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DFE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bookmarkStart w:id="0" w:name="_GoBack"/>
      <w:bookmarkEnd w:id="0"/>
    </w:p>
    <w:p w14:paraId="6C6563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/>
          <w:spacing w:val="-6"/>
          <w:sz w:val="32"/>
          <w:szCs w:val="32"/>
        </w:rPr>
      </w:pPr>
      <w:r>
        <w:rPr>
          <w:rFonts w:hint="eastAsia" w:ascii="方正小标宋简体" w:hAnsi="方正小标宋简体" w:eastAsia="方正小标宋简体"/>
          <w:spacing w:val="-6"/>
          <w:sz w:val="32"/>
          <w:szCs w:val="32"/>
        </w:rPr>
        <w:t>广西师范大学</w:t>
      </w:r>
      <w:r>
        <w:rPr>
          <w:rFonts w:hint="eastAsia" w:ascii="方正小标宋简体" w:hAnsi="方正小标宋简体" w:eastAsia="方正小标宋简体"/>
          <w:spacing w:val="-6"/>
          <w:sz w:val="32"/>
          <w:szCs w:val="32"/>
          <w:lang w:val="en-US" w:eastAsia="zh-CN"/>
        </w:rPr>
        <w:t>党员</w:t>
      </w:r>
      <w:r>
        <w:rPr>
          <w:rFonts w:hint="eastAsia" w:ascii="方正小标宋简体" w:hAnsi="方正小标宋简体" w:eastAsia="方正小标宋简体"/>
          <w:spacing w:val="-6"/>
          <w:sz w:val="32"/>
          <w:szCs w:val="32"/>
        </w:rPr>
        <w:t>领导干部警示教育活动回执</w:t>
      </w:r>
    </w:p>
    <w:p w14:paraId="3DE2E4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/>
          <w:spacing w:val="-6"/>
          <w:sz w:val="44"/>
          <w:szCs w:val="36"/>
        </w:rPr>
      </w:pPr>
    </w:p>
    <w:p w14:paraId="2C5F6D8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cs="宋体"/>
          <w:b/>
          <w:sz w:val="28"/>
          <w:szCs w:val="24"/>
          <w:shd w:val="clear" w:color="auto" w:fill="FFFFFF"/>
        </w:rPr>
      </w:pPr>
      <w:r>
        <w:rPr>
          <w:rFonts w:hint="eastAsia" w:cs="宋体"/>
          <w:b/>
          <w:sz w:val="28"/>
          <w:szCs w:val="24"/>
          <w:shd w:val="clear" w:color="auto" w:fill="FFFFFF"/>
        </w:rPr>
        <w:t xml:space="preserve">单位名称：               </w:t>
      </w:r>
      <w:r>
        <w:rPr>
          <w:rFonts w:cs="宋体"/>
          <w:b/>
          <w:sz w:val="28"/>
          <w:szCs w:val="24"/>
          <w:shd w:val="clear" w:color="auto" w:fill="FFFFFF"/>
        </w:rPr>
        <w:t xml:space="preserve">      </w:t>
      </w:r>
      <w:r>
        <w:rPr>
          <w:rFonts w:hint="eastAsia" w:cs="宋体"/>
          <w:b/>
          <w:sz w:val="28"/>
          <w:szCs w:val="24"/>
          <w:shd w:val="clear" w:color="auto" w:fill="FFFFFF"/>
        </w:rPr>
        <w:t xml:space="preserve">填报人：            </w:t>
      </w:r>
      <w:r>
        <w:rPr>
          <w:rFonts w:cs="宋体"/>
          <w:b/>
          <w:sz w:val="28"/>
          <w:szCs w:val="24"/>
          <w:shd w:val="clear" w:color="auto" w:fill="FFFFFF"/>
        </w:rPr>
        <w:t xml:space="preserve">  </w:t>
      </w:r>
      <w:r>
        <w:rPr>
          <w:rFonts w:hint="eastAsia" w:cs="宋体"/>
          <w:b/>
          <w:sz w:val="28"/>
          <w:szCs w:val="24"/>
          <w:shd w:val="clear" w:color="auto" w:fill="FFFFFF"/>
        </w:rPr>
        <w:t xml:space="preserve">联系电话： </w:t>
      </w:r>
      <w:r>
        <w:rPr>
          <w:rFonts w:cs="宋体"/>
          <w:b/>
          <w:sz w:val="28"/>
          <w:szCs w:val="24"/>
          <w:shd w:val="clear" w:color="auto" w:fill="FFFFFF"/>
        </w:rPr>
        <w:t xml:space="preserve">            </w:t>
      </w:r>
    </w:p>
    <w:tbl>
      <w:tblPr>
        <w:tblStyle w:val="2"/>
        <w:tblpPr w:leftFromText="180" w:rightFromText="180" w:vertAnchor="text" w:horzAnchor="page" w:tblpX="1658" w:tblpY="27"/>
        <w:tblOverlap w:val="never"/>
        <w:tblW w:w="474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2102"/>
        <w:gridCol w:w="4975"/>
        <w:gridCol w:w="3218"/>
        <w:gridCol w:w="2115"/>
      </w:tblGrid>
      <w:tr w14:paraId="2DAF5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382" w:type="pct"/>
            <w:vAlign w:val="center"/>
          </w:tcPr>
          <w:p w14:paraId="20C5C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bidi="te-IN"/>
              </w:rPr>
              <w:t>序号</w:t>
            </w:r>
          </w:p>
        </w:tc>
        <w:tc>
          <w:tcPr>
            <w:tcW w:w="782" w:type="pct"/>
            <w:vAlign w:val="center"/>
          </w:tcPr>
          <w:p w14:paraId="6E94F7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bidi="te-IN"/>
              </w:rPr>
              <w:t xml:space="preserve">姓 </w:t>
            </w:r>
            <w:r>
              <w:rPr>
                <w:rFonts w:cs="宋体"/>
                <w:b/>
                <w:color w:val="000000"/>
                <w:kern w:val="0"/>
                <w:sz w:val="28"/>
                <w:szCs w:val="28"/>
                <w:lang w:bidi="te-IN"/>
              </w:rPr>
              <w:t xml:space="preserve">  </w:t>
            </w:r>
            <w:r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bidi="te-IN"/>
              </w:rPr>
              <w:t>名</w:t>
            </w:r>
          </w:p>
        </w:tc>
        <w:tc>
          <w:tcPr>
            <w:tcW w:w="1851" w:type="pct"/>
            <w:vAlign w:val="center"/>
          </w:tcPr>
          <w:p w14:paraId="4BB9EC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bidi="te-IN"/>
              </w:rPr>
              <w:t xml:space="preserve">职 </w:t>
            </w:r>
            <w:r>
              <w:rPr>
                <w:rFonts w:cs="宋体"/>
                <w:b/>
                <w:color w:val="000000"/>
                <w:kern w:val="0"/>
                <w:sz w:val="28"/>
                <w:szCs w:val="28"/>
                <w:lang w:bidi="te-IN"/>
              </w:rPr>
              <w:t xml:space="preserve">   </w:t>
            </w:r>
            <w:r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bidi="te-IN"/>
              </w:rPr>
              <w:t xml:space="preserve"> 务</w:t>
            </w:r>
          </w:p>
        </w:tc>
        <w:tc>
          <w:tcPr>
            <w:tcW w:w="1197" w:type="pct"/>
            <w:vAlign w:val="center"/>
          </w:tcPr>
          <w:p w14:paraId="7A5E8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  <w:lang w:eastAsia="zh-CN" w:bidi="te-IN"/>
              </w:rPr>
            </w:pPr>
            <w:r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bidi="te-IN"/>
              </w:rPr>
              <w:t>是否参</w:t>
            </w:r>
            <w:r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  <w:t>加活动</w:t>
            </w:r>
            <w:r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eastAsia="zh-CN" w:bidi="te-IN"/>
              </w:rPr>
              <w:t>（</w:t>
            </w:r>
            <w:r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  <w:t>如不能参加，注明请假原因</w:t>
            </w:r>
            <w:r>
              <w:rPr>
                <w:rFonts w:hint="eastAsia" w:cs="宋体"/>
                <w:b/>
                <w:color w:val="000000"/>
                <w:kern w:val="0"/>
                <w:sz w:val="28"/>
                <w:szCs w:val="28"/>
                <w:lang w:eastAsia="zh-CN" w:bidi="te-IN"/>
              </w:rPr>
              <w:t>）</w:t>
            </w:r>
          </w:p>
        </w:tc>
        <w:tc>
          <w:tcPr>
            <w:tcW w:w="787" w:type="pct"/>
            <w:vAlign w:val="center"/>
          </w:tcPr>
          <w:p w14:paraId="4994A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eastAsia="宋体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eastAsia" w:eastAsia="宋体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  <w:t>备注</w:t>
            </w:r>
          </w:p>
        </w:tc>
      </w:tr>
      <w:tr w14:paraId="481C4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382" w:type="pct"/>
            <w:vAlign w:val="center"/>
          </w:tcPr>
          <w:p w14:paraId="16E0D8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  <w:t>1</w:t>
            </w:r>
          </w:p>
        </w:tc>
        <w:tc>
          <w:tcPr>
            <w:tcW w:w="782" w:type="pct"/>
            <w:vAlign w:val="center"/>
          </w:tcPr>
          <w:p w14:paraId="7EB47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851" w:type="pct"/>
            <w:vAlign w:val="center"/>
          </w:tcPr>
          <w:p w14:paraId="428949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197" w:type="pct"/>
            <w:vAlign w:val="center"/>
          </w:tcPr>
          <w:p w14:paraId="48DB0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787" w:type="pct"/>
            <w:vAlign w:val="center"/>
          </w:tcPr>
          <w:p w14:paraId="10219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 w14:paraId="071BA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82" w:type="pct"/>
            <w:vAlign w:val="center"/>
          </w:tcPr>
          <w:p w14:paraId="6D846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  <w:t>2</w:t>
            </w:r>
          </w:p>
        </w:tc>
        <w:tc>
          <w:tcPr>
            <w:tcW w:w="782" w:type="pct"/>
            <w:vAlign w:val="center"/>
          </w:tcPr>
          <w:p w14:paraId="790CF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851" w:type="pct"/>
            <w:vAlign w:val="center"/>
          </w:tcPr>
          <w:p w14:paraId="7CC2DB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197" w:type="pct"/>
            <w:vAlign w:val="center"/>
          </w:tcPr>
          <w:p w14:paraId="3A0AAE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787" w:type="pct"/>
            <w:vAlign w:val="center"/>
          </w:tcPr>
          <w:p w14:paraId="65B3D9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 w14:paraId="13641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82" w:type="pct"/>
            <w:vAlign w:val="center"/>
          </w:tcPr>
          <w:p w14:paraId="00511265">
            <w:pPr>
              <w:keepNext w:val="0"/>
              <w:keepLines w:val="0"/>
              <w:pageBreakBefore w:val="0"/>
              <w:widowControl/>
              <w:tabs>
                <w:tab w:val="left" w:pos="29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rPr>
                <w:rFonts w:hint="default" w:eastAsia="仿宋_GB2312" w:cs="宋体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  <w:lang w:eastAsia="zh-CN" w:bidi="te-IN"/>
              </w:rPr>
              <w:tab/>
            </w:r>
            <w:r>
              <w:rPr>
                <w:rFonts w:hint="eastAsia" w:cs="宋体"/>
                <w:color w:val="000000"/>
                <w:kern w:val="0"/>
                <w:sz w:val="28"/>
                <w:szCs w:val="28"/>
                <w:lang w:val="en-US" w:eastAsia="zh-CN" w:bidi="te-IN"/>
              </w:rPr>
              <w:t>3</w:t>
            </w:r>
          </w:p>
        </w:tc>
        <w:tc>
          <w:tcPr>
            <w:tcW w:w="782" w:type="pct"/>
            <w:vAlign w:val="center"/>
          </w:tcPr>
          <w:p w14:paraId="349539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851" w:type="pct"/>
            <w:vAlign w:val="center"/>
          </w:tcPr>
          <w:p w14:paraId="01EA0E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197" w:type="pct"/>
            <w:vAlign w:val="center"/>
          </w:tcPr>
          <w:p w14:paraId="1A704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787" w:type="pct"/>
            <w:vAlign w:val="center"/>
          </w:tcPr>
          <w:p w14:paraId="31D99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</w:tbl>
    <w:p w14:paraId="47FBE08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outlineLvl w:val="0"/>
        <w:rPr>
          <w:rFonts w:hint="eastAsia" w:eastAsia="宋体"/>
          <w:bCs/>
          <w:sz w:val="24"/>
          <w:szCs w:val="32"/>
        </w:rPr>
      </w:pPr>
    </w:p>
    <w:p w14:paraId="056EF23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outlineLvl w:val="0"/>
        <w:rPr>
          <w:rFonts w:hint="eastAsia" w:eastAsia="宋体"/>
          <w:bCs/>
          <w:sz w:val="28"/>
          <w:szCs w:val="28"/>
        </w:rPr>
      </w:pPr>
      <w:r>
        <w:rPr>
          <w:rFonts w:hint="eastAsia" w:eastAsia="宋体"/>
          <w:bCs/>
          <w:sz w:val="28"/>
          <w:szCs w:val="28"/>
        </w:rPr>
        <w:t>备注</w:t>
      </w:r>
      <w:r>
        <w:rPr>
          <w:rFonts w:hint="eastAsia" w:eastAsia="宋体"/>
          <w:bCs/>
          <w:sz w:val="28"/>
          <w:szCs w:val="28"/>
          <w:lang w:eastAsia="zh-CN"/>
        </w:rPr>
        <w:t>：</w:t>
      </w:r>
      <w:r>
        <w:rPr>
          <w:rFonts w:eastAsia="宋体"/>
          <w:bCs/>
          <w:sz w:val="28"/>
          <w:szCs w:val="28"/>
        </w:rPr>
        <w:t>1.</w:t>
      </w:r>
      <w:r>
        <w:rPr>
          <w:rFonts w:hint="eastAsia" w:eastAsia="宋体"/>
          <w:bCs/>
          <w:sz w:val="28"/>
          <w:szCs w:val="28"/>
        </w:rPr>
        <w:t>本次活动原则上不允许请假，不能参加的人员要注明原因，并按要求履行请假手续。</w:t>
      </w:r>
    </w:p>
    <w:p w14:paraId="3849C3B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400" w:firstLineChars="500"/>
        <w:textAlignment w:val="auto"/>
        <w:outlineLvl w:val="0"/>
        <w:rPr>
          <w:rFonts w:hint="eastAsia" w:ascii="Times New Roman" w:hAnsi="Times New Roman" w:eastAsia="宋体" w:cs="Times New Roman"/>
          <w:bCs/>
          <w:sz w:val="28"/>
          <w:szCs w:val="28"/>
        </w:rPr>
      </w:pPr>
      <w:r>
        <w:rPr>
          <w:rFonts w:hint="eastAsia" w:eastAsia="宋体"/>
          <w:bCs/>
          <w:sz w:val="28"/>
          <w:szCs w:val="28"/>
          <w:lang w:val="en-US" w:eastAsia="zh-CN"/>
        </w:rPr>
        <w:t>2.</w:t>
      </w:r>
      <w:r>
        <w:rPr>
          <w:rFonts w:hint="eastAsia" w:eastAsia="宋体"/>
          <w:bCs/>
          <w:sz w:val="28"/>
          <w:szCs w:val="28"/>
        </w:rPr>
        <w:t>各单位须于</w:t>
      </w:r>
      <w:r>
        <w:rPr>
          <w:rFonts w:hint="eastAsia" w:eastAsia="宋体"/>
          <w:bCs/>
          <w:sz w:val="28"/>
          <w:szCs w:val="28"/>
          <w:lang w:val="en-US" w:eastAsia="zh-CN"/>
        </w:rPr>
        <w:t>6</w:t>
      </w:r>
      <w:r>
        <w:rPr>
          <w:rFonts w:hint="eastAsia" w:eastAsia="宋体"/>
          <w:bCs/>
          <w:sz w:val="28"/>
          <w:szCs w:val="28"/>
        </w:rPr>
        <w:t>月</w:t>
      </w:r>
      <w:r>
        <w:rPr>
          <w:rFonts w:hint="eastAsia" w:eastAsia="宋体"/>
          <w:bCs/>
          <w:sz w:val="28"/>
          <w:szCs w:val="28"/>
          <w:lang w:val="en-US" w:eastAsia="zh-CN"/>
        </w:rPr>
        <w:t>13</w:t>
      </w:r>
      <w:r>
        <w:rPr>
          <w:rFonts w:hint="eastAsia" w:eastAsia="宋体"/>
          <w:bCs/>
          <w:sz w:val="28"/>
          <w:szCs w:val="28"/>
        </w:rPr>
        <w:t>日（星期</w:t>
      </w:r>
      <w:r>
        <w:rPr>
          <w:rFonts w:hint="eastAsia" w:eastAsia="宋体"/>
          <w:bCs/>
          <w:sz w:val="28"/>
          <w:szCs w:val="28"/>
          <w:lang w:val="en-US" w:eastAsia="zh-CN"/>
        </w:rPr>
        <w:t>六</w:t>
      </w:r>
      <w:r>
        <w:rPr>
          <w:rFonts w:hint="eastAsia" w:eastAsia="宋体"/>
          <w:bCs/>
          <w:sz w:val="28"/>
          <w:szCs w:val="28"/>
        </w:rPr>
        <w:t>）</w:t>
      </w:r>
      <w:r>
        <w:rPr>
          <w:rFonts w:hint="eastAsia" w:eastAsia="宋体"/>
          <w:bCs/>
          <w:sz w:val="28"/>
          <w:szCs w:val="28"/>
          <w:lang w:val="en-US" w:eastAsia="zh-CN"/>
        </w:rPr>
        <w:t>中午</w:t>
      </w:r>
      <w:r>
        <w:rPr>
          <w:rFonts w:hint="default" w:eastAsia="宋体"/>
          <w:bCs/>
          <w:sz w:val="28"/>
          <w:szCs w:val="28"/>
        </w:rPr>
        <w:t>1</w:t>
      </w:r>
      <w:r>
        <w:rPr>
          <w:rFonts w:hint="eastAsia" w:eastAsia="宋体"/>
          <w:bCs/>
          <w:sz w:val="28"/>
          <w:szCs w:val="28"/>
          <w:lang w:val="en-US" w:eastAsia="zh-CN"/>
        </w:rPr>
        <w:t>2:0</w:t>
      </w:r>
      <w:r>
        <w:rPr>
          <w:rFonts w:hint="eastAsia" w:eastAsia="宋体"/>
          <w:bCs/>
          <w:sz w:val="28"/>
          <w:szCs w:val="28"/>
        </w:rPr>
        <w:t>0前将</w:t>
      </w:r>
      <w:r>
        <w:rPr>
          <w:rFonts w:hint="eastAsia" w:eastAsia="宋体"/>
          <w:bCs/>
          <w:sz w:val="28"/>
          <w:szCs w:val="28"/>
          <w:lang w:val="en-US" w:eastAsia="zh-CN"/>
        </w:rPr>
        <w:t>活动</w:t>
      </w:r>
      <w:r>
        <w:rPr>
          <w:rFonts w:hint="eastAsia" w:eastAsia="宋体"/>
          <w:bCs/>
          <w:sz w:val="28"/>
          <w:szCs w:val="28"/>
        </w:rPr>
        <w:t>回执报送至党</w:t>
      </w:r>
      <w:r>
        <w:rPr>
          <w:rFonts w:hint="eastAsia" w:eastAsia="宋体"/>
          <w:bCs/>
          <w:sz w:val="28"/>
          <w:szCs w:val="28"/>
          <w:lang w:val="en-US" w:eastAsia="zh-CN"/>
        </w:rPr>
        <w:t>委组织</w:t>
      </w:r>
      <w:r>
        <w:rPr>
          <w:rFonts w:hint="eastAsia" w:ascii="Times New Roman" w:hAnsi="Times New Roman" w:eastAsia="宋体" w:cs="Times New Roman"/>
          <w:bCs/>
          <w:sz w:val="28"/>
          <w:szCs w:val="28"/>
          <w:lang w:val="en-US" w:eastAsia="zh-CN"/>
        </w:rPr>
        <w:t>部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（联系人：</w:t>
      </w:r>
      <w:r>
        <w:rPr>
          <w:rFonts w:hint="eastAsia" w:ascii="Times New Roman" w:hAnsi="Times New Roman" w:eastAsia="宋体" w:cs="Times New Roman"/>
          <w:bCs/>
          <w:sz w:val="28"/>
          <w:szCs w:val="28"/>
          <w:lang w:val="en-US" w:eastAsia="zh-CN"/>
        </w:rPr>
        <w:t>许钢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，</w:t>
      </w:r>
      <w:r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  <w:t>电话：</w:t>
      </w:r>
      <w:r>
        <w:rPr>
          <w:rFonts w:hint="eastAsia" w:ascii="Times New Roman" w:hAnsi="Times New Roman" w:eastAsia="宋体" w:cs="Times New Roman"/>
          <w:bCs/>
          <w:sz w:val="28"/>
          <w:szCs w:val="28"/>
          <w:lang w:val="en-US" w:eastAsia="zh-CN"/>
        </w:rPr>
        <w:t>3690176</w:t>
      </w:r>
      <w:r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  <w:t>，邮箱：gxsdzzb@gxnu.edu.cn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。</w:t>
      </w:r>
    </w:p>
    <w:sectPr>
      <w:pgSz w:w="16838" w:h="11906" w:orient="landscape"/>
      <w:pgMar w:top="1134" w:right="1440" w:bottom="1134" w:left="144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3N2FmNDMxYWI0MmI3NDEwYmY4NDU1YzU2Y2Q2OWUifQ=="/>
  </w:docVars>
  <w:rsids>
    <w:rsidRoot w:val="66B7729B"/>
    <w:rsid w:val="016141ED"/>
    <w:rsid w:val="07BE39C8"/>
    <w:rsid w:val="0E85201E"/>
    <w:rsid w:val="1863669B"/>
    <w:rsid w:val="193F542A"/>
    <w:rsid w:val="1A710F7F"/>
    <w:rsid w:val="46D82EFD"/>
    <w:rsid w:val="4CBF59F6"/>
    <w:rsid w:val="55911EF9"/>
    <w:rsid w:val="66B7729B"/>
    <w:rsid w:val="78237484"/>
    <w:rsid w:val="C7BEA170"/>
    <w:rsid w:val="FF3BC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187</Characters>
  <Lines>0</Lines>
  <Paragraphs>0</Paragraphs>
  <TotalTime>2</TotalTime>
  <ScaleCrop>false</ScaleCrop>
  <LinksUpToDate>false</LinksUpToDate>
  <CharactersWithSpaces>255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2023-04-17T12:04:00Z</dcterms:created>
  <dc:creator>WPS_505819357</dc:creator>
  <cp:lastModifiedBy>许钢</cp:lastModifiedBy>
  <dcterms:modified xsi:type="dcterms:W3CDTF">2026-06-11T21:58:20Z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E54BA3A31509DDCE39C72A6A4DC1BB9D_43</vt:lpwstr>
  </property>
  <property fmtid="{D5CDD505-2E9C-101B-9397-08002B2CF9AE}" pid="4" name="KSOTemplateDocerSaveRecord">
    <vt:lpwstr>eyJoZGlkIjoiYjA4YjQwNTk3YzczNmRiOGZiZjE0ZWU3MTJkY2YwNTMiLCJ1c2VySWQiOiIyODYzNzI4NzkifQ==</vt:lpwstr>
  </property>
</Properties>
</file>