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line="440" w:lineRule="exact"/>
        <w:jc w:val="center"/>
        <w:textAlignment w:val="baseline"/>
        <w:rPr>
          <w:rFonts w:ascii="微软雅黑" w:hAnsi="微软雅黑" w:eastAsia="微软雅黑" w:cs="微软雅黑"/>
          <w:b/>
          <w:sz w:val="30"/>
          <w:szCs w:val="30"/>
        </w:rPr>
      </w:pPr>
      <w:r>
        <w:rPr>
          <w:rFonts w:hint="eastAsia" w:ascii="微软雅黑" w:hAnsi="微软雅黑" w:eastAsia="微软雅黑" w:cs="微软雅黑"/>
          <w:b/>
          <w:sz w:val="30"/>
          <w:szCs w:val="30"/>
        </w:rPr>
        <w:t>通识教育讲座</w:t>
      </w:r>
    </w:p>
    <w:p>
      <w:pPr>
        <w:pStyle w:val="6"/>
        <w:widowControl/>
        <w:spacing w:line="440" w:lineRule="exact"/>
        <w:jc w:val="center"/>
        <w:textAlignment w:val="baseline"/>
        <w:rPr>
          <w:rFonts w:ascii="微软雅黑" w:hAnsi="微软雅黑" w:eastAsia="微软雅黑" w:cs="微软雅黑"/>
          <w:b/>
          <w:sz w:val="30"/>
          <w:szCs w:val="30"/>
        </w:rPr>
      </w:pPr>
      <w:r>
        <w:rPr>
          <w:rFonts w:hint="eastAsia" w:ascii="微软雅黑" w:hAnsi="微软雅黑" w:eastAsia="微软雅黑" w:cs="微软雅黑"/>
          <w:b/>
          <w:sz w:val="30"/>
          <w:szCs w:val="30"/>
        </w:rPr>
        <w:t>第</w:t>
      </w:r>
      <w:r>
        <w:rPr>
          <w:rFonts w:ascii="微软雅黑" w:hAnsi="微软雅黑" w:eastAsia="微软雅黑" w:cs="微软雅黑"/>
          <w:b/>
          <w:sz w:val="30"/>
          <w:szCs w:val="30"/>
        </w:rPr>
        <w:t>81</w:t>
      </w:r>
      <w:r>
        <w:rPr>
          <w:rFonts w:hint="eastAsia" w:ascii="微软雅黑" w:hAnsi="微软雅黑" w:eastAsia="微软雅黑" w:cs="微软雅黑"/>
          <w:b/>
          <w:sz w:val="30"/>
          <w:szCs w:val="30"/>
        </w:rPr>
        <w:t>讲：体悟传统古朴健身养身功法</w:t>
      </w:r>
      <w:r>
        <w:rPr>
          <w:rFonts w:hint="eastAsia" w:ascii="宋体" w:hAnsi="宋体" w:eastAsia="宋体" w:cs="宋体"/>
          <w:b/>
          <w:sz w:val="30"/>
          <w:szCs w:val="30"/>
        </w:rPr>
        <w:t>·</w:t>
      </w:r>
      <w:r>
        <w:rPr>
          <w:rFonts w:hint="eastAsia" w:ascii="微软雅黑" w:hAnsi="微软雅黑" w:eastAsia="微软雅黑" w:cs="微软雅黑"/>
          <w:b/>
          <w:sz w:val="30"/>
          <w:szCs w:val="30"/>
        </w:rPr>
        <w:t>易筋经</w:t>
      </w:r>
    </w:p>
    <w:p>
      <w:pPr>
        <w:pStyle w:val="6"/>
        <w:widowControl/>
        <w:spacing w:line="440" w:lineRule="exact"/>
        <w:jc w:val="center"/>
        <w:textAlignment w:val="baseline"/>
        <w:rPr>
          <w:rFonts w:ascii="微软雅黑" w:hAnsi="微软雅黑" w:eastAsia="微软雅黑" w:cs="微软雅黑"/>
          <w:b/>
          <w:sz w:val="30"/>
          <w:szCs w:val="30"/>
        </w:rPr>
      </w:pPr>
    </w:p>
    <w:p>
      <w:pPr>
        <w:pStyle w:val="6"/>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主</w:t>
      </w:r>
      <w:r>
        <w:rPr>
          <w:rFonts w:hint="eastAsia" w:cs="Tahoma" w:asciiTheme="minorEastAsia" w:hAnsiTheme="minorEastAsia"/>
          <w:b/>
          <w:bCs/>
        </w:rPr>
        <w:t xml:space="preserve">  </w:t>
      </w:r>
      <w:r>
        <w:rPr>
          <w:rFonts w:cs="Tahoma" w:asciiTheme="minorEastAsia" w:hAnsiTheme="minorEastAsia"/>
          <w:b/>
          <w:bCs/>
        </w:rPr>
        <w:t>题：</w:t>
      </w:r>
      <w:r>
        <w:rPr>
          <w:rFonts w:hint="eastAsia" w:cs="Tahoma" w:asciiTheme="minorEastAsia" w:hAnsiTheme="minorEastAsia"/>
        </w:rPr>
        <w:t>体悟传统古朴健身养身功法</w:t>
      </w:r>
      <w:r>
        <w:rPr>
          <w:rFonts w:hint="eastAsia" w:ascii="宋体" w:hAnsi="宋体" w:eastAsia="宋体" w:cs="宋体"/>
        </w:rPr>
        <w:t>·</w:t>
      </w:r>
      <w:r>
        <w:rPr>
          <w:rFonts w:hint="eastAsia" w:cs="Tahoma" w:asciiTheme="minorEastAsia" w:hAnsiTheme="minorEastAsia"/>
        </w:rPr>
        <w:t>易筋经</w:t>
      </w:r>
    </w:p>
    <w:p>
      <w:pPr>
        <w:pStyle w:val="6"/>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主讲人：</w:t>
      </w:r>
      <w:r>
        <w:t>刘昀</w:t>
      </w:r>
      <w:r>
        <w:rPr>
          <w:rFonts w:hint="eastAsia"/>
        </w:rPr>
        <w:t xml:space="preserve"> </w:t>
      </w:r>
      <w:r>
        <w:t>副教授</w:t>
      </w:r>
    </w:p>
    <w:p>
      <w:pPr>
        <w:pStyle w:val="6"/>
        <w:widowControl/>
        <w:spacing w:line="440" w:lineRule="exact"/>
        <w:ind w:firstLine="482" w:firstLineChars="200"/>
        <w:textAlignment w:val="baseline"/>
        <w:rPr>
          <w:rFonts w:cs="Tahoma" w:asciiTheme="minorEastAsia" w:hAnsiTheme="minorEastAsia"/>
        </w:rPr>
      </w:pPr>
      <w:r>
        <w:rPr>
          <w:rFonts w:cs="Tahoma" w:asciiTheme="minorEastAsia" w:hAnsiTheme="minorEastAsia"/>
          <w:b/>
          <w:bCs/>
        </w:rPr>
        <w:t>时</w:t>
      </w:r>
      <w:r>
        <w:rPr>
          <w:rFonts w:hint="eastAsia" w:cs="Tahoma" w:asciiTheme="minorEastAsia" w:hAnsiTheme="minorEastAsia"/>
          <w:b/>
          <w:bCs/>
        </w:rPr>
        <w:t xml:space="preserve">  </w:t>
      </w:r>
      <w:r>
        <w:rPr>
          <w:rFonts w:cs="Tahoma" w:asciiTheme="minorEastAsia" w:hAnsiTheme="minorEastAsia"/>
          <w:b/>
          <w:bCs/>
        </w:rPr>
        <w:t>间：</w:t>
      </w:r>
      <w:r>
        <w:rPr>
          <w:rFonts w:cs="Tahoma" w:asciiTheme="minorEastAsia" w:hAnsiTheme="minorEastAsia"/>
        </w:rPr>
        <w:t>20</w:t>
      </w:r>
      <w:r>
        <w:rPr>
          <w:rFonts w:hint="eastAsia" w:cs="Tahoma" w:asciiTheme="minorEastAsia" w:hAnsiTheme="minorEastAsia"/>
        </w:rPr>
        <w:t>20</w:t>
      </w:r>
      <w:r>
        <w:rPr>
          <w:rFonts w:cs="Tahoma" w:asciiTheme="minorEastAsia" w:hAnsiTheme="minorEastAsia"/>
        </w:rPr>
        <w:t>年5月15日</w:t>
      </w:r>
      <w:r>
        <w:rPr>
          <w:rFonts w:hint="eastAsia" w:cs="Tahoma" w:asciiTheme="minorEastAsia" w:hAnsiTheme="minorEastAsia"/>
        </w:rPr>
        <w:t>（</w:t>
      </w:r>
      <w:r>
        <w:rPr>
          <w:rFonts w:cs="Tahoma" w:asciiTheme="minorEastAsia" w:hAnsiTheme="minorEastAsia"/>
        </w:rPr>
        <w:t>星期五</w:t>
      </w:r>
      <w:r>
        <w:rPr>
          <w:rFonts w:hint="eastAsia" w:cs="Tahoma" w:asciiTheme="minorEastAsia" w:hAnsiTheme="minorEastAsia"/>
        </w:rPr>
        <w:t>）</w:t>
      </w:r>
      <w:r>
        <w:rPr>
          <w:rFonts w:cs="Tahoma" w:asciiTheme="minorEastAsia" w:hAnsiTheme="minorEastAsia"/>
        </w:rPr>
        <w:t>19:</w:t>
      </w:r>
      <w:r>
        <w:rPr>
          <w:rFonts w:hint="eastAsia" w:cs="Tahoma" w:asciiTheme="minorEastAsia" w:hAnsiTheme="minorEastAsia"/>
        </w:rPr>
        <w:t>3</w:t>
      </w:r>
      <w:r>
        <w:rPr>
          <w:rFonts w:cs="Tahoma" w:asciiTheme="minorEastAsia" w:hAnsiTheme="minorEastAsia"/>
        </w:rPr>
        <w:t>0～21:</w:t>
      </w:r>
      <w:r>
        <w:rPr>
          <w:rFonts w:hint="eastAsia" w:cs="Tahoma" w:asciiTheme="minorEastAsia" w:hAnsiTheme="minorEastAsia"/>
        </w:rPr>
        <w:t>3</w:t>
      </w:r>
      <w:r>
        <w:rPr>
          <w:rFonts w:cs="Tahoma" w:asciiTheme="minorEastAsia" w:hAnsiTheme="minorEastAsia"/>
        </w:rPr>
        <w:t>0</w:t>
      </w:r>
    </w:p>
    <w:p>
      <w:pPr>
        <w:spacing w:line="360" w:lineRule="auto"/>
        <w:ind w:firstLine="482" w:firstLineChars="200"/>
        <w:rPr>
          <w:rFonts w:cs="Tahoma" w:asciiTheme="minorEastAsia" w:hAnsiTheme="minorEastAsia"/>
        </w:rPr>
      </w:pPr>
      <w:r>
        <w:rPr>
          <w:rFonts w:cs="Tahoma" w:asciiTheme="minorEastAsia" w:hAnsiTheme="minorEastAsia"/>
          <w:b/>
          <w:bCs/>
          <w:sz w:val="24"/>
        </w:rPr>
        <w:t>平  台：</w:t>
      </w:r>
      <w:r>
        <w:rPr>
          <w:rFonts w:cs="宋体" w:asciiTheme="minorEastAsia" w:hAnsiTheme="minorEastAsia"/>
          <w:sz w:val="24"/>
          <w:szCs w:val="24"/>
        </w:rPr>
        <w:t>钉钉</w:t>
      </w:r>
      <w:r>
        <w:rPr>
          <w:rFonts w:hint="eastAsia" w:cs="宋体" w:asciiTheme="minorEastAsia" w:hAnsiTheme="minorEastAsia"/>
          <w:sz w:val="24"/>
          <w:szCs w:val="24"/>
        </w:rPr>
        <w:t xml:space="preserve"> </w:t>
      </w:r>
    </w:p>
    <w:p>
      <w:pPr>
        <w:spacing w:after="240"/>
        <w:rPr>
          <w:rFonts w:ascii="宋体" w:hAnsi="宋体" w:eastAsia="宋体" w:cs="宋体"/>
          <w:sz w:val="24"/>
          <w:szCs w:val="24"/>
        </w:rPr>
      </w:pPr>
    </w:p>
    <w:p>
      <w:pPr>
        <w:widowControl/>
        <w:jc w:val="center"/>
        <w:rPr>
          <w:sz w:val="24"/>
          <w:szCs w:val="32"/>
        </w:rPr>
      </w:pPr>
      <w:r>
        <w:rPr>
          <w:rStyle w:val="9"/>
          <w:rFonts w:ascii="宋体" w:hAnsi="宋体" w:eastAsia="宋体" w:cs="宋体"/>
          <w:kern w:val="0"/>
          <w:sz w:val="32"/>
          <w:szCs w:val="32"/>
          <w:lang w:bidi="ar"/>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eastAsia" w:ascii="宋体" w:hAnsi="宋体" w:eastAsia="宋体" w:cs="宋体"/>
          <w:color w:val="3F3F3F"/>
          <w:spacing w:val="30"/>
          <w:szCs w:val="24"/>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1.本次讲座形式为钉钉群线上直播。请在“到梦空间”报名成功的同学务必按报名提示扫码加入钉钉直播一群。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5.本次讲座报名名额为900人，钉钉群上限为1000人，请已报名的同学及时加入钉钉群，避免超过人数上限而进不了群。线上讲座不接受观看回放而进行补签、补录等操作。</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eastAsia" w:ascii="宋体" w:hAnsi="宋体" w:eastAsia="宋体" w:cs="宋体"/>
          <w:color w:val="3F3F3F"/>
          <w:spacing w:val="30"/>
          <w:szCs w:val="24"/>
          <w:shd w:val="clear" w:color="auto" w:fill="FFFFFF"/>
        </w:rPr>
        <w:t>二、对学分没有需求的同学，如对讲座感兴趣，亦欢迎加入钉钉直播二群中观看学习（可扫码加入）：</w:t>
      </w:r>
    </w:p>
    <w:p>
      <w:pPr>
        <w:pStyle w:val="6"/>
        <w:widowControl/>
        <w:spacing w:line="440" w:lineRule="atLeast"/>
        <w:ind w:firstLine="480" w:firstLineChars="200"/>
        <w:jc w:val="right"/>
        <w:textAlignment w:val="baseline"/>
        <w:rPr>
          <w:rFonts w:cs="宋体" w:asciiTheme="minorEastAsia" w:hAnsiTheme="minorEastAsia"/>
          <w:sz w:val="24"/>
          <w:szCs w:val="24"/>
        </w:rPr>
      </w:pPr>
    </w:p>
    <w:p>
      <w:pPr>
        <w:spacing w:after="240"/>
        <w:rPr>
          <w:rFonts w:hint="eastAsia" w:ascii="宋体" w:hAnsi="宋体" w:eastAsia="宋体" w:cs="宋体"/>
          <w:sz w:val="24"/>
          <w:szCs w:val="24"/>
          <w:lang w:eastAsia="zh-CN"/>
        </w:rPr>
      </w:pPr>
    </w:p>
    <w:p>
      <w:pPr>
        <w:spacing w:after="240"/>
        <w:rPr>
          <w:rFonts w:hint="eastAsia" w:ascii="宋体" w:hAnsi="宋体" w:eastAsia="宋体" w:cs="宋体"/>
          <w:sz w:val="24"/>
          <w:szCs w:val="24"/>
          <w:lang w:eastAsia="zh-CN"/>
        </w:rPr>
      </w:pPr>
      <w:r>
        <w:rPr>
          <w:rFonts w:hint="eastAsia" w:ascii="宋体" w:hAnsi="宋体" w:eastAsia="宋体" w:cs="宋体"/>
          <w:sz w:val="24"/>
          <w:szCs w:val="24"/>
          <w:lang w:eastAsia="zh-CN"/>
        </w:rPr>
        <w:drawing>
          <wp:inline distT="0" distB="0" distL="114300" distR="114300">
            <wp:extent cx="5271135" cy="7116445"/>
            <wp:effectExtent l="0" t="0" r="5715" b="8255"/>
            <wp:docPr id="1" name="图片 1" descr="lADPBFf_6eyRB4LNBKDNA20_877_1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BFf_6eyRB4LNBKDNA20_877_1184"/>
                    <pic:cNvPicPr>
                      <a:picLocks noChangeAspect="1"/>
                    </pic:cNvPicPr>
                  </pic:nvPicPr>
                  <pic:blipFill>
                    <a:blip r:embed="rId4"/>
                    <a:stretch>
                      <a:fillRect/>
                    </a:stretch>
                  </pic:blipFill>
                  <pic:spPr>
                    <a:xfrm>
                      <a:off x="0" y="0"/>
                      <a:ext cx="5271135" cy="711644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55A3"/>
    <w:rsid w:val="00033AD1"/>
    <w:rsid w:val="00081ED1"/>
    <w:rsid w:val="00086254"/>
    <w:rsid w:val="000A4CDF"/>
    <w:rsid w:val="000A7590"/>
    <w:rsid w:val="000B3D5A"/>
    <w:rsid w:val="0010236C"/>
    <w:rsid w:val="00107E9F"/>
    <w:rsid w:val="001613F6"/>
    <w:rsid w:val="001A3C35"/>
    <w:rsid w:val="001B2AF4"/>
    <w:rsid w:val="001F6A90"/>
    <w:rsid w:val="00200244"/>
    <w:rsid w:val="00207D45"/>
    <w:rsid w:val="00211842"/>
    <w:rsid w:val="00295ADB"/>
    <w:rsid w:val="002C703F"/>
    <w:rsid w:val="002D6768"/>
    <w:rsid w:val="002F10F1"/>
    <w:rsid w:val="00345D79"/>
    <w:rsid w:val="003B1ACA"/>
    <w:rsid w:val="003B343B"/>
    <w:rsid w:val="003B7CB8"/>
    <w:rsid w:val="00402D64"/>
    <w:rsid w:val="004B71EF"/>
    <w:rsid w:val="00527CDB"/>
    <w:rsid w:val="00544CDA"/>
    <w:rsid w:val="00545E84"/>
    <w:rsid w:val="00590A06"/>
    <w:rsid w:val="005A1D47"/>
    <w:rsid w:val="005A2DFE"/>
    <w:rsid w:val="005C19E2"/>
    <w:rsid w:val="00645242"/>
    <w:rsid w:val="00695013"/>
    <w:rsid w:val="006B617A"/>
    <w:rsid w:val="00704ADA"/>
    <w:rsid w:val="00717EC7"/>
    <w:rsid w:val="00730DB8"/>
    <w:rsid w:val="00735F90"/>
    <w:rsid w:val="0076544F"/>
    <w:rsid w:val="0078523A"/>
    <w:rsid w:val="007939DF"/>
    <w:rsid w:val="007B7A89"/>
    <w:rsid w:val="00830969"/>
    <w:rsid w:val="00853C05"/>
    <w:rsid w:val="008919B4"/>
    <w:rsid w:val="00892C4D"/>
    <w:rsid w:val="008D57DE"/>
    <w:rsid w:val="008E0715"/>
    <w:rsid w:val="008E3520"/>
    <w:rsid w:val="00903B60"/>
    <w:rsid w:val="009232FC"/>
    <w:rsid w:val="009346A3"/>
    <w:rsid w:val="00941944"/>
    <w:rsid w:val="00996CDF"/>
    <w:rsid w:val="009E2687"/>
    <w:rsid w:val="00A25532"/>
    <w:rsid w:val="00A37967"/>
    <w:rsid w:val="00A80162"/>
    <w:rsid w:val="00AB6809"/>
    <w:rsid w:val="00B04395"/>
    <w:rsid w:val="00B84CE2"/>
    <w:rsid w:val="00B9740F"/>
    <w:rsid w:val="00BA3A22"/>
    <w:rsid w:val="00BB0789"/>
    <w:rsid w:val="00BC00C7"/>
    <w:rsid w:val="00BC7194"/>
    <w:rsid w:val="00BF622C"/>
    <w:rsid w:val="00C045E9"/>
    <w:rsid w:val="00C1275C"/>
    <w:rsid w:val="00C820B6"/>
    <w:rsid w:val="00CC29DE"/>
    <w:rsid w:val="00CD2940"/>
    <w:rsid w:val="00DB4C9B"/>
    <w:rsid w:val="00E40BE7"/>
    <w:rsid w:val="00E5603B"/>
    <w:rsid w:val="00E855A3"/>
    <w:rsid w:val="00F21CEC"/>
    <w:rsid w:val="00F53DE4"/>
    <w:rsid w:val="00FA10C0"/>
    <w:rsid w:val="00FE4652"/>
    <w:rsid w:val="00FF0BF0"/>
    <w:rsid w:val="03407353"/>
    <w:rsid w:val="09C061A2"/>
    <w:rsid w:val="0F5D1324"/>
    <w:rsid w:val="1DCC69FA"/>
    <w:rsid w:val="20EC7FE6"/>
    <w:rsid w:val="21D40425"/>
    <w:rsid w:val="39805E70"/>
    <w:rsid w:val="41026EC5"/>
    <w:rsid w:val="45BE27EE"/>
    <w:rsid w:val="479967B1"/>
    <w:rsid w:val="49C25254"/>
    <w:rsid w:val="4D111D48"/>
    <w:rsid w:val="4DD3217E"/>
    <w:rsid w:val="5B68135B"/>
    <w:rsid w:val="5F012B0C"/>
    <w:rsid w:val="654E6675"/>
    <w:rsid w:val="67D52FF4"/>
    <w:rsid w:val="6C417707"/>
    <w:rsid w:val="6E972E55"/>
    <w:rsid w:val="7FA852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rPr>
      <w:sz w:val="24"/>
    </w:rPr>
  </w:style>
  <w:style w:type="character" w:styleId="9">
    <w:name w:val="Strong"/>
    <w:basedOn w:val="8"/>
    <w:qFormat/>
    <w:uiPriority w:val="0"/>
    <w:rPr>
      <w:b/>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Char"/>
    <w:basedOn w:val="8"/>
    <w:link w:val="5"/>
    <w:semiHidden/>
    <w:qFormat/>
    <w:uiPriority w:val="99"/>
    <w:rPr>
      <w:sz w:val="18"/>
      <w:szCs w:val="18"/>
    </w:rPr>
  </w:style>
  <w:style w:type="character" w:customStyle="1" w:styleId="12">
    <w:name w:val="页脚 Char"/>
    <w:basedOn w:val="8"/>
    <w:link w:val="4"/>
    <w:semiHidden/>
    <w:qFormat/>
    <w:uiPriority w:val="99"/>
    <w:rPr>
      <w:sz w:val="18"/>
      <w:szCs w:val="18"/>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367</Words>
  <Characters>382</Characters>
  <Lines>42</Lines>
  <Paragraphs>53</Paragraphs>
  <TotalTime>33</TotalTime>
  <ScaleCrop>false</ScaleCrop>
  <LinksUpToDate>false</LinksUpToDate>
  <CharactersWithSpaces>696</CharactersWithSpaces>
  <Application>WPS Office_11.1.0.8415_F1E327BC-269C-435d-A152-05C5408002CA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2020-04-23T02:45:00Z</dcterms:created>
  <dc:creator>Thinkpad</dc:creator>
  <cp:lastModifiedBy>Administrator</cp:lastModifiedBy>
  <dcterms:modified xsi:type="dcterms:W3CDTF">2020-05-12T08:23:21Z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