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附件：</w:t>
      </w:r>
    </w:p>
    <w:p>
      <w:pPr>
        <w:adjustRightInd w:val="0"/>
        <w:snapToGrid w:val="0"/>
        <w:jc w:val="center"/>
        <w:rPr>
          <w:rFonts w:hint="eastAsia"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广西师范大学</w:t>
      </w:r>
      <w:bookmarkStart w:id="1" w:name="_GoBack"/>
      <w:bookmarkEnd w:id="1"/>
      <w:r>
        <w:rPr>
          <w:rFonts w:hint="eastAsia" w:ascii="仿宋" w:hAnsi="仿宋" w:eastAsia="仿宋"/>
          <w:sz w:val="28"/>
        </w:rPr>
        <w:t>2</w:t>
      </w:r>
      <w:r>
        <w:rPr>
          <w:rFonts w:ascii="仿宋" w:hAnsi="仿宋" w:eastAsia="仿宋"/>
          <w:sz w:val="28"/>
        </w:rPr>
        <w:t>018</w:t>
      </w:r>
      <w:r>
        <w:rPr>
          <w:rFonts w:hint="eastAsia" w:ascii="仿宋" w:hAnsi="仿宋" w:eastAsia="仿宋"/>
          <w:sz w:val="28"/>
        </w:rPr>
        <w:t>年易班网络思想文化教育产品孵化项目立项名单</w:t>
      </w:r>
    </w:p>
    <w:tbl>
      <w:tblPr>
        <w:tblStyle w:val="6"/>
        <w:tblpPr w:leftFromText="181" w:rightFromText="181" w:horzAnchor="margin" w:tblpYSpec="bottom"/>
        <w:tblW w:w="949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9"/>
        <w:gridCol w:w="1544"/>
        <w:gridCol w:w="1418"/>
        <w:gridCol w:w="3544"/>
        <w:gridCol w:w="992"/>
        <w:gridCol w:w="127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bookmarkStart w:id="0" w:name="_Hlk533669268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99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负责人姓名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资助金额（元）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电子工程学院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电子工程学院学习型易班平台建设探索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苏宝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大学生学术创新建设示范中心——环境与资源学院易班工作站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曾振华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大学生职业技能拓展体验中心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陆锋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蓝杬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示范站点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体育学院“易班达人”培训中心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邓海军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</w:rPr>
              <w:t>麦上锋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“易”行“一带一路”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杨咏琪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大学生廉洁文化传播之线上特色宣传栏目--“易见廉”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闫妍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文学院/新闻与传播学院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线上特色栏目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弘扬中华优秀传统文化，树立新时代青年文化自信——文学院/新闻与传播学院“易文知行”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陈阳石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化学与药学学院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化学你我说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雷中原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环境与资源学院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“微试讲”—基于易班优课平台的师范技能训练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邓慧玲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易趣味体育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莫宗赞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“易心向党” 大学生网络学习题库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黄素篮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音乐学院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网络课程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《呀！民概》——中国民间音乐课程歌曲范唱视频制作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王俊翔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教育学部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“寻红色记忆，扬抗战精神”之创意摄影，图示爱国情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祝晓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经济管理学院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“易”知精准扶贫，“易”起自强——经济管理学院建档立卡大学生易班学习基地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韦美金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“镂刻时光 剪影巨变”——庆祝改革开放40周年剪纸艺术文化宣传衍生品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闫思宁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“小敏说核心价值观”——社会主义价值观动态可视化文化衍生品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赵慧敏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师大“福”——校园形象系列文化衍生品设计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尽扇尽美——团扇书写习主席经典语录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胡慧捷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锦“绣”中华--红色文化经典创意设计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美在广西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高临生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画说改革开放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宁若楠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美术学院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廉花处处开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邓爽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设计学院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Style w:val="12"/>
                <w:rFonts w:hint="default"/>
                <w:lang w:bidi="ar"/>
              </w:rPr>
              <w:t>教</w:t>
            </w:r>
            <w:r>
              <w:rPr>
                <w:rStyle w:val="13"/>
                <w:rFonts w:hint="default"/>
                <w:lang w:bidi="ar"/>
              </w:rPr>
              <w:t>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社会主义核心价值观公益宣传短片——勿以恶小而为之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崔晓童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记“易”广西，创“易”青春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莫嘉颖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职业技术师范学院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Style w:val="13"/>
                <w:rFonts w:hint="default"/>
                <w:lang w:bidi="ar"/>
              </w:rPr>
              <w:t>以易班网络“明史</w:t>
            </w:r>
            <w:r>
              <w:rPr>
                <w:rStyle w:val="14"/>
                <w:lang w:bidi="ar"/>
              </w:rPr>
              <w:t></w:t>
            </w:r>
            <w:r>
              <w:rPr>
                <w:rStyle w:val="13"/>
                <w:rFonts w:hint="default"/>
                <w:lang w:bidi="ar"/>
              </w:rPr>
              <w:t>敦行”为平台构建校史校情学习新形式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黄荣婷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音乐学院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教育宣传品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防范邪教微电影制作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马佳琳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计算机科学与信息工程学院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轻应用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各学院新闻展示系统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陈震海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计算机科学与信息工程学院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轻应用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广西师范大学报修轻应用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杨凯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5000</w:t>
            </w:r>
          </w:p>
        </w:tc>
      </w:tr>
      <w:bookmarkEnd w:id="0"/>
    </w:tbl>
    <w:p/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52"/>
    <w:rsid w:val="000A373B"/>
    <w:rsid w:val="00170D17"/>
    <w:rsid w:val="001E22E9"/>
    <w:rsid w:val="00396C1D"/>
    <w:rsid w:val="003E6211"/>
    <w:rsid w:val="004E257D"/>
    <w:rsid w:val="00571F52"/>
    <w:rsid w:val="00684691"/>
    <w:rsid w:val="006E2314"/>
    <w:rsid w:val="0076184E"/>
    <w:rsid w:val="008716DE"/>
    <w:rsid w:val="00872EC0"/>
    <w:rsid w:val="008D66D3"/>
    <w:rsid w:val="00A2589B"/>
    <w:rsid w:val="00A3743D"/>
    <w:rsid w:val="00B10630"/>
    <w:rsid w:val="00B81348"/>
    <w:rsid w:val="00B819F0"/>
    <w:rsid w:val="00C30C1B"/>
    <w:rsid w:val="00D517B0"/>
    <w:rsid w:val="00DB7B78"/>
    <w:rsid w:val="00F84488"/>
    <w:rsid w:val="280469E2"/>
    <w:rsid w:val="39D1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121"/>
    <w:basedOn w:val="5"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">
    <w:name w:val="font71"/>
    <w:basedOn w:val="5"/>
    <w:uiPriority w:val="0"/>
    <w:rPr>
      <w:rFonts w:hint="eastAsia" w:ascii="方正小标宋简体" w:eastAsia="方正小标宋简体"/>
      <w:color w:val="000000"/>
      <w:sz w:val="22"/>
      <w:szCs w:val="22"/>
      <w:u w:val="none"/>
    </w:rPr>
  </w:style>
  <w:style w:type="character" w:customStyle="1" w:styleId="9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12">
    <w:name w:val="font5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1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61"/>
    <w:basedOn w:val="5"/>
    <w:uiPriority w:val="0"/>
    <w:rPr>
      <w:rFonts w:ascii="Wingdings 2" w:hAnsi="Wingdings 2" w:eastAsia="Wingdings 2" w:cs="Wingdings 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1149</Characters>
  <Lines>9</Lines>
  <Paragraphs>2</Paragraphs>
  <TotalTime>0</TotalTime>
  <ScaleCrop>false</ScaleCrop>
  <LinksUpToDate>false</LinksUpToDate>
  <CharactersWithSpaces>1348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2017-07-17T07:24:00Z</dcterms:created>
  <dc:creator>王志勇</dc:creator>
  <cp:lastModifiedBy>√</cp:lastModifiedBy>
  <cp:lastPrinted>2017-07-17T08:15:00Z</cp:lastPrinted>
  <dcterms:modified xsi:type="dcterms:W3CDTF">2018-12-28T02:10:40Z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