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937" w:rsidRPr="00325937" w:rsidRDefault="00325937" w:rsidP="00325937">
      <w:pPr>
        <w:pStyle w:val="a6"/>
        <w:spacing w:before="0" w:beforeAutospacing="0" w:after="0" w:afterAutospacing="0" w:line="432" w:lineRule="auto"/>
        <w:ind w:firstLine="480"/>
        <w:jc w:val="center"/>
        <w:rPr>
          <w:rFonts w:ascii="华文中宋" w:eastAsia="华文中宋" w:hAnsi="华文中宋"/>
          <w:color w:val="000000"/>
          <w:sz w:val="36"/>
          <w:szCs w:val="36"/>
        </w:rPr>
      </w:pPr>
      <w:r w:rsidRPr="00325937">
        <w:rPr>
          <w:rStyle w:val="a7"/>
          <w:rFonts w:ascii="华文中宋" w:eastAsia="华文中宋" w:hAnsi="华文中宋" w:hint="eastAsia"/>
          <w:color w:val="000000"/>
          <w:sz w:val="36"/>
          <w:szCs w:val="36"/>
        </w:rPr>
        <w:t>研究</w:t>
      </w:r>
      <w:proofErr w:type="gramStart"/>
      <w:r w:rsidRPr="00325937">
        <w:rPr>
          <w:rStyle w:val="a7"/>
          <w:rFonts w:ascii="华文中宋" w:eastAsia="华文中宋" w:hAnsi="华文中宋" w:hint="eastAsia"/>
          <w:color w:val="000000"/>
          <w:sz w:val="36"/>
          <w:szCs w:val="36"/>
        </w:rPr>
        <w:t>阐释党</w:t>
      </w:r>
      <w:proofErr w:type="gramEnd"/>
      <w:r w:rsidRPr="00325937">
        <w:rPr>
          <w:rStyle w:val="a7"/>
          <w:rFonts w:ascii="华文中宋" w:eastAsia="华文中宋" w:hAnsi="华文中宋" w:hint="eastAsia"/>
          <w:color w:val="000000"/>
          <w:sz w:val="36"/>
          <w:szCs w:val="36"/>
        </w:rPr>
        <w:t>的十九届四中全会精神国家社科基金重大项目招标课题研究方向</w:t>
      </w:r>
    </w:p>
    <w:p w:rsidR="00325937" w:rsidRPr="00325937" w:rsidRDefault="00325937" w:rsidP="00325937">
      <w:pPr>
        <w:pStyle w:val="a6"/>
        <w:spacing w:before="0" w:beforeAutospacing="0" w:after="0" w:afterAutospacing="0" w:line="432" w:lineRule="auto"/>
        <w:ind w:firstLine="480"/>
        <w:jc w:val="center"/>
        <w:rPr>
          <w:rFonts w:ascii="仿宋" w:eastAsia="仿宋" w:hAnsi="仿宋"/>
          <w:color w:val="000000"/>
          <w:sz w:val="28"/>
          <w:szCs w:val="28"/>
        </w:rPr>
      </w:pPr>
      <w:r w:rsidRPr="00325937">
        <w:rPr>
          <w:rFonts w:ascii="仿宋" w:eastAsia="仿宋" w:hAnsi="仿宋" w:hint="eastAsia"/>
          <w:color w:val="000000"/>
          <w:sz w:val="28"/>
          <w:szCs w:val="28"/>
        </w:rPr>
        <w:t>（申请者据此可设计具体的研究题目）</w:t>
      </w:r>
    </w:p>
    <w:p w:rsidR="00325937" w:rsidRPr="00325937" w:rsidRDefault="00325937" w:rsidP="00325937">
      <w:pPr>
        <w:pStyle w:val="a6"/>
        <w:spacing w:before="0" w:beforeAutospacing="0" w:after="0" w:afterAutospacing="0" w:line="432" w:lineRule="auto"/>
        <w:ind w:firstLine="480"/>
        <w:rPr>
          <w:color w:val="000000"/>
          <w:sz w:val="28"/>
          <w:szCs w:val="28"/>
        </w:rPr>
      </w:pP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1.中国特色社会主义制度的本质特征研究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2.中国共产党对国家制度和治理体系的探索实践和经验研究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3.中国特色社会主义制度的深厚历史底蕴及实践基础研究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4.中国特色社会主义制度“人民至上”的价值研究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5.全面建设社会主义现代化对国家治理体系和能力的新要求和新挑战研究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6.我国国家制度和国家治理体系的显著优势研究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7.坚持和发挥我国国家制度和国家治理体系依靠人民推动国家发展的显著优势研究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8.坚持和发挥我国国家制度和国家治理体系集中力量办大事的显著优势研究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9.坚持和发挥我国国家制度和国家治理体系选贤任能显著优势研究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10.中国特色社会主义根本制度、基本制度、重要制度研究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11.中国特色社会主义制度自信研究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12.中国特色社会主义制度和治理体系的世界意义研究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13.坚持党的领导制度体系这一根本制度研究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lastRenderedPageBreak/>
        <w:t>14.中国特色社会主义基本经济制度研究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15.坚持马克思主义在意识形态领域指导地位的根本制度研究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16.坚持和完善人民代表大会制度这一根本政治制度研究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17.坚持党对人民军队的绝对领导制度研究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18.建立不忘初心、牢记使命制度研究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19.健全党的全面领导制度研究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20.完善全面从严治党制度研究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21.巩固党执政的阶级基础、厚植党执政的群众基础研究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22.创新互联网时代群众工作机制研究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23.完善担当作为的激励机制研究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24.发展积极健康的党内政治文化研究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25.坚持和发挥我国新型政党制度优势研究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26.构建程序合理、环节完整的协商民主体系研究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27.巩固和发展最广泛的爱国统一战线研究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28.打牢中华民族共同体思想基础研究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29.健全充满活力的基层群众自治制度研究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30.健全保证宪法全面实施的体制机制研究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31.加快我国法域外适用的法律体系建设研究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32.健全社会公平正义法治保障制度研究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33.深化司法体制综合配套改革研究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lastRenderedPageBreak/>
        <w:t>34.加强对法律实施的监督研究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35.深化行政执法体制改革研究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36.优化政府职责体系研究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37.健全宏观调控制度体系研究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38.建设现代中央银行制度研究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39.推进基本公共服务均等化、可及性研究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40.推进数字政府建设研究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41.提高中心城市和城市群综合承载和资源优化配置能力研究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42.</w:t>
      </w:r>
      <w:proofErr w:type="gramStart"/>
      <w:r w:rsidRPr="003F2D9D">
        <w:rPr>
          <w:rFonts w:ascii="仿宋" w:eastAsia="仿宋" w:hAnsi="仿宋" w:hint="eastAsia"/>
          <w:color w:val="000000"/>
          <w:sz w:val="28"/>
          <w:szCs w:val="28"/>
        </w:rPr>
        <w:t>健全充分</w:t>
      </w:r>
      <w:proofErr w:type="gramEnd"/>
      <w:r w:rsidRPr="003F2D9D">
        <w:rPr>
          <w:rFonts w:ascii="仿宋" w:eastAsia="仿宋" w:hAnsi="仿宋" w:hint="eastAsia"/>
          <w:color w:val="000000"/>
          <w:sz w:val="28"/>
          <w:szCs w:val="28"/>
        </w:rPr>
        <w:t>发挥中央和地方两个积极性体制机制研究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43.优化政府间事权和财权划分研究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44.加快建设现代化经济体系研究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45.推进国有经济布局优化和结构调整研究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46.健全支持民营经济、外商投资企业发展的法治环境研究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47.深化农村集体产权制度改革研究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48.健全生产要素由市场评价贡献、按贡献决定报酬的机制研究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49.健全再分配调节机制研究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50.健全以公平为原则的产权保护制度研究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51.拓展对外贸易多元化研究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52.健全促进对外投资政策和服务体系研究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53.加快自由贸易试验区、自由贸易港等对外开放高地建设研究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lastRenderedPageBreak/>
        <w:t>54.推动建立国际宏观经济政策协调机制研究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55.完善涉外经贸法律和规则体系研究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56.推动理想信念教育常态化、制度化研究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57.完善弘扬社会主义核心价值观的法律政策体系研究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58.完善诚信建设长效机制研究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59.建立全媒体传播体系研究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60.健全重大舆情和突发事件舆论引导机制研究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61.建立健全网络综合治理体系研究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62.健全现代文化产业体系和市场体系研究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63.完善文化和旅游融合发展体制机制研究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64.注重加强普惠性、基础性、兜底性民生建设研究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65.促进更充分更高质量就业问题研究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66.构建服务全民终身学习的教育体系研究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67.构建覆盖城乡的家庭教育指导服务体系研究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68.健全统筹城乡、可持续的基本养老保险制度研究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69.健全统筹城乡、可持续的基本医疗保险制度研究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70.健全退役军人工作体系和保障制度研究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71.建立解决相对贫困的长效机制研究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72.健全基本医疗卫生制度研究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73.积极应对人口老龄化、加快养老服务体系建设研究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lastRenderedPageBreak/>
        <w:t>74.完善正确处理新形势下人民内部矛盾有效机制研究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75.社会心理建设与社会治理研究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76.完善社会治安防控体系研究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77.健全城乡基层治理体系研究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78.加快推进市</w:t>
      </w:r>
      <w:proofErr w:type="gramStart"/>
      <w:r w:rsidRPr="003F2D9D">
        <w:rPr>
          <w:rFonts w:ascii="仿宋" w:eastAsia="仿宋" w:hAnsi="仿宋" w:hint="eastAsia"/>
          <w:color w:val="000000"/>
          <w:sz w:val="28"/>
          <w:szCs w:val="28"/>
        </w:rPr>
        <w:t>域社会</w:t>
      </w:r>
      <w:proofErr w:type="gramEnd"/>
      <w:r w:rsidRPr="003F2D9D">
        <w:rPr>
          <w:rFonts w:ascii="仿宋" w:eastAsia="仿宋" w:hAnsi="仿宋" w:hint="eastAsia"/>
          <w:color w:val="000000"/>
          <w:sz w:val="28"/>
          <w:szCs w:val="28"/>
        </w:rPr>
        <w:t>治理现代化研究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79.全面建立资源高效利用制度研究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80.健全国土空间规划和用途统筹协调管控制度研究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81.完善绿色生产和消费的法律制度和政策导向研究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82.完善生态环境保护法律体系和执法司法制度研究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83.加快军民融合深度发展步伐研究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84.深化国防动员体制改革研究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85.完善特别行政区同宪法和基本法实施相关的制度和机制研究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86.建立健全特别行政区维护国家安全的法律制度和执行机制研究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87.增强香港、澳门同胞国家意识和爱国精神研究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88.完善促进两岸交流合作制度安排和政策措施研究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89.中国特色大国外交理论研究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90.建立涉外工作法</w:t>
      </w:r>
      <w:proofErr w:type="gramStart"/>
      <w:r w:rsidRPr="003F2D9D">
        <w:rPr>
          <w:rFonts w:ascii="仿宋" w:eastAsia="仿宋" w:hAnsi="仿宋" w:hint="eastAsia"/>
          <w:color w:val="000000"/>
          <w:sz w:val="28"/>
          <w:szCs w:val="28"/>
        </w:rPr>
        <w:t>务</w:t>
      </w:r>
      <w:proofErr w:type="gramEnd"/>
      <w:r w:rsidRPr="003F2D9D">
        <w:rPr>
          <w:rFonts w:ascii="仿宋" w:eastAsia="仿宋" w:hAnsi="仿宋" w:hint="eastAsia"/>
          <w:color w:val="000000"/>
          <w:sz w:val="28"/>
          <w:szCs w:val="28"/>
        </w:rPr>
        <w:t>制度研究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91.推动建设新型国际关系研究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92.推动构建面向全球的高标准自由贸易区网络研究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93.健全对外开放安全保障体系研究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lastRenderedPageBreak/>
        <w:t>94.推动全球经济治理机制变革研究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95.推动构建更加公正合理的国际治理体系研究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96.坚持和完善党和国家监督体系研究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97.完善权力配置和运行制约机制研究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98.加快人才制度和政策创新研究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99.强化制度执行力研究</w:t>
      </w:r>
    </w:p>
    <w:p w:rsidR="00325937" w:rsidRPr="003F2D9D" w:rsidRDefault="00325937" w:rsidP="00325937">
      <w:pPr>
        <w:pStyle w:val="a6"/>
        <w:spacing w:before="0" w:beforeAutospacing="0" w:after="0" w:afterAutospacing="0" w:line="432" w:lineRule="auto"/>
        <w:ind w:firstLine="480"/>
        <w:rPr>
          <w:rFonts w:ascii="仿宋" w:eastAsia="仿宋" w:hAnsi="仿宋"/>
          <w:color w:val="000000"/>
          <w:sz w:val="28"/>
          <w:szCs w:val="28"/>
        </w:rPr>
      </w:pPr>
      <w:r w:rsidRPr="003F2D9D">
        <w:rPr>
          <w:rFonts w:ascii="仿宋" w:eastAsia="仿宋" w:hAnsi="仿宋" w:hint="eastAsia"/>
          <w:color w:val="000000"/>
          <w:sz w:val="28"/>
          <w:szCs w:val="28"/>
        </w:rPr>
        <w:t>100.西方民主制度与国家治理困境研究</w:t>
      </w:r>
      <w:r w:rsidRPr="003F2D9D">
        <w:rPr>
          <w:rFonts w:hint="eastAsia"/>
          <w:color w:val="000000"/>
          <w:sz w:val="28"/>
          <w:szCs w:val="28"/>
        </w:rPr>
        <w:t> </w:t>
      </w:r>
      <w:r w:rsidRPr="003F2D9D">
        <w:rPr>
          <w:rFonts w:ascii="仿宋" w:eastAsia="仿宋" w:hAnsi="仿宋" w:hint="eastAsia"/>
          <w:color w:val="000000"/>
          <w:sz w:val="28"/>
          <w:szCs w:val="28"/>
        </w:rPr>
        <w:t xml:space="preserve"> </w:t>
      </w:r>
      <w:r w:rsidRPr="003F2D9D">
        <w:rPr>
          <w:rFonts w:hint="eastAsia"/>
          <w:color w:val="000000"/>
          <w:sz w:val="28"/>
          <w:szCs w:val="28"/>
        </w:rPr>
        <w:t> </w:t>
      </w:r>
    </w:p>
    <w:p w:rsidR="00337B5B" w:rsidRPr="003F2D9D" w:rsidRDefault="00337B5B" w:rsidP="00325937">
      <w:pPr>
        <w:rPr>
          <w:rFonts w:ascii="仿宋" w:eastAsia="仿宋" w:hAnsi="仿宋"/>
          <w:sz w:val="28"/>
          <w:szCs w:val="28"/>
        </w:rPr>
      </w:pPr>
      <w:bookmarkStart w:id="0" w:name="_GoBack"/>
      <w:bookmarkEnd w:id="0"/>
    </w:p>
    <w:sectPr w:rsidR="00337B5B" w:rsidRPr="003F2D9D" w:rsidSect="00AF7659">
      <w:headerReference w:type="default" r:id="rId8"/>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F8D" w:rsidRDefault="008F2F8D" w:rsidP="00D65562">
      <w:r>
        <w:separator/>
      </w:r>
    </w:p>
  </w:endnote>
  <w:endnote w:type="continuationSeparator" w:id="0">
    <w:p w:rsidR="008F2F8D" w:rsidRDefault="008F2F8D" w:rsidP="00D65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7457615"/>
      <w:docPartObj>
        <w:docPartGallery w:val="Page Numbers (Bottom of Page)"/>
        <w:docPartUnique/>
      </w:docPartObj>
    </w:sdtPr>
    <w:sdtEndPr/>
    <w:sdtContent>
      <w:p w:rsidR="004C3F86" w:rsidRDefault="004C3F86">
        <w:pPr>
          <w:pStyle w:val="a4"/>
          <w:jc w:val="center"/>
        </w:pPr>
        <w:r>
          <w:fldChar w:fldCharType="begin"/>
        </w:r>
        <w:r>
          <w:instrText>PAGE   \* MERGEFORMAT</w:instrText>
        </w:r>
        <w:r>
          <w:fldChar w:fldCharType="separate"/>
        </w:r>
        <w:r w:rsidR="003F2D9D" w:rsidRPr="003F2D9D">
          <w:rPr>
            <w:noProof/>
            <w:lang w:val="zh-CN"/>
          </w:rPr>
          <w:t>6</w:t>
        </w:r>
        <w:r>
          <w:fldChar w:fldCharType="end"/>
        </w:r>
      </w:p>
    </w:sdtContent>
  </w:sdt>
  <w:p w:rsidR="004C3F86" w:rsidRDefault="004C3F8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F8D" w:rsidRDefault="008F2F8D" w:rsidP="00D65562">
      <w:r>
        <w:separator/>
      </w:r>
    </w:p>
  </w:footnote>
  <w:footnote w:type="continuationSeparator" w:id="0">
    <w:p w:rsidR="008F2F8D" w:rsidRDefault="008F2F8D" w:rsidP="00D655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3F86" w:rsidRDefault="004C3F86" w:rsidP="004C3F86">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FB6120"/>
    <w:rsid w:val="00020537"/>
    <w:rsid w:val="00025091"/>
    <w:rsid w:val="0017052A"/>
    <w:rsid w:val="001E6969"/>
    <w:rsid w:val="0022013A"/>
    <w:rsid w:val="00226C0B"/>
    <w:rsid w:val="00235EFC"/>
    <w:rsid w:val="00274962"/>
    <w:rsid w:val="00325937"/>
    <w:rsid w:val="00337B5B"/>
    <w:rsid w:val="003448B0"/>
    <w:rsid w:val="003609D0"/>
    <w:rsid w:val="003F2D9D"/>
    <w:rsid w:val="003F7BEA"/>
    <w:rsid w:val="004C3F86"/>
    <w:rsid w:val="004D771F"/>
    <w:rsid w:val="00506AE4"/>
    <w:rsid w:val="00527D65"/>
    <w:rsid w:val="005D3741"/>
    <w:rsid w:val="005E4BC1"/>
    <w:rsid w:val="00662B68"/>
    <w:rsid w:val="007177C6"/>
    <w:rsid w:val="007F75E7"/>
    <w:rsid w:val="00854DFB"/>
    <w:rsid w:val="008F2F8D"/>
    <w:rsid w:val="00990C76"/>
    <w:rsid w:val="00A93401"/>
    <w:rsid w:val="00AF7659"/>
    <w:rsid w:val="00B36F35"/>
    <w:rsid w:val="00B762D8"/>
    <w:rsid w:val="00C06710"/>
    <w:rsid w:val="00C728DF"/>
    <w:rsid w:val="00CA0E15"/>
    <w:rsid w:val="00CD3D40"/>
    <w:rsid w:val="00CE7A9B"/>
    <w:rsid w:val="00D65562"/>
    <w:rsid w:val="00DB13B5"/>
    <w:rsid w:val="00DB2ED6"/>
    <w:rsid w:val="00E7746E"/>
    <w:rsid w:val="00F51320"/>
    <w:rsid w:val="00F97D24"/>
    <w:rsid w:val="28FB6120"/>
    <w:rsid w:val="54737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55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5562"/>
    <w:rPr>
      <w:kern w:val="2"/>
      <w:sz w:val="18"/>
      <w:szCs w:val="18"/>
    </w:rPr>
  </w:style>
  <w:style w:type="paragraph" w:styleId="a4">
    <w:name w:val="footer"/>
    <w:basedOn w:val="a"/>
    <w:link w:val="Char0"/>
    <w:uiPriority w:val="99"/>
    <w:rsid w:val="00D65562"/>
    <w:pPr>
      <w:tabs>
        <w:tab w:val="center" w:pos="4153"/>
        <w:tab w:val="right" w:pos="8306"/>
      </w:tabs>
      <w:snapToGrid w:val="0"/>
      <w:jc w:val="left"/>
    </w:pPr>
    <w:rPr>
      <w:sz w:val="18"/>
      <w:szCs w:val="18"/>
    </w:rPr>
  </w:style>
  <w:style w:type="character" w:customStyle="1" w:styleId="Char0">
    <w:name w:val="页脚 Char"/>
    <w:basedOn w:val="a0"/>
    <w:link w:val="a4"/>
    <w:uiPriority w:val="99"/>
    <w:rsid w:val="00D65562"/>
    <w:rPr>
      <w:kern w:val="2"/>
      <w:sz w:val="18"/>
      <w:szCs w:val="18"/>
    </w:rPr>
  </w:style>
  <w:style w:type="paragraph" w:styleId="a5">
    <w:name w:val="Balloon Text"/>
    <w:basedOn w:val="a"/>
    <w:link w:val="Char1"/>
    <w:rsid w:val="003609D0"/>
    <w:rPr>
      <w:sz w:val="18"/>
      <w:szCs w:val="18"/>
    </w:rPr>
  </w:style>
  <w:style w:type="character" w:customStyle="1" w:styleId="Char1">
    <w:name w:val="批注框文本 Char"/>
    <w:basedOn w:val="a0"/>
    <w:link w:val="a5"/>
    <w:rsid w:val="003609D0"/>
    <w:rPr>
      <w:kern w:val="2"/>
      <w:sz w:val="18"/>
      <w:szCs w:val="18"/>
    </w:rPr>
  </w:style>
  <w:style w:type="paragraph" w:styleId="a6">
    <w:name w:val="Normal (Web)"/>
    <w:basedOn w:val="a"/>
    <w:uiPriority w:val="99"/>
    <w:unhideWhenUsed/>
    <w:rsid w:val="00325937"/>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32593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655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65562"/>
    <w:rPr>
      <w:kern w:val="2"/>
      <w:sz w:val="18"/>
      <w:szCs w:val="18"/>
    </w:rPr>
  </w:style>
  <w:style w:type="paragraph" w:styleId="a4">
    <w:name w:val="footer"/>
    <w:basedOn w:val="a"/>
    <w:link w:val="Char0"/>
    <w:uiPriority w:val="99"/>
    <w:rsid w:val="00D65562"/>
    <w:pPr>
      <w:tabs>
        <w:tab w:val="center" w:pos="4153"/>
        <w:tab w:val="right" w:pos="8306"/>
      </w:tabs>
      <w:snapToGrid w:val="0"/>
      <w:jc w:val="left"/>
    </w:pPr>
    <w:rPr>
      <w:sz w:val="18"/>
      <w:szCs w:val="18"/>
    </w:rPr>
  </w:style>
  <w:style w:type="character" w:customStyle="1" w:styleId="Char0">
    <w:name w:val="页脚 Char"/>
    <w:basedOn w:val="a0"/>
    <w:link w:val="a4"/>
    <w:uiPriority w:val="99"/>
    <w:rsid w:val="00D65562"/>
    <w:rPr>
      <w:kern w:val="2"/>
      <w:sz w:val="18"/>
      <w:szCs w:val="18"/>
    </w:rPr>
  </w:style>
  <w:style w:type="paragraph" w:styleId="a5">
    <w:name w:val="Balloon Text"/>
    <w:basedOn w:val="a"/>
    <w:link w:val="Char1"/>
    <w:rsid w:val="003609D0"/>
    <w:rPr>
      <w:sz w:val="18"/>
      <w:szCs w:val="18"/>
    </w:rPr>
  </w:style>
  <w:style w:type="character" w:customStyle="1" w:styleId="Char1">
    <w:name w:val="批注框文本 Char"/>
    <w:basedOn w:val="a0"/>
    <w:link w:val="a5"/>
    <w:rsid w:val="003609D0"/>
    <w:rPr>
      <w:kern w:val="2"/>
      <w:sz w:val="18"/>
      <w:szCs w:val="18"/>
    </w:rPr>
  </w:style>
  <w:style w:type="paragraph" w:styleId="a6">
    <w:name w:val="Normal (Web)"/>
    <w:basedOn w:val="a"/>
    <w:uiPriority w:val="99"/>
    <w:unhideWhenUsed/>
    <w:rsid w:val="00325937"/>
    <w:pPr>
      <w:widowControl/>
      <w:spacing w:before="100" w:beforeAutospacing="1" w:after="100" w:afterAutospacing="1"/>
      <w:jc w:val="left"/>
    </w:pPr>
    <w:rPr>
      <w:rFonts w:ascii="宋体" w:hAnsi="宋体" w:cs="宋体"/>
      <w:kern w:val="0"/>
      <w:sz w:val="24"/>
    </w:rPr>
  </w:style>
  <w:style w:type="character" w:styleId="a7">
    <w:name w:val="Strong"/>
    <w:basedOn w:val="a0"/>
    <w:uiPriority w:val="22"/>
    <w:qFormat/>
    <w:rsid w:val="0032593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2065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328</Words>
  <Characters>1875</Characters>
  <Application>Microsoft Office Word</Application>
  <DocSecurity>0</DocSecurity>
  <Lines>15</Lines>
  <Paragraphs>4</Paragraphs>
  <ScaleCrop>false</ScaleCrop>
  <Company/>
  <LinksUpToDate>false</LinksUpToDate>
  <CharactersWithSpaces>2199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我在“浙”里</dc:creator>
  <cp:lastModifiedBy>邓金凤</cp:lastModifiedBy>
  <cp:revision>15</cp:revision>
  <cp:lastPrinted>2019-07-11T07:42:00Z</cp:lastPrinted>
  <dcterms:created xsi:type="dcterms:W3CDTF">2019-07-10T10:52:00Z</dcterms:created>
  <dcterms:modified xsi:type="dcterms:W3CDTF">2019-11-14T02:46:00Z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