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59" w:rsidRDefault="00B14059" w:rsidP="00B14059">
      <w:pPr>
        <w:jc w:val="center"/>
        <w:rPr>
          <w:b/>
          <w:sz w:val="36"/>
          <w:szCs w:val="36"/>
          <w:lang w:eastAsia="zh-CN"/>
        </w:rPr>
      </w:pPr>
      <w:r w:rsidRPr="00B14059">
        <w:rPr>
          <w:rFonts w:hint="eastAsia"/>
          <w:b/>
          <w:sz w:val="36"/>
          <w:szCs w:val="36"/>
          <w:lang w:eastAsia="zh-CN"/>
        </w:rPr>
        <w:t>英国提赛德大学简介</w:t>
      </w:r>
    </w:p>
    <w:p w:rsidR="00931940" w:rsidRPr="00B14059" w:rsidRDefault="00931940" w:rsidP="00931940">
      <w:pPr>
        <w:spacing w:line="240" w:lineRule="exact"/>
        <w:jc w:val="center"/>
        <w:rPr>
          <w:b/>
          <w:sz w:val="36"/>
          <w:szCs w:val="36"/>
          <w:lang w:eastAsia="zh-CN"/>
        </w:rPr>
      </w:pP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提赛德大学始建于</w:t>
      </w:r>
      <w:r w:rsidRPr="00B14059">
        <w:rPr>
          <w:rFonts w:hint="eastAsia"/>
          <w:sz w:val="30"/>
          <w:szCs w:val="30"/>
          <w:lang w:eastAsia="zh-CN"/>
        </w:rPr>
        <w:t>1930</w:t>
      </w:r>
      <w:r w:rsidRPr="00B14059">
        <w:rPr>
          <w:rFonts w:hint="eastAsia"/>
          <w:sz w:val="30"/>
          <w:szCs w:val="30"/>
          <w:lang w:eastAsia="zh-CN"/>
        </w:rPr>
        <w:t>年，是一座坐落在北约克郡，米德尔斯堡市的市中心的一所充满活力的综合性公立大学，以教学质量著称。</w:t>
      </w:r>
      <w:bookmarkStart w:id="0" w:name="_GoBack"/>
      <w:bookmarkEnd w:id="0"/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大学下设五个学院——计算机、媒体与艺术学院，科学、工程与设计学院、社会科学、人文科学与法学学院、健康与社会保健学院和商学院。优质学科覆盖动漫、艺术设计、计算机、电子电气工程、机械工程、教育、化学工业、运动及训练学、护理、历史、社会工作等多个专业方向，开设近</w:t>
      </w:r>
      <w:r w:rsidRPr="00B14059">
        <w:rPr>
          <w:rFonts w:hint="eastAsia"/>
          <w:sz w:val="30"/>
          <w:szCs w:val="30"/>
          <w:lang w:eastAsia="zh-CN"/>
        </w:rPr>
        <w:t>200</w:t>
      </w:r>
      <w:r w:rsidRPr="00B14059">
        <w:rPr>
          <w:rFonts w:hint="eastAsia"/>
          <w:sz w:val="30"/>
          <w:szCs w:val="30"/>
          <w:lang w:eastAsia="zh-CN"/>
        </w:rPr>
        <w:t>个本科专业，</w:t>
      </w:r>
      <w:r w:rsidRPr="00B14059">
        <w:rPr>
          <w:rFonts w:hint="eastAsia"/>
          <w:sz w:val="30"/>
          <w:szCs w:val="30"/>
          <w:lang w:eastAsia="zh-CN"/>
        </w:rPr>
        <w:t>100</w:t>
      </w:r>
      <w:r w:rsidRPr="00B14059">
        <w:rPr>
          <w:rFonts w:hint="eastAsia"/>
          <w:sz w:val="30"/>
          <w:szCs w:val="30"/>
          <w:lang w:eastAsia="zh-CN"/>
        </w:rPr>
        <w:t>个硕士专业和</w:t>
      </w:r>
      <w:r w:rsidRPr="00B14059">
        <w:rPr>
          <w:rFonts w:hint="eastAsia"/>
          <w:sz w:val="30"/>
          <w:szCs w:val="30"/>
          <w:lang w:eastAsia="zh-CN"/>
        </w:rPr>
        <w:t>5</w:t>
      </w:r>
      <w:r w:rsidRPr="00B14059">
        <w:rPr>
          <w:rFonts w:hint="eastAsia"/>
          <w:sz w:val="30"/>
          <w:szCs w:val="30"/>
          <w:lang w:eastAsia="zh-CN"/>
        </w:rPr>
        <w:t>个科研中心，其高质量的教学水平被英国各界广泛认可。</w:t>
      </w: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提赛德大学目前在校学生约为</w:t>
      </w:r>
      <w:r w:rsidRPr="00B14059">
        <w:rPr>
          <w:rFonts w:hint="eastAsia"/>
          <w:sz w:val="30"/>
          <w:szCs w:val="30"/>
          <w:lang w:eastAsia="zh-CN"/>
        </w:rPr>
        <w:t>2.7</w:t>
      </w:r>
      <w:r w:rsidRPr="00B14059">
        <w:rPr>
          <w:rFonts w:hint="eastAsia"/>
          <w:sz w:val="30"/>
          <w:szCs w:val="30"/>
          <w:lang w:eastAsia="zh-CN"/>
        </w:rPr>
        <w:t>万名，其中包括本科生、研究生、博士生。来自世界</w:t>
      </w:r>
      <w:r w:rsidRPr="00B14059">
        <w:rPr>
          <w:rFonts w:hint="eastAsia"/>
          <w:sz w:val="30"/>
          <w:szCs w:val="30"/>
          <w:lang w:eastAsia="zh-CN"/>
        </w:rPr>
        <w:t>100</w:t>
      </w:r>
      <w:r w:rsidRPr="00B14059">
        <w:rPr>
          <w:rFonts w:hint="eastAsia"/>
          <w:sz w:val="30"/>
          <w:szCs w:val="30"/>
          <w:lang w:eastAsia="zh-CN"/>
        </w:rPr>
        <w:t>余个国家的</w:t>
      </w:r>
      <w:r w:rsidRPr="00B14059">
        <w:rPr>
          <w:rFonts w:hint="eastAsia"/>
          <w:sz w:val="30"/>
          <w:szCs w:val="30"/>
          <w:lang w:eastAsia="zh-CN"/>
        </w:rPr>
        <w:t>1000</w:t>
      </w:r>
      <w:r w:rsidRPr="00B14059">
        <w:rPr>
          <w:rFonts w:hint="eastAsia"/>
          <w:sz w:val="30"/>
          <w:szCs w:val="30"/>
          <w:lang w:eastAsia="zh-CN"/>
        </w:rPr>
        <w:t>名国际学生包括</w:t>
      </w:r>
      <w:r w:rsidRPr="00B14059">
        <w:rPr>
          <w:rFonts w:hint="eastAsia"/>
          <w:sz w:val="30"/>
          <w:szCs w:val="30"/>
          <w:lang w:eastAsia="zh-CN"/>
        </w:rPr>
        <w:t>300</w:t>
      </w:r>
      <w:r w:rsidRPr="00B14059">
        <w:rPr>
          <w:rFonts w:hint="eastAsia"/>
          <w:sz w:val="30"/>
          <w:szCs w:val="30"/>
          <w:lang w:eastAsia="zh-CN"/>
        </w:rPr>
        <w:t>名左右的中国学生构成了大学多元化的人文环境。为了给国际学生提供更好的服务，大学在中国、印度、马来西亚设立了办事处并会定期派出学术专家访问合作院校，在合作项目进行授课。</w:t>
      </w:r>
    </w:p>
    <w:p w:rsid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</w:p>
    <w:p w:rsidR="00B14059" w:rsidRPr="00B14059" w:rsidRDefault="00B14059" w:rsidP="00B14059">
      <w:pPr>
        <w:spacing w:line="480" w:lineRule="exact"/>
        <w:ind w:firstLineChars="200" w:firstLine="602"/>
        <w:rPr>
          <w:b/>
          <w:color w:val="FF0000"/>
          <w:sz w:val="30"/>
          <w:szCs w:val="30"/>
          <w:lang w:eastAsia="zh-CN"/>
        </w:rPr>
      </w:pPr>
      <w:r w:rsidRPr="00B14059">
        <w:rPr>
          <w:rFonts w:hint="eastAsia"/>
          <w:b/>
          <w:color w:val="FF0000"/>
          <w:sz w:val="30"/>
          <w:szCs w:val="30"/>
          <w:lang w:eastAsia="zh-CN"/>
        </w:rPr>
        <w:t>学校特色：</w:t>
      </w: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•第一所获得全英最佳大学称号的新兴大学</w:t>
      </w: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•</w:t>
      </w:r>
      <w:r w:rsidRPr="00B14059">
        <w:rPr>
          <w:rFonts w:hint="eastAsia"/>
          <w:sz w:val="30"/>
          <w:szCs w:val="30"/>
          <w:lang w:eastAsia="zh-CN"/>
        </w:rPr>
        <w:tab/>
      </w:r>
      <w:r w:rsidRPr="00B14059">
        <w:rPr>
          <w:rFonts w:hint="eastAsia"/>
          <w:sz w:val="30"/>
          <w:szCs w:val="30"/>
          <w:lang w:eastAsia="zh-CN"/>
        </w:rPr>
        <w:t>首批被中国教育部认可的英国公立大学</w:t>
      </w: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•</w:t>
      </w:r>
      <w:r w:rsidRPr="00B14059">
        <w:rPr>
          <w:rFonts w:hint="eastAsia"/>
          <w:sz w:val="30"/>
          <w:szCs w:val="30"/>
          <w:lang w:eastAsia="zh-CN"/>
        </w:rPr>
        <w:tab/>
      </w:r>
      <w:r w:rsidRPr="00B14059">
        <w:rPr>
          <w:rFonts w:hint="eastAsia"/>
          <w:sz w:val="30"/>
          <w:szCs w:val="30"/>
          <w:lang w:eastAsia="zh-CN"/>
        </w:rPr>
        <w:t>英国国家动漫、计算机游戏中心</w:t>
      </w: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•</w:t>
      </w:r>
      <w:r w:rsidRPr="00B14059">
        <w:rPr>
          <w:rFonts w:hint="eastAsia"/>
          <w:sz w:val="30"/>
          <w:szCs w:val="30"/>
          <w:lang w:eastAsia="zh-CN"/>
        </w:rPr>
        <w:tab/>
        <w:t>2019</w:t>
      </w:r>
      <w:r w:rsidRPr="00B14059">
        <w:rPr>
          <w:rFonts w:hint="eastAsia"/>
          <w:sz w:val="30"/>
          <w:szCs w:val="30"/>
          <w:lang w:eastAsia="zh-CN"/>
        </w:rPr>
        <w:t>年英国卫报排名</w:t>
      </w:r>
      <w:r w:rsidRPr="00B14059">
        <w:rPr>
          <w:rFonts w:hint="eastAsia"/>
          <w:sz w:val="30"/>
          <w:szCs w:val="30"/>
          <w:lang w:eastAsia="zh-CN"/>
        </w:rPr>
        <w:t>68</w:t>
      </w:r>
      <w:r w:rsidRPr="00B14059">
        <w:rPr>
          <w:rFonts w:hint="eastAsia"/>
          <w:sz w:val="30"/>
          <w:szCs w:val="30"/>
          <w:lang w:eastAsia="zh-CN"/>
        </w:rPr>
        <w:t>名</w:t>
      </w: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•</w:t>
      </w:r>
      <w:r w:rsidRPr="00B14059">
        <w:rPr>
          <w:rFonts w:hint="eastAsia"/>
          <w:sz w:val="30"/>
          <w:szCs w:val="30"/>
          <w:lang w:eastAsia="zh-CN"/>
        </w:rPr>
        <w:tab/>
      </w:r>
      <w:r w:rsidRPr="00B14059">
        <w:rPr>
          <w:rFonts w:hint="eastAsia"/>
          <w:sz w:val="30"/>
          <w:szCs w:val="30"/>
          <w:lang w:eastAsia="zh-CN"/>
        </w:rPr>
        <w:t>动漫、游戏设计专业全英第</w:t>
      </w:r>
      <w:r w:rsidRPr="00B14059">
        <w:rPr>
          <w:rFonts w:hint="eastAsia"/>
          <w:sz w:val="30"/>
          <w:szCs w:val="30"/>
          <w:lang w:eastAsia="zh-CN"/>
        </w:rPr>
        <w:t>1</w:t>
      </w:r>
    </w:p>
    <w:p w:rsidR="00B14059" w:rsidRPr="00B14059" w:rsidRDefault="00B14059" w:rsidP="00B14059">
      <w:pPr>
        <w:spacing w:line="480" w:lineRule="exact"/>
        <w:ind w:firstLineChars="200" w:firstLine="600"/>
        <w:rPr>
          <w:sz w:val="30"/>
          <w:szCs w:val="30"/>
        </w:rPr>
      </w:pPr>
      <w:r w:rsidRPr="00B14059">
        <w:rPr>
          <w:rFonts w:hint="eastAsia"/>
          <w:sz w:val="30"/>
          <w:szCs w:val="30"/>
        </w:rPr>
        <w:t>•</w:t>
      </w:r>
      <w:r w:rsidRPr="00B14059">
        <w:rPr>
          <w:rFonts w:hint="eastAsia"/>
          <w:sz w:val="30"/>
          <w:szCs w:val="30"/>
        </w:rPr>
        <w:tab/>
      </w:r>
      <w:r w:rsidRPr="00B14059">
        <w:rPr>
          <w:rFonts w:hint="eastAsia"/>
          <w:sz w:val="30"/>
          <w:szCs w:val="30"/>
        </w:rPr>
        <w:t>学生就业率全英第</w:t>
      </w:r>
      <w:r w:rsidRPr="00B14059">
        <w:rPr>
          <w:rFonts w:hint="eastAsia"/>
          <w:sz w:val="30"/>
          <w:szCs w:val="30"/>
        </w:rPr>
        <w:t>3</w:t>
      </w:r>
    </w:p>
    <w:p w:rsidR="003F1296" w:rsidRPr="00B14059" w:rsidRDefault="00B14059" w:rsidP="00B14059">
      <w:pPr>
        <w:spacing w:line="480" w:lineRule="exact"/>
        <w:ind w:firstLineChars="200" w:firstLine="600"/>
        <w:rPr>
          <w:sz w:val="30"/>
          <w:szCs w:val="30"/>
          <w:lang w:eastAsia="zh-CN"/>
        </w:rPr>
      </w:pPr>
      <w:r w:rsidRPr="00B14059">
        <w:rPr>
          <w:rFonts w:hint="eastAsia"/>
          <w:sz w:val="30"/>
          <w:szCs w:val="30"/>
          <w:lang w:eastAsia="zh-CN"/>
        </w:rPr>
        <w:t>•</w:t>
      </w:r>
      <w:r w:rsidRPr="00B14059">
        <w:rPr>
          <w:rFonts w:hint="eastAsia"/>
          <w:sz w:val="30"/>
          <w:szCs w:val="30"/>
          <w:lang w:eastAsia="zh-CN"/>
        </w:rPr>
        <w:tab/>
      </w:r>
      <w:r w:rsidRPr="00B14059">
        <w:rPr>
          <w:rFonts w:hint="eastAsia"/>
          <w:sz w:val="30"/>
          <w:szCs w:val="30"/>
          <w:lang w:eastAsia="zh-CN"/>
        </w:rPr>
        <w:t>国际学生体验满意度</w:t>
      </w:r>
      <w:r w:rsidRPr="00B14059">
        <w:rPr>
          <w:rFonts w:hint="eastAsia"/>
          <w:sz w:val="30"/>
          <w:szCs w:val="30"/>
          <w:lang w:eastAsia="zh-CN"/>
        </w:rPr>
        <w:t>94%</w:t>
      </w:r>
      <w:r w:rsidRPr="00B14059">
        <w:rPr>
          <w:rFonts w:hint="eastAsia"/>
          <w:sz w:val="30"/>
          <w:szCs w:val="30"/>
          <w:lang w:eastAsia="zh-CN"/>
        </w:rPr>
        <w:t>（国际学生晴雨表）</w:t>
      </w:r>
    </w:p>
    <w:sectPr w:rsidR="003F1296" w:rsidRPr="00B14059" w:rsidSect="00011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DA7" w:rsidRDefault="00DE3DA7" w:rsidP="00B14059">
      <w:r>
        <w:separator/>
      </w:r>
    </w:p>
  </w:endnote>
  <w:endnote w:type="continuationSeparator" w:id="1">
    <w:p w:rsidR="00DE3DA7" w:rsidRDefault="00DE3DA7" w:rsidP="00B14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DA7" w:rsidRDefault="00DE3DA7" w:rsidP="00B14059">
      <w:r>
        <w:separator/>
      </w:r>
    </w:p>
  </w:footnote>
  <w:footnote w:type="continuationSeparator" w:id="1">
    <w:p w:rsidR="00DE3DA7" w:rsidRDefault="00DE3DA7" w:rsidP="00B140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700"/>
    <w:rsid w:val="00011FAE"/>
    <w:rsid w:val="00332DD4"/>
    <w:rsid w:val="003F1296"/>
    <w:rsid w:val="00931940"/>
    <w:rsid w:val="00B14059"/>
    <w:rsid w:val="00C023CD"/>
    <w:rsid w:val="00D23E40"/>
    <w:rsid w:val="00D64700"/>
    <w:rsid w:val="00DE3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3E40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3E40"/>
    <w:rPr>
      <w:rFonts w:cs="Times New Roman"/>
    </w:rPr>
  </w:style>
  <w:style w:type="paragraph" w:styleId="a3">
    <w:name w:val="Body Text"/>
    <w:basedOn w:val="a"/>
    <w:link w:val="Char"/>
    <w:uiPriority w:val="1"/>
    <w:qFormat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B14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14059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B140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14059"/>
    <w:rPr>
      <w:rFonts w:ascii="Times New Roman" w:hAnsi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3E40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3E40"/>
    <w:rPr>
      <w:rFonts w:cs="Times New Roman"/>
    </w:rPr>
  </w:style>
  <w:style w:type="paragraph" w:styleId="a3">
    <w:name w:val="Body Text"/>
    <w:basedOn w:val="a"/>
    <w:link w:val="Char"/>
    <w:uiPriority w:val="1"/>
    <w:qFormat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B14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14059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B140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14059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97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3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3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268</Characters>
  <Application>Microsoft Office Word</Application>
  <DocSecurity>0</DocSecurity>
  <Lines>14</Lines>
  <Paragraphs>12</Paragraphs>
  <ScaleCrop>false</ScaleCrop>
  <Company>中国微软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国交处</cp:lastModifiedBy>
  <cp:revision>2</cp:revision>
  <dcterms:created xsi:type="dcterms:W3CDTF">2018-10-19T10:02:00Z</dcterms:created>
  <dcterms:modified xsi:type="dcterms:W3CDTF">2018-10-19T10:02:00Z</dcterms:modified>
</cp:coreProperties>
</file>