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795" w:tblpY="1248"/>
        <w:tblOverlap w:val="never"/>
        <w:tblW w:w="154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4325"/>
        <w:gridCol w:w="5103"/>
        <w:gridCol w:w="46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350" w:type="dxa"/>
            <w:shd w:val="clear" w:color="auto" w:fill="BEBEBE"/>
          </w:tcPr>
          <w:p>
            <w:pPr>
              <w:pStyle w:val="6"/>
              <w:spacing w:before="114"/>
              <w:ind w:left="0" w:right="348"/>
              <w:jc w:val="righ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日程</w:t>
            </w:r>
          </w:p>
        </w:tc>
        <w:tc>
          <w:tcPr>
            <w:tcW w:w="4325" w:type="dxa"/>
            <w:shd w:val="clear" w:color="auto" w:fill="BEBEBE"/>
          </w:tcPr>
          <w:p>
            <w:pPr>
              <w:pStyle w:val="6"/>
              <w:spacing w:before="114"/>
              <w:ind w:right="897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上午</w:t>
            </w:r>
          </w:p>
        </w:tc>
        <w:tc>
          <w:tcPr>
            <w:tcW w:w="5103" w:type="dxa"/>
            <w:shd w:val="clear" w:color="auto" w:fill="BEBEBE"/>
          </w:tcPr>
          <w:p>
            <w:pPr>
              <w:pStyle w:val="6"/>
              <w:spacing w:before="114"/>
              <w:ind w:left="925" w:right="916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4622" w:type="dxa"/>
            <w:shd w:val="clear" w:color="auto" w:fill="BEBEBE"/>
          </w:tcPr>
          <w:p>
            <w:pPr>
              <w:pStyle w:val="6"/>
              <w:spacing w:before="114"/>
              <w:ind w:left="969" w:right="955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晚上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50" w:type="dxa"/>
            <w:vAlign w:val="center"/>
          </w:tcPr>
          <w:p>
            <w:pPr>
              <w:pStyle w:val="6"/>
              <w:spacing w:line="302" w:lineRule="exact"/>
              <w:ind w:left="0" w:right="401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第一天</w:t>
            </w:r>
          </w:p>
        </w:tc>
        <w:tc>
          <w:tcPr>
            <w:tcW w:w="4325" w:type="dxa"/>
          </w:tcPr>
          <w:p>
            <w:pPr>
              <w:pStyle w:val="6"/>
              <w:spacing w:line="244" w:lineRule="auto"/>
              <w:ind w:left="0" w:right="93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组织集体前往香港</w:t>
            </w:r>
          </w:p>
        </w:tc>
        <w:tc>
          <w:tcPr>
            <w:tcW w:w="5103" w:type="dxa"/>
          </w:tcPr>
          <w:p>
            <w:pPr>
              <w:pStyle w:val="6"/>
              <w:spacing w:line="244" w:lineRule="auto"/>
              <w:ind w:left="0" w:right="132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、到达香港，入住酒店和熟悉周边环境</w:t>
            </w:r>
          </w:p>
          <w:p>
            <w:pPr>
              <w:pStyle w:val="6"/>
              <w:spacing w:line="244" w:lineRule="auto"/>
              <w:ind w:left="0" w:right="132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2、实习公司导师W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elcome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见面下午茶</w:t>
            </w:r>
          </w:p>
        </w:tc>
        <w:tc>
          <w:tcPr>
            <w:tcW w:w="4622" w:type="dxa"/>
          </w:tcPr>
          <w:p>
            <w:pPr>
              <w:pStyle w:val="6"/>
              <w:tabs>
                <w:tab w:val="left" w:pos="294"/>
              </w:tabs>
              <w:ind w:left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1、小组成员破冰</w:t>
            </w:r>
          </w:p>
          <w:p>
            <w:pPr>
              <w:pStyle w:val="6"/>
              <w:tabs>
                <w:tab w:val="left" w:pos="294"/>
              </w:tabs>
              <w:ind w:left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、各小组团队展示演练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350" w:type="dxa"/>
            <w:vAlign w:val="center"/>
          </w:tcPr>
          <w:p>
            <w:pPr>
              <w:pStyle w:val="6"/>
              <w:spacing w:line="303" w:lineRule="exact"/>
              <w:ind w:left="0" w:right="401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第二天</w:t>
            </w:r>
          </w:p>
        </w:tc>
        <w:tc>
          <w:tcPr>
            <w:tcW w:w="4325" w:type="dxa"/>
          </w:tcPr>
          <w:p>
            <w:pPr>
              <w:pStyle w:val="6"/>
              <w:tabs>
                <w:tab w:val="left" w:pos="288"/>
              </w:tabs>
              <w:spacing w:before="5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精英培养计划开幕 :</w:t>
            </w:r>
          </w:p>
          <w:p>
            <w:pPr>
              <w:pStyle w:val="6"/>
              <w:numPr>
                <w:ilvl w:val="0"/>
                <w:numId w:val="1"/>
              </w:numPr>
              <w:tabs>
                <w:tab w:val="left" w:pos="288"/>
              </w:tabs>
              <w:spacing w:before="5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公司高管致辞</w:t>
            </w:r>
          </w:p>
          <w:p>
            <w:pPr>
              <w:pStyle w:val="6"/>
              <w:numPr>
                <w:ilvl w:val="0"/>
                <w:numId w:val="1"/>
              </w:numPr>
              <w:tabs>
                <w:tab w:val="left" w:pos="288"/>
              </w:tabs>
              <w:spacing w:before="5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参训团队展示</w:t>
            </w:r>
            <w:bookmarkStart w:id="0" w:name="_GoBack"/>
            <w:bookmarkEnd w:id="0"/>
          </w:p>
          <w:p>
            <w:pPr>
              <w:pStyle w:val="6"/>
              <w:numPr>
                <w:ilvl w:val="0"/>
                <w:numId w:val="1"/>
              </w:numPr>
              <w:tabs>
                <w:tab w:val="left" w:pos="288"/>
              </w:tabs>
              <w:spacing w:before="5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企业导师介绍。</w:t>
            </w:r>
          </w:p>
          <w:p>
            <w:pPr>
              <w:pStyle w:val="6"/>
              <w:numPr>
                <w:ilvl w:val="0"/>
                <w:numId w:val="1"/>
              </w:numPr>
              <w:tabs>
                <w:tab w:val="left" w:pos="288"/>
              </w:tabs>
              <w:spacing w:before="5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公司实训内容介绍</w:t>
            </w:r>
          </w:p>
          <w:p>
            <w:pPr>
              <w:pStyle w:val="6"/>
              <w:tabs>
                <w:tab w:val="left" w:pos="288"/>
              </w:tabs>
              <w:spacing w:before="5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《认识财务策划》：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•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基础财务策划 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•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、小组活动由组长带领简报制作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•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小组简报 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•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、《金融财务策划大赛》抽签及任务布置</w:t>
            </w:r>
          </w:p>
          <w:p>
            <w:pPr>
              <w:pStyle w:val="6"/>
              <w:spacing w:before="4" w:line="242" w:lineRule="auto"/>
              <w:ind w:right="64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22" w:type="dxa"/>
          </w:tcPr>
          <w:p>
            <w:pPr>
              <w:pStyle w:val="6"/>
              <w:tabs>
                <w:tab w:val="left" w:pos="294"/>
              </w:tabs>
              <w:spacing w:before="2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1.导师同学員回顾当天下午在认识财务策划中的方案讨论</w:t>
            </w:r>
          </w:p>
          <w:p>
            <w:pPr>
              <w:pStyle w:val="6"/>
              <w:tabs>
                <w:tab w:val="left" w:pos="294"/>
              </w:tabs>
              <w:spacing w:before="2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2. 导师一对一指导小组分工作业</w:t>
            </w:r>
          </w:p>
          <w:p>
            <w:pPr>
              <w:pStyle w:val="6"/>
              <w:tabs>
                <w:tab w:val="left" w:pos="294"/>
              </w:tabs>
              <w:spacing w:before="2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3、金融财务大赛小组分工安排</w:t>
            </w:r>
          </w:p>
          <w:p>
            <w:pPr>
              <w:pStyle w:val="6"/>
              <w:tabs>
                <w:tab w:val="left" w:pos="294"/>
              </w:tabs>
              <w:spacing w:before="2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1350" w:type="dxa"/>
            <w:vAlign w:val="center"/>
          </w:tcPr>
          <w:p>
            <w:pPr>
              <w:pStyle w:val="6"/>
              <w:spacing w:line="303" w:lineRule="exact"/>
              <w:ind w:left="0" w:right="401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第三天</w:t>
            </w:r>
          </w:p>
        </w:tc>
        <w:tc>
          <w:tcPr>
            <w:tcW w:w="4325" w:type="dxa"/>
          </w:tcPr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《在职场上起步》: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香港职场文化分享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职场新人必备技能、求职面试技巧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演说技巧及路演技巧</w:t>
            </w:r>
          </w:p>
        </w:tc>
        <w:tc>
          <w:tcPr>
            <w:tcW w:w="5103" w:type="dxa"/>
          </w:tcPr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参访商业机构 :BNP Paribas (法国巴黎银行)或者港交所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基金公司/银行/上市公司的参访，进一步探研香港金融市场(基金公司/银行/上市的参访， 最终以当时实际情况而定)</w:t>
            </w:r>
          </w:p>
        </w:tc>
        <w:tc>
          <w:tcPr>
            <w:tcW w:w="4622" w:type="dxa"/>
          </w:tcPr>
          <w:p>
            <w:pPr>
              <w:pStyle w:val="6"/>
              <w:tabs>
                <w:tab w:val="left" w:pos="294"/>
              </w:tabs>
              <w:spacing w:before="2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1.导师指导小组讨论如何掌握营销技巧及职场技能。</w:t>
            </w:r>
          </w:p>
          <w:p>
            <w:pPr>
              <w:pStyle w:val="6"/>
              <w:numPr>
                <w:ilvl w:val="0"/>
                <w:numId w:val="2"/>
              </w:numPr>
              <w:spacing w:line="303" w:lineRule="exact"/>
              <w:ind w:left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分工撰写金融创新创业大赛作业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</w:trPr>
        <w:tc>
          <w:tcPr>
            <w:tcW w:w="1350" w:type="dxa"/>
            <w:vAlign w:val="center"/>
          </w:tcPr>
          <w:p>
            <w:pPr>
              <w:pStyle w:val="6"/>
              <w:spacing w:line="302" w:lineRule="exact"/>
              <w:ind w:left="0" w:right="401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第四天</w:t>
            </w:r>
          </w:p>
        </w:tc>
        <w:tc>
          <w:tcPr>
            <w:tcW w:w="4325" w:type="dxa"/>
          </w:tcPr>
          <w:p>
            <w:pPr>
              <w:pStyle w:val="6"/>
              <w:spacing w:line="303" w:lineRule="exact"/>
              <w:ind w:left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金融管理课程：《资产管理与财富传承的攻略》</w:t>
            </w:r>
          </w:p>
          <w:p>
            <w:pPr>
              <w:pStyle w:val="6"/>
              <w:spacing w:line="303" w:lineRule="exact"/>
              <w:ind w:left="0" w:firstLine="240" w:firstLineChars="10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、资产配置管理</w:t>
            </w:r>
          </w:p>
          <w:p>
            <w:pPr>
              <w:pStyle w:val="6"/>
              <w:spacing w:line="303" w:lineRule="exact"/>
              <w:ind w:left="0" w:firstLine="240" w:firstLineChars="10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、信托与传承</w:t>
            </w:r>
          </w:p>
          <w:p>
            <w:pPr>
              <w:pStyle w:val="6"/>
              <w:spacing w:line="303" w:lineRule="exact"/>
              <w:ind w:left="0" w:firstLine="240" w:firstLineChars="10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、财富传承与管理</w:t>
            </w:r>
          </w:p>
          <w:p>
            <w:pPr>
              <w:pStyle w:val="6"/>
              <w:spacing w:line="303" w:lineRule="exact"/>
              <w:ind w:left="0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103" w:type="dxa"/>
          </w:tcPr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金融业务实操：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模拟基金操盘: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（由东方汇理资产管理公司指导）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学员分小组模拟基金市场，担当基金操盘经理。游戏过程中，通过实践教学，让学员了解基础的基金投资知识。</w:t>
            </w:r>
          </w:p>
        </w:tc>
        <w:tc>
          <w:tcPr>
            <w:tcW w:w="4622" w:type="dxa"/>
          </w:tcPr>
          <w:p>
            <w:pPr>
              <w:pStyle w:val="6"/>
              <w:spacing w:before="5" w:line="242" w:lineRule="auto"/>
              <w:ind w:left="0" w:right="132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1、模拟基金操盘实战总结: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投资需求分析技巧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投资者心理行为剖析</w:t>
            </w:r>
          </w:p>
          <w:p>
            <w:pPr>
              <w:pStyle w:val="6"/>
              <w:spacing w:before="5" w:line="242" w:lineRule="auto"/>
              <w:ind w:left="0" w:right="132"/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、分工撰写金融创新创业大赛作业</w:t>
            </w:r>
          </w:p>
          <w:p>
            <w:pPr>
              <w:pStyle w:val="6"/>
              <w:spacing w:before="5" w:line="242" w:lineRule="auto"/>
              <w:ind w:left="0" w:right="132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>
            <w:pPr>
              <w:pStyle w:val="6"/>
              <w:spacing w:before="5" w:line="242" w:lineRule="auto"/>
              <w:ind w:left="0" w:right="132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2" w:hRule="atLeast"/>
        </w:trPr>
        <w:tc>
          <w:tcPr>
            <w:tcW w:w="1350" w:type="dxa"/>
            <w:vAlign w:val="center"/>
          </w:tcPr>
          <w:p>
            <w:pPr>
              <w:pStyle w:val="6"/>
              <w:spacing w:line="303" w:lineRule="exact"/>
              <w:ind w:left="0" w:right="401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第五天</w:t>
            </w:r>
          </w:p>
        </w:tc>
        <w:tc>
          <w:tcPr>
            <w:tcW w:w="4325" w:type="dxa"/>
          </w:tcPr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香港高校参访课程 :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香港理工大学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1、参访理工大学地标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2、了解两地大学教学之异同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参访创新创业科技园并交流</w:t>
            </w:r>
          </w:p>
        </w:tc>
        <w:tc>
          <w:tcPr>
            <w:tcW w:w="5103" w:type="dxa"/>
          </w:tcPr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《就业创业辅导课程：香港人才引进计划解读》</w:t>
            </w:r>
          </w:p>
          <w:p>
            <w:pPr>
              <w:pStyle w:val="6"/>
              <w:spacing w:line="303" w:lineRule="exact"/>
              <w:ind w:firstLine="240" w:firstLineChars="10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导师一对一指导学生职业规划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香港群面：香港世界5</w:t>
            </w:r>
            <w:r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强单面模拟（让同学们真实模拟香港知名企业面试步骤和场景）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4622" w:type="dxa"/>
          </w:tcPr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为《金融创新创业大赛》的后阶段整理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完善PPT、小组路演模拟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1350" w:type="dxa"/>
            <w:vAlign w:val="center"/>
          </w:tcPr>
          <w:p>
            <w:pPr>
              <w:pStyle w:val="6"/>
              <w:spacing w:line="303" w:lineRule="exact"/>
              <w:ind w:left="0" w:right="401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第六天</w:t>
            </w:r>
          </w:p>
        </w:tc>
        <w:tc>
          <w:tcPr>
            <w:tcW w:w="4325" w:type="dxa"/>
          </w:tcPr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金融创新创业大赛及金融专家评审 :</w:t>
            </w:r>
          </w:p>
          <w:p>
            <w:pPr>
              <w:pStyle w:val="6"/>
              <w:spacing w:line="303" w:lineRule="exact"/>
              <w:ind w:left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1、各小组展示演说及分享交流</w:t>
            </w:r>
          </w:p>
          <w:p>
            <w:pPr>
              <w:pStyle w:val="6"/>
              <w:spacing w:line="303" w:lineRule="exact"/>
              <w:ind w:left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2、金融专家/管理高层点评、评审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>
            <w:pPr>
              <w:pStyle w:val="6"/>
              <w:spacing w:line="303" w:lineRule="exact"/>
              <w:ind w:left="0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精英培养计划结业仪式：</w:t>
            </w:r>
          </w:p>
          <w:p>
            <w:pPr>
              <w:pStyle w:val="6"/>
              <w:spacing w:line="303" w:lineRule="exact"/>
              <w:ind w:left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1、由专业评审公布大赛结果</w:t>
            </w:r>
          </w:p>
          <w:p>
            <w:pPr>
              <w:pStyle w:val="6"/>
              <w:spacing w:line="303" w:lineRule="exact"/>
              <w:ind w:left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、颁奬颁发官方证书，金融比赛证书及合影留念</w:t>
            </w:r>
          </w:p>
          <w:p>
            <w:pPr>
              <w:pStyle w:val="6"/>
              <w:spacing w:line="303" w:lineRule="exact"/>
              <w:ind w:left="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3、与金融专家及企业高管分享交流</w:t>
            </w:r>
          </w:p>
        </w:tc>
        <w:tc>
          <w:tcPr>
            <w:tcW w:w="4622" w:type="dxa"/>
          </w:tcPr>
          <w:p>
            <w:pPr>
              <w:pStyle w:val="6"/>
              <w:spacing w:line="303" w:lineRule="exac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结业庆功活动 :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晚宴 : 庆功派对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地点 :  实习公司宴会厅</w:t>
            </w:r>
          </w:p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与精英人士深入交流学习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350" w:type="dxa"/>
            <w:vAlign w:val="center"/>
          </w:tcPr>
          <w:p>
            <w:pPr>
              <w:pStyle w:val="6"/>
              <w:spacing w:line="303" w:lineRule="exact"/>
              <w:ind w:left="0" w:right="401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第七天</w:t>
            </w:r>
          </w:p>
        </w:tc>
        <w:tc>
          <w:tcPr>
            <w:tcW w:w="14050" w:type="dxa"/>
            <w:gridSpan w:val="3"/>
          </w:tcPr>
          <w:p>
            <w:pPr>
              <w:pStyle w:val="6"/>
              <w:spacing w:line="303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总结与回顾，项目完满结束返程。</w:t>
            </w:r>
          </w:p>
        </w:tc>
      </w:tr>
    </w:tbl>
    <w:p/>
    <w:sectPr>
      <w:headerReference r:id="rId3" w:type="default"/>
      <w:pgSz w:w="16838" w:h="11906" w:orient="landscape"/>
      <w:pgMar w:top="0" w:right="567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微软雅黑" w:hAnsi="微软雅黑" w:eastAsia="微软雅黑" w:cs="微软雅黑"/>
        <w:b/>
        <w:bCs/>
        <w:color w:val="auto"/>
        <w:sz w:val="28"/>
        <w:szCs w:val="28"/>
      </w:rPr>
    </w:pPr>
    <w:r>
      <w:rPr>
        <w:rFonts w:hint="eastAsia" w:ascii="微软雅黑" w:hAnsi="微软雅黑" w:eastAsia="微软雅黑" w:cs="微软雅黑"/>
        <w:b/>
        <w:bCs/>
        <w:color w:val="auto"/>
        <w:sz w:val="28"/>
        <w:szCs w:val="28"/>
      </w:rPr>
      <w:t>香港创新创业精英培养项目日程安排表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EEEA"/>
    <w:multiLevelType w:val="singleLevel"/>
    <w:tmpl w:val="0514EEE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5B564B1"/>
    <w:multiLevelType w:val="singleLevel"/>
    <w:tmpl w:val="35B564B1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E6B15"/>
    <w:rsid w:val="000A673C"/>
    <w:rsid w:val="00514D52"/>
    <w:rsid w:val="00571901"/>
    <w:rsid w:val="005C69E6"/>
    <w:rsid w:val="007C1406"/>
    <w:rsid w:val="00891C00"/>
    <w:rsid w:val="00AD1DE2"/>
    <w:rsid w:val="00B33BC9"/>
    <w:rsid w:val="00C21E71"/>
    <w:rsid w:val="00D0654E"/>
    <w:rsid w:val="00D57B88"/>
    <w:rsid w:val="00E536F4"/>
    <w:rsid w:val="00E67A26"/>
    <w:rsid w:val="00EC27F3"/>
    <w:rsid w:val="00EF7AF3"/>
    <w:rsid w:val="1B075212"/>
    <w:rsid w:val="21484172"/>
    <w:rsid w:val="26E22BFC"/>
    <w:rsid w:val="3575226B"/>
    <w:rsid w:val="3F884AF5"/>
    <w:rsid w:val="431E6B15"/>
    <w:rsid w:val="44063411"/>
    <w:rsid w:val="506A55DA"/>
    <w:rsid w:val="777123FA"/>
    <w:rsid w:val="7FDD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pPr>
      <w:ind w:left="110"/>
    </w:pPr>
  </w:style>
  <w:style w:type="character" w:customStyle="1" w:styleId="7">
    <w:name w:val="页眉 字符"/>
    <w:basedOn w:val="5"/>
    <w:link w:val="3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853</Characters>
  <Lines>7</Lines>
  <Paragraphs>1</Paragraphs>
  <TotalTime>1</TotalTime>
  <ScaleCrop>false</ScaleCrop>
  <LinksUpToDate>false</LinksUpToDate>
  <CharactersWithSpaces>1001</CharactersWithSpaces>
  <Application>WPS Office_11.1.0.8648_F1E327BC-269C-435d-A152-05C5408002CA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2019-03-18T06:45:00Z</dcterms:created>
  <dc:creator>-云胡不喜</dc:creator>
  <cp:lastModifiedBy>子琰</cp:lastModifiedBy>
  <dcterms:modified xsi:type="dcterms:W3CDTF">2019-06-27T10:21:35Z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2052-11.1.0.8648</vt:lpwstr>
  </property>
</Properties>
</file>