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both"/>
        <w:rPr>
          <w:b/>
          <w:bCs/>
        </w:rPr>
      </w:pPr>
      <w:r>
        <w:rPr>
          <w:rFonts w:hint="eastAsia"/>
          <w:b/>
          <w:bCs/>
        </w:rPr>
        <w:t>附件：</w:t>
      </w:r>
    </w:p>
    <w:p>
      <w:pPr>
        <w:pStyle w:val="5"/>
        <w:spacing w:line="360" w:lineRule="auto"/>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拟转让发明专利简介</w:t>
      </w:r>
    </w:p>
    <w:p>
      <w:pPr>
        <w:adjustRightInd w:val="0"/>
        <w:snapToGrid w:val="0"/>
        <w:spacing w:line="400" w:lineRule="exact"/>
        <w:rPr>
          <w:rFonts w:ascii="宋体" w:hAnsi="宋体"/>
          <w:b/>
          <w:bCs/>
          <w:color w:val="000000"/>
          <w:sz w:val="28"/>
          <w:szCs w:val="28"/>
        </w:rPr>
      </w:pPr>
      <w:r>
        <w:rPr>
          <w:rFonts w:ascii="宋体" w:hAnsi="宋体"/>
          <w:b/>
          <w:bCs/>
          <w:color w:val="000000"/>
          <w:sz w:val="28"/>
          <w:szCs w:val="28"/>
        </w:rPr>
        <w:t>技术领域</w:t>
      </w:r>
    </w:p>
    <w:p>
      <w:pPr>
        <w:pStyle w:val="10"/>
        <w:spacing w:line="400" w:lineRule="exact"/>
        <w:ind w:firstLine="560" w:firstLineChars="200"/>
        <w:rPr>
          <w:rFonts w:ascii="宋体" w:hAnsi="宋体"/>
          <w:color w:val="000000"/>
          <w:sz w:val="28"/>
          <w:szCs w:val="28"/>
        </w:rPr>
      </w:pPr>
      <w:r>
        <w:rPr>
          <w:rFonts w:ascii="宋体" w:hAnsi="宋体"/>
          <w:color w:val="000000"/>
          <w:sz w:val="28"/>
          <w:szCs w:val="28"/>
        </w:rPr>
        <w:t>本</w:t>
      </w:r>
      <w:r>
        <w:rPr>
          <w:rFonts w:hint="eastAsia" w:ascii="宋体" w:hAnsi="宋体"/>
          <w:color w:val="000000"/>
          <w:sz w:val="28"/>
          <w:szCs w:val="28"/>
        </w:rPr>
        <w:t>发明</w:t>
      </w:r>
      <w:r>
        <w:rPr>
          <w:rFonts w:ascii="宋体" w:hAnsi="宋体"/>
          <w:color w:val="000000"/>
          <w:sz w:val="28"/>
          <w:szCs w:val="28"/>
        </w:rPr>
        <w:t>涉及</w:t>
      </w:r>
      <w:r>
        <w:rPr>
          <w:rFonts w:hint="eastAsia" w:ascii="宋体" w:hAnsi="宋体"/>
          <w:color w:val="000000"/>
          <w:sz w:val="28"/>
          <w:szCs w:val="28"/>
        </w:rPr>
        <w:t>图象处理</w:t>
      </w:r>
      <w:r>
        <w:rPr>
          <w:rFonts w:ascii="宋体" w:hAnsi="宋体"/>
          <w:color w:val="000000"/>
          <w:sz w:val="28"/>
          <w:szCs w:val="28"/>
        </w:rPr>
        <w:t>领域</w:t>
      </w:r>
      <w:r>
        <w:rPr>
          <w:rFonts w:hint="eastAsia" w:ascii="宋体" w:hAnsi="宋体"/>
          <w:color w:val="000000"/>
          <w:sz w:val="28"/>
          <w:szCs w:val="28"/>
        </w:rPr>
        <w:t>，具体的来说</w:t>
      </w:r>
      <w:r>
        <w:rPr>
          <w:rFonts w:ascii="宋体" w:hAnsi="宋体"/>
          <w:color w:val="000000"/>
          <w:sz w:val="28"/>
          <w:szCs w:val="28"/>
        </w:rPr>
        <w:t>是涉</w:t>
      </w:r>
      <w:bookmarkStart w:id="0" w:name="OLE_LINK2"/>
      <w:r>
        <w:rPr>
          <w:rFonts w:ascii="宋体" w:hAnsi="宋体"/>
          <w:color w:val="000000"/>
          <w:sz w:val="28"/>
          <w:szCs w:val="28"/>
        </w:rPr>
        <w:t>及</w:t>
      </w:r>
      <w:bookmarkEnd w:id="0"/>
      <w:r>
        <w:rPr>
          <w:rFonts w:hint="eastAsia" w:ascii="宋体" w:hAnsi="宋体"/>
          <w:color w:val="000000"/>
          <w:sz w:val="28"/>
          <w:szCs w:val="28"/>
        </w:rPr>
        <w:t>一种基于可见光与红外图像融合的笑脸识别方法。</w:t>
      </w:r>
    </w:p>
    <w:p>
      <w:pPr>
        <w:spacing w:line="400" w:lineRule="exact"/>
        <w:ind w:firstLine="560" w:firstLineChars="200"/>
        <w:rPr>
          <w:rFonts w:ascii="宋体" w:hAnsi="宋体"/>
          <w:color w:val="000000"/>
          <w:sz w:val="28"/>
          <w:szCs w:val="28"/>
        </w:rPr>
      </w:pPr>
    </w:p>
    <w:p>
      <w:pPr>
        <w:adjustRightInd w:val="0"/>
        <w:snapToGrid w:val="0"/>
        <w:spacing w:line="400" w:lineRule="exact"/>
        <w:rPr>
          <w:rFonts w:ascii="宋体" w:hAnsi="宋体"/>
          <w:color w:val="000000"/>
          <w:sz w:val="28"/>
          <w:szCs w:val="28"/>
        </w:rPr>
      </w:pPr>
      <w:r>
        <w:rPr>
          <w:rFonts w:ascii="宋体" w:hAnsi="宋体"/>
          <w:b/>
          <w:bCs/>
          <w:color w:val="000000"/>
          <w:sz w:val="28"/>
          <w:szCs w:val="28"/>
        </w:rPr>
        <w:t>背景技术</w:t>
      </w:r>
      <w:r>
        <w:rPr>
          <w:rFonts w:ascii="宋体" w:hAnsi="宋体"/>
          <w:color w:val="000000"/>
          <w:sz w:val="28"/>
          <w:szCs w:val="28"/>
        </w:rPr>
        <w:t xml:space="preserve">  </w:t>
      </w:r>
    </w:p>
    <w:p>
      <w:pPr>
        <w:spacing w:line="400" w:lineRule="exact"/>
        <w:ind w:firstLine="560" w:firstLineChars="200"/>
        <w:rPr>
          <w:rFonts w:ascii="宋体" w:hAnsi="宋体"/>
          <w:color w:val="000000"/>
          <w:sz w:val="28"/>
          <w:szCs w:val="28"/>
        </w:rPr>
      </w:pPr>
      <w:bookmarkStart w:id="1" w:name="OLE_LINK6"/>
      <w:bookmarkStart w:id="2" w:name="OLE_LINK8"/>
      <w:bookmarkStart w:id="3" w:name="OLE_LINK4"/>
      <w:bookmarkStart w:id="4" w:name="OLE_LINK3"/>
      <w:bookmarkStart w:id="5" w:name="OLE_LINK5"/>
      <w:r>
        <w:rPr>
          <w:rFonts w:hint="eastAsia" w:ascii="宋体" w:hAnsi="宋体"/>
          <w:color w:val="000000"/>
          <w:sz w:val="28"/>
          <w:szCs w:val="28"/>
        </w:rPr>
        <w:t>表情识别是一个交叉性的研究课题，涉及了心理学、生理学、神经学、医学、计算机视觉等领域。笑容是人与人交流中一种比较常见和重要的表情,人们通常用笑容表示其内心的喜悦、激动、满足、幸福等情感。笑脸识别在生活中具有非常重要的实际应用价值，例如在自闭儿童情感研究中，可通过笑脸识别获知自闭儿童高兴等积极情绪；在电影评价分析系统中，可通过笑脸识别获得观影者的喜悦情绪，进而分析电影的喜剧效果；在摄影设备或应用软件中，可通过笑脸识别实现自动拍照功能；在视频会议中，可通过笑脸识别获取参会人员的笑脸，从而统计会议的满意度。笑脸识别的发展在很大程度上能推动表情识别的发展。</w:t>
      </w:r>
    </w:p>
    <w:p>
      <w:pPr>
        <w:spacing w:line="400" w:lineRule="exact"/>
        <w:ind w:firstLine="560" w:firstLineChars="200"/>
        <w:rPr>
          <w:rFonts w:ascii="宋体" w:hAnsi="宋体"/>
          <w:color w:val="000000"/>
          <w:sz w:val="28"/>
          <w:szCs w:val="28"/>
        </w:rPr>
      </w:pPr>
      <w:r>
        <w:rPr>
          <w:rFonts w:hint="eastAsia" w:ascii="宋体" w:hAnsi="宋体"/>
          <w:color w:val="000000"/>
          <w:sz w:val="28"/>
          <w:szCs w:val="28"/>
        </w:rPr>
        <w:t>目前，关于笑脸识别的研究逐渐受到广泛关注。2011年，郭礼华发明了一种改进线性鉴别分析降维的笑脸识别方法，提取人脸的Gabor特征，然后改进线性鉴别分析对所提取的Gabor特征矢量进行降维，最后使用支持向量机进行分类识别。2012年，王俊艳等人发明了一种笑脸图像的识别方法和识别装置，该方法将人脸区域划分为N个互相嵌套的几分区域，将每个几分区域进行横向积分投影，将投影向量和峰谷点作为特征向量，最后使用支持向量机进行分类识别。2015年，黄永祯等人发明了一种人脸图像的笑脸识别方法及其装置，该发明使用卷积神经网络对人脸表情特征进行训练和识别。2016年，于力等人发明了基于唇部特征和深度学习的笑脸识别方法，该发明方法将唇部作为训练样本，并对其提取特征，用深度神经网络对特征向量进行训练分类，但该方法只考虑了嘴巴变化，实际上，人们在微笑时，除了嘴部运动外，还有很多其他的变化。</w:t>
      </w:r>
    </w:p>
    <w:p>
      <w:pPr>
        <w:spacing w:line="400" w:lineRule="exact"/>
        <w:ind w:firstLine="560" w:firstLineChars="200"/>
        <w:rPr>
          <w:rFonts w:ascii="宋体" w:hAnsi="宋体"/>
          <w:color w:val="000000"/>
          <w:sz w:val="28"/>
          <w:szCs w:val="28"/>
        </w:rPr>
      </w:pPr>
      <w:r>
        <w:rPr>
          <w:rFonts w:hint="eastAsia" w:ascii="宋体" w:hAnsi="宋体"/>
          <w:color w:val="000000"/>
          <w:sz w:val="28"/>
          <w:szCs w:val="28"/>
        </w:rPr>
        <w:t xml:space="preserve"> 综上，目前关于笑脸识别的研究大多是在可见光环境下进行的，而可见光笑脸识别的结果容易受环境、复杂的背景、以及光照的变化等因素的影响。如何降低光照对识别率的影响，是有待解决的问题。</w:t>
      </w:r>
      <w:bookmarkEnd w:id="1"/>
      <w:bookmarkEnd w:id="2"/>
      <w:bookmarkEnd w:id="3"/>
      <w:bookmarkEnd w:id="4"/>
      <w:bookmarkEnd w:id="5"/>
    </w:p>
    <w:p>
      <w:pPr>
        <w:autoSpaceDE w:val="0"/>
        <w:autoSpaceDN w:val="0"/>
        <w:adjustRightInd w:val="0"/>
        <w:spacing w:line="400" w:lineRule="exact"/>
        <w:jc w:val="left"/>
        <w:rPr>
          <w:rFonts w:ascii="宋体" w:hAnsi="宋体"/>
          <w:color w:val="000000"/>
          <w:sz w:val="28"/>
          <w:szCs w:val="28"/>
        </w:rPr>
      </w:pPr>
    </w:p>
    <w:p>
      <w:pPr>
        <w:adjustRightInd w:val="0"/>
        <w:snapToGrid w:val="0"/>
        <w:spacing w:line="400" w:lineRule="exact"/>
        <w:rPr>
          <w:rFonts w:ascii="宋体" w:hAnsi="宋体"/>
          <w:b/>
          <w:bCs/>
          <w:color w:val="000000"/>
          <w:sz w:val="28"/>
          <w:szCs w:val="28"/>
        </w:rPr>
      </w:pPr>
      <w:r>
        <w:rPr>
          <w:rFonts w:hint="eastAsia" w:ascii="宋体" w:hAnsi="宋体"/>
          <w:b/>
          <w:bCs/>
          <w:color w:val="000000"/>
          <w:sz w:val="28"/>
          <w:szCs w:val="28"/>
        </w:rPr>
        <w:t>发明</w:t>
      </w:r>
      <w:r>
        <w:rPr>
          <w:rFonts w:ascii="宋体" w:hAnsi="宋体"/>
          <w:b/>
          <w:bCs/>
          <w:color w:val="000000"/>
          <w:sz w:val="28"/>
          <w:szCs w:val="28"/>
        </w:rPr>
        <w:t>内容</w:t>
      </w:r>
    </w:p>
    <w:p>
      <w:pPr>
        <w:spacing w:line="360" w:lineRule="auto"/>
        <w:ind w:firstLine="435"/>
        <w:rPr>
          <w:rFonts w:hint="eastAsia" w:ascii="宋体" w:hAnsi="宋体"/>
          <w:color w:val="000000"/>
          <w:sz w:val="28"/>
          <w:szCs w:val="28"/>
        </w:rPr>
      </w:pPr>
      <w:r>
        <w:rPr>
          <w:rFonts w:ascii="宋体" w:hAnsi="宋体"/>
          <w:color w:val="000000"/>
          <w:sz w:val="28"/>
          <w:szCs w:val="28"/>
        </w:rPr>
        <w:t>本</w:t>
      </w:r>
      <w:r>
        <w:rPr>
          <w:rFonts w:hint="eastAsia" w:ascii="宋体" w:hAnsi="宋体"/>
          <w:color w:val="000000"/>
          <w:sz w:val="28"/>
          <w:szCs w:val="28"/>
        </w:rPr>
        <w:t>发明提供一种基于可见光与红外图像融合的笑脸识别方法，解决现有技术中光照对笑脸识别结果的不良影响的问题</w:t>
      </w:r>
    </w:p>
    <w:p>
      <w:pPr>
        <w:pStyle w:val="2"/>
        <w:adjustRightInd w:val="0"/>
        <w:snapToGrid w:val="0"/>
        <w:spacing w:line="400" w:lineRule="exact"/>
        <w:ind w:firstLine="570"/>
        <w:rPr>
          <w:rFonts w:hAnsi="宋体"/>
          <w:color w:val="000000"/>
          <w:sz w:val="28"/>
          <w:szCs w:val="28"/>
        </w:rPr>
      </w:pPr>
      <w:r>
        <w:rPr>
          <w:rFonts w:hint="eastAsia" w:hAnsi="宋体"/>
          <w:color w:val="000000"/>
          <w:sz w:val="28"/>
          <w:szCs w:val="28"/>
        </w:rPr>
        <w:t>本发明考虑到可见光图像对光照变化的敏感问题，而红外图像对光照变化具有很强的鲁棒性，本发明将可见光与红外图像进行融合，弥补了可见光图像对光照敏感的缺陷，解决了光照对识别率影响的问题。</w:t>
      </w:r>
    </w:p>
    <w:p>
      <w:pPr>
        <w:spacing w:line="360" w:lineRule="auto"/>
        <w:ind w:firstLine="560" w:firstLineChars="200"/>
        <w:rPr>
          <w:rFonts w:ascii="宋体" w:hAnsi="宋体"/>
          <w:sz w:val="28"/>
          <w:szCs w:val="28"/>
        </w:rPr>
      </w:pPr>
      <w:r>
        <w:rPr>
          <w:rFonts w:hint="eastAsia" w:hAnsi="宋体"/>
          <w:color w:val="000000"/>
          <w:sz w:val="28"/>
          <w:szCs w:val="28"/>
        </w:rPr>
        <w:t>先融合后提取特征的方法，不但提取表面纹理特征，还对人脸表情的温度特征进行统计，实现了内外结合，较单一光源图像而言，本发明提出的基于可见光与红外图像融合的笑脸识别方法的笑脸识别的准确率明显提高。</w:t>
      </w:r>
    </w:p>
    <w:p>
      <w:pPr>
        <w:spacing w:line="0" w:lineRule="atLeast"/>
        <w:rPr>
          <w:rFonts w:ascii="宋体" w:hAnsi="宋体"/>
          <w:sz w:val="24"/>
          <w:szCs w:val="24"/>
        </w:rPr>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6D"/>
    <w:rsid w:val="00086FE4"/>
    <w:rsid w:val="001E206D"/>
    <w:rsid w:val="002471E4"/>
    <w:rsid w:val="00360234"/>
    <w:rsid w:val="00371580"/>
    <w:rsid w:val="003E2E4B"/>
    <w:rsid w:val="00421187"/>
    <w:rsid w:val="005A713B"/>
    <w:rsid w:val="00712815"/>
    <w:rsid w:val="00760859"/>
    <w:rsid w:val="007E496D"/>
    <w:rsid w:val="00855292"/>
    <w:rsid w:val="00A44548"/>
    <w:rsid w:val="00B07115"/>
    <w:rsid w:val="00B30344"/>
    <w:rsid w:val="00EA637E"/>
    <w:rsid w:val="43CC72AC"/>
    <w:rsid w:val="717C0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uiPriority w:val="0"/>
    <w:rPr>
      <w:rFonts w:ascii="宋体" w:hAnsi="Courier New" w:eastAsia="宋体"/>
      <w:kern w:val="0"/>
      <w:sz w:val="20"/>
      <w:szCs w:val="20"/>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uiPriority w:val="99"/>
    <w:rPr>
      <w:kern w:val="2"/>
      <w:sz w:val="18"/>
      <w:szCs w:val="18"/>
    </w:rPr>
  </w:style>
  <w:style w:type="character" w:customStyle="1" w:styleId="9">
    <w:name w:val="页脚 Char"/>
    <w:basedOn w:val="7"/>
    <w:link w:val="3"/>
    <w:uiPriority w:val="99"/>
    <w:rPr>
      <w:kern w:val="2"/>
      <w:sz w:val="18"/>
      <w:szCs w:val="18"/>
    </w:rPr>
  </w:style>
  <w:style w:type="paragraph" w:customStyle="1" w:styleId="10">
    <w:name w:val="正文1"/>
    <w:uiPriority w:val="0"/>
    <w:pPr>
      <w:jc w:val="both"/>
    </w:pPr>
    <w:rPr>
      <w:rFonts w:ascii="Times New Roman" w:hAnsi="Times New Roman" w:eastAsia="宋体" w:cs="Times New Roman"/>
      <w:kern w:val="2"/>
      <w:sz w:val="21"/>
      <w:szCs w:val="21"/>
      <w:lang w:val="en-US" w:eastAsia="zh-CN" w:bidi="ar-SA"/>
    </w:rPr>
  </w:style>
  <w:style w:type="character" w:customStyle="1" w:styleId="11">
    <w:name w:val="纯文本 Char"/>
    <w:basedOn w:val="7"/>
    <w:link w:val="2"/>
    <w:qFormat/>
    <w:uiPriority w:val="0"/>
    <w:rPr>
      <w:rFonts w:ascii="宋体" w:hAnsi="Courier New" w:eastAsia="宋体"/>
    </w:rPr>
  </w:style>
  <w:style w:type="character" w:customStyle="1" w:styleId="12">
    <w:name w:val="纯文本 Char1"/>
    <w:basedOn w:val="7"/>
    <w:semiHidden/>
    <w:qFormat/>
    <w:uiPriority w:val="99"/>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160</Words>
  <Characters>913</Characters>
  <Lines>7</Lines>
  <Paragraphs>2</Paragraphs>
  <TotalTime>11</TotalTime>
  <ScaleCrop>false</ScaleCrop>
  <LinksUpToDate>false</LinksUpToDate>
  <CharactersWithSpaces>1071</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2018-10-14T01:54:00Z</dcterms:created>
  <dc:creator>User</dc:creator>
  <cp:lastModifiedBy>科技处</cp:lastModifiedBy>
  <dcterms:modified xsi:type="dcterms:W3CDTF">2020-03-17T11:08:34Z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