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5513" w:rsidRPr="00E053DE" w:rsidRDefault="00515513" w:rsidP="00515513">
      <w:pPr>
        <w:widowControl/>
        <w:shd w:val="clear" w:color="auto" w:fill="FFFFFF"/>
        <w:spacing w:line="360" w:lineRule="atLeast"/>
        <w:ind w:firstLine="480"/>
        <w:jc w:val="center"/>
        <w:rPr>
          <w:rFonts w:ascii="Arial" w:eastAsia="宋体" w:hAnsi="Arial" w:cs="Arial"/>
          <w:color w:val="000000" w:themeColor="text1"/>
          <w:kern w:val="0"/>
          <w:sz w:val="32"/>
          <w:szCs w:val="32"/>
        </w:rPr>
      </w:pPr>
      <w:r w:rsidRPr="00E053DE">
        <w:rPr>
          <w:rFonts w:ascii="Arial" w:eastAsia="宋体" w:hAnsi="Arial" w:cs="Arial"/>
          <w:b/>
          <w:bCs/>
          <w:color w:val="000000" w:themeColor="text1"/>
          <w:kern w:val="0"/>
          <w:sz w:val="32"/>
          <w:szCs w:val="32"/>
        </w:rPr>
        <w:t>国家语委科研项目管理办法（</w:t>
      </w:r>
      <w:r w:rsidRPr="00E053DE">
        <w:rPr>
          <w:rFonts w:ascii="Arial" w:eastAsia="宋体" w:hAnsi="Arial" w:cs="Arial"/>
          <w:b/>
          <w:bCs/>
          <w:color w:val="000000" w:themeColor="text1"/>
          <w:kern w:val="0"/>
          <w:sz w:val="32"/>
          <w:szCs w:val="32"/>
        </w:rPr>
        <w:t>2015</w:t>
      </w:r>
      <w:r w:rsidRPr="00E053DE">
        <w:rPr>
          <w:rFonts w:ascii="Arial" w:eastAsia="宋体" w:hAnsi="Arial" w:cs="Arial"/>
          <w:b/>
          <w:bCs/>
          <w:color w:val="000000" w:themeColor="text1"/>
          <w:kern w:val="0"/>
          <w:sz w:val="32"/>
          <w:szCs w:val="32"/>
        </w:rPr>
        <w:t>年修订）</w:t>
      </w:r>
    </w:p>
    <w:p w:rsidR="00515513" w:rsidRPr="00E053DE" w:rsidRDefault="00515513" w:rsidP="00515513">
      <w:pPr>
        <w:widowControl/>
        <w:shd w:val="clear" w:color="auto" w:fill="FFFFFF"/>
        <w:spacing w:line="360" w:lineRule="atLeast"/>
        <w:ind w:firstLine="480"/>
        <w:jc w:val="left"/>
        <w:rPr>
          <w:rFonts w:ascii="Arial" w:eastAsia="宋体" w:hAnsi="Arial" w:cs="Arial"/>
          <w:b/>
          <w:bCs/>
          <w:color w:val="000000" w:themeColor="text1"/>
          <w:kern w:val="0"/>
          <w:szCs w:val="21"/>
        </w:rPr>
      </w:pP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b/>
          <w:bCs/>
          <w:color w:val="000000" w:themeColor="text1"/>
          <w:kern w:val="0"/>
          <w:szCs w:val="21"/>
        </w:rPr>
        <w:t>第一章</w:t>
      </w:r>
      <w:r w:rsidRPr="00E053DE">
        <w:rPr>
          <w:rFonts w:ascii="Arial" w:eastAsia="宋体" w:hAnsi="Arial" w:cs="Arial"/>
          <w:b/>
          <w:bCs/>
          <w:color w:val="000000" w:themeColor="text1"/>
          <w:kern w:val="0"/>
          <w:szCs w:val="21"/>
        </w:rPr>
        <w:t xml:space="preserve"> </w:t>
      </w:r>
      <w:r w:rsidRPr="00E053DE">
        <w:rPr>
          <w:rFonts w:ascii="Arial" w:eastAsia="宋体" w:hAnsi="Arial" w:cs="Arial"/>
          <w:b/>
          <w:bCs/>
          <w:color w:val="000000" w:themeColor="text1"/>
          <w:kern w:val="0"/>
          <w:szCs w:val="21"/>
        </w:rPr>
        <w:t>总</w:t>
      </w:r>
      <w:r w:rsidRPr="00E053DE">
        <w:rPr>
          <w:rFonts w:ascii="Arial" w:eastAsia="宋体" w:hAnsi="Arial" w:cs="Arial"/>
          <w:b/>
          <w:bCs/>
          <w:color w:val="000000" w:themeColor="text1"/>
          <w:kern w:val="0"/>
          <w:szCs w:val="21"/>
        </w:rPr>
        <w:t xml:space="preserve"> </w:t>
      </w:r>
      <w:r w:rsidRPr="00E053DE">
        <w:rPr>
          <w:rFonts w:ascii="Arial" w:eastAsia="宋体" w:hAnsi="Arial" w:cs="Arial"/>
          <w:b/>
          <w:bCs/>
          <w:color w:val="000000" w:themeColor="text1"/>
          <w:kern w:val="0"/>
          <w:szCs w:val="21"/>
        </w:rPr>
        <w:t>则</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第一条　为规范和加强</w:t>
      </w:r>
      <w:hyperlink r:id="rId6" w:tgtFrame="_blank" w:history="1">
        <w:r w:rsidRPr="00E053DE">
          <w:rPr>
            <w:rFonts w:ascii="Arial" w:eastAsia="宋体" w:hAnsi="Arial" w:cs="Arial"/>
            <w:color w:val="000000" w:themeColor="text1"/>
            <w:kern w:val="0"/>
            <w:szCs w:val="21"/>
          </w:rPr>
          <w:t>国家语言文字工作委员会</w:t>
        </w:r>
      </w:hyperlink>
      <w:r w:rsidRPr="00E053DE">
        <w:rPr>
          <w:rFonts w:ascii="Arial" w:eastAsia="宋体" w:hAnsi="Arial" w:cs="Arial"/>
          <w:color w:val="000000" w:themeColor="text1"/>
          <w:kern w:val="0"/>
          <w:szCs w:val="21"/>
        </w:rPr>
        <w:t>（以下简称国家语委）科研项目管理，提高项目研究质量，充分发挥其服务国家语言文字事业改革和发展的重要功能，制定本办法。</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第二条　国家语委科研项目主要用于支持语言文字应用研究，重点支持语言生活中具有全局性、战略性、前瞻性的重大理论和现实问题研究，支持对语言文字事业具有重要影响的基础理论类问题研究，支持相关的新兴学科、交叉学科和跨学科综合研究。</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第三条　国家语委科研项目经费来源于中央财政拨款，接受相关财政部门的管理和监督。</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第四条　国家语委科研立项工作，遵循公开、公平、公正的原则，采取自主申请、平等竞争、同行评审、择优支持的工作机制。</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第五条　国家语委科研经费设立专项资金，用于培养语言文字应用研究中青年学者和扶持地方语委科研工作。</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b/>
          <w:bCs/>
          <w:color w:val="000000" w:themeColor="text1"/>
          <w:kern w:val="0"/>
          <w:szCs w:val="21"/>
        </w:rPr>
        <w:t>第二章　组织与职责</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第六条　国家语委科研规划领导小组由教育部、国家语委组建，其职责是领导国家语委科研工作，对科研工作的重大问题做出决定，制定中长期科研规划和科研项目管理制度，确定国家语委科研资助方向和资助重点，审批年度项目指南，批准国家语委科研项目，指导重大学术交流活动和重要科研成果的宣传推广工作等。</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第七条　国家语委科研规划领导小组办公室（以下简称国家语委科研办）作为国家语委科研规划领导小组的职能部门和办事机构，负责国家语委科研工作的日常管理，设在教育部语言文字信息管理司。其主要职责是：</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（一）落实国家语委科研规划领导小组的决定；</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（二）执行国家语委科研规划，制定科研工作年度经费预算，发布科研项目指南；</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（三）受理科研项目申请</w:t>
      </w:r>
      <w:r w:rsidRPr="00E053DE">
        <w:rPr>
          <w:rFonts w:ascii="Arial" w:eastAsia="宋体" w:hAnsi="Arial" w:cs="Arial"/>
          <w:color w:val="000000" w:themeColor="text1"/>
          <w:kern w:val="0"/>
          <w:szCs w:val="21"/>
        </w:rPr>
        <w:t>,</w:t>
      </w:r>
      <w:r w:rsidRPr="00E053DE">
        <w:rPr>
          <w:rFonts w:ascii="Arial" w:eastAsia="宋体" w:hAnsi="Arial" w:cs="Arial"/>
          <w:color w:val="000000" w:themeColor="text1"/>
          <w:kern w:val="0"/>
          <w:szCs w:val="21"/>
        </w:rPr>
        <w:t>组织评审立项；</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（四）负责科研项目中期或年度检查，监督科研项目的实施和经费使用；</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（五）组织科研项目研究成果的鉴定、审核、验收、发布和宣传推介；</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（六）遴选和聘任相关专家，建设科研工作专家库，并根据国家语委科研管理工作实际需要和专家履行职责情况进行动态调整；</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（七）承办国家语委科研规划领导小组交办的其他事项。</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第八条　中华人民共和国境内的高等学校、党校、社会科学院等科研院（所），党政机关研究部门，军队系统研究部门，以及其他具有独立法人资格的公益性科学研究机构，设有科研管理职能部门的，方可成为国家语委科研项目的依托单位。依托单位须履行下列职责：</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（一）组织本单位科研人员申请国家语委科研项目；</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（二）审核本单位申请人或项目负责人所提交材料的真实性和有效性；</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（三）提供国家语委科研项目实施的条件并承诺信誉保证；</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（四）跟踪管理国家语委科研项目的实施和资助经费的使用；</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lastRenderedPageBreak/>
        <w:t>（五）配合国家语委科研办对国家语委科研项目的实施和资助经费的使用进行监督、检查。</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第九条　国家语委科研工作专家的主要职责是参与制定科研规划和项目指南，评审年度项目，提出项目资助建议，鉴定、审核、评介项目成果，提供学术指导和专业咨询。</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b/>
          <w:bCs/>
          <w:color w:val="000000" w:themeColor="text1"/>
          <w:kern w:val="0"/>
          <w:szCs w:val="21"/>
        </w:rPr>
        <w:t>第三章　项目申报</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第十条　国家语委科研规划每五年发布一次，原则上在每个五年计划实施的第一年公布。</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第十一条　国家语委科研办根据语言文字事业发展需要和国家语委科研规划，制定年度项目指南，并至少在接收项目申请前</w:t>
      </w:r>
      <w:r w:rsidRPr="00E053DE">
        <w:rPr>
          <w:rFonts w:ascii="Arial" w:eastAsia="宋体" w:hAnsi="Arial" w:cs="Arial"/>
          <w:color w:val="000000" w:themeColor="text1"/>
          <w:kern w:val="0"/>
          <w:szCs w:val="21"/>
        </w:rPr>
        <w:t>30</w:t>
      </w:r>
      <w:r w:rsidRPr="00E053DE">
        <w:rPr>
          <w:rFonts w:ascii="Arial" w:eastAsia="宋体" w:hAnsi="Arial" w:cs="Arial"/>
          <w:color w:val="000000" w:themeColor="text1"/>
          <w:kern w:val="0"/>
          <w:szCs w:val="21"/>
        </w:rPr>
        <w:t>天公布。国家语委科研项目的选题，应以语言文字事业改革和发展中的重大理论与现实问题为重点，突出应用研究，注重基础理论研究，鼓励新兴、交叉、边缘学科研究和跨学科的综合研究。</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第十二条　国家语委科研项目主要包括重大项目、重点项目、一般项目、自筹项目、委托项目等。重大项目的研究期限一般为</w:t>
      </w:r>
      <w:r w:rsidRPr="00E053DE">
        <w:rPr>
          <w:rFonts w:ascii="Arial" w:eastAsia="宋体" w:hAnsi="Arial" w:cs="Arial"/>
          <w:color w:val="000000" w:themeColor="text1"/>
          <w:kern w:val="0"/>
          <w:szCs w:val="21"/>
        </w:rPr>
        <w:t>3-4</w:t>
      </w:r>
      <w:r w:rsidRPr="00E053DE">
        <w:rPr>
          <w:rFonts w:ascii="Arial" w:eastAsia="宋体" w:hAnsi="Arial" w:cs="Arial"/>
          <w:color w:val="000000" w:themeColor="text1"/>
          <w:kern w:val="0"/>
          <w:szCs w:val="21"/>
        </w:rPr>
        <w:t>年；重点项目的研究期限一般为</w:t>
      </w:r>
      <w:r w:rsidRPr="00E053DE">
        <w:rPr>
          <w:rFonts w:ascii="Arial" w:eastAsia="宋体" w:hAnsi="Arial" w:cs="Arial"/>
          <w:color w:val="000000" w:themeColor="text1"/>
          <w:kern w:val="0"/>
          <w:szCs w:val="21"/>
        </w:rPr>
        <w:t>2-3</w:t>
      </w:r>
      <w:r w:rsidRPr="00E053DE">
        <w:rPr>
          <w:rFonts w:ascii="Arial" w:eastAsia="宋体" w:hAnsi="Arial" w:cs="Arial"/>
          <w:color w:val="000000" w:themeColor="text1"/>
          <w:kern w:val="0"/>
          <w:szCs w:val="21"/>
        </w:rPr>
        <w:t>年；一般项目和自筹项目的研究期限一般为</w:t>
      </w:r>
      <w:r w:rsidRPr="00E053DE">
        <w:rPr>
          <w:rFonts w:ascii="Arial" w:eastAsia="宋体" w:hAnsi="Arial" w:cs="Arial"/>
          <w:color w:val="000000" w:themeColor="text1"/>
          <w:kern w:val="0"/>
          <w:szCs w:val="21"/>
        </w:rPr>
        <w:t>2</w:t>
      </w:r>
      <w:r w:rsidRPr="00E053DE">
        <w:rPr>
          <w:rFonts w:ascii="Arial" w:eastAsia="宋体" w:hAnsi="Arial" w:cs="Arial"/>
          <w:color w:val="000000" w:themeColor="text1"/>
          <w:kern w:val="0"/>
          <w:szCs w:val="21"/>
        </w:rPr>
        <w:t>年；委托项目研究期限由国家语委科研办视任务情况确定。以上项目中应用性较强、国家急需项目的具体研究期限在年度项目指南或申报公告中予以说明。</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第十三条　申请国家语委科研项目的负责人，应符合以下条件：</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（一）遵守中华人民共和国宪法和法律；</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二）具有独立开展研究和组织开展研究的能力，身体健康，能够承担实质性的研究工作。以兼职人员身份从所兼职单位申报国家语委科研项目的，兼职单位须审核兼职人员正式聘任关系的真实性（在申报材料中附证明材料复印件），承担项目管理职责并做出信誉保证。</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（三）具有副高级以上（含）专业技术职称（职务）或者具有博士学位。不具备以上职称和学位条件的，须有</w:t>
      </w:r>
      <w:r w:rsidRPr="00E053DE">
        <w:rPr>
          <w:rFonts w:ascii="Arial" w:eastAsia="宋体" w:hAnsi="Arial" w:cs="Arial"/>
          <w:color w:val="000000" w:themeColor="text1"/>
          <w:kern w:val="0"/>
          <w:szCs w:val="21"/>
        </w:rPr>
        <w:t>2</w:t>
      </w:r>
      <w:r w:rsidRPr="00E053DE">
        <w:rPr>
          <w:rFonts w:ascii="Arial" w:eastAsia="宋体" w:hAnsi="Arial" w:cs="Arial"/>
          <w:color w:val="000000" w:themeColor="text1"/>
          <w:kern w:val="0"/>
          <w:szCs w:val="21"/>
        </w:rPr>
        <w:t>名具有正高级专业技术职称（职务）的同行专家的书面推荐。</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重大项目的申请人必须是法人担保的相关研究机构的正高级研究人员，必须有主持并完成过省部级以上（含）科研项目的经历。对于基础薄弱的研究领域，经国家语委科研办批准后，重大项目申请人的职称（职务）条件可调整为副高级专业技术职务（职称），须提前在年度项目指南或申报公告中予以说明。</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第十四条　其他申报要求：</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（一）已主持国家语委重大项目未结项者，不得申请国家语委新的各类项目；已主持国家级或省部级重大项目尚未结项者，原则上不得申报国家语委重大项目。同一申请人同年度只能申请</w:t>
      </w:r>
      <w:r w:rsidRPr="00E053DE">
        <w:rPr>
          <w:rFonts w:ascii="Arial" w:eastAsia="宋体" w:hAnsi="Arial" w:cs="Arial"/>
          <w:color w:val="000000" w:themeColor="text1"/>
          <w:kern w:val="0"/>
          <w:szCs w:val="21"/>
        </w:rPr>
        <w:t>1</w:t>
      </w:r>
      <w:r w:rsidRPr="00E053DE">
        <w:rPr>
          <w:rFonts w:ascii="Arial" w:eastAsia="宋体" w:hAnsi="Arial" w:cs="Arial"/>
          <w:color w:val="000000" w:themeColor="text1"/>
          <w:kern w:val="0"/>
          <w:szCs w:val="21"/>
        </w:rPr>
        <w:t>个项目；同一人员作为课题组成员同年度最多可参与两个国家语委科研项目的申请。</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（二）项目的申请人即项目的负责人，限为</w:t>
      </w:r>
      <w:r w:rsidRPr="00E053DE">
        <w:rPr>
          <w:rFonts w:ascii="Arial" w:eastAsia="宋体" w:hAnsi="Arial" w:cs="Arial"/>
          <w:color w:val="000000" w:themeColor="text1"/>
          <w:kern w:val="0"/>
          <w:szCs w:val="21"/>
        </w:rPr>
        <w:t>1</w:t>
      </w:r>
      <w:r w:rsidRPr="00E053DE">
        <w:rPr>
          <w:rFonts w:ascii="Arial" w:eastAsia="宋体" w:hAnsi="Arial" w:cs="Arial"/>
          <w:color w:val="000000" w:themeColor="text1"/>
          <w:kern w:val="0"/>
          <w:szCs w:val="21"/>
        </w:rPr>
        <w:t>人。</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（三）具有高级专业技术职称（职务）的人员，最多同时主持</w:t>
      </w:r>
      <w:r w:rsidRPr="00E053DE">
        <w:rPr>
          <w:rFonts w:ascii="Arial" w:eastAsia="宋体" w:hAnsi="Arial" w:cs="Arial"/>
          <w:color w:val="000000" w:themeColor="text1"/>
          <w:kern w:val="0"/>
          <w:szCs w:val="21"/>
        </w:rPr>
        <w:t>2</w:t>
      </w:r>
      <w:r w:rsidRPr="00E053DE">
        <w:rPr>
          <w:rFonts w:ascii="Arial" w:eastAsia="宋体" w:hAnsi="Arial" w:cs="Arial"/>
          <w:color w:val="000000" w:themeColor="text1"/>
          <w:kern w:val="0"/>
          <w:szCs w:val="21"/>
        </w:rPr>
        <w:t>项国家语委在研科研项目；不具有高级专业技术职称（职务）的人员，最多主持</w:t>
      </w:r>
      <w:r w:rsidRPr="00E053DE">
        <w:rPr>
          <w:rFonts w:ascii="Arial" w:eastAsia="宋体" w:hAnsi="Arial" w:cs="Arial"/>
          <w:color w:val="000000" w:themeColor="text1"/>
          <w:kern w:val="0"/>
          <w:szCs w:val="21"/>
        </w:rPr>
        <w:t>1</w:t>
      </w:r>
      <w:r w:rsidRPr="00E053DE">
        <w:rPr>
          <w:rFonts w:ascii="Arial" w:eastAsia="宋体" w:hAnsi="Arial" w:cs="Arial"/>
          <w:color w:val="000000" w:themeColor="text1"/>
          <w:kern w:val="0"/>
          <w:szCs w:val="21"/>
        </w:rPr>
        <w:t>项国家语委在研科研项目。</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（四）国家语委机关在编工作人员不得申请或者参与申请。</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lastRenderedPageBreak/>
        <w:t>（五）申请人申请资助项目的相关研究，已获得其他资助的，应当在申请材料中说明所申请项目与已承担项目的联系和区别，不得以内容基本相同的同一成果申请多家基金项目结项。</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（六）凡以博士学位论文或博士后出站报告为基础申报国家语委科研项目，须在申请材料中注明所申请项目与学位论文（出站报告）的联系和区别，申请鉴定结项时提交学位论文（出站报告）原件。</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（七）已获得立项的国家和省部级项目及其子项目，不得重复申请国家语委资助；不得以已出版的内容基本相同的研究成果申请国家语委科研项目。</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八）原则上应组成课题组申报。鼓励跨学科、跨学校、跨地区、跨系统组织优势科研力量，开展实质性合作研究；应用对策性研究课题，提倡吸收实际工作部门人员参与课题研究；课题组成员须征得本人同意，否则视为违规申报。</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（九）申请自筹项目的，需有项目依托单位财务部门盖章的项目所需研究经费（非个人经费）的银行到账证明，项目申请才可以进入评审环节，通过评审的方可被批准立项。</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第十五条　申请人申请国家语委科研项目，应以项目指南为基础确定研究项目，认真、如实填写申请书，并在规定的期限内经依托单位审核后向国家语委科研办报送申请材料。</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第十六条　国家语委科研办在申请截止后</w:t>
      </w:r>
      <w:r w:rsidRPr="00E053DE">
        <w:rPr>
          <w:rFonts w:ascii="Arial" w:eastAsia="宋体" w:hAnsi="Arial" w:cs="Arial"/>
          <w:color w:val="000000" w:themeColor="text1"/>
          <w:kern w:val="0"/>
          <w:szCs w:val="21"/>
        </w:rPr>
        <w:t>30</w:t>
      </w:r>
      <w:r w:rsidRPr="00E053DE">
        <w:rPr>
          <w:rFonts w:ascii="Arial" w:eastAsia="宋体" w:hAnsi="Arial" w:cs="Arial"/>
          <w:color w:val="000000" w:themeColor="text1"/>
          <w:kern w:val="0"/>
          <w:szCs w:val="21"/>
        </w:rPr>
        <w:t>日内完成对申请材料的初步审查。对于符合本办法规定条件的，予以受理；对于不符合本办法规定条件的、不符合年度项目指南或申报公告要求的，不予受理，并通知申请人。</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b/>
          <w:bCs/>
          <w:color w:val="000000" w:themeColor="text1"/>
          <w:kern w:val="0"/>
          <w:szCs w:val="21"/>
        </w:rPr>
        <w:t>第四章　评审立项</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第十七条　项目评审的基本标准：</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（一）课题具有重要的理论价值或现实意义，与国家语言文字事业的改革发展结合紧密；</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（二）课题具有前沿性，预期能产生具有创新性和社会影响力的研究成果；</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（三）课题研究方向正确，研究思路清晰，目标得当，内容全面，论证充分，重点突出，拟突破的难点明确，研究方法、技术路线和调研计划科学、可行；</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（四）课题组负责人及成员对申报课题有一定的研究基础，有相关研究成果和资料支撑，有完成研究工作必备的能力、时间和条件；</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（五）经费预算安排合理。</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第十八条　国家语委科研办负责组织专家，对已受理的项目申请进行通讯评审和会议评审。</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通讯评审实行双向匿名评审制度，按照定性评价和定量评价相结合的方式，重点就项目申请的研究内容、思路方法、预期成果等论证部分进行评审。</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会议评审综合考察课题论证情况、申请人和参与人的研究经历、前期相关研究成果、研究内容是否获得其他资助等。其中，重大项目原则上采用会议答辩形式。</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第十九条　对因语言文字事业改革和发展需要或其他特殊情况提出的项目申请，可只进行通讯评审或者会议评审，择优确定。</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第二十条　国家语委科研办根据本办法规定和专家评审意见，对最终评审结果进行复核，提出拟资助项目及资助经费数额并进行公示，公示期不少于</w:t>
      </w:r>
      <w:r w:rsidRPr="00E053DE">
        <w:rPr>
          <w:rFonts w:ascii="Arial" w:eastAsia="宋体" w:hAnsi="Arial" w:cs="Arial"/>
          <w:color w:val="000000" w:themeColor="text1"/>
          <w:kern w:val="0"/>
          <w:szCs w:val="21"/>
        </w:rPr>
        <w:t>5</w:t>
      </w:r>
      <w:r w:rsidRPr="00E053DE">
        <w:rPr>
          <w:rFonts w:ascii="Arial" w:eastAsia="宋体" w:hAnsi="Arial" w:cs="Arial"/>
          <w:color w:val="000000" w:themeColor="text1"/>
          <w:kern w:val="0"/>
          <w:szCs w:val="21"/>
        </w:rPr>
        <w:t>个工作日。对公示项目</w:t>
      </w:r>
      <w:r w:rsidRPr="00E053DE">
        <w:rPr>
          <w:rFonts w:ascii="Arial" w:eastAsia="宋体" w:hAnsi="Arial" w:cs="Arial"/>
          <w:color w:val="000000" w:themeColor="text1"/>
          <w:kern w:val="0"/>
          <w:szCs w:val="21"/>
        </w:rPr>
        <w:lastRenderedPageBreak/>
        <w:t>有异议的，在公示期内，向国家语委科研办提出实名书面复审请求。国家语委科研办对复审要求，自收到之日起</w:t>
      </w:r>
      <w:r w:rsidRPr="00E053DE">
        <w:rPr>
          <w:rFonts w:ascii="Arial" w:eastAsia="宋体" w:hAnsi="Arial" w:cs="Arial"/>
          <w:color w:val="000000" w:themeColor="text1"/>
          <w:kern w:val="0"/>
          <w:szCs w:val="21"/>
        </w:rPr>
        <w:t>60</w:t>
      </w:r>
      <w:r w:rsidRPr="00E053DE">
        <w:rPr>
          <w:rFonts w:ascii="Arial" w:eastAsia="宋体" w:hAnsi="Arial" w:cs="Arial"/>
          <w:color w:val="000000" w:themeColor="text1"/>
          <w:kern w:val="0"/>
          <w:szCs w:val="21"/>
        </w:rPr>
        <w:t>日内完成核审并回复核审结果。对评审专家的学术判断有不同意见，不得作为提出复审请求的理由。申请人只能提出</w:t>
      </w:r>
      <w:r w:rsidRPr="00E053DE">
        <w:rPr>
          <w:rFonts w:ascii="Arial" w:eastAsia="宋体" w:hAnsi="Arial" w:cs="Arial"/>
          <w:color w:val="000000" w:themeColor="text1"/>
          <w:kern w:val="0"/>
          <w:szCs w:val="21"/>
        </w:rPr>
        <w:t>1</w:t>
      </w:r>
      <w:r w:rsidRPr="00E053DE">
        <w:rPr>
          <w:rFonts w:ascii="Arial" w:eastAsia="宋体" w:hAnsi="Arial" w:cs="Arial"/>
          <w:color w:val="000000" w:themeColor="text1"/>
          <w:kern w:val="0"/>
          <w:szCs w:val="21"/>
        </w:rPr>
        <w:t>次复审请求。</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第二十一条　经公示或复审通过的项目，国家语委科研办报国家语委科研规划领导小组审批通过后，在</w:t>
      </w:r>
      <w:r w:rsidRPr="00E053DE">
        <w:rPr>
          <w:rFonts w:ascii="Arial" w:eastAsia="宋体" w:hAnsi="Arial" w:cs="Arial"/>
          <w:color w:val="000000" w:themeColor="text1"/>
          <w:kern w:val="0"/>
          <w:szCs w:val="21"/>
        </w:rPr>
        <w:t>1</w:t>
      </w:r>
      <w:r w:rsidRPr="00E053DE">
        <w:rPr>
          <w:rFonts w:ascii="Arial" w:eastAsia="宋体" w:hAnsi="Arial" w:cs="Arial"/>
          <w:color w:val="000000" w:themeColor="text1"/>
          <w:kern w:val="0"/>
          <w:szCs w:val="21"/>
        </w:rPr>
        <w:t>个月内向项目依托单位发出立项通知书等材料。重大项目正式立项前，课题组负责人须与国家语委科研管理部门签订研究合同。</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第二十二条　国家语委相关科研管理工作人员及评审专家不得披露未公开的评审专家的基本情况、评审意见、评审结果等与评审有关的信息，不得干预评审专家的评审工作。</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b/>
          <w:bCs/>
          <w:color w:val="000000" w:themeColor="text1"/>
          <w:kern w:val="0"/>
          <w:szCs w:val="21"/>
        </w:rPr>
        <w:t>第五章　过程管理</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第二十三条　课题负责人接到立项批准通知后，应尽快确定具体的课题实施方案，在</w:t>
      </w:r>
      <w:r w:rsidRPr="00E053DE">
        <w:rPr>
          <w:rFonts w:ascii="Arial" w:eastAsia="宋体" w:hAnsi="Arial" w:cs="Arial"/>
          <w:color w:val="000000" w:themeColor="text1"/>
          <w:kern w:val="0"/>
          <w:szCs w:val="21"/>
        </w:rPr>
        <w:t>3</w:t>
      </w:r>
      <w:r w:rsidRPr="00E053DE">
        <w:rPr>
          <w:rFonts w:ascii="Arial" w:eastAsia="宋体" w:hAnsi="Arial" w:cs="Arial"/>
          <w:color w:val="000000" w:themeColor="text1"/>
          <w:kern w:val="0"/>
          <w:szCs w:val="21"/>
        </w:rPr>
        <w:t>个月内组织开题，并及时将实施方案和开题情况报送国家语委科研办和相关科研管理部门。</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第二十四条　依托单位在项目过程管理中要充分发挥组织、协调、服务和监督作用，保障项目的顺利实施。项目负责人应按项目申请书中的承诺组织开展研究工作，做好项目实施情况的原始记录，并向依托单位提交项目进展报告。</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第二十五条　为保证研究质量，国家语委科研项目实行中期检查和抽查制度。</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中期检查采取国家语委科研办统一布置和课题组自行申请相结合的方式。原则上至少须有项目负责人作为第一署名人的正式发表的与研究主题相关的论文</w:t>
      </w:r>
      <w:r w:rsidRPr="00E053DE">
        <w:rPr>
          <w:rFonts w:ascii="Arial" w:eastAsia="宋体" w:hAnsi="Arial" w:cs="Arial"/>
          <w:color w:val="000000" w:themeColor="text1"/>
          <w:kern w:val="0"/>
          <w:szCs w:val="21"/>
        </w:rPr>
        <w:t>1</w:t>
      </w:r>
      <w:r w:rsidRPr="00E053DE">
        <w:rPr>
          <w:rFonts w:ascii="Arial" w:eastAsia="宋体" w:hAnsi="Arial" w:cs="Arial"/>
          <w:color w:val="000000" w:themeColor="text1"/>
          <w:kern w:val="0"/>
          <w:szCs w:val="21"/>
        </w:rPr>
        <w:t>篇，或者专著书稿</w:t>
      </w:r>
      <w:r w:rsidRPr="00E053DE">
        <w:rPr>
          <w:rFonts w:ascii="Arial" w:eastAsia="宋体" w:hAnsi="Arial" w:cs="Arial"/>
          <w:color w:val="000000" w:themeColor="text1"/>
          <w:kern w:val="0"/>
          <w:szCs w:val="21"/>
        </w:rPr>
        <w:t>1</w:t>
      </w:r>
      <w:r w:rsidRPr="00E053DE">
        <w:rPr>
          <w:rFonts w:ascii="Arial" w:eastAsia="宋体" w:hAnsi="Arial" w:cs="Arial"/>
          <w:color w:val="000000" w:themeColor="text1"/>
          <w:kern w:val="0"/>
          <w:szCs w:val="21"/>
        </w:rPr>
        <w:t>部，或者</w:t>
      </w:r>
      <w:r w:rsidRPr="00E053DE">
        <w:rPr>
          <w:rFonts w:ascii="Arial" w:eastAsia="宋体" w:hAnsi="Arial" w:cs="Arial"/>
          <w:color w:val="000000" w:themeColor="text1"/>
          <w:kern w:val="0"/>
          <w:szCs w:val="21"/>
        </w:rPr>
        <w:t>1</w:t>
      </w:r>
      <w:r w:rsidRPr="00E053DE">
        <w:rPr>
          <w:rFonts w:ascii="Arial" w:eastAsia="宋体" w:hAnsi="Arial" w:cs="Arial"/>
          <w:color w:val="000000" w:themeColor="text1"/>
          <w:kern w:val="0"/>
          <w:szCs w:val="21"/>
        </w:rPr>
        <w:t>篇高质量的已被采纳的咨询报告，或者按照研究进度应提交的阶段性成果，否则中期检查不予通过。</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国家语委科研办将不定期组织开展项目进展状况抽查。</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中期检查和抽查的结果将作为后续拨款的依据。对于没有进行实质性研究的项目、无故不接受检查或检查不合格的项目，停拨后续经费，限期整改，并视情况给予警告、通报批评、终止项目的处理。</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第二十六条　除根据评审意见和国家语委科研办确定的资助额度对原申请书进行必要的调整外，课题组不得擅自对已批准立项后的内容进行变更。有下列情形之一确需改变的，项目负责人应及时提出申请，经依托单位审查同意后报国家语委科研办审核批准：</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（一）改变项目名称；</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（二）改变最终研究成果形式；</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（三）研究内容或者研究计划有重大调整；</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（四）项目负责人或项目管理单位变更；</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（五）课题组主要成员变更（成员前</w:t>
      </w:r>
      <w:r w:rsidRPr="00E053DE">
        <w:rPr>
          <w:rFonts w:ascii="Arial" w:eastAsia="宋体" w:hAnsi="Arial" w:cs="Arial"/>
          <w:color w:val="000000" w:themeColor="text1"/>
          <w:kern w:val="0"/>
          <w:szCs w:val="21"/>
        </w:rPr>
        <w:t>5</w:t>
      </w:r>
      <w:r w:rsidRPr="00E053DE">
        <w:rPr>
          <w:rFonts w:ascii="Arial" w:eastAsia="宋体" w:hAnsi="Arial" w:cs="Arial"/>
          <w:color w:val="000000" w:themeColor="text1"/>
          <w:kern w:val="0"/>
          <w:szCs w:val="21"/>
        </w:rPr>
        <w:t>名，须在中期前提出并备案）；</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（六）终止研究协议；</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（七）未能按计划完成研究任务，要求延期；</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（八）其他重要事项的变更。</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其中，申请项目延期，项目负责人必须有正当理由，且在资助期满</w:t>
      </w:r>
      <w:r w:rsidRPr="00E053DE">
        <w:rPr>
          <w:rFonts w:ascii="Arial" w:eastAsia="宋体" w:hAnsi="Arial" w:cs="Arial"/>
          <w:color w:val="000000" w:themeColor="text1"/>
          <w:kern w:val="0"/>
          <w:szCs w:val="21"/>
        </w:rPr>
        <w:t>2</w:t>
      </w:r>
      <w:r w:rsidRPr="00E053DE">
        <w:rPr>
          <w:rFonts w:ascii="Arial" w:eastAsia="宋体" w:hAnsi="Arial" w:cs="Arial"/>
          <w:color w:val="000000" w:themeColor="text1"/>
          <w:kern w:val="0"/>
          <w:szCs w:val="21"/>
        </w:rPr>
        <w:t>个月前提交书面申请。除确有特殊需要的重大项目外，申请延期</w:t>
      </w:r>
      <w:r w:rsidRPr="00E053DE">
        <w:rPr>
          <w:rFonts w:ascii="Arial" w:eastAsia="宋体" w:hAnsi="Arial" w:cs="Arial"/>
          <w:color w:val="000000" w:themeColor="text1"/>
          <w:kern w:val="0"/>
          <w:szCs w:val="21"/>
        </w:rPr>
        <w:t>1</w:t>
      </w:r>
      <w:r w:rsidRPr="00E053DE">
        <w:rPr>
          <w:rFonts w:ascii="Arial" w:eastAsia="宋体" w:hAnsi="Arial" w:cs="Arial"/>
          <w:color w:val="000000" w:themeColor="text1"/>
          <w:kern w:val="0"/>
          <w:szCs w:val="21"/>
        </w:rPr>
        <w:t>次最多不得超过</w:t>
      </w:r>
      <w:r w:rsidRPr="00E053DE">
        <w:rPr>
          <w:rFonts w:ascii="Arial" w:eastAsia="宋体" w:hAnsi="Arial" w:cs="Arial"/>
          <w:color w:val="000000" w:themeColor="text1"/>
          <w:kern w:val="0"/>
          <w:szCs w:val="21"/>
        </w:rPr>
        <w:t>1</w:t>
      </w:r>
      <w:r w:rsidRPr="00E053DE">
        <w:rPr>
          <w:rFonts w:ascii="Arial" w:eastAsia="宋体" w:hAnsi="Arial" w:cs="Arial"/>
          <w:color w:val="000000" w:themeColor="text1"/>
          <w:kern w:val="0"/>
          <w:szCs w:val="21"/>
        </w:rPr>
        <w:t>年，</w:t>
      </w:r>
      <w:r w:rsidRPr="00E053DE">
        <w:rPr>
          <w:rFonts w:ascii="Arial" w:eastAsia="宋体" w:hAnsi="Arial" w:cs="Arial"/>
          <w:color w:val="000000" w:themeColor="text1"/>
          <w:kern w:val="0"/>
          <w:szCs w:val="21"/>
        </w:rPr>
        <w:t>1</w:t>
      </w:r>
      <w:r w:rsidRPr="00E053DE">
        <w:rPr>
          <w:rFonts w:ascii="Arial" w:eastAsia="宋体" w:hAnsi="Arial" w:cs="Arial"/>
          <w:color w:val="000000" w:themeColor="text1"/>
          <w:kern w:val="0"/>
          <w:szCs w:val="21"/>
        </w:rPr>
        <w:t>个项目申请延期最多不得超过</w:t>
      </w:r>
      <w:r w:rsidRPr="00E053DE">
        <w:rPr>
          <w:rFonts w:ascii="Arial" w:eastAsia="宋体" w:hAnsi="Arial" w:cs="Arial"/>
          <w:color w:val="000000" w:themeColor="text1"/>
          <w:kern w:val="0"/>
          <w:szCs w:val="21"/>
        </w:rPr>
        <w:t>2</w:t>
      </w:r>
      <w:r w:rsidRPr="00E053DE">
        <w:rPr>
          <w:rFonts w:ascii="Arial" w:eastAsia="宋体" w:hAnsi="Arial" w:cs="Arial"/>
          <w:color w:val="000000" w:themeColor="text1"/>
          <w:kern w:val="0"/>
          <w:szCs w:val="21"/>
        </w:rPr>
        <w:t>次。已在年度项目指南或申报公告中说明研究期限的项目不得延期。</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lastRenderedPageBreak/>
        <w:t>第二十七条　项目负责人调入另一单位的，原依托单位需承诺继续负责项目管理至结项。或经原依托单位与现依托单位协调一致，由原依托单位提出变更依托单位的申请，报国家语委科研办批准。协调不一致的，国家语委科研办终止该项目负责人所负责项目的实施。</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第二十八条　课题组不得组织开展与课题相关的任何形式的评奖活动，不得以课题合作的名义收取任何费用，不得以课题组名义自行刻制印章。如有违反，国家语委科研办将作出撤销项目处理。</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b/>
          <w:bCs/>
          <w:color w:val="000000" w:themeColor="text1"/>
          <w:kern w:val="0"/>
          <w:szCs w:val="21"/>
        </w:rPr>
        <w:t>第六章　经费管理与监督</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第二十九条　项目申请人在申报国家语委科研项目时，应参考国家语委科研办公布的经费资助额度，根据研究需要编制项目概算；评审专家审核概算，提出资助金额建议；国家语委科研办对建议的资助金额进行复核，并报国家语委科研规划领导小组审批。确定金额在立项通知书上明确。</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第三十条　项目负责人接到立项通知书后，如核定的经费与申请经费不一致，应当按批准的资助金额编制经费预算，并根据要求填写回执，在</w:t>
      </w:r>
      <w:r w:rsidRPr="00E053DE">
        <w:rPr>
          <w:rFonts w:ascii="Arial" w:eastAsia="宋体" w:hAnsi="Arial" w:cs="Arial"/>
          <w:color w:val="000000" w:themeColor="text1"/>
          <w:kern w:val="0"/>
          <w:szCs w:val="21"/>
        </w:rPr>
        <w:t>1</w:t>
      </w:r>
      <w:r w:rsidRPr="00E053DE">
        <w:rPr>
          <w:rFonts w:ascii="Arial" w:eastAsia="宋体" w:hAnsi="Arial" w:cs="Arial"/>
          <w:color w:val="000000" w:themeColor="text1"/>
          <w:kern w:val="0"/>
          <w:szCs w:val="21"/>
        </w:rPr>
        <w:t>个月内将新预算回执报国家语委科研办。无特殊原因逾期不报回执者，视为自动放弃资助，不予办理拨款手续。</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第三十一条　国家语委科研办对项目预算回执进行审核，批准后将首笔经费拨付项目依托单位，并公布所有拨付经费的项目信息（包括项目名称、项目负责人、依托单位名称、资助的经费数额等）。鼓励依托单位提供项目配套经费。</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第三十二条　项目经费实行</w:t>
      </w:r>
      <w:r w:rsidRPr="00E053DE">
        <w:rPr>
          <w:rFonts w:ascii="Arial" w:eastAsia="宋体" w:hAnsi="Arial" w:cs="Arial"/>
          <w:color w:val="000000" w:themeColor="text1"/>
          <w:kern w:val="0"/>
          <w:szCs w:val="21"/>
        </w:rPr>
        <w:t>“</w:t>
      </w:r>
      <w:r w:rsidRPr="00E053DE">
        <w:rPr>
          <w:rFonts w:ascii="Arial" w:eastAsia="宋体" w:hAnsi="Arial" w:cs="Arial"/>
          <w:color w:val="000000" w:themeColor="text1"/>
          <w:kern w:val="0"/>
          <w:szCs w:val="21"/>
        </w:rPr>
        <w:t>一次核定，分期拨付</w:t>
      </w:r>
      <w:r w:rsidRPr="00E053DE">
        <w:rPr>
          <w:rFonts w:ascii="Arial" w:eastAsia="宋体" w:hAnsi="Arial" w:cs="Arial"/>
          <w:color w:val="000000" w:themeColor="text1"/>
          <w:kern w:val="0"/>
          <w:szCs w:val="21"/>
        </w:rPr>
        <w:t>”</w:t>
      </w:r>
      <w:r w:rsidRPr="00E053DE">
        <w:rPr>
          <w:rFonts w:ascii="Arial" w:eastAsia="宋体" w:hAnsi="Arial" w:cs="Arial"/>
          <w:color w:val="000000" w:themeColor="text1"/>
          <w:kern w:val="0"/>
          <w:szCs w:val="21"/>
        </w:rPr>
        <w:t>的办法，一般分</w:t>
      </w:r>
      <w:r w:rsidRPr="00E053DE">
        <w:rPr>
          <w:rFonts w:ascii="Arial" w:eastAsia="宋体" w:hAnsi="Arial" w:cs="Arial"/>
          <w:color w:val="000000" w:themeColor="text1"/>
          <w:kern w:val="0"/>
          <w:szCs w:val="21"/>
        </w:rPr>
        <w:t>3</w:t>
      </w:r>
      <w:r w:rsidRPr="00E053DE">
        <w:rPr>
          <w:rFonts w:ascii="Arial" w:eastAsia="宋体" w:hAnsi="Arial" w:cs="Arial"/>
          <w:color w:val="000000" w:themeColor="text1"/>
          <w:kern w:val="0"/>
          <w:szCs w:val="21"/>
        </w:rPr>
        <w:t>次拨款。立项当年以批准的回执为凭，首次拨付资助经费的</w:t>
      </w:r>
      <w:r w:rsidRPr="00E053DE">
        <w:rPr>
          <w:rFonts w:ascii="Arial" w:eastAsia="宋体" w:hAnsi="Arial" w:cs="Arial"/>
          <w:color w:val="000000" w:themeColor="text1"/>
          <w:kern w:val="0"/>
          <w:szCs w:val="21"/>
        </w:rPr>
        <w:t>60%</w:t>
      </w:r>
      <w:r w:rsidRPr="00E053DE">
        <w:rPr>
          <w:rFonts w:ascii="Arial" w:eastAsia="宋体" w:hAnsi="Arial" w:cs="Arial"/>
          <w:color w:val="000000" w:themeColor="text1"/>
          <w:kern w:val="0"/>
          <w:szCs w:val="21"/>
        </w:rPr>
        <w:t>；中期检查合格后，拨付资助经费的</w:t>
      </w:r>
      <w:r w:rsidRPr="00E053DE">
        <w:rPr>
          <w:rFonts w:ascii="Arial" w:eastAsia="宋体" w:hAnsi="Arial" w:cs="Arial"/>
          <w:color w:val="000000" w:themeColor="text1"/>
          <w:kern w:val="0"/>
          <w:szCs w:val="21"/>
        </w:rPr>
        <w:t>30%</w:t>
      </w:r>
      <w:r w:rsidRPr="00E053DE">
        <w:rPr>
          <w:rFonts w:ascii="Arial" w:eastAsia="宋体" w:hAnsi="Arial" w:cs="Arial"/>
          <w:color w:val="000000" w:themeColor="text1"/>
          <w:kern w:val="0"/>
          <w:szCs w:val="21"/>
        </w:rPr>
        <w:t>；其余</w:t>
      </w:r>
      <w:r w:rsidRPr="00E053DE">
        <w:rPr>
          <w:rFonts w:ascii="Arial" w:eastAsia="宋体" w:hAnsi="Arial" w:cs="Arial"/>
          <w:color w:val="000000" w:themeColor="text1"/>
          <w:kern w:val="0"/>
          <w:szCs w:val="21"/>
        </w:rPr>
        <w:t>10%</w:t>
      </w:r>
      <w:r w:rsidRPr="00E053DE">
        <w:rPr>
          <w:rFonts w:ascii="Arial" w:eastAsia="宋体" w:hAnsi="Arial" w:cs="Arial"/>
          <w:color w:val="000000" w:themeColor="text1"/>
          <w:kern w:val="0"/>
          <w:szCs w:val="21"/>
        </w:rPr>
        <w:t>在项目通过验收结项后拨付。未通过验收结项的项目，不予拨付剩余经费。</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第三十三条　项目经费的开支范围包括：</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一）设备费：指在项目研究过程中发生的购置或租赁使用外单位设备而发生的费用。项目经费应当严格控制设备费支出。因项目研究确需购置的，应当在项目预算中单独列示，并由依托单位按照国家国有资产管理的规定进行管理。</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（二）数据采集费：指在项目研究过程中发生的问卷调查、数据跟踪采集、案例分析等费用。</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（三）资料费：指在项目研究过程中发生的必要的图书和专用软件购置费，以及文献检索和资料收集、录入、复印、翻拍、翻译、语音转写等费用。</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（四）印刷费：指在项目研究过程中发生的项目研究成果的打印费、印刷费和誊写费等。</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（五）会议费：指在项目研究过程中为组织开展学术研讨、咨询以及协调项目等活动而召开小型会议的费用。会议费的开支应当按照国家有关规定，严格控制会议规模、会议数量、会议开支标准和会期。</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（六）差旅费：指在项目研究过程中开展国内调研活动和参加与项目有关的学术交流所发生的外埠差旅费、市内交通费、食宿费及其他费用。差旅费的开支标准应当按照国家有关规定执行。</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（七）专家咨询费：指在项目研究过程中发生的支付给临时聘请的咨询专家的费用。咨询费不得支付给课题组成员。咨询费的支出总额，不得超过项目资助额的</w:t>
      </w:r>
      <w:r w:rsidRPr="00E053DE">
        <w:rPr>
          <w:rFonts w:ascii="Arial" w:eastAsia="宋体" w:hAnsi="Arial" w:cs="Arial"/>
          <w:color w:val="000000" w:themeColor="text1"/>
          <w:kern w:val="0"/>
          <w:szCs w:val="21"/>
        </w:rPr>
        <w:t>10%</w:t>
      </w:r>
      <w:r w:rsidRPr="00E053DE">
        <w:rPr>
          <w:rFonts w:ascii="Arial" w:eastAsia="宋体" w:hAnsi="Arial" w:cs="Arial"/>
          <w:color w:val="000000" w:themeColor="text1"/>
          <w:kern w:val="0"/>
          <w:szCs w:val="21"/>
        </w:rPr>
        <w:t>。</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lastRenderedPageBreak/>
        <w:t>（八）劳务费：指在项目研究过程中发生的支付给课题组成员中没有工资性收入的相关人员和课题组临时聘用人员等的劳务性费用，不得支付给有工资收入的课题组成员。</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九）国际合作与交流费：指在项目研究过程中发生的赴国外及港澳台地区调研或参加相关会议的交通费、住宿费及其他费用。项目经费应当严格控制国际合作与交流费支出，并执行国家外事经费管理的有关规定。因项目研究确需开支国际合作与交流费的，应当在项目预算中单独列示，并由国家语委科研办批准后执行。</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（十）办公耗材费：指在项目研究过程中发生的办公用品及计算机耗材等费用。</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（十一）其他支出：项目研究需要但未列入以上各项的支出，应在项目预算中单独列支，单独核定。</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第三十四条　项目负责人应严格执行批准后的项目预算，原则上不能调整。确因项目研究需要进行调整，应当按照以下程序进行核批：</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（一）项目预算总额调整，应当按照程序报国家语委科研办批准；</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（二）项目支出预算科目中劳务费、专家咨询费和管理费预算不予调整。其他支出科目预算执行超过核定预算</w:t>
      </w:r>
      <w:r w:rsidRPr="00E053DE">
        <w:rPr>
          <w:rFonts w:ascii="Arial" w:eastAsia="宋体" w:hAnsi="Arial" w:cs="Arial"/>
          <w:color w:val="000000" w:themeColor="text1"/>
          <w:kern w:val="0"/>
          <w:szCs w:val="21"/>
        </w:rPr>
        <w:t>10%</w:t>
      </w:r>
      <w:r w:rsidRPr="00E053DE">
        <w:rPr>
          <w:rFonts w:ascii="Arial" w:eastAsia="宋体" w:hAnsi="Arial" w:cs="Arial"/>
          <w:color w:val="000000" w:themeColor="text1"/>
          <w:kern w:val="0"/>
          <w:szCs w:val="21"/>
        </w:rPr>
        <w:t>且金额在</w:t>
      </w:r>
      <w:r w:rsidRPr="00E053DE">
        <w:rPr>
          <w:rFonts w:ascii="Arial" w:eastAsia="宋体" w:hAnsi="Arial" w:cs="Arial"/>
          <w:color w:val="000000" w:themeColor="text1"/>
          <w:kern w:val="0"/>
          <w:szCs w:val="21"/>
        </w:rPr>
        <w:t>2</w:t>
      </w:r>
      <w:r w:rsidRPr="00E053DE">
        <w:rPr>
          <w:rFonts w:ascii="Arial" w:eastAsia="宋体" w:hAnsi="Arial" w:cs="Arial"/>
          <w:color w:val="000000" w:themeColor="text1"/>
          <w:kern w:val="0"/>
          <w:szCs w:val="21"/>
        </w:rPr>
        <w:t>万元以上的，应按程序报国家语委科研办批准；小于</w:t>
      </w:r>
      <w:r w:rsidRPr="00E053DE">
        <w:rPr>
          <w:rFonts w:ascii="Arial" w:eastAsia="宋体" w:hAnsi="Arial" w:cs="Arial"/>
          <w:color w:val="000000" w:themeColor="text1"/>
          <w:kern w:val="0"/>
          <w:szCs w:val="21"/>
        </w:rPr>
        <w:t>10%</w:t>
      </w:r>
      <w:r w:rsidRPr="00E053DE">
        <w:rPr>
          <w:rFonts w:ascii="Arial" w:eastAsia="宋体" w:hAnsi="Arial" w:cs="Arial"/>
          <w:color w:val="000000" w:themeColor="text1"/>
          <w:kern w:val="0"/>
          <w:szCs w:val="21"/>
        </w:rPr>
        <w:t>或</w:t>
      </w:r>
      <w:r w:rsidRPr="00E053DE">
        <w:rPr>
          <w:rFonts w:ascii="Arial" w:eastAsia="宋体" w:hAnsi="Arial" w:cs="Arial"/>
          <w:color w:val="000000" w:themeColor="text1"/>
          <w:kern w:val="0"/>
          <w:szCs w:val="21"/>
        </w:rPr>
        <w:t>2</w:t>
      </w:r>
      <w:r w:rsidRPr="00E053DE">
        <w:rPr>
          <w:rFonts w:ascii="Arial" w:eastAsia="宋体" w:hAnsi="Arial" w:cs="Arial"/>
          <w:color w:val="000000" w:themeColor="text1"/>
          <w:kern w:val="0"/>
          <w:szCs w:val="21"/>
        </w:rPr>
        <w:t>万元的，应报项目依托单位财务部门批准。</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第三十五条　项目经费的使用必须符合国家有关财务制度的规定，应当严格按照本办法规定的项目经费开支范围和标准以及批准的经费支出预算办理支出。严禁使用项目经费支付各种罚款、捐款、赞助、投资等，严禁以任何方式变相谋取私利。项目负责人、依托单位不得以任何方式侵占、挪用资助经费。自筹项目经费的筹集和使用由出资单位或项目依托单位参照本办法的规定进行管理。</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第三十六条　项目经费由项目依托单位统一管理，相关部门应按财务制度要求，加强对项目预决算的审核，对预算的执行和各项开支情况进行检查，如不符合国家有关规定或本办法规定，应及时予以纠正。依托单位财务部门应妥善保存项目经费账目和单据。</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第三十七条　项目经费如确需转拨协作单位，应在项目预算编制中说明，并报依托单位相关部门审批，转拨经费总额不能超过项目经费总额的</w:t>
      </w:r>
      <w:r w:rsidRPr="00E053DE">
        <w:rPr>
          <w:rFonts w:ascii="Arial" w:eastAsia="宋体" w:hAnsi="Arial" w:cs="Arial"/>
          <w:color w:val="000000" w:themeColor="text1"/>
          <w:kern w:val="0"/>
          <w:szCs w:val="21"/>
        </w:rPr>
        <w:t>50%</w:t>
      </w:r>
      <w:r w:rsidRPr="00E053DE">
        <w:rPr>
          <w:rFonts w:ascii="Arial" w:eastAsia="宋体" w:hAnsi="Arial" w:cs="Arial"/>
          <w:color w:val="000000" w:themeColor="text1"/>
          <w:kern w:val="0"/>
          <w:szCs w:val="21"/>
        </w:rPr>
        <w:t>。协作单位不能在转拨经费中提取管理费。</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第三十八条　项目一经批准，不得无故终止。所有被撤销的项目，国家语委科研办停止拨款并追回已拨经费；终止研究的项目（指项目负责人因出国、生病、死亡或其他原因不能继续研究的），国家语委科研办停止拨款并追回已拨经费的剩余部分。做出信誉保证的法人单位要协助做好经费的追回工作。</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第三十九条　项目完成后，项目负责人应会同依托单位财务部门清理该项目收支账目，如实填写《国家语委科研项目结项鉴定申请书》中的项目决算表，并附上财务部门打印和盖章的项目经费开支明细账（只反映国家语委的资助经费），未支出经费（包括未到账的预留经费）要另外详细写明用途。</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第四十条　成果鉴定费由国家语委科研办支付，因成果质量问题需组织第</w:t>
      </w:r>
      <w:r w:rsidRPr="00E053DE">
        <w:rPr>
          <w:rFonts w:ascii="Arial" w:eastAsia="宋体" w:hAnsi="Arial" w:cs="Arial"/>
          <w:color w:val="000000" w:themeColor="text1"/>
          <w:kern w:val="0"/>
          <w:szCs w:val="21"/>
        </w:rPr>
        <w:t>2</w:t>
      </w:r>
      <w:r w:rsidRPr="00E053DE">
        <w:rPr>
          <w:rFonts w:ascii="Arial" w:eastAsia="宋体" w:hAnsi="Arial" w:cs="Arial"/>
          <w:color w:val="000000" w:themeColor="text1"/>
          <w:kern w:val="0"/>
          <w:szCs w:val="21"/>
        </w:rPr>
        <w:t>次鉴定发生的费用，从尚未拨付的项目经费中扣除。</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第四十一条　项目负责人应加强对项目经费的管理和使用，对连续两年未使用或者连续三年仍未使用完的剩余资金，视同结余资金管理，上交国库，统筹使用。</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b/>
          <w:bCs/>
          <w:color w:val="000000" w:themeColor="text1"/>
          <w:kern w:val="0"/>
          <w:szCs w:val="21"/>
        </w:rPr>
        <w:lastRenderedPageBreak/>
        <w:t>第七章　鉴定结项与推广应用</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第四十二条　项目完成后，均需履行鉴定结项手续。研究成果通过专家鉴定和国家语委科研办审核、验收后，方可正式结项。</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第四十三条　提出鉴定和结项申请的条件：</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（一）已经完成立项时批准的《国家语委科研项目申请书》及研究合同约定的研究任务，最终成果形式与原计划或批准变更形式相符；</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（二）最终成果由项目负责人主持完成并作为第一署名人，不存在知识产权等方面的争议；</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（三）重大项目最终成果书稿（打印稿）已经完成且未正式出版；</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（四）非重大项目著作类成果已经完成（不限是否出版），论文类成果已正式发表或录用，研究咨询报告类成果有实际应用部门的采纳证明（注明采纳内容及价值）；</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（五）所有正式出版或发表的项目成果均在显著位置标注</w:t>
      </w:r>
      <w:r w:rsidRPr="00E053DE">
        <w:rPr>
          <w:rFonts w:ascii="Arial" w:eastAsia="宋体" w:hAnsi="Arial" w:cs="Arial"/>
          <w:color w:val="000000" w:themeColor="text1"/>
          <w:kern w:val="0"/>
          <w:szCs w:val="21"/>
        </w:rPr>
        <w:t>“</w:t>
      </w:r>
      <w:r w:rsidRPr="00E053DE">
        <w:rPr>
          <w:rFonts w:ascii="Arial" w:eastAsia="宋体" w:hAnsi="Arial" w:cs="Arial"/>
          <w:color w:val="000000" w:themeColor="text1"/>
          <w:kern w:val="0"/>
          <w:szCs w:val="21"/>
        </w:rPr>
        <w:t>国家语委科研项目</w:t>
      </w:r>
      <w:r w:rsidRPr="00E053DE">
        <w:rPr>
          <w:rFonts w:ascii="Arial" w:eastAsia="宋体" w:hAnsi="Arial" w:cs="Arial"/>
          <w:color w:val="000000" w:themeColor="text1"/>
          <w:kern w:val="0"/>
          <w:szCs w:val="21"/>
        </w:rPr>
        <w:t>”</w:t>
      </w:r>
      <w:r w:rsidRPr="00E053DE">
        <w:rPr>
          <w:rFonts w:ascii="Arial" w:eastAsia="宋体" w:hAnsi="Arial" w:cs="Arial"/>
          <w:color w:val="000000" w:themeColor="text1"/>
          <w:kern w:val="0"/>
          <w:szCs w:val="21"/>
        </w:rPr>
        <w:t>字样（含项目名称、编号），未标注者不予承认。</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第四十四条　项目负责人应在项目计划完成时间期满</w:t>
      </w:r>
      <w:r w:rsidRPr="00E053DE">
        <w:rPr>
          <w:rFonts w:ascii="Arial" w:eastAsia="宋体" w:hAnsi="Arial" w:cs="Arial"/>
          <w:color w:val="000000" w:themeColor="text1"/>
          <w:kern w:val="0"/>
          <w:szCs w:val="21"/>
        </w:rPr>
        <w:t>30</w:t>
      </w:r>
      <w:r w:rsidRPr="00E053DE">
        <w:rPr>
          <w:rFonts w:ascii="Arial" w:eastAsia="宋体" w:hAnsi="Arial" w:cs="Arial"/>
          <w:color w:val="000000" w:themeColor="text1"/>
          <w:kern w:val="0"/>
          <w:szCs w:val="21"/>
        </w:rPr>
        <w:t>日以内，向国家语委科研办提交《国家语委科研项目结项鉴定申请书》（原件</w:t>
      </w:r>
      <w:r w:rsidRPr="00E053DE">
        <w:rPr>
          <w:rFonts w:ascii="Arial" w:eastAsia="宋体" w:hAnsi="Arial" w:cs="Arial"/>
          <w:color w:val="000000" w:themeColor="text1"/>
          <w:kern w:val="0"/>
          <w:szCs w:val="21"/>
        </w:rPr>
        <w:t>2</w:t>
      </w:r>
      <w:r w:rsidRPr="00E053DE">
        <w:rPr>
          <w:rFonts w:ascii="Arial" w:eastAsia="宋体" w:hAnsi="Arial" w:cs="Arial"/>
          <w:color w:val="000000" w:themeColor="text1"/>
          <w:kern w:val="0"/>
          <w:szCs w:val="21"/>
        </w:rPr>
        <w:t>份）、最终研究成果（原件</w:t>
      </w:r>
      <w:r w:rsidRPr="00E053DE">
        <w:rPr>
          <w:rFonts w:ascii="Arial" w:eastAsia="宋体" w:hAnsi="Arial" w:cs="Arial"/>
          <w:color w:val="000000" w:themeColor="text1"/>
          <w:kern w:val="0"/>
          <w:szCs w:val="21"/>
        </w:rPr>
        <w:t>1</w:t>
      </w:r>
      <w:r w:rsidRPr="00E053DE">
        <w:rPr>
          <w:rFonts w:ascii="Arial" w:eastAsia="宋体" w:hAnsi="Arial" w:cs="Arial"/>
          <w:color w:val="000000" w:themeColor="text1"/>
          <w:kern w:val="0"/>
          <w:szCs w:val="21"/>
        </w:rPr>
        <w:t>份）、成果摘要报告（</w:t>
      </w:r>
      <w:r w:rsidRPr="00E053DE">
        <w:rPr>
          <w:rFonts w:ascii="Arial" w:eastAsia="宋体" w:hAnsi="Arial" w:cs="Arial"/>
          <w:color w:val="000000" w:themeColor="text1"/>
          <w:kern w:val="0"/>
          <w:szCs w:val="21"/>
        </w:rPr>
        <w:t>3000-5000</w:t>
      </w:r>
      <w:r w:rsidRPr="00E053DE">
        <w:rPr>
          <w:rFonts w:ascii="Arial" w:eastAsia="宋体" w:hAnsi="Arial" w:cs="Arial"/>
          <w:color w:val="000000" w:themeColor="text1"/>
          <w:kern w:val="0"/>
          <w:szCs w:val="21"/>
        </w:rPr>
        <w:t>字，含电子版）、《国家语委科研项目申请书》（复印件），以上材料各</w:t>
      </w:r>
      <w:r w:rsidRPr="00E053DE">
        <w:rPr>
          <w:rFonts w:ascii="Arial" w:eastAsia="宋体" w:hAnsi="Arial" w:cs="Arial"/>
          <w:color w:val="000000" w:themeColor="text1"/>
          <w:kern w:val="0"/>
          <w:szCs w:val="21"/>
        </w:rPr>
        <w:t>4</w:t>
      </w:r>
      <w:r w:rsidRPr="00E053DE">
        <w:rPr>
          <w:rFonts w:ascii="Arial" w:eastAsia="宋体" w:hAnsi="Arial" w:cs="Arial"/>
          <w:color w:val="000000" w:themeColor="text1"/>
          <w:kern w:val="0"/>
          <w:szCs w:val="21"/>
        </w:rPr>
        <w:t>份，经依托单位审核同意后向国家语委科研办报送。</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第四十五条　最终研究成果的鉴定工作由国家语委科研办或委托第三方机构组织专家实施，视情况采取通讯鉴定或会议鉴定的方式。其中，重大项目、部分委托项目（立项时标注）的成果鉴定采用专题会议的方式；其他项目的鉴定于每年</w:t>
      </w:r>
      <w:r w:rsidRPr="00E053DE">
        <w:rPr>
          <w:rFonts w:ascii="Arial" w:eastAsia="宋体" w:hAnsi="Arial" w:cs="Arial"/>
          <w:color w:val="000000" w:themeColor="text1"/>
          <w:kern w:val="0"/>
          <w:szCs w:val="21"/>
        </w:rPr>
        <w:t>3</w:t>
      </w:r>
      <w:r w:rsidRPr="00E053DE">
        <w:rPr>
          <w:rFonts w:ascii="Arial" w:eastAsia="宋体" w:hAnsi="Arial" w:cs="Arial"/>
          <w:color w:val="000000" w:themeColor="text1"/>
          <w:kern w:val="0"/>
          <w:szCs w:val="21"/>
        </w:rPr>
        <w:t>月和</w:t>
      </w:r>
      <w:r w:rsidRPr="00E053DE">
        <w:rPr>
          <w:rFonts w:ascii="Arial" w:eastAsia="宋体" w:hAnsi="Arial" w:cs="Arial"/>
          <w:color w:val="000000" w:themeColor="text1"/>
          <w:kern w:val="0"/>
          <w:szCs w:val="21"/>
        </w:rPr>
        <w:t>9</w:t>
      </w:r>
      <w:r w:rsidRPr="00E053DE">
        <w:rPr>
          <w:rFonts w:ascii="Arial" w:eastAsia="宋体" w:hAnsi="Arial" w:cs="Arial"/>
          <w:color w:val="000000" w:themeColor="text1"/>
          <w:kern w:val="0"/>
          <w:szCs w:val="21"/>
        </w:rPr>
        <w:t>月左右分两次集中进行，并根据实际情况采用通讯鉴定或会议集中鉴定的方式。对于通过鉴定、未出版的优秀著作类成果，须按国家语委科研办提供的带统一标识的封面和规格出版。</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第四十六条　鉴定的主要内容：</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（一）《国家语委科研项目申请书》及研究合同约定的研究任务完成情况；</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（二）研究内容的前沿性和创新性；</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（三）研究成果的学术价值、应用价值或社会影响；</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（四）研究方法是否正确有效，学风是否严谨。</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第四十七条　鉴定专家对成果提出客观、公正、全面的鉴定意见。采取通讯鉴定方式的，鉴定专家应分别提出成果等级建议；采取会议鉴定方式的，由鉴定专家组确定成果等级。国家语委科研办核定成果等级。</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第四十八条　最终成果形式可以是专著、论文（集）、译著、咨询报告、语言文字规范标准文本、软件、数据库、发明专利等；除学术成果本身外，项目负责人及课题组成员结合项目研究进行的课程建设、教材编写、辞书、科普文章、学术报告、咨询服务及其实际效果和社会影响等，一并纳入验收范围综合考虑。对重大项目成果的评估要特别注重考察其为国家和社会提供咨询服务的情况。</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第四十九条　国家语委资助项目的研究成果，必须严格按规定进行标注。公开出版和发表的研究成果，必须与项目内容密切相关，成果标注位置应在学术著作、鉴定证书及其他有效证明材料的封面或书前扉页，或论文的首页、致谢部分等醒目处，否则验收时不予承认。</w:t>
      </w:r>
      <w:r w:rsidRPr="00E053DE">
        <w:rPr>
          <w:rFonts w:ascii="Arial" w:eastAsia="宋体" w:hAnsi="Arial" w:cs="Arial"/>
          <w:color w:val="000000" w:themeColor="text1"/>
          <w:kern w:val="0"/>
          <w:szCs w:val="21"/>
        </w:rPr>
        <w:lastRenderedPageBreak/>
        <w:t>向有关领导和部门报送项目研究成果时，应当注明受到国家语委科研项目资助。成果形式为语言文字规范标准的科研项目，须同时遵照《国家语言文字工作委员会语言文字规范标准管理办法》执行。</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第五十条　项目完成《国家语委科研项目申请书》约定的研究任务，达到第四十三条规定的基本要求，且符合下列情形之一者，可申请免予鉴定：</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（一）专著类成果已正式出版；</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（二）在</w:t>
      </w:r>
      <w:r w:rsidRPr="00E053DE">
        <w:rPr>
          <w:rFonts w:ascii="Arial" w:eastAsia="宋体" w:hAnsi="Arial" w:cs="Arial"/>
          <w:color w:val="000000" w:themeColor="text1"/>
          <w:kern w:val="0"/>
          <w:szCs w:val="21"/>
        </w:rPr>
        <w:t>SSCI</w:t>
      </w:r>
      <w:r w:rsidRPr="00E053DE">
        <w:rPr>
          <w:rFonts w:ascii="Arial" w:eastAsia="宋体" w:hAnsi="Arial" w:cs="Arial"/>
          <w:color w:val="000000" w:themeColor="text1"/>
          <w:kern w:val="0"/>
          <w:szCs w:val="21"/>
        </w:rPr>
        <w:t>、</w:t>
      </w:r>
      <w:r w:rsidRPr="00E053DE">
        <w:rPr>
          <w:rFonts w:ascii="Arial" w:eastAsia="宋体" w:hAnsi="Arial" w:cs="Arial"/>
          <w:color w:val="000000" w:themeColor="text1"/>
          <w:kern w:val="0"/>
          <w:szCs w:val="21"/>
        </w:rPr>
        <w:t>A&amp;HCI</w:t>
      </w:r>
      <w:r w:rsidRPr="00E053DE">
        <w:rPr>
          <w:rFonts w:ascii="Arial" w:eastAsia="宋体" w:hAnsi="Arial" w:cs="Arial"/>
          <w:color w:val="000000" w:themeColor="text1"/>
          <w:kern w:val="0"/>
          <w:szCs w:val="21"/>
        </w:rPr>
        <w:t>、</w:t>
      </w:r>
      <w:r w:rsidRPr="00E053DE">
        <w:rPr>
          <w:rFonts w:ascii="Arial" w:eastAsia="宋体" w:hAnsi="Arial" w:cs="Arial"/>
          <w:color w:val="000000" w:themeColor="text1"/>
          <w:kern w:val="0"/>
          <w:szCs w:val="21"/>
        </w:rPr>
        <w:t>SCI(</w:t>
      </w:r>
      <w:r w:rsidRPr="00E053DE">
        <w:rPr>
          <w:rFonts w:ascii="Arial" w:eastAsia="宋体" w:hAnsi="Arial" w:cs="Arial"/>
          <w:color w:val="000000" w:themeColor="text1"/>
          <w:kern w:val="0"/>
          <w:szCs w:val="21"/>
        </w:rPr>
        <w:t>中科院分区的</w:t>
      </w:r>
      <w:r w:rsidRPr="00E053DE">
        <w:rPr>
          <w:rFonts w:ascii="Arial" w:eastAsia="宋体" w:hAnsi="Arial" w:cs="Arial"/>
          <w:color w:val="000000" w:themeColor="text1"/>
          <w:kern w:val="0"/>
          <w:szCs w:val="21"/>
        </w:rPr>
        <w:t>1</w:t>
      </w:r>
      <w:r w:rsidRPr="00E053DE">
        <w:rPr>
          <w:rFonts w:ascii="Arial" w:eastAsia="宋体" w:hAnsi="Arial" w:cs="Arial"/>
          <w:color w:val="000000" w:themeColor="text1"/>
          <w:kern w:val="0"/>
          <w:szCs w:val="21"/>
        </w:rPr>
        <w:t>区和</w:t>
      </w:r>
      <w:r w:rsidRPr="00E053DE">
        <w:rPr>
          <w:rFonts w:ascii="Arial" w:eastAsia="宋体" w:hAnsi="Arial" w:cs="Arial"/>
          <w:color w:val="000000" w:themeColor="text1"/>
          <w:kern w:val="0"/>
          <w:szCs w:val="21"/>
        </w:rPr>
        <w:t>2</w:t>
      </w:r>
      <w:r w:rsidRPr="00E053DE">
        <w:rPr>
          <w:rFonts w:ascii="Arial" w:eastAsia="宋体" w:hAnsi="Arial" w:cs="Arial"/>
          <w:color w:val="000000" w:themeColor="text1"/>
          <w:kern w:val="0"/>
          <w:szCs w:val="21"/>
        </w:rPr>
        <w:t>区</w:t>
      </w:r>
      <w:r w:rsidRPr="00E053DE">
        <w:rPr>
          <w:rFonts w:ascii="Arial" w:eastAsia="宋体" w:hAnsi="Arial" w:cs="Arial"/>
          <w:color w:val="000000" w:themeColor="text1"/>
          <w:kern w:val="0"/>
          <w:szCs w:val="21"/>
        </w:rPr>
        <w:t>)</w:t>
      </w:r>
      <w:r w:rsidRPr="00E053DE">
        <w:rPr>
          <w:rFonts w:ascii="Arial" w:eastAsia="宋体" w:hAnsi="Arial" w:cs="Arial"/>
          <w:color w:val="000000" w:themeColor="text1"/>
          <w:kern w:val="0"/>
          <w:szCs w:val="21"/>
        </w:rPr>
        <w:t>、</w:t>
      </w:r>
      <w:r w:rsidRPr="00E053DE">
        <w:rPr>
          <w:rFonts w:ascii="Arial" w:eastAsia="宋体" w:hAnsi="Arial" w:cs="Arial"/>
          <w:color w:val="000000" w:themeColor="text1"/>
          <w:kern w:val="0"/>
          <w:szCs w:val="21"/>
        </w:rPr>
        <w:t>EI</w:t>
      </w:r>
      <w:r w:rsidRPr="00E053DE">
        <w:rPr>
          <w:rFonts w:ascii="Arial" w:eastAsia="宋体" w:hAnsi="Arial" w:cs="Arial"/>
          <w:color w:val="000000" w:themeColor="text1"/>
          <w:kern w:val="0"/>
          <w:szCs w:val="21"/>
        </w:rPr>
        <w:t>等国际索引期刊发表论文</w:t>
      </w:r>
      <w:r w:rsidRPr="00E053DE">
        <w:rPr>
          <w:rFonts w:ascii="Arial" w:eastAsia="宋体" w:hAnsi="Arial" w:cs="Arial"/>
          <w:color w:val="000000" w:themeColor="text1"/>
          <w:kern w:val="0"/>
          <w:szCs w:val="21"/>
        </w:rPr>
        <w:t>2</w:t>
      </w:r>
      <w:r w:rsidRPr="00E053DE">
        <w:rPr>
          <w:rFonts w:ascii="Arial" w:eastAsia="宋体" w:hAnsi="Arial" w:cs="Arial"/>
          <w:color w:val="000000" w:themeColor="text1"/>
          <w:kern w:val="0"/>
          <w:szCs w:val="21"/>
        </w:rPr>
        <w:t>篇以上；</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（三）成果获得国家级、省部级奖励或国家一级行业学会三等奖及以上奖励；</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（四）项目研究提出的理论观点、政策建议等被相关的地（市）级以上党政领导批示并被有关部门采纳吸收、取得实际效果；</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（五）成果涉密不宜公开，而质量和水平已得到有关部门认可。</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免予鉴定或申请免予鉴定者，需填写《国家语委科研项目结项鉴定申请书》，注明免予鉴定的理由，并附项目成果和有关证明材料，经依托单位审核同意后，报国家语委科研办批准后办理结项手续，视情况确定成果等级。申请免予鉴定经审核不符合条件者，退回申请人重新申请鉴定和结项。</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重大项目及部分委托项目（立项时标注）不得申请免于鉴定。</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第五十一条　鉴定实行评级制度，根据专家的鉴定意见分别给予优秀、合格和不合格的鉴定结论。国家语委科研办对鉴定合格、可以结项者，颁发结项证书，拨付项目经费的剩余部分，并将验收结项情况予以公布。对成果验收为优秀的项目，予以通报表扬并作为项目负责人下次申请项目的重要参考；对不合格的项目，退回申请人限期修改后，重新提交鉴定。对成果再次验收为不合格的项目，一律做撤项处理，项目负责人</w:t>
      </w:r>
      <w:r w:rsidRPr="00E053DE">
        <w:rPr>
          <w:rFonts w:ascii="Arial" w:eastAsia="宋体" w:hAnsi="Arial" w:cs="Arial"/>
          <w:color w:val="000000" w:themeColor="text1"/>
          <w:kern w:val="0"/>
          <w:szCs w:val="21"/>
        </w:rPr>
        <w:t>3</w:t>
      </w:r>
      <w:r w:rsidRPr="00E053DE">
        <w:rPr>
          <w:rFonts w:ascii="Arial" w:eastAsia="宋体" w:hAnsi="Arial" w:cs="Arial"/>
          <w:color w:val="000000" w:themeColor="text1"/>
          <w:kern w:val="0"/>
          <w:szCs w:val="21"/>
        </w:rPr>
        <w:t>年内不得申报国家语委科研项目。</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第五十二条　强化成果转化意识，拓展成果转化渠道，充分发挥项目成果的社会效益。</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（一）鼓励项目成果向教育教学、决策咨询、社会服务转化，为提高全社会语言文字规范化水平、构建和谐语言生活服务。</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（二）依托单位应支持和资助项目优秀成果的出版，积极做好项目成果的宣传、推广和应用工作。有重要实践指导意义和决策参考的报告、调研报告，在提交有关领导和部门时须同时报送国家语委科研办。</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（三）国家语委科研办对科研项目优秀成果及项目研究中涌现出的优秀人才予以宣传，建立稳定的宣传推介载体和渠道。</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第五十三条　项目成果归国家语委和课题组共同所有，依托单位拥有将该成果用于科研、教学的权利和经国家语委同意赋予的其他权利。</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b/>
          <w:bCs/>
          <w:color w:val="000000" w:themeColor="text1"/>
          <w:kern w:val="0"/>
          <w:szCs w:val="21"/>
        </w:rPr>
        <w:t>第八章　监督与处罚</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第五十四条　项目负责人及参与者违反本办法规定，有下列行为之一的，由国家语委科研办给予警告，暂缓拨付资助经费，并责令限期改正；逾期不改正的，国家语委科研办做出做出撤销项目决定。</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（一）未履行国家语委科研项目申请书的承诺；</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lastRenderedPageBreak/>
        <w:t>（二）擅自变更研究内容或者研究计划；</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（三）未依照本办法规定提交项目进展报告；</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（四）提交虚假材料；</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（五）违规使用、侵占、挪用资助经费。</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第五十五条　项目实施中，有下列情形之一的，依托单位应当及时提出变更项目负责人或者终止项目实施的申请，报国家语委科研办审批；国家语委科研办也可以直接做出终止项目的决定：</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（一）项目负责人无力继续开展研究工作；</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（二）临近资助期满未取得实质性研究进展；</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（三）最终研究成果质量低劣；</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（四）严重违反资助经费使用和管理制度；</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（五）存在其他严重情况。</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第五十六条　项目实施中，有下列情形之一的，国家语委科研办撤销该项目，项目负责人</w:t>
      </w:r>
      <w:r w:rsidRPr="00E053DE">
        <w:rPr>
          <w:rFonts w:ascii="Arial" w:eastAsia="宋体" w:hAnsi="Arial" w:cs="Arial"/>
          <w:color w:val="000000" w:themeColor="text1"/>
          <w:kern w:val="0"/>
          <w:szCs w:val="21"/>
        </w:rPr>
        <w:t>3</w:t>
      </w:r>
      <w:r w:rsidRPr="00E053DE">
        <w:rPr>
          <w:rFonts w:ascii="Arial" w:eastAsia="宋体" w:hAnsi="Arial" w:cs="Arial"/>
          <w:color w:val="000000" w:themeColor="text1"/>
          <w:kern w:val="0"/>
          <w:szCs w:val="21"/>
        </w:rPr>
        <w:t>年内不得申请或者参与申请国家语委科研项目：</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（一）研究成果（包括最终研究成果和阶段性研究成果）有严重政治问题；</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（二）项目研究中有剽窃他人科研成果或者弄虚作假等学术不端行为；</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（三）逾期不提交延期申请或最终研究成果；</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（四）存在其他严重问题。</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第五十七条　国家语委科研办建立项目申请人、负责人的信誉档案，并将其作为获批国家语委科研项目申请的重要参考。</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第五十八条　国家语委科研办对评审鉴定专家履行职责情况进行评估；根据评估结果，建立评审鉴定专家信誉档案。评审专家有下列行为之一的，国家语委科研办给予警告；情节严重的，不再聘请。</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（一）未履行本办法规定职责；</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（二）披露未公开的与评审有关信息；</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（三）未公正评审项目申请；</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（四）利用评审工作便利谋取不正当利益；</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（五）有剽窃他人科研成果或者弄虚作假等学术不端行为；</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（六）存在其他严重问题的。</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第五十九条　国家语委科研办依照本办法规定对外公开有关信息，应当遵守国家有关保密规定。</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b/>
          <w:bCs/>
          <w:color w:val="000000" w:themeColor="text1"/>
          <w:kern w:val="0"/>
          <w:szCs w:val="21"/>
        </w:rPr>
        <w:t>第九章　附　则</w:t>
      </w:r>
    </w:p>
    <w:p w:rsidR="00515513" w:rsidRPr="00E053DE" w:rsidRDefault="00515513" w:rsidP="00515513">
      <w:pPr>
        <w:widowControl/>
        <w:shd w:val="clear" w:color="auto" w:fill="FFFFFF"/>
        <w:spacing w:line="360" w:lineRule="atLeast"/>
        <w:ind w:firstLine="480"/>
        <w:jc w:val="left"/>
        <w:rPr>
          <w:rFonts w:ascii="Arial" w:eastAsia="宋体" w:hAnsi="Arial" w:cs="Arial"/>
          <w:color w:val="000000" w:themeColor="text1"/>
          <w:kern w:val="0"/>
          <w:szCs w:val="21"/>
        </w:rPr>
      </w:pPr>
      <w:r w:rsidRPr="00E053DE">
        <w:rPr>
          <w:rFonts w:ascii="Arial" w:eastAsia="宋体" w:hAnsi="Arial" w:cs="Arial"/>
          <w:color w:val="000000" w:themeColor="text1"/>
          <w:kern w:val="0"/>
          <w:szCs w:val="21"/>
        </w:rPr>
        <w:t>第六十条　本办法由国家语委科研规划领导小组办公室负责解释，自发布之日起实施。</w:t>
      </w:r>
      <w:bookmarkStart w:id="0" w:name="_GoBack"/>
      <w:bookmarkEnd w:id="0"/>
    </w:p>
    <w:p w:rsidR="007157DB" w:rsidRPr="00E053DE" w:rsidRDefault="007157DB">
      <w:pPr>
        <w:rPr>
          <w:color w:val="000000" w:themeColor="text1"/>
        </w:rPr>
      </w:pPr>
    </w:p>
    <w:sectPr w:rsidR="007157DB" w:rsidRPr="00E053DE" w:rsidSect="00933C0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226D" w:rsidRDefault="0042226D" w:rsidP="00515513">
      <w:r>
        <w:separator/>
      </w:r>
    </w:p>
  </w:endnote>
  <w:endnote w:type="continuationSeparator" w:id="0">
    <w:p w:rsidR="0042226D" w:rsidRDefault="0042226D" w:rsidP="005155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226D" w:rsidRDefault="0042226D" w:rsidP="00515513">
      <w:r>
        <w:separator/>
      </w:r>
    </w:p>
  </w:footnote>
  <w:footnote w:type="continuationSeparator" w:id="0">
    <w:p w:rsidR="0042226D" w:rsidRDefault="0042226D" w:rsidP="005155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E3257"/>
    <w:rsid w:val="0042226D"/>
    <w:rsid w:val="0050660A"/>
    <w:rsid w:val="00515513"/>
    <w:rsid w:val="007157DB"/>
    <w:rsid w:val="00772D62"/>
    <w:rsid w:val="00933C0E"/>
    <w:rsid w:val="00C17E6C"/>
    <w:rsid w:val="00DE3257"/>
    <w:rsid w:val="00E053DE"/>
    <w:rsid w:val="00E428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908D451-2726-4BE8-A5D3-D371439C1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3C0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1551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15513"/>
    <w:rPr>
      <w:sz w:val="18"/>
      <w:szCs w:val="18"/>
    </w:rPr>
  </w:style>
  <w:style w:type="paragraph" w:styleId="a4">
    <w:name w:val="footer"/>
    <w:basedOn w:val="a"/>
    <w:link w:val="Char0"/>
    <w:uiPriority w:val="99"/>
    <w:unhideWhenUsed/>
    <w:rsid w:val="00515513"/>
    <w:pPr>
      <w:tabs>
        <w:tab w:val="center" w:pos="4153"/>
        <w:tab w:val="right" w:pos="8306"/>
      </w:tabs>
      <w:snapToGrid w:val="0"/>
      <w:jc w:val="left"/>
    </w:pPr>
    <w:rPr>
      <w:sz w:val="18"/>
      <w:szCs w:val="18"/>
    </w:rPr>
  </w:style>
  <w:style w:type="character" w:customStyle="1" w:styleId="Char0">
    <w:name w:val="页脚 Char"/>
    <w:basedOn w:val="a0"/>
    <w:link w:val="a4"/>
    <w:uiPriority w:val="99"/>
    <w:rsid w:val="00515513"/>
    <w:rPr>
      <w:sz w:val="18"/>
      <w:szCs w:val="18"/>
    </w:rPr>
  </w:style>
  <w:style w:type="character" w:styleId="a5">
    <w:name w:val="Hyperlink"/>
    <w:basedOn w:val="a0"/>
    <w:uiPriority w:val="99"/>
    <w:semiHidden/>
    <w:unhideWhenUsed/>
    <w:rsid w:val="0051551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236914">
      <w:bodyDiv w:val="1"/>
      <w:marLeft w:val="0"/>
      <w:marRight w:val="0"/>
      <w:marTop w:val="0"/>
      <w:marBottom w:val="0"/>
      <w:divBdr>
        <w:top w:val="none" w:sz="0" w:space="0" w:color="auto"/>
        <w:left w:val="none" w:sz="0" w:space="0" w:color="auto"/>
        <w:bottom w:val="none" w:sz="0" w:space="0" w:color="auto"/>
        <w:right w:val="none" w:sz="0" w:space="0" w:color="auto"/>
      </w:divBdr>
      <w:divsChild>
        <w:div w:id="52167045">
          <w:marLeft w:val="0"/>
          <w:marRight w:val="0"/>
          <w:marTop w:val="0"/>
          <w:marBottom w:val="225"/>
          <w:divBdr>
            <w:top w:val="none" w:sz="0" w:space="0" w:color="auto"/>
            <w:left w:val="none" w:sz="0" w:space="0" w:color="auto"/>
            <w:bottom w:val="none" w:sz="0" w:space="0" w:color="auto"/>
            <w:right w:val="none" w:sz="0" w:space="0" w:color="auto"/>
          </w:divBdr>
        </w:div>
        <w:div w:id="1602837925">
          <w:marLeft w:val="0"/>
          <w:marRight w:val="0"/>
          <w:marTop w:val="0"/>
          <w:marBottom w:val="225"/>
          <w:divBdr>
            <w:top w:val="none" w:sz="0" w:space="0" w:color="auto"/>
            <w:left w:val="none" w:sz="0" w:space="0" w:color="auto"/>
            <w:bottom w:val="none" w:sz="0" w:space="0" w:color="auto"/>
            <w:right w:val="none" w:sz="0" w:space="0" w:color="auto"/>
          </w:divBdr>
        </w:div>
        <w:div w:id="555897806">
          <w:marLeft w:val="0"/>
          <w:marRight w:val="0"/>
          <w:marTop w:val="0"/>
          <w:marBottom w:val="225"/>
          <w:divBdr>
            <w:top w:val="none" w:sz="0" w:space="0" w:color="auto"/>
            <w:left w:val="none" w:sz="0" w:space="0" w:color="auto"/>
            <w:bottom w:val="none" w:sz="0" w:space="0" w:color="auto"/>
            <w:right w:val="none" w:sz="0" w:space="0" w:color="auto"/>
          </w:divBdr>
        </w:div>
        <w:div w:id="677118660">
          <w:marLeft w:val="0"/>
          <w:marRight w:val="0"/>
          <w:marTop w:val="0"/>
          <w:marBottom w:val="225"/>
          <w:divBdr>
            <w:top w:val="none" w:sz="0" w:space="0" w:color="auto"/>
            <w:left w:val="none" w:sz="0" w:space="0" w:color="auto"/>
            <w:bottom w:val="none" w:sz="0" w:space="0" w:color="auto"/>
            <w:right w:val="none" w:sz="0" w:space="0" w:color="auto"/>
          </w:divBdr>
        </w:div>
        <w:div w:id="494304865">
          <w:marLeft w:val="0"/>
          <w:marRight w:val="0"/>
          <w:marTop w:val="0"/>
          <w:marBottom w:val="225"/>
          <w:divBdr>
            <w:top w:val="none" w:sz="0" w:space="0" w:color="auto"/>
            <w:left w:val="none" w:sz="0" w:space="0" w:color="auto"/>
            <w:bottom w:val="none" w:sz="0" w:space="0" w:color="auto"/>
            <w:right w:val="none" w:sz="0" w:space="0" w:color="auto"/>
          </w:divBdr>
        </w:div>
        <w:div w:id="1921673517">
          <w:marLeft w:val="0"/>
          <w:marRight w:val="0"/>
          <w:marTop w:val="0"/>
          <w:marBottom w:val="225"/>
          <w:divBdr>
            <w:top w:val="none" w:sz="0" w:space="0" w:color="auto"/>
            <w:left w:val="none" w:sz="0" w:space="0" w:color="auto"/>
            <w:bottom w:val="none" w:sz="0" w:space="0" w:color="auto"/>
            <w:right w:val="none" w:sz="0" w:space="0" w:color="auto"/>
          </w:divBdr>
        </w:div>
        <w:div w:id="379717831">
          <w:marLeft w:val="0"/>
          <w:marRight w:val="0"/>
          <w:marTop w:val="0"/>
          <w:marBottom w:val="225"/>
          <w:divBdr>
            <w:top w:val="none" w:sz="0" w:space="0" w:color="auto"/>
            <w:left w:val="none" w:sz="0" w:space="0" w:color="auto"/>
            <w:bottom w:val="none" w:sz="0" w:space="0" w:color="auto"/>
            <w:right w:val="none" w:sz="0" w:space="0" w:color="auto"/>
          </w:divBdr>
        </w:div>
        <w:div w:id="1077170446">
          <w:marLeft w:val="0"/>
          <w:marRight w:val="0"/>
          <w:marTop w:val="0"/>
          <w:marBottom w:val="225"/>
          <w:divBdr>
            <w:top w:val="none" w:sz="0" w:space="0" w:color="auto"/>
            <w:left w:val="none" w:sz="0" w:space="0" w:color="auto"/>
            <w:bottom w:val="none" w:sz="0" w:space="0" w:color="auto"/>
            <w:right w:val="none" w:sz="0" w:space="0" w:color="auto"/>
          </w:divBdr>
        </w:div>
        <w:div w:id="723136993">
          <w:marLeft w:val="0"/>
          <w:marRight w:val="0"/>
          <w:marTop w:val="0"/>
          <w:marBottom w:val="225"/>
          <w:divBdr>
            <w:top w:val="none" w:sz="0" w:space="0" w:color="auto"/>
            <w:left w:val="none" w:sz="0" w:space="0" w:color="auto"/>
            <w:bottom w:val="none" w:sz="0" w:space="0" w:color="auto"/>
            <w:right w:val="none" w:sz="0" w:space="0" w:color="auto"/>
          </w:divBdr>
        </w:div>
        <w:div w:id="547303928">
          <w:marLeft w:val="0"/>
          <w:marRight w:val="0"/>
          <w:marTop w:val="0"/>
          <w:marBottom w:val="225"/>
          <w:divBdr>
            <w:top w:val="none" w:sz="0" w:space="0" w:color="auto"/>
            <w:left w:val="none" w:sz="0" w:space="0" w:color="auto"/>
            <w:bottom w:val="none" w:sz="0" w:space="0" w:color="auto"/>
            <w:right w:val="none" w:sz="0" w:space="0" w:color="auto"/>
          </w:divBdr>
        </w:div>
        <w:div w:id="2061974994">
          <w:marLeft w:val="0"/>
          <w:marRight w:val="0"/>
          <w:marTop w:val="0"/>
          <w:marBottom w:val="225"/>
          <w:divBdr>
            <w:top w:val="none" w:sz="0" w:space="0" w:color="auto"/>
            <w:left w:val="none" w:sz="0" w:space="0" w:color="auto"/>
            <w:bottom w:val="none" w:sz="0" w:space="0" w:color="auto"/>
            <w:right w:val="none" w:sz="0" w:space="0" w:color="auto"/>
          </w:divBdr>
        </w:div>
        <w:div w:id="849635490">
          <w:marLeft w:val="0"/>
          <w:marRight w:val="0"/>
          <w:marTop w:val="0"/>
          <w:marBottom w:val="225"/>
          <w:divBdr>
            <w:top w:val="none" w:sz="0" w:space="0" w:color="auto"/>
            <w:left w:val="none" w:sz="0" w:space="0" w:color="auto"/>
            <w:bottom w:val="none" w:sz="0" w:space="0" w:color="auto"/>
            <w:right w:val="none" w:sz="0" w:space="0" w:color="auto"/>
          </w:divBdr>
        </w:div>
        <w:div w:id="728193559">
          <w:marLeft w:val="0"/>
          <w:marRight w:val="0"/>
          <w:marTop w:val="0"/>
          <w:marBottom w:val="225"/>
          <w:divBdr>
            <w:top w:val="none" w:sz="0" w:space="0" w:color="auto"/>
            <w:left w:val="none" w:sz="0" w:space="0" w:color="auto"/>
            <w:bottom w:val="none" w:sz="0" w:space="0" w:color="auto"/>
            <w:right w:val="none" w:sz="0" w:space="0" w:color="auto"/>
          </w:divBdr>
        </w:div>
        <w:div w:id="994994368">
          <w:marLeft w:val="0"/>
          <w:marRight w:val="0"/>
          <w:marTop w:val="0"/>
          <w:marBottom w:val="225"/>
          <w:divBdr>
            <w:top w:val="none" w:sz="0" w:space="0" w:color="auto"/>
            <w:left w:val="none" w:sz="0" w:space="0" w:color="auto"/>
            <w:bottom w:val="none" w:sz="0" w:space="0" w:color="auto"/>
            <w:right w:val="none" w:sz="0" w:space="0" w:color="auto"/>
          </w:divBdr>
        </w:div>
        <w:div w:id="569967518">
          <w:marLeft w:val="0"/>
          <w:marRight w:val="0"/>
          <w:marTop w:val="0"/>
          <w:marBottom w:val="225"/>
          <w:divBdr>
            <w:top w:val="none" w:sz="0" w:space="0" w:color="auto"/>
            <w:left w:val="none" w:sz="0" w:space="0" w:color="auto"/>
            <w:bottom w:val="none" w:sz="0" w:space="0" w:color="auto"/>
            <w:right w:val="none" w:sz="0" w:space="0" w:color="auto"/>
          </w:divBdr>
        </w:div>
        <w:div w:id="1075589942">
          <w:marLeft w:val="0"/>
          <w:marRight w:val="0"/>
          <w:marTop w:val="0"/>
          <w:marBottom w:val="225"/>
          <w:divBdr>
            <w:top w:val="none" w:sz="0" w:space="0" w:color="auto"/>
            <w:left w:val="none" w:sz="0" w:space="0" w:color="auto"/>
            <w:bottom w:val="none" w:sz="0" w:space="0" w:color="auto"/>
            <w:right w:val="none" w:sz="0" w:space="0" w:color="auto"/>
          </w:divBdr>
        </w:div>
        <w:div w:id="1008756075">
          <w:marLeft w:val="0"/>
          <w:marRight w:val="0"/>
          <w:marTop w:val="0"/>
          <w:marBottom w:val="225"/>
          <w:divBdr>
            <w:top w:val="none" w:sz="0" w:space="0" w:color="auto"/>
            <w:left w:val="none" w:sz="0" w:space="0" w:color="auto"/>
            <w:bottom w:val="none" w:sz="0" w:space="0" w:color="auto"/>
            <w:right w:val="none" w:sz="0" w:space="0" w:color="auto"/>
          </w:divBdr>
        </w:div>
        <w:div w:id="1378967701">
          <w:marLeft w:val="0"/>
          <w:marRight w:val="0"/>
          <w:marTop w:val="0"/>
          <w:marBottom w:val="225"/>
          <w:divBdr>
            <w:top w:val="none" w:sz="0" w:space="0" w:color="auto"/>
            <w:left w:val="none" w:sz="0" w:space="0" w:color="auto"/>
            <w:bottom w:val="none" w:sz="0" w:space="0" w:color="auto"/>
            <w:right w:val="none" w:sz="0" w:space="0" w:color="auto"/>
          </w:divBdr>
        </w:div>
        <w:div w:id="1634680069">
          <w:marLeft w:val="0"/>
          <w:marRight w:val="0"/>
          <w:marTop w:val="0"/>
          <w:marBottom w:val="225"/>
          <w:divBdr>
            <w:top w:val="none" w:sz="0" w:space="0" w:color="auto"/>
            <w:left w:val="none" w:sz="0" w:space="0" w:color="auto"/>
            <w:bottom w:val="none" w:sz="0" w:space="0" w:color="auto"/>
            <w:right w:val="none" w:sz="0" w:space="0" w:color="auto"/>
          </w:divBdr>
        </w:div>
        <w:div w:id="2076120433">
          <w:marLeft w:val="0"/>
          <w:marRight w:val="0"/>
          <w:marTop w:val="0"/>
          <w:marBottom w:val="225"/>
          <w:divBdr>
            <w:top w:val="none" w:sz="0" w:space="0" w:color="auto"/>
            <w:left w:val="none" w:sz="0" w:space="0" w:color="auto"/>
            <w:bottom w:val="none" w:sz="0" w:space="0" w:color="auto"/>
            <w:right w:val="none" w:sz="0" w:space="0" w:color="auto"/>
          </w:divBdr>
        </w:div>
        <w:div w:id="386800318">
          <w:marLeft w:val="0"/>
          <w:marRight w:val="0"/>
          <w:marTop w:val="0"/>
          <w:marBottom w:val="225"/>
          <w:divBdr>
            <w:top w:val="none" w:sz="0" w:space="0" w:color="auto"/>
            <w:left w:val="none" w:sz="0" w:space="0" w:color="auto"/>
            <w:bottom w:val="none" w:sz="0" w:space="0" w:color="auto"/>
            <w:right w:val="none" w:sz="0" w:space="0" w:color="auto"/>
          </w:divBdr>
        </w:div>
        <w:div w:id="197621714">
          <w:marLeft w:val="0"/>
          <w:marRight w:val="0"/>
          <w:marTop w:val="0"/>
          <w:marBottom w:val="225"/>
          <w:divBdr>
            <w:top w:val="none" w:sz="0" w:space="0" w:color="auto"/>
            <w:left w:val="none" w:sz="0" w:space="0" w:color="auto"/>
            <w:bottom w:val="none" w:sz="0" w:space="0" w:color="auto"/>
            <w:right w:val="none" w:sz="0" w:space="0" w:color="auto"/>
          </w:divBdr>
        </w:div>
        <w:div w:id="1406565063">
          <w:marLeft w:val="0"/>
          <w:marRight w:val="0"/>
          <w:marTop w:val="0"/>
          <w:marBottom w:val="225"/>
          <w:divBdr>
            <w:top w:val="none" w:sz="0" w:space="0" w:color="auto"/>
            <w:left w:val="none" w:sz="0" w:space="0" w:color="auto"/>
            <w:bottom w:val="none" w:sz="0" w:space="0" w:color="auto"/>
            <w:right w:val="none" w:sz="0" w:space="0" w:color="auto"/>
          </w:divBdr>
        </w:div>
        <w:div w:id="1148788478">
          <w:marLeft w:val="0"/>
          <w:marRight w:val="0"/>
          <w:marTop w:val="0"/>
          <w:marBottom w:val="225"/>
          <w:divBdr>
            <w:top w:val="none" w:sz="0" w:space="0" w:color="auto"/>
            <w:left w:val="none" w:sz="0" w:space="0" w:color="auto"/>
            <w:bottom w:val="none" w:sz="0" w:space="0" w:color="auto"/>
            <w:right w:val="none" w:sz="0" w:space="0" w:color="auto"/>
          </w:divBdr>
        </w:div>
        <w:div w:id="411050763">
          <w:marLeft w:val="0"/>
          <w:marRight w:val="0"/>
          <w:marTop w:val="0"/>
          <w:marBottom w:val="225"/>
          <w:divBdr>
            <w:top w:val="none" w:sz="0" w:space="0" w:color="auto"/>
            <w:left w:val="none" w:sz="0" w:space="0" w:color="auto"/>
            <w:bottom w:val="none" w:sz="0" w:space="0" w:color="auto"/>
            <w:right w:val="none" w:sz="0" w:space="0" w:color="auto"/>
          </w:divBdr>
        </w:div>
        <w:div w:id="2063942948">
          <w:marLeft w:val="0"/>
          <w:marRight w:val="0"/>
          <w:marTop w:val="0"/>
          <w:marBottom w:val="225"/>
          <w:divBdr>
            <w:top w:val="none" w:sz="0" w:space="0" w:color="auto"/>
            <w:left w:val="none" w:sz="0" w:space="0" w:color="auto"/>
            <w:bottom w:val="none" w:sz="0" w:space="0" w:color="auto"/>
            <w:right w:val="none" w:sz="0" w:space="0" w:color="auto"/>
          </w:divBdr>
        </w:div>
        <w:div w:id="183590891">
          <w:marLeft w:val="0"/>
          <w:marRight w:val="0"/>
          <w:marTop w:val="0"/>
          <w:marBottom w:val="225"/>
          <w:divBdr>
            <w:top w:val="none" w:sz="0" w:space="0" w:color="auto"/>
            <w:left w:val="none" w:sz="0" w:space="0" w:color="auto"/>
            <w:bottom w:val="none" w:sz="0" w:space="0" w:color="auto"/>
            <w:right w:val="none" w:sz="0" w:space="0" w:color="auto"/>
          </w:divBdr>
        </w:div>
        <w:div w:id="1658461147">
          <w:marLeft w:val="0"/>
          <w:marRight w:val="0"/>
          <w:marTop w:val="0"/>
          <w:marBottom w:val="225"/>
          <w:divBdr>
            <w:top w:val="none" w:sz="0" w:space="0" w:color="auto"/>
            <w:left w:val="none" w:sz="0" w:space="0" w:color="auto"/>
            <w:bottom w:val="none" w:sz="0" w:space="0" w:color="auto"/>
            <w:right w:val="none" w:sz="0" w:space="0" w:color="auto"/>
          </w:divBdr>
        </w:div>
        <w:div w:id="812869010">
          <w:marLeft w:val="0"/>
          <w:marRight w:val="0"/>
          <w:marTop w:val="0"/>
          <w:marBottom w:val="225"/>
          <w:divBdr>
            <w:top w:val="none" w:sz="0" w:space="0" w:color="auto"/>
            <w:left w:val="none" w:sz="0" w:space="0" w:color="auto"/>
            <w:bottom w:val="none" w:sz="0" w:space="0" w:color="auto"/>
            <w:right w:val="none" w:sz="0" w:space="0" w:color="auto"/>
          </w:divBdr>
        </w:div>
        <w:div w:id="691102852">
          <w:marLeft w:val="0"/>
          <w:marRight w:val="0"/>
          <w:marTop w:val="0"/>
          <w:marBottom w:val="225"/>
          <w:divBdr>
            <w:top w:val="none" w:sz="0" w:space="0" w:color="auto"/>
            <w:left w:val="none" w:sz="0" w:space="0" w:color="auto"/>
            <w:bottom w:val="none" w:sz="0" w:space="0" w:color="auto"/>
            <w:right w:val="none" w:sz="0" w:space="0" w:color="auto"/>
          </w:divBdr>
        </w:div>
        <w:div w:id="817501329">
          <w:marLeft w:val="0"/>
          <w:marRight w:val="0"/>
          <w:marTop w:val="0"/>
          <w:marBottom w:val="225"/>
          <w:divBdr>
            <w:top w:val="none" w:sz="0" w:space="0" w:color="auto"/>
            <w:left w:val="none" w:sz="0" w:space="0" w:color="auto"/>
            <w:bottom w:val="none" w:sz="0" w:space="0" w:color="auto"/>
            <w:right w:val="none" w:sz="0" w:space="0" w:color="auto"/>
          </w:divBdr>
        </w:div>
        <w:div w:id="45644909">
          <w:marLeft w:val="0"/>
          <w:marRight w:val="0"/>
          <w:marTop w:val="0"/>
          <w:marBottom w:val="225"/>
          <w:divBdr>
            <w:top w:val="none" w:sz="0" w:space="0" w:color="auto"/>
            <w:left w:val="none" w:sz="0" w:space="0" w:color="auto"/>
            <w:bottom w:val="none" w:sz="0" w:space="0" w:color="auto"/>
            <w:right w:val="none" w:sz="0" w:space="0" w:color="auto"/>
          </w:divBdr>
        </w:div>
        <w:div w:id="298725053">
          <w:marLeft w:val="0"/>
          <w:marRight w:val="0"/>
          <w:marTop w:val="0"/>
          <w:marBottom w:val="225"/>
          <w:divBdr>
            <w:top w:val="none" w:sz="0" w:space="0" w:color="auto"/>
            <w:left w:val="none" w:sz="0" w:space="0" w:color="auto"/>
            <w:bottom w:val="none" w:sz="0" w:space="0" w:color="auto"/>
            <w:right w:val="none" w:sz="0" w:space="0" w:color="auto"/>
          </w:divBdr>
        </w:div>
        <w:div w:id="508326479">
          <w:marLeft w:val="0"/>
          <w:marRight w:val="0"/>
          <w:marTop w:val="0"/>
          <w:marBottom w:val="225"/>
          <w:divBdr>
            <w:top w:val="none" w:sz="0" w:space="0" w:color="auto"/>
            <w:left w:val="none" w:sz="0" w:space="0" w:color="auto"/>
            <w:bottom w:val="none" w:sz="0" w:space="0" w:color="auto"/>
            <w:right w:val="none" w:sz="0" w:space="0" w:color="auto"/>
          </w:divBdr>
        </w:div>
        <w:div w:id="1927495914">
          <w:marLeft w:val="0"/>
          <w:marRight w:val="0"/>
          <w:marTop w:val="0"/>
          <w:marBottom w:val="225"/>
          <w:divBdr>
            <w:top w:val="none" w:sz="0" w:space="0" w:color="auto"/>
            <w:left w:val="none" w:sz="0" w:space="0" w:color="auto"/>
            <w:bottom w:val="none" w:sz="0" w:space="0" w:color="auto"/>
            <w:right w:val="none" w:sz="0" w:space="0" w:color="auto"/>
          </w:divBdr>
        </w:div>
        <w:div w:id="1925605975">
          <w:marLeft w:val="0"/>
          <w:marRight w:val="0"/>
          <w:marTop w:val="0"/>
          <w:marBottom w:val="225"/>
          <w:divBdr>
            <w:top w:val="none" w:sz="0" w:space="0" w:color="auto"/>
            <w:left w:val="none" w:sz="0" w:space="0" w:color="auto"/>
            <w:bottom w:val="none" w:sz="0" w:space="0" w:color="auto"/>
            <w:right w:val="none" w:sz="0" w:space="0" w:color="auto"/>
          </w:divBdr>
        </w:div>
        <w:div w:id="1160926299">
          <w:marLeft w:val="0"/>
          <w:marRight w:val="0"/>
          <w:marTop w:val="0"/>
          <w:marBottom w:val="225"/>
          <w:divBdr>
            <w:top w:val="none" w:sz="0" w:space="0" w:color="auto"/>
            <w:left w:val="none" w:sz="0" w:space="0" w:color="auto"/>
            <w:bottom w:val="none" w:sz="0" w:space="0" w:color="auto"/>
            <w:right w:val="none" w:sz="0" w:space="0" w:color="auto"/>
          </w:divBdr>
        </w:div>
        <w:div w:id="1357194227">
          <w:marLeft w:val="0"/>
          <w:marRight w:val="0"/>
          <w:marTop w:val="0"/>
          <w:marBottom w:val="225"/>
          <w:divBdr>
            <w:top w:val="none" w:sz="0" w:space="0" w:color="auto"/>
            <w:left w:val="none" w:sz="0" w:space="0" w:color="auto"/>
            <w:bottom w:val="none" w:sz="0" w:space="0" w:color="auto"/>
            <w:right w:val="none" w:sz="0" w:space="0" w:color="auto"/>
          </w:divBdr>
        </w:div>
        <w:div w:id="1130593993">
          <w:marLeft w:val="0"/>
          <w:marRight w:val="0"/>
          <w:marTop w:val="0"/>
          <w:marBottom w:val="225"/>
          <w:divBdr>
            <w:top w:val="none" w:sz="0" w:space="0" w:color="auto"/>
            <w:left w:val="none" w:sz="0" w:space="0" w:color="auto"/>
            <w:bottom w:val="none" w:sz="0" w:space="0" w:color="auto"/>
            <w:right w:val="none" w:sz="0" w:space="0" w:color="auto"/>
          </w:divBdr>
        </w:div>
        <w:div w:id="178277767">
          <w:marLeft w:val="0"/>
          <w:marRight w:val="0"/>
          <w:marTop w:val="0"/>
          <w:marBottom w:val="225"/>
          <w:divBdr>
            <w:top w:val="none" w:sz="0" w:space="0" w:color="auto"/>
            <w:left w:val="none" w:sz="0" w:space="0" w:color="auto"/>
            <w:bottom w:val="none" w:sz="0" w:space="0" w:color="auto"/>
            <w:right w:val="none" w:sz="0" w:space="0" w:color="auto"/>
          </w:divBdr>
        </w:div>
        <w:div w:id="1145587557">
          <w:marLeft w:val="0"/>
          <w:marRight w:val="0"/>
          <w:marTop w:val="0"/>
          <w:marBottom w:val="225"/>
          <w:divBdr>
            <w:top w:val="none" w:sz="0" w:space="0" w:color="auto"/>
            <w:left w:val="none" w:sz="0" w:space="0" w:color="auto"/>
            <w:bottom w:val="none" w:sz="0" w:space="0" w:color="auto"/>
            <w:right w:val="none" w:sz="0" w:space="0" w:color="auto"/>
          </w:divBdr>
        </w:div>
        <w:div w:id="124083228">
          <w:marLeft w:val="0"/>
          <w:marRight w:val="0"/>
          <w:marTop w:val="0"/>
          <w:marBottom w:val="225"/>
          <w:divBdr>
            <w:top w:val="none" w:sz="0" w:space="0" w:color="auto"/>
            <w:left w:val="none" w:sz="0" w:space="0" w:color="auto"/>
            <w:bottom w:val="none" w:sz="0" w:space="0" w:color="auto"/>
            <w:right w:val="none" w:sz="0" w:space="0" w:color="auto"/>
          </w:divBdr>
        </w:div>
        <w:div w:id="853767713">
          <w:marLeft w:val="0"/>
          <w:marRight w:val="0"/>
          <w:marTop w:val="0"/>
          <w:marBottom w:val="225"/>
          <w:divBdr>
            <w:top w:val="none" w:sz="0" w:space="0" w:color="auto"/>
            <w:left w:val="none" w:sz="0" w:space="0" w:color="auto"/>
            <w:bottom w:val="none" w:sz="0" w:space="0" w:color="auto"/>
            <w:right w:val="none" w:sz="0" w:space="0" w:color="auto"/>
          </w:divBdr>
        </w:div>
        <w:div w:id="2146506805">
          <w:marLeft w:val="0"/>
          <w:marRight w:val="0"/>
          <w:marTop w:val="0"/>
          <w:marBottom w:val="225"/>
          <w:divBdr>
            <w:top w:val="none" w:sz="0" w:space="0" w:color="auto"/>
            <w:left w:val="none" w:sz="0" w:space="0" w:color="auto"/>
            <w:bottom w:val="none" w:sz="0" w:space="0" w:color="auto"/>
            <w:right w:val="none" w:sz="0" w:space="0" w:color="auto"/>
          </w:divBdr>
        </w:div>
        <w:div w:id="637758417">
          <w:marLeft w:val="0"/>
          <w:marRight w:val="0"/>
          <w:marTop w:val="0"/>
          <w:marBottom w:val="225"/>
          <w:divBdr>
            <w:top w:val="none" w:sz="0" w:space="0" w:color="auto"/>
            <w:left w:val="none" w:sz="0" w:space="0" w:color="auto"/>
            <w:bottom w:val="none" w:sz="0" w:space="0" w:color="auto"/>
            <w:right w:val="none" w:sz="0" w:space="0" w:color="auto"/>
          </w:divBdr>
        </w:div>
        <w:div w:id="1758091581">
          <w:marLeft w:val="0"/>
          <w:marRight w:val="0"/>
          <w:marTop w:val="0"/>
          <w:marBottom w:val="225"/>
          <w:divBdr>
            <w:top w:val="none" w:sz="0" w:space="0" w:color="auto"/>
            <w:left w:val="none" w:sz="0" w:space="0" w:color="auto"/>
            <w:bottom w:val="none" w:sz="0" w:space="0" w:color="auto"/>
            <w:right w:val="none" w:sz="0" w:space="0" w:color="auto"/>
          </w:divBdr>
        </w:div>
        <w:div w:id="323558292">
          <w:marLeft w:val="0"/>
          <w:marRight w:val="0"/>
          <w:marTop w:val="0"/>
          <w:marBottom w:val="225"/>
          <w:divBdr>
            <w:top w:val="none" w:sz="0" w:space="0" w:color="auto"/>
            <w:left w:val="none" w:sz="0" w:space="0" w:color="auto"/>
            <w:bottom w:val="none" w:sz="0" w:space="0" w:color="auto"/>
            <w:right w:val="none" w:sz="0" w:space="0" w:color="auto"/>
          </w:divBdr>
        </w:div>
        <w:div w:id="48042568">
          <w:marLeft w:val="0"/>
          <w:marRight w:val="0"/>
          <w:marTop w:val="0"/>
          <w:marBottom w:val="225"/>
          <w:divBdr>
            <w:top w:val="none" w:sz="0" w:space="0" w:color="auto"/>
            <w:left w:val="none" w:sz="0" w:space="0" w:color="auto"/>
            <w:bottom w:val="none" w:sz="0" w:space="0" w:color="auto"/>
            <w:right w:val="none" w:sz="0" w:space="0" w:color="auto"/>
          </w:divBdr>
        </w:div>
        <w:div w:id="1759206761">
          <w:marLeft w:val="0"/>
          <w:marRight w:val="0"/>
          <w:marTop w:val="0"/>
          <w:marBottom w:val="225"/>
          <w:divBdr>
            <w:top w:val="none" w:sz="0" w:space="0" w:color="auto"/>
            <w:left w:val="none" w:sz="0" w:space="0" w:color="auto"/>
            <w:bottom w:val="none" w:sz="0" w:space="0" w:color="auto"/>
            <w:right w:val="none" w:sz="0" w:space="0" w:color="auto"/>
          </w:divBdr>
        </w:div>
        <w:div w:id="836457317">
          <w:marLeft w:val="0"/>
          <w:marRight w:val="0"/>
          <w:marTop w:val="0"/>
          <w:marBottom w:val="225"/>
          <w:divBdr>
            <w:top w:val="none" w:sz="0" w:space="0" w:color="auto"/>
            <w:left w:val="none" w:sz="0" w:space="0" w:color="auto"/>
            <w:bottom w:val="none" w:sz="0" w:space="0" w:color="auto"/>
            <w:right w:val="none" w:sz="0" w:space="0" w:color="auto"/>
          </w:divBdr>
        </w:div>
        <w:div w:id="1836801580">
          <w:marLeft w:val="0"/>
          <w:marRight w:val="0"/>
          <w:marTop w:val="0"/>
          <w:marBottom w:val="225"/>
          <w:divBdr>
            <w:top w:val="none" w:sz="0" w:space="0" w:color="auto"/>
            <w:left w:val="none" w:sz="0" w:space="0" w:color="auto"/>
            <w:bottom w:val="none" w:sz="0" w:space="0" w:color="auto"/>
            <w:right w:val="none" w:sz="0" w:space="0" w:color="auto"/>
          </w:divBdr>
        </w:div>
        <w:div w:id="1903785440">
          <w:marLeft w:val="0"/>
          <w:marRight w:val="0"/>
          <w:marTop w:val="0"/>
          <w:marBottom w:val="225"/>
          <w:divBdr>
            <w:top w:val="none" w:sz="0" w:space="0" w:color="auto"/>
            <w:left w:val="none" w:sz="0" w:space="0" w:color="auto"/>
            <w:bottom w:val="none" w:sz="0" w:space="0" w:color="auto"/>
            <w:right w:val="none" w:sz="0" w:space="0" w:color="auto"/>
          </w:divBdr>
        </w:div>
        <w:div w:id="963198197">
          <w:marLeft w:val="0"/>
          <w:marRight w:val="0"/>
          <w:marTop w:val="0"/>
          <w:marBottom w:val="225"/>
          <w:divBdr>
            <w:top w:val="none" w:sz="0" w:space="0" w:color="auto"/>
            <w:left w:val="none" w:sz="0" w:space="0" w:color="auto"/>
            <w:bottom w:val="none" w:sz="0" w:space="0" w:color="auto"/>
            <w:right w:val="none" w:sz="0" w:space="0" w:color="auto"/>
          </w:divBdr>
        </w:div>
        <w:div w:id="707342513">
          <w:marLeft w:val="0"/>
          <w:marRight w:val="0"/>
          <w:marTop w:val="0"/>
          <w:marBottom w:val="225"/>
          <w:divBdr>
            <w:top w:val="none" w:sz="0" w:space="0" w:color="auto"/>
            <w:left w:val="none" w:sz="0" w:space="0" w:color="auto"/>
            <w:bottom w:val="none" w:sz="0" w:space="0" w:color="auto"/>
            <w:right w:val="none" w:sz="0" w:space="0" w:color="auto"/>
          </w:divBdr>
        </w:div>
        <w:div w:id="307327497">
          <w:marLeft w:val="0"/>
          <w:marRight w:val="0"/>
          <w:marTop w:val="0"/>
          <w:marBottom w:val="225"/>
          <w:divBdr>
            <w:top w:val="none" w:sz="0" w:space="0" w:color="auto"/>
            <w:left w:val="none" w:sz="0" w:space="0" w:color="auto"/>
            <w:bottom w:val="none" w:sz="0" w:space="0" w:color="auto"/>
            <w:right w:val="none" w:sz="0" w:space="0" w:color="auto"/>
          </w:divBdr>
        </w:div>
        <w:div w:id="1934582066">
          <w:marLeft w:val="0"/>
          <w:marRight w:val="0"/>
          <w:marTop w:val="0"/>
          <w:marBottom w:val="225"/>
          <w:divBdr>
            <w:top w:val="none" w:sz="0" w:space="0" w:color="auto"/>
            <w:left w:val="none" w:sz="0" w:space="0" w:color="auto"/>
            <w:bottom w:val="none" w:sz="0" w:space="0" w:color="auto"/>
            <w:right w:val="none" w:sz="0" w:space="0" w:color="auto"/>
          </w:divBdr>
        </w:div>
        <w:div w:id="1379084732">
          <w:marLeft w:val="0"/>
          <w:marRight w:val="0"/>
          <w:marTop w:val="0"/>
          <w:marBottom w:val="225"/>
          <w:divBdr>
            <w:top w:val="none" w:sz="0" w:space="0" w:color="auto"/>
            <w:left w:val="none" w:sz="0" w:space="0" w:color="auto"/>
            <w:bottom w:val="none" w:sz="0" w:space="0" w:color="auto"/>
            <w:right w:val="none" w:sz="0" w:space="0" w:color="auto"/>
          </w:divBdr>
        </w:div>
        <w:div w:id="737165096">
          <w:marLeft w:val="0"/>
          <w:marRight w:val="0"/>
          <w:marTop w:val="0"/>
          <w:marBottom w:val="225"/>
          <w:divBdr>
            <w:top w:val="none" w:sz="0" w:space="0" w:color="auto"/>
            <w:left w:val="none" w:sz="0" w:space="0" w:color="auto"/>
            <w:bottom w:val="none" w:sz="0" w:space="0" w:color="auto"/>
            <w:right w:val="none" w:sz="0" w:space="0" w:color="auto"/>
          </w:divBdr>
        </w:div>
        <w:div w:id="242615508">
          <w:marLeft w:val="0"/>
          <w:marRight w:val="0"/>
          <w:marTop w:val="0"/>
          <w:marBottom w:val="225"/>
          <w:divBdr>
            <w:top w:val="none" w:sz="0" w:space="0" w:color="auto"/>
            <w:left w:val="none" w:sz="0" w:space="0" w:color="auto"/>
            <w:bottom w:val="none" w:sz="0" w:space="0" w:color="auto"/>
            <w:right w:val="none" w:sz="0" w:space="0" w:color="auto"/>
          </w:divBdr>
        </w:div>
        <w:div w:id="812988024">
          <w:marLeft w:val="0"/>
          <w:marRight w:val="0"/>
          <w:marTop w:val="0"/>
          <w:marBottom w:val="225"/>
          <w:divBdr>
            <w:top w:val="none" w:sz="0" w:space="0" w:color="auto"/>
            <w:left w:val="none" w:sz="0" w:space="0" w:color="auto"/>
            <w:bottom w:val="none" w:sz="0" w:space="0" w:color="auto"/>
            <w:right w:val="none" w:sz="0" w:space="0" w:color="auto"/>
          </w:divBdr>
        </w:div>
        <w:div w:id="860899679">
          <w:marLeft w:val="0"/>
          <w:marRight w:val="0"/>
          <w:marTop w:val="0"/>
          <w:marBottom w:val="225"/>
          <w:divBdr>
            <w:top w:val="none" w:sz="0" w:space="0" w:color="auto"/>
            <w:left w:val="none" w:sz="0" w:space="0" w:color="auto"/>
            <w:bottom w:val="none" w:sz="0" w:space="0" w:color="auto"/>
            <w:right w:val="none" w:sz="0" w:space="0" w:color="auto"/>
          </w:divBdr>
        </w:div>
        <w:div w:id="1408769609">
          <w:marLeft w:val="0"/>
          <w:marRight w:val="0"/>
          <w:marTop w:val="0"/>
          <w:marBottom w:val="225"/>
          <w:divBdr>
            <w:top w:val="none" w:sz="0" w:space="0" w:color="auto"/>
            <w:left w:val="none" w:sz="0" w:space="0" w:color="auto"/>
            <w:bottom w:val="none" w:sz="0" w:space="0" w:color="auto"/>
            <w:right w:val="none" w:sz="0" w:space="0" w:color="auto"/>
          </w:divBdr>
        </w:div>
        <w:div w:id="1774545549">
          <w:marLeft w:val="0"/>
          <w:marRight w:val="0"/>
          <w:marTop w:val="0"/>
          <w:marBottom w:val="225"/>
          <w:divBdr>
            <w:top w:val="none" w:sz="0" w:space="0" w:color="auto"/>
            <w:left w:val="none" w:sz="0" w:space="0" w:color="auto"/>
            <w:bottom w:val="none" w:sz="0" w:space="0" w:color="auto"/>
            <w:right w:val="none" w:sz="0" w:space="0" w:color="auto"/>
          </w:divBdr>
        </w:div>
        <w:div w:id="1536238442">
          <w:marLeft w:val="0"/>
          <w:marRight w:val="0"/>
          <w:marTop w:val="0"/>
          <w:marBottom w:val="225"/>
          <w:divBdr>
            <w:top w:val="none" w:sz="0" w:space="0" w:color="auto"/>
            <w:left w:val="none" w:sz="0" w:space="0" w:color="auto"/>
            <w:bottom w:val="none" w:sz="0" w:space="0" w:color="auto"/>
            <w:right w:val="none" w:sz="0" w:space="0" w:color="auto"/>
          </w:divBdr>
        </w:div>
        <w:div w:id="433669343">
          <w:marLeft w:val="0"/>
          <w:marRight w:val="0"/>
          <w:marTop w:val="0"/>
          <w:marBottom w:val="225"/>
          <w:divBdr>
            <w:top w:val="none" w:sz="0" w:space="0" w:color="auto"/>
            <w:left w:val="none" w:sz="0" w:space="0" w:color="auto"/>
            <w:bottom w:val="none" w:sz="0" w:space="0" w:color="auto"/>
            <w:right w:val="none" w:sz="0" w:space="0" w:color="auto"/>
          </w:divBdr>
        </w:div>
        <w:div w:id="812910322">
          <w:marLeft w:val="0"/>
          <w:marRight w:val="0"/>
          <w:marTop w:val="0"/>
          <w:marBottom w:val="225"/>
          <w:divBdr>
            <w:top w:val="none" w:sz="0" w:space="0" w:color="auto"/>
            <w:left w:val="none" w:sz="0" w:space="0" w:color="auto"/>
            <w:bottom w:val="none" w:sz="0" w:space="0" w:color="auto"/>
            <w:right w:val="none" w:sz="0" w:space="0" w:color="auto"/>
          </w:divBdr>
        </w:div>
        <w:div w:id="2141415591">
          <w:marLeft w:val="0"/>
          <w:marRight w:val="0"/>
          <w:marTop w:val="0"/>
          <w:marBottom w:val="225"/>
          <w:divBdr>
            <w:top w:val="none" w:sz="0" w:space="0" w:color="auto"/>
            <w:left w:val="none" w:sz="0" w:space="0" w:color="auto"/>
            <w:bottom w:val="none" w:sz="0" w:space="0" w:color="auto"/>
            <w:right w:val="none" w:sz="0" w:space="0" w:color="auto"/>
          </w:divBdr>
        </w:div>
        <w:div w:id="1739551229">
          <w:marLeft w:val="0"/>
          <w:marRight w:val="0"/>
          <w:marTop w:val="0"/>
          <w:marBottom w:val="225"/>
          <w:divBdr>
            <w:top w:val="none" w:sz="0" w:space="0" w:color="auto"/>
            <w:left w:val="none" w:sz="0" w:space="0" w:color="auto"/>
            <w:bottom w:val="none" w:sz="0" w:space="0" w:color="auto"/>
            <w:right w:val="none" w:sz="0" w:space="0" w:color="auto"/>
          </w:divBdr>
        </w:div>
        <w:div w:id="520440243">
          <w:marLeft w:val="0"/>
          <w:marRight w:val="0"/>
          <w:marTop w:val="0"/>
          <w:marBottom w:val="225"/>
          <w:divBdr>
            <w:top w:val="none" w:sz="0" w:space="0" w:color="auto"/>
            <w:left w:val="none" w:sz="0" w:space="0" w:color="auto"/>
            <w:bottom w:val="none" w:sz="0" w:space="0" w:color="auto"/>
            <w:right w:val="none" w:sz="0" w:space="0" w:color="auto"/>
          </w:divBdr>
        </w:div>
        <w:div w:id="2019959219">
          <w:marLeft w:val="0"/>
          <w:marRight w:val="0"/>
          <w:marTop w:val="0"/>
          <w:marBottom w:val="225"/>
          <w:divBdr>
            <w:top w:val="none" w:sz="0" w:space="0" w:color="auto"/>
            <w:left w:val="none" w:sz="0" w:space="0" w:color="auto"/>
            <w:bottom w:val="none" w:sz="0" w:space="0" w:color="auto"/>
            <w:right w:val="none" w:sz="0" w:space="0" w:color="auto"/>
          </w:divBdr>
        </w:div>
        <w:div w:id="1629697705">
          <w:marLeft w:val="0"/>
          <w:marRight w:val="0"/>
          <w:marTop w:val="0"/>
          <w:marBottom w:val="225"/>
          <w:divBdr>
            <w:top w:val="none" w:sz="0" w:space="0" w:color="auto"/>
            <w:left w:val="none" w:sz="0" w:space="0" w:color="auto"/>
            <w:bottom w:val="none" w:sz="0" w:space="0" w:color="auto"/>
            <w:right w:val="none" w:sz="0" w:space="0" w:color="auto"/>
          </w:divBdr>
        </w:div>
        <w:div w:id="264117663">
          <w:marLeft w:val="0"/>
          <w:marRight w:val="0"/>
          <w:marTop w:val="0"/>
          <w:marBottom w:val="225"/>
          <w:divBdr>
            <w:top w:val="none" w:sz="0" w:space="0" w:color="auto"/>
            <w:left w:val="none" w:sz="0" w:space="0" w:color="auto"/>
            <w:bottom w:val="none" w:sz="0" w:space="0" w:color="auto"/>
            <w:right w:val="none" w:sz="0" w:space="0" w:color="auto"/>
          </w:divBdr>
        </w:div>
        <w:div w:id="1918973461">
          <w:marLeft w:val="0"/>
          <w:marRight w:val="0"/>
          <w:marTop w:val="0"/>
          <w:marBottom w:val="225"/>
          <w:divBdr>
            <w:top w:val="none" w:sz="0" w:space="0" w:color="auto"/>
            <w:left w:val="none" w:sz="0" w:space="0" w:color="auto"/>
            <w:bottom w:val="none" w:sz="0" w:space="0" w:color="auto"/>
            <w:right w:val="none" w:sz="0" w:space="0" w:color="auto"/>
          </w:divBdr>
        </w:div>
        <w:div w:id="1222909434">
          <w:marLeft w:val="0"/>
          <w:marRight w:val="0"/>
          <w:marTop w:val="0"/>
          <w:marBottom w:val="225"/>
          <w:divBdr>
            <w:top w:val="none" w:sz="0" w:space="0" w:color="auto"/>
            <w:left w:val="none" w:sz="0" w:space="0" w:color="auto"/>
            <w:bottom w:val="none" w:sz="0" w:space="0" w:color="auto"/>
            <w:right w:val="none" w:sz="0" w:space="0" w:color="auto"/>
          </w:divBdr>
        </w:div>
        <w:div w:id="161742949">
          <w:marLeft w:val="0"/>
          <w:marRight w:val="0"/>
          <w:marTop w:val="0"/>
          <w:marBottom w:val="225"/>
          <w:divBdr>
            <w:top w:val="none" w:sz="0" w:space="0" w:color="auto"/>
            <w:left w:val="none" w:sz="0" w:space="0" w:color="auto"/>
            <w:bottom w:val="none" w:sz="0" w:space="0" w:color="auto"/>
            <w:right w:val="none" w:sz="0" w:space="0" w:color="auto"/>
          </w:divBdr>
        </w:div>
        <w:div w:id="813135029">
          <w:marLeft w:val="0"/>
          <w:marRight w:val="0"/>
          <w:marTop w:val="0"/>
          <w:marBottom w:val="225"/>
          <w:divBdr>
            <w:top w:val="none" w:sz="0" w:space="0" w:color="auto"/>
            <w:left w:val="none" w:sz="0" w:space="0" w:color="auto"/>
            <w:bottom w:val="none" w:sz="0" w:space="0" w:color="auto"/>
            <w:right w:val="none" w:sz="0" w:space="0" w:color="auto"/>
          </w:divBdr>
        </w:div>
        <w:div w:id="1816991981">
          <w:marLeft w:val="0"/>
          <w:marRight w:val="0"/>
          <w:marTop w:val="0"/>
          <w:marBottom w:val="225"/>
          <w:divBdr>
            <w:top w:val="none" w:sz="0" w:space="0" w:color="auto"/>
            <w:left w:val="none" w:sz="0" w:space="0" w:color="auto"/>
            <w:bottom w:val="none" w:sz="0" w:space="0" w:color="auto"/>
            <w:right w:val="none" w:sz="0" w:space="0" w:color="auto"/>
          </w:divBdr>
        </w:div>
        <w:div w:id="1162353299">
          <w:marLeft w:val="0"/>
          <w:marRight w:val="0"/>
          <w:marTop w:val="0"/>
          <w:marBottom w:val="225"/>
          <w:divBdr>
            <w:top w:val="none" w:sz="0" w:space="0" w:color="auto"/>
            <w:left w:val="none" w:sz="0" w:space="0" w:color="auto"/>
            <w:bottom w:val="none" w:sz="0" w:space="0" w:color="auto"/>
            <w:right w:val="none" w:sz="0" w:space="0" w:color="auto"/>
          </w:divBdr>
        </w:div>
        <w:div w:id="2123264944">
          <w:marLeft w:val="0"/>
          <w:marRight w:val="0"/>
          <w:marTop w:val="0"/>
          <w:marBottom w:val="225"/>
          <w:divBdr>
            <w:top w:val="none" w:sz="0" w:space="0" w:color="auto"/>
            <w:left w:val="none" w:sz="0" w:space="0" w:color="auto"/>
            <w:bottom w:val="none" w:sz="0" w:space="0" w:color="auto"/>
            <w:right w:val="none" w:sz="0" w:space="0" w:color="auto"/>
          </w:divBdr>
        </w:div>
        <w:div w:id="1535652704">
          <w:marLeft w:val="0"/>
          <w:marRight w:val="0"/>
          <w:marTop w:val="0"/>
          <w:marBottom w:val="225"/>
          <w:divBdr>
            <w:top w:val="none" w:sz="0" w:space="0" w:color="auto"/>
            <w:left w:val="none" w:sz="0" w:space="0" w:color="auto"/>
            <w:bottom w:val="none" w:sz="0" w:space="0" w:color="auto"/>
            <w:right w:val="none" w:sz="0" w:space="0" w:color="auto"/>
          </w:divBdr>
        </w:div>
        <w:div w:id="2090929203">
          <w:marLeft w:val="0"/>
          <w:marRight w:val="0"/>
          <w:marTop w:val="0"/>
          <w:marBottom w:val="225"/>
          <w:divBdr>
            <w:top w:val="none" w:sz="0" w:space="0" w:color="auto"/>
            <w:left w:val="none" w:sz="0" w:space="0" w:color="auto"/>
            <w:bottom w:val="none" w:sz="0" w:space="0" w:color="auto"/>
            <w:right w:val="none" w:sz="0" w:space="0" w:color="auto"/>
          </w:divBdr>
        </w:div>
        <w:div w:id="406610400">
          <w:marLeft w:val="0"/>
          <w:marRight w:val="0"/>
          <w:marTop w:val="0"/>
          <w:marBottom w:val="225"/>
          <w:divBdr>
            <w:top w:val="none" w:sz="0" w:space="0" w:color="auto"/>
            <w:left w:val="none" w:sz="0" w:space="0" w:color="auto"/>
            <w:bottom w:val="none" w:sz="0" w:space="0" w:color="auto"/>
            <w:right w:val="none" w:sz="0" w:space="0" w:color="auto"/>
          </w:divBdr>
        </w:div>
        <w:div w:id="1960986543">
          <w:marLeft w:val="0"/>
          <w:marRight w:val="0"/>
          <w:marTop w:val="0"/>
          <w:marBottom w:val="225"/>
          <w:divBdr>
            <w:top w:val="none" w:sz="0" w:space="0" w:color="auto"/>
            <w:left w:val="none" w:sz="0" w:space="0" w:color="auto"/>
            <w:bottom w:val="none" w:sz="0" w:space="0" w:color="auto"/>
            <w:right w:val="none" w:sz="0" w:space="0" w:color="auto"/>
          </w:divBdr>
        </w:div>
        <w:div w:id="598148502">
          <w:marLeft w:val="0"/>
          <w:marRight w:val="0"/>
          <w:marTop w:val="0"/>
          <w:marBottom w:val="225"/>
          <w:divBdr>
            <w:top w:val="none" w:sz="0" w:space="0" w:color="auto"/>
            <w:left w:val="none" w:sz="0" w:space="0" w:color="auto"/>
            <w:bottom w:val="none" w:sz="0" w:space="0" w:color="auto"/>
            <w:right w:val="none" w:sz="0" w:space="0" w:color="auto"/>
          </w:divBdr>
        </w:div>
        <w:div w:id="1458455325">
          <w:marLeft w:val="0"/>
          <w:marRight w:val="0"/>
          <w:marTop w:val="0"/>
          <w:marBottom w:val="225"/>
          <w:divBdr>
            <w:top w:val="none" w:sz="0" w:space="0" w:color="auto"/>
            <w:left w:val="none" w:sz="0" w:space="0" w:color="auto"/>
            <w:bottom w:val="none" w:sz="0" w:space="0" w:color="auto"/>
            <w:right w:val="none" w:sz="0" w:space="0" w:color="auto"/>
          </w:divBdr>
        </w:div>
        <w:div w:id="1125585219">
          <w:marLeft w:val="0"/>
          <w:marRight w:val="0"/>
          <w:marTop w:val="0"/>
          <w:marBottom w:val="225"/>
          <w:divBdr>
            <w:top w:val="none" w:sz="0" w:space="0" w:color="auto"/>
            <w:left w:val="none" w:sz="0" w:space="0" w:color="auto"/>
            <w:bottom w:val="none" w:sz="0" w:space="0" w:color="auto"/>
            <w:right w:val="none" w:sz="0" w:space="0" w:color="auto"/>
          </w:divBdr>
        </w:div>
        <w:div w:id="1240556669">
          <w:marLeft w:val="0"/>
          <w:marRight w:val="0"/>
          <w:marTop w:val="0"/>
          <w:marBottom w:val="225"/>
          <w:divBdr>
            <w:top w:val="none" w:sz="0" w:space="0" w:color="auto"/>
            <w:left w:val="none" w:sz="0" w:space="0" w:color="auto"/>
            <w:bottom w:val="none" w:sz="0" w:space="0" w:color="auto"/>
            <w:right w:val="none" w:sz="0" w:space="0" w:color="auto"/>
          </w:divBdr>
        </w:div>
        <w:div w:id="674499805">
          <w:marLeft w:val="0"/>
          <w:marRight w:val="0"/>
          <w:marTop w:val="0"/>
          <w:marBottom w:val="225"/>
          <w:divBdr>
            <w:top w:val="none" w:sz="0" w:space="0" w:color="auto"/>
            <w:left w:val="none" w:sz="0" w:space="0" w:color="auto"/>
            <w:bottom w:val="none" w:sz="0" w:space="0" w:color="auto"/>
            <w:right w:val="none" w:sz="0" w:space="0" w:color="auto"/>
          </w:divBdr>
        </w:div>
        <w:div w:id="2085108110">
          <w:marLeft w:val="0"/>
          <w:marRight w:val="0"/>
          <w:marTop w:val="0"/>
          <w:marBottom w:val="225"/>
          <w:divBdr>
            <w:top w:val="none" w:sz="0" w:space="0" w:color="auto"/>
            <w:left w:val="none" w:sz="0" w:space="0" w:color="auto"/>
            <w:bottom w:val="none" w:sz="0" w:space="0" w:color="auto"/>
            <w:right w:val="none" w:sz="0" w:space="0" w:color="auto"/>
          </w:divBdr>
        </w:div>
        <w:div w:id="487794312">
          <w:marLeft w:val="0"/>
          <w:marRight w:val="0"/>
          <w:marTop w:val="0"/>
          <w:marBottom w:val="225"/>
          <w:divBdr>
            <w:top w:val="none" w:sz="0" w:space="0" w:color="auto"/>
            <w:left w:val="none" w:sz="0" w:space="0" w:color="auto"/>
            <w:bottom w:val="none" w:sz="0" w:space="0" w:color="auto"/>
            <w:right w:val="none" w:sz="0" w:space="0" w:color="auto"/>
          </w:divBdr>
        </w:div>
        <w:div w:id="1349990604">
          <w:marLeft w:val="0"/>
          <w:marRight w:val="0"/>
          <w:marTop w:val="0"/>
          <w:marBottom w:val="225"/>
          <w:divBdr>
            <w:top w:val="none" w:sz="0" w:space="0" w:color="auto"/>
            <w:left w:val="none" w:sz="0" w:space="0" w:color="auto"/>
            <w:bottom w:val="none" w:sz="0" w:space="0" w:color="auto"/>
            <w:right w:val="none" w:sz="0" w:space="0" w:color="auto"/>
          </w:divBdr>
        </w:div>
        <w:div w:id="240606260">
          <w:marLeft w:val="0"/>
          <w:marRight w:val="0"/>
          <w:marTop w:val="0"/>
          <w:marBottom w:val="225"/>
          <w:divBdr>
            <w:top w:val="none" w:sz="0" w:space="0" w:color="auto"/>
            <w:left w:val="none" w:sz="0" w:space="0" w:color="auto"/>
            <w:bottom w:val="none" w:sz="0" w:space="0" w:color="auto"/>
            <w:right w:val="none" w:sz="0" w:space="0" w:color="auto"/>
          </w:divBdr>
        </w:div>
        <w:div w:id="1705860951">
          <w:marLeft w:val="0"/>
          <w:marRight w:val="0"/>
          <w:marTop w:val="0"/>
          <w:marBottom w:val="225"/>
          <w:divBdr>
            <w:top w:val="none" w:sz="0" w:space="0" w:color="auto"/>
            <w:left w:val="none" w:sz="0" w:space="0" w:color="auto"/>
            <w:bottom w:val="none" w:sz="0" w:space="0" w:color="auto"/>
            <w:right w:val="none" w:sz="0" w:space="0" w:color="auto"/>
          </w:divBdr>
        </w:div>
        <w:div w:id="925923371">
          <w:marLeft w:val="0"/>
          <w:marRight w:val="0"/>
          <w:marTop w:val="0"/>
          <w:marBottom w:val="225"/>
          <w:divBdr>
            <w:top w:val="none" w:sz="0" w:space="0" w:color="auto"/>
            <w:left w:val="none" w:sz="0" w:space="0" w:color="auto"/>
            <w:bottom w:val="none" w:sz="0" w:space="0" w:color="auto"/>
            <w:right w:val="none" w:sz="0" w:space="0" w:color="auto"/>
          </w:divBdr>
        </w:div>
        <w:div w:id="1172068693">
          <w:marLeft w:val="0"/>
          <w:marRight w:val="0"/>
          <w:marTop w:val="0"/>
          <w:marBottom w:val="225"/>
          <w:divBdr>
            <w:top w:val="none" w:sz="0" w:space="0" w:color="auto"/>
            <w:left w:val="none" w:sz="0" w:space="0" w:color="auto"/>
            <w:bottom w:val="none" w:sz="0" w:space="0" w:color="auto"/>
            <w:right w:val="none" w:sz="0" w:space="0" w:color="auto"/>
          </w:divBdr>
        </w:div>
        <w:div w:id="693461133">
          <w:marLeft w:val="0"/>
          <w:marRight w:val="0"/>
          <w:marTop w:val="0"/>
          <w:marBottom w:val="225"/>
          <w:divBdr>
            <w:top w:val="none" w:sz="0" w:space="0" w:color="auto"/>
            <w:left w:val="none" w:sz="0" w:space="0" w:color="auto"/>
            <w:bottom w:val="none" w:sz="0" w:space="0" w:color="auto"/>
            <w:right w:val="none" w:sz="0" w:space="0" w:color="auto"/>
          </w:divBdr>
        </w:div>
        <w:div w:id="813378972">
          <w:marLeft w:val="0"/>
          <w:marRight w:val="0"/>
          <w:marTop w:val="0"/>
          <w:marBottom w:val="225"/>
          <w:divBdr>
            <w:top w:val="none" w:sz="0" w:space="0" w:color="auto"/>
            <w:left w:val="none" w:sz="0" w:space="0" w:color="auto"/>
            <w:bottom w:val="none" w:sz="0" w:space="0" w:color="auto"/>
            <w:right w:val="none" w:sz="0" w:space="0" w:color="auto"/>
          </w:divBdr>
        </w:div>
        <w:div w:id="1633829909">
          <w:marLeft w:val="0"/>
          <w:marRight w:val="0"/>
          <w:marTop w:val="0"/>
          <w:marBottom w:val="225"/>
          <w:divBdr>
            <w:top w:val="none" w:sz="0" w:space="0" w:color="auto"/>
            <w:left w:val="none" w:sz="0" w:space="0" w:color="auto"/>
            <w:bottom w:val="none" w:sz="0" w:space="0" w:color="auto"/>
            <w:right w:val="none" w:sz="0" w:space="0" w:color="auto"/>
          </w:divBdr>
        </w:div>
        <w:div w:id="14888826">
          <w:marLeft w:val="0"/>
          <w:marRight w:val="0"/>
          <w:marTop w:val="0"/>
          <w:marBottom w:val="225"/>
          <w:divBdr>
            <w:top w:val="none" w:sz="0" w:space="0" w:color="auto"/>
            <w:left w:val="none" w:sz="0" w:space="0" w:color="auto"/>
            <w:bottom w:val="none" w:sz="0" w:space="0" w:color="auto"/>
            <w:right w:val="none" w:sz="0" w:space="0" w:color="auto"/>
          </w:divBdr>
        </w:div>
        <w:div w:id="21446781">
          <w:marLeft w:val="0"/>
          <w:marRight w:val="0"/>
          <w:marTop w:val="0"/>
          <w:marBottom w:val="225"/>
          <w:divBdr>
            <w:top w:val="none" w:sz="0" w:space="0" w:color="auto"/>
            <w:left w:val="none" w:sz="0" w:space="0" w:color="auto"/>
            <w:bottom w:val="none" w:sz="0" w:space="0" w:color="auto"/>
            <w:right w:val="none" w:sz="0" w:space="0" w:color="auto"/>
          </w:divBdr>
        </w:div>
        <w:div w:id="315840490">
          <w:marLeft w:val="0"/>
          <w:marRight w:val="0"/>
          <w:marTop w:val="0"/>
          <w:marBottom w:val="225"/>
          <w:divBdr>
            <w:top w:val="none" w:sz="0" w:space="0" w:color="auto"/>
            <w:left w:val="none" w:sz="0" w:space="0" w:color="auto"/>
            <w:bottom w:val="none" w:sz="0" w:space="0" w:color="auto"/>
            <w:right w:val="none" w:sz="0" w:space="0" w:color="auto"/>
          </w:divBdr>
        </w:div>
        <w:div w:id="1409352449">
          <w:marLeft w:val="0"/>
          <w:marRight w:val="0"/>
          <w:marTop w:val="0"/>
          <w:marBottom w:val="225"/>
          <w:divBdr>
            <w:top w:val="none" w:sz="0" w:space="0" w:color="auto"/>
            <w:left w:val="none" w:sz="0" w:space="0" w:color="auto"/>
            <w:bottom w:val="none" w:sz="0" w:space="0" w:color="auto"/>
            <w:right w:val="none" w:sz="0" w:space="0" w:color="auto"/>
          </w:divBdr>
        </w:div>
        <w:div w:id="1414670408">
          <w:marLeft w:val="0"/>
          <w:marRight w:val="0"/>
          <w:marTop w:val="0"/>
          <w:marBottom w:val="225"/>
          <w:divBdr>
            <w:top w:val="none" w:sz="0" w:space="0" w:color="auto"/>
            <w:left w:val="none" w:sz="0" w:space="0" w:color="auto"/>
            <w:bottom w:val="none" w:sz="0" w:space="0" w:color="auto"/>
            <w:right w:val="none" w:sz="0" w:space="0" w:color="auto"/>
          </w:divBdr>
        </w:div>
        <w:div w:id="1414935659">
          <w:marLeft w:val="0"/>
          <w:marRight w:val="0"/>
          <w:marTop w:val="0"/>
          <w:marBottom w:val="225"/>
          <w:divBdr>
            <w:top w:val="none" w:sz="0" w:space="0" w:color="auto"/>
            <w:left w:val="none" w:sz="0" w:space="0" w:color="auto"/>
            <w:bottom w:val="none" w:sz="0" w:space="0" w:color="auto"/>
            <w:right w:val="none" w:sz="0" w:space="0" w:color="auto"/>
          </w:divBdr>
        </w:div>
        <w:div w:id="65298343">
          <w:marLeft w:val="0"/>
          <w:marRight w:val="0"/>
          <w:marTop w:val="0"/>
          <w:marBottom w:val="225"/>
          <w:divBdr>
            <w:top w:val="none" w:sz="0" w:space="0" w:color="auto"/>
            <w:left w:val="none" w:sz="0" w:space="0" w:color="auto"/>
            <w:bottom w:val="none" w:sz="0" w:space="0" w:color="auto"/>
            <w:right w:val="none" w:sz="0" w:space="0" w:color="auto"/>
          </w:divBdr>
        </w:div>
        <w:div w:id="995842240">
          <w:marLeft w:val="0"/>
          <w:marRight w:val="0"/>
          <w:marTop w:val="0"/>
          <w:marBottom w:val="225"/>
          <w:divBdr>
            <w:top w:val="none" w:sz="0" w:space="0" w:color="auto"/>
            <w:left w:val="none" w:sz="0" w:space="0" w:color="auto"/>
            <w:bottom w:val="none" w:sz="0" w:space="0" w:color="auto"/>
            <w:right w:val="none" w:sz="0" w:space="0" w:color="auto"/>
          </w:divBdr>
        </w:div>
        <w:div w:id="1574466818">
          <w:marLeft w:val="0"/>
          <w:marRight w:val="0"/>
          <w:marTop w:val="0"/>
          <w:marBottom w:val="225"/>
          <w:divBdr>
            <w:top w:val="none" w:sz="0" w:space="0" w:color="auto"/>
            <w:left w:val="none" w:sz="0" w:space="0" w:color="auto"/>
            <w:bottom w:val="none" w:sz="0" w:space="0" w:color="auto"/>
            <w:right w:val="none" w:sz="0" w:space="0" w:color="auto"/>
          </w:divBdr>
        </w:div>
        <w:div w:id="2051495749">
          <w:marLeft w:val="0"/>
          <w:marRight w:val="0"/>
          <w:marTop w:val="0"/>
          <w:marBottom w:val="225"/>
          <w:divBdr>
            <w:top w:val="none" w:sz="0" w:space="0" w:color="auto"/>
            <w:left w:val="none" w:sz="0" w:space="0" w:color="auto"/>
            <w:bottom w:val="none" w:sz="0" w:space="0" w:color="auto"/>
            <w:right w:val="none" w:sz="0" w:space="0" w:color="auto"/>
          </w:divBdr>
        </w:div>
        <w:div w:id="291060060">
          <w:marLeft w:val="0"/>
          <w:marRight w:val="0"/>
          <w:marTop w:val="0"/>
          <w:marBottom w:val="225"/>
          <w:divBdr>
            <w:top w:val="none" w:sz="0" w:space="0" w:color="auto"/>
            <w:left w:val="none" w:sz="0" w:space="0" w:color="auto"/>
            <w:bottom w:val="none" w:sz="0" w:space="0" w:color="auto"/>
            <w:right w:val="none" w:sz="0" w:space="0" w:color="auto"/>
          </w:divBdr>
        </w:div>
        <w:div w:id="360591060">
          <w:marLeft w:val="0"/>
          <w:marRight w:val="0"/>
          <w:marTop w:val="0"/>
          <w:marBottom w:val="225"/>
          <w:divBdr>
            <w:top w:val="none" w:sz="0" w:space="0" w:color="auto"/>
            <w:left w:val="none" w:sz="0" w:space="0" w:color="auto"/>
            <w:bottom w:val="none" w:sz="0" w:space="0" w:color="auto"/>
            <w:right w:val="none" w:sz="0" w:space="0" w:color="auto"/>
          </w:divBdr>
        </w:div>
        <w:div w:id="458449805">
          <w:marLeft w:val="0"/>
          <w:marRight w:val="0"/>
          <w:marTop w:val="0"/>
          <w:marBottom w:val="225"/>
          <w:divBdr>
            <w:top w:val="none" w:sz="0" w:space="0" w:color="auto"/>
            <w:left w:val="none" w:sz="0" w:space="0" w:color="auto"/>
            <w:bottom w:val="none" w:sz="0" w:space="0" w:color="auto"/>
            <w:right w:val="none" w:sz="0" w:space="0" w:color="auto"/>
          </w:divBdr>
        </w:div>
        <w:div w:id="1022779649">
          <w:marLeft w:val="0"/>
          <w:marRight w:val="0"/>
          <w:marTop w:val="0"/>
          <w:marBottom w:val="225"/>
          <w:divBdr>
            <w:top w:val="none" w:sz="0" w:space="0" w:color="auto"/>
            <w:left w:val="none" w:sz="0" w:space="0" w:color="auto"/>
            <w:bottom w:val="none" w:sz="0" w:space="0" w:color="auto"/>
            <w:right w:val="none" w:sz="0" w:space="0" w:color="auto"/>
          </w:divBdr>
        </w:div>
        <w:div w:id="2029676829">
          <w:marLeft w:val="0"/>
          <w:marRight w:val="0"/>
          <w:marTop w:val="0"/>
          <w:marBottom w:val="225"/>
          <w:divBdr>
            <w:top w:val="none" w:sz="0" w:space="0" w:color="auto"/>
            <w:left w:val="none" w:sz="0" w:space="0" w:color="auto"/>
            <w:bottom w:val="none" w:sz="0" w:space="0" w:color="auto"/>
            <w:right w:val="none" w:sz="0" w:space="0" w:color="auto"/>
          </w:divBdr>
        </w:div>
        <w:div w:id="478769947">
          <w:marLeft w:val="0"/>
          <w:marRight w:val="0"/>
          <w:marTop w:val="0"/>
          <w:marBottom w:val="225"/>
          <w:divBdr>
            <w:top w:val="none" w:sz="0" w:space="0" w:color="auto"/>
            <w:left w:val="none" w:sz="0" w:space="0" w:color="auto"/>
            <w:bottom w:val="none" w:sz="0" w:space="0" w:color="auto"/>
            <w:right w:val="none" w:sz="0" w:space="0" w:color="auto"/>
          </w:divBdr>
        </w:div>
        <w:div w:id="16851580">
          <w:marLeft w:val="0"/>
          <w:marRight w:val="0"/>
          <w:marTop w:val="0"/>
          <w:marBottom w:val="225"/>
          <w:divBdr>
            <w:top w:val="none" w:sz="0" w:space="0" w:color="auto"/>
            <w:left w:val="none" w:sz="0" w:space="0" w:color="auto"/>
            <w:bottom w:val="none" w:sz="0" w:space="0" w:color="auto"/>
            <w:right w:val="none" w:sz="0" w:space="0" w:color="auto"/>
          </w:divBdr>
        </w:div>
        <w:div w:id="2044596813">
          <w:marLeft w:val="0"/>
          <w:marRight w:val="0"/>
          <w:marTop w:val="0"/>
          <w:marBottom w:val="225"/>
          <w:divBdr>
            <w:top w:val="none" w:sz="0" w:space="0" w:color="auto"/>
            <w:left w:val="none" w:sz="0" w:space="0" w:color="auto"/>
            <w:bottom w:val="none" w:sz="0" w:space="0" w:color="auto"/>
            <w:right w:val="none" w:sz="0" w:space="0" w:color="auto"/>
          </w:divBdr>
        </w:div>
        <w:div w:id="642081178">
          <w:marLeft w:val="0"/>
          <w:marRight w:val="0"/>
          <w:marTop w:val="0"/>
          <w:marBottom w:val="225"/>
          <w:divBdr>
            <w:top w:val="none" w:sz="0" w:space="0" w:color="auto"/>
            <w:left w:val="none" w:sz="0" w:space="0" w:color="auto"/>
            <w:bottom w:val="none" w:sz="0" w:space="0" w:color="auto"/>
            <w:right w:val="none" w:sz="0" w:space="0" w:color="auto"/>
          </w:divBdr>
        </w:div>
        <w:div w:id="1690790605">
          <w:marLeft w:val="0"/>
          <w:marRight w:val="0"/>
          <w:marTop w:val="0"/>
          <w:marBottom w:val="225"/>
          <w:divBdr>
            <w:top w:val="none" w:sz="0" w:space="0" w:color="auto"/>
            <w:left w:val="none" w:sz="0" w:space="0" w:color="auto"/>
            <w:bottom w:val="none" w:sz="0" w:space="0" w:color="auto"/>
            <w:right w:val="none" w:sz="0" w:space="0" w:color="auto"/>
          </w:divBdr>
        </w:div>
        <w:div w:id="1362124217">
          <w:marLeft w:val="0"/>
          <w:marRight w:val="0"/>
          <w:marTop w:val="0"/>
          <w:marBottom w:val="225"/>
          <w:divBdr>
            <w:top w:val="none" w:sz="0" w:space="0" w:color="auto"/>
            <w:left w:val="none" w:sz="0" w:space="0" w:color="auto"/>
            <w:bottom w:val="none" w:sz="0" w:space="0" w:color="auto"/>
            <w:right w:val="none" w:sz="0" w:space="0" w:color="auto"/>
          </w:divBdr>
        </w:div>
        <w:div w:id="547303560">
          <w:marLeft w:val="0"/>
          <w:marRight w:val="0"/>
          <w:marTop w:val="0"/>
          <w:marBottom w:val="225"/>
          <w:divBdr>
            <w:top w:val="none" w:sz="0" w:space="0" w:color="auto"/>
            <w:left w:val="none" w:sz="0" w:space="0" w:color="auto"/>
            <w:bottom w:val="none" w:sz="0" w:space="0" w:color="auto"/>
            <w:right w:val="none" w:sz="0" w:space="0" w:color="auto"/>
          </w:divBdr>
        </w:div>
        <w:div w:id="1426269165">
          <w:marLeft w:val="0"/>
          <w:marRight w:val="0"/>
          <w:marTop w:val="0"/>
          <w:marBottom w:val="225"/>
          <w:divBdr>
            <w:top w:val="none" w:sz="0" w:space="0" w:color="auto"/>
            <w:left w:val="none" w:sz="0" w:space="0" w:color="auto"/>
            <w:bottom w:val="none" w:sz="0" w:space="0" w:color="auto"/>
            <w:right w:val="none" w:sz="0" w:space="0" w:color="auto"/>
          </w:divBdr>
        </w:div>
        <w:div w:id="1308165464">
          <w:marLeft w:val="0"/>
          <w:marRight w:val="0"/>
          <w:marTop w:val="0"/>
          <w:marBottom w:val="225"/>
          <w:divBdr>
            <w:top w:val="none" w:sz="0" w:space="0" w:color="auto"/>
            <w:left w:val="none" w:sz="0" w:space="0" w:color="auto"/>
            <w:bottom w:val="none" w:sz="0" w:space="0" w:color="auto"/>
            <w:right w:val="none" w:sz="0" w:space="0" w:color="auto"/>
          </w:divBdr>
        </w:div>
        <w:div w:id="160393697">
          <w:marLeft w:val="0"/>
          <w:marRight w:val="0"/>
          <w:marTop w:val="0"/>
          <w:marBottom w:val="225"/>
          <w:divBdr>
            <w:top w:val="none" w:sz="0" w:space="0" w:color="auto"/>
            <w:left w:val="none" w:sz="0" w:space="0" w:color="auto"/>
            <w:bottom w:val="none" w:sz="0" w:space="0" w:color="auto"/>
            <w:right w:val="none" w:sz="0" w:space="0" w:color="auto"/>
          </w:divBdr>
        </w:div>
        <w:div w:id="2033728543">
          <w:marLeft w:val="0"/>
          <w:marRight w:val="0"/>
          <w:marTop w:val="0"/>
          <w:marBottom w:val="225"/>
          <w:divBdr>
            <w:top w:val="none" w:sz="0" w:space="0" w:color="auto"/>
            <w:left w:val="none" w:sz="0" w:space="0" w:color="auto"/>
            <w:bottom w:val="none" w:sz="0" w:space="0" w:color="auto"/>
            <w:right w:val="none" w:sz="0" w:space="0" w:color="auto"/>
          </w:divBdr>
        </w:div>
        <w:div w:id="236551143">
          <w:marLeft w:val="0"/>
          <w:marRight w:val="0"/>
          <w:marTop w:val="0"/>
          <w:marBottom w:val="225"/>
          <w:divBdr>
            <w:top w:val="none" w:sz="0" w:space="0" w:color="auto"/>
            <w:left w:val="none" w:sz="0" w:space="0" w:color="auto"/>
            <w:bottom w:val="none" w:sz="0" w:space="0" w:color="auto"/>
            <w:right w:val="none" w:sz="0" w:space="0" w:color="auto"/>
          </w:divBdr>
        </w:div>
        <w:div w:id="1939557851">
          <w:marLeft w:val="0"/>
          <w:marRight w:val="0"/>
          <w:marTop w:val="0"/>
          <w:marBottom w:val="225"/>
          <w:divBdr>
            <w:top w:val="none" w:sz="0" w:space="0" w:color="auto"/>
            <w:left w:val="none" w:sz="0" w:space="0" w:color="auto"/>
            <w:bottom w:val="none" w:sz="0" w:space="0" w:color="auto"/>
            <w:right w:val="none" w:sz="0" w:space="0" w:color="auto"/>
          </w:divBdr>
        </w:div>
        <w:div w:id="1959675854">
          <w:marLeft w:val="0"/>
          <w:marRight w:val="0"/>
          <w:marTop w:val="0"/>
          <w:marBottom w:val="225"/>
          <w:divBdr>
            <w:top w:val="none" w:sz="0" w:space="0" w:color="auto"/>
            <w:left w:val="none" w:sz="0" w:space="0" w:color="auto"/>
            <w:bottom w:val="none" w:sz="0" w:space="0" w:color="auto"/>
            <w:right w:val="none" w:sz="0" w:space="0" w:color="auto"/>
          </w:divBdr>
        </w:div>
        <w:div w:id="1384283102">
          <w:marLeft w:val="0"/>
          <w:marRight w:val="0"/>
          <w:marTop w:val="0"/>
          <w:marBottom w:val="225"/>
          <w:divBdr>
            <w:top w:val="none" w:sz="0" w:space="0" w:color="auto"/>
            <w:left w:val="none" w:sz="0" w:space="0" w:color="auto"/>
            <w:bottom w:val="none" w:sz="0" w:space="0" w:color="auto"/>
            <w:right w:val="none" w:sz="0" w:space="0" w:color="auto"/>
          </w:divBdr>
        </w:div>
        <w:div w:id="456335521">
          <w:marLeft w:val="0"/>
          <w:marRight w:val="0"/>
          <w:marTop w:val="0"/>
          <w:marBottom w:val="225"/>
          <w:divBdr>
            <w:top w:val="none" w:sz="0" w:space="0" w:color="auto"/>
            <w:left w:val="none" w:sz="0" w:space="0" w:color="auto"/>
            <w:bottom w:val="none" w:sz="0" w:space="0" w:color="auto"/>
            <w:right w:val="none" w:sz="0" w:space="0" w:color="auto"/>
          </w:divBdr>
        </w:div>
        <w:div w:id="1449541538">
          <w:marLeft w:val="0"/>
          <w:marRight w:val="0"/>
          <w:marTop w:val="0"/>
          <w:marBottom w:val="225"/>
          <w:divBdr>
            <w:top w:val="none" w:sz="0" w:space="0" w:color="auto"/>
            <w:left w:val="none" w:sz="0" w:space="0" w:color="auto"/>
            <w:bottom w:val="none" w:sz="0" w:space="0" w:color="auto"/>
            <w:right w:val="none" w:sz="0" w:space="0" w:color="auto"/>
          </w:divBdr>
        </w:div>
        <w:div w:id="1200511865">
          <w:marLeft w:val="0"/>
          <w:marRight w:val="0"/>
          <w:marTop w:val="0"/>
          <w:marBottom w:val="225"/>
          <w:divBdr>
            <w:top w:val="none" w:sz="0" w:space="0" w:color="auto"/>
            <w:left w:val="none" w:sz="0" w:space="0" w:color="auto"/>
            <w:bottom w:val="none" w:sz="0" w:space="0" w:color="auto"/>
            <w:right w:val="none" w:sz="0" w:space="0" w:color="auto"/>
          </w:divBdr>
        </w:div>
        <w:div w:id="1098067380">
          <w:marLeft w:val="0"/>
          <w:marRight w:val="0"/>
          <w:marTop w:val="0"/>
          <w:marBottom w:val="225"/>
          <w:divBdr>
            <w:top w:val="none" w:sz="0" w:space="0" w:color="auto"/>
            <w:left w:val="none" w:sz="0" w:space="0" w:color="auto"/>
            <w:bottom w:val="none" w:sz="0" w:space="0" w:color="auto"/>
            <w:right w:val="none" w:sz="0" w:space="0" w:color="auto"/>
          </w:divBdr>
        </w:div>
        <w:div w:id="1996495996">
          <w:marLeft w:val="0"/>
          <w:marRight w:val="0"/>
          <w:marTop w:val="0"/>
          <w:marBottom w:val="225"/>
          <w:divBdr>
            <w:top w:val="none" w:sz="0" w:space="0" w:color="auto"/>
            <w:left w:val="none" w:sz="0" w:space="0" w:color="auto"/>
            <w:bottom w:val="none" w:sz="0" w:space="0" w:color="auto"/>
            <w:right w:val="none" w:sz="0" w:space="0" w:color="auto"/>
          </w:divBdr>
        </w:div>
        <w:div w:id="1260984816">
          <w:marLeft w:val="0"/>
          <w:marRight w:val="0"/>
          <w:marTop w:val="0"/>
          <w:marBottom w:val="225"/>
          <w:divBdr>
            <w:top w:val="none" w:sz="0" w:space="0" w:color="auto"/>
            <w:left w:val="none" w:sz="0" w:space="0" w:color="auto"/>
            <w:bottom w:val="none" w:sz="0" w:space="0" w:color="auto"/>
            <w:right w:val="none" w:sz="0" w:space="0" w:color="auto"/>
          </w:divBdr>
        </w:div>
        <w:div w:id="377822940">
          <w:marLeft w:val="0"/>
          <w:marRight w:val="0"/>
          <w:marTop w:val="0"/>
          <w:marBottom w:val="225"/>
          <w:divBdr>
            <w:top w:val="none" w:sz="0" w:space="0" w:color="auto"/>
            <w:left w:val="none" w:sz="0" w:space="0" w:color="auto"/>
            <w:bottom w:val="none" w:sz="0" w:space="0" w:color="auto"/>
            <w:right w:val="none" w:sz="0" w:space="0" w:color="auto"/>
          </w:divBdr>
        </w:div>
        <w:div w:id="1911038668">
          <w:marLeft w:val="0"/>
          <w:marRight w:val="0"/>
          <w:marTop w:val="0"/>
          <w:marBottom w:val="225"/>
          <w:divBdr>
            <w:top w:val="none" w:sz="0" w:space="0" w:color="auto"/>
            <w:left w:val="none" w:sz="0" w:space="0" w:color="auto"/>
            <w:bottom w:val="none" w:sz="0" w:space="0" w:color="auto"/>
            <w:right w:val="none" w:sz="0" w:space="0" w:color="auto"/>
          </w:divBdr>
        </w:div>
        <w:div w:id="273220320">
          <w:marLeft w:val="0"/>
          <w:marRight w:val="0"/>
          <w:marTop w:val="0"/>
          <w:marBottom w:val="225"/>
          <w:divBdr>
            <w:top w:val="none" w:sz="0" w:space="0" w:color="auto"/>
            <w:left w:val="none" w:sz="0" w:space="0" w:color="auto"/>
            <w:bottom w:val="none" w:sz="0" w:space="0" w:color="auto"/>
            <w:right w:val="none" w:sz="0" w:space="0" w:color="auto"/>
          </w:divBdr>
        </w:div>
        <w:div w:id="1344816974">
          <w:marLeft w:val="0"/>
          <w:marRight w:val="0"/>
          <w:marTop w:val="0"/>
          <w:marBottom w:val="225"/>
          <w:divBdr>
            <w:top w:val="none" w:sz="0" w:space="0" w:color="auto"/>
            <w:left w:val="none" w:sz="0" w:space="0" w:color="auto"/>
            <w:bottom w:val="none" w:sz="0" w:space="0" w:color="auto"/>
            <w:right w:val="none" w:sz="0" w:space="0" w:color="auto"/>
          </w:divBdr>
        </w:div>
        <w:div w:id="649019199">
          <w:marLeft w:val="0"/>
          <w:marRight w:val="0"/>
          <w:marTop w:val="0"/>
          <w:marBottom w:val="225"/>
          <w:divBdr>
            <w:top w:val="none" w:sz="0" w:space="0" w:color="auto"/>
            <w:left w:val="none" w:sz="0" w:space="0" w:color="auto"/>
            <w:bottom w:val="none" w:sz="0" w:space="0" w:color="auto"/>
            <w:right w:val="none" w:sz="0" w:space="0" w:color="auto"/>
          </w:divBdr>
        </w:div>
        <w:div w:id="1924030037">
          <w:marLeft w:val="0"/>
          <w:marRight w:val="0"/>
          <w:marTop w:val="0"/>
          <w:marBottom w:val="225"/>
          <w:divBdr>
            <w:top w:val="none" w:sz="0" w:space="0" w:color="auto"/>
            <w:left w:val="none" w:sz="0" w:space="0" w:color="auto"/>
            <w:bottom w:val="none" w:sz="0" w:space="0" w:color="auto"/>
            <w:right w:val="none" w:sz="0" w:space="0" w:color="auto"/>
          </w:divBdr>
        </w:div>
        <w:div w:id="178782849">
          <w:marLeft w:val="0"/>
          <w:marRight w:val="0"/>
          <w:marTop w:val="0"/>
          <w:marBottom w:val="225"/>
          <w:divBdr>
            <w:top w:val="none" w:sz="0" w:space="0" w:color="auto"/>
            <w:left w:val="none" w:sz="0" w:space="0" w:color="auto"/>
            <w:bottom w:val="none" w:sz="0" w:space="0" w:color="auto"/>
            <w:right w:val="none" w:sz="0" w:space="0" w:color="auto"/>
          </w:divBdr>
        </w:div>
        <w:div w:id="202136751">
          <w:marLeft w:val="0"/>
          <w:marRight w:val="0"/>
          <w:marTop w:val="0"/>
          <w:marBottom w:val="225"/>
          <w:divBdr>
            <w:top w:val="none" w:sz="0" w:space="0" w:color="auto"/>
            <w:left w:val="none" w:sz="0" w:space="0" w:color="auto"/>
            <w:bottom w:val="none" w:sz="0" w:space="0" w:color="auto"/>
            <w:right w:val="none" w:sz="0" w:space="0" w:color="auto"/>
          </w:divBdr>
        </w:div>
        <w:div w:id="1203899976">
          <w:marLeft w:val="0"/>
          <w:marRight w:val="0"/>
          <w:marTop w:val="0"/>
          <w:marBottom w:val="225"/>
          <w:divBdr>
            <w:top w:val="none" w:sz="0" w:space="0" w:color="auto"/>
            <w:left w:val="none" w:sz="0" w:space="0" w:color="auto"/>
            <w:bottom w:val="none" w:sz="0" w:space="0" w:color="auto"/>
            <w:right w:val="none" w:sz="0" w:space="0" w:color="auto"/>
          </w:divBdr>
        </w:div>
        <w:div w:id="1894660331">
          <w:marLeft w:val="0"/>
          <w:marRight w:val="0"/>
          <w:marTop w:val="0"/>
          <w:marBottom w:val="225"/>
          <w:divBdr>
            <w:top w:val="none" w:sz="0" w:space="0" w:color="auto"/>
            <w:left w:val="none" w:sz="0" w:space="0" w:color="auto"/>
            <w:bottom w:val="none" w:sz="0" w:space="0" w:color="auto"/>
            <w:right w:val="none" w:sz="0" w:space="0" w:color="auto"/>
          </w:divBdr>
        </w:div>
        <w:div w:id="743113828">
          <w:marLeft w:val="0"/>
          <w:marRight w:val="0"/>
          <w:marTop w:val="0"/>
          <w:marBottom w:val="225"/>
          <w:divBdr>
            <w:top w:val="none" w:sz="0" w:space="0" w:color="auto"/>
            <w:left w:val="none" w:sz="0" w:space="0" w:color="auto"/>
            <w:bottom w:val="none" w:sz="0" w:space="0" w:color="auto"/>
            <w:right w:val="none" w:sz="0" w:space="0" w:color="auto"/>
          </w:divBdr>
        </w:div>
        <w:div w:id="2143571801">
          <w:marLeft w:val="0"/>
          <w:marRight w:val="0"/>
          <w:marTop w:val="0"/>
          <w:marBottom w:val="225"/>
          <w:divBdr>
            <w:top w:val="none" w:sz="0" w:space="0" w:color="auto"/>
            <w:left w:val="none" w:sz="0" w:space="0" w:color="auto"/>
            <w:bottom w:val="none" w:sz="0" w:space="0" w:color="auto"/>
            <w:right w:val="none" w:sz="0" w:space="0" w:color="auto"/>
          </w:divBdr>
        </w:div>
        <w:div w:id="927735547">
          <w:marLeft w:val="0"/>
          <w:marRight w:val="0"/>
          <w:marTop w:val="0"/>
          <w:marBottom w:val="225"/>
          <w:divBdr>
            <w:top w:val="none" w:sz="0" w:space="0" w:color="auto"/>
            <w:left w:val="none" w:sz="0" w:space="0" w:color="auto"/>
            <w:bottom w:val="none" w:sz="0" w:space="0" w:color="auto"/>
            <w:right w:val="none" w:sz="0" w:space="0" w:color="auto"/>
          </w:divBdr>
        </w:div>
        <w:div w:id="613093083">
          <w:marLeft w:val="0"/>
          <w:marRight w:val="0"/>
          <w:marTop w:val="0"/>
          <w:marBottom w:val="225"/>
          <w:divBdr>
            <w:top w:val="none" w:sz="0" w:space="0" w:color="auto"/>
            <w:left w:val="none" w:sz="0" w:space="0" w:color="auto"/>
            <w:bottom w:val="none" w:sz="0" w:space="0" w:color="auto"/>
            <w:right w:val="none" w:sz="0" w:space="0" w:color="auto"/>
          </w:divBdr>
        </w:div>
        <w:div w:id="2108580398">
          <w:marLeft w:val="0"/>
          <w:marRight w:val="0"/>
          <w:marTop w:val="0"/>
          <w:marBottom w:val="225"/>
          <w:divBdr>
            <w:top w:val="none" w:sz="0" w:space="0" w:color="auto"/>
            <w:left w:val="none" w:sz="0" w:space="0" w:color="auto"/>
            <w:bottom w:val="none" w:sz="0" w:space="0" w:color="auto"/>
            <w:right w:val="none" w:sz="0" w:space="0" w:color="auto"/>
          </w:divBdr>
        </w:div>
        <w:div w:id="720710419">
          <w:marLeft w:val="0"/>
          <w:marRight w:val="0"/>
          <w:marTop w:val="0"/>
          <w:marBottom w:val="225"/>
          <w:divBdr>
            <w:top w:val="none" w:sz="0" w:space="0" w:color="auto"/>
            <w:left w:val="none" w:sz="0" w:space="0" w:color="auto"/>
            <w:bottom w:val="none" w:sz="0" w:space="0" w:color="auto"/>
            <w:right w:val="none" w:sz="0" w:space="0" w:color="auto"/>
          </w:divBdr>
        </w:div>
        <w:div w:id="2140953307">
          <w:marLeft w:val="0"/>
          <w:marRight w:val="0"/>
          <w:marTop w:val="0"/>
          <w:marBottom w:val="225"/>
          <w:divBdr>
            <w:top w:val="none" w:sz="0" w:space="0" w:color="auto"/>
            <w:left w:val="none" w:sz="0" w:space="0" w:color="auto"/>
            <w:bottom w:val="none" w:sz="0" w:space="0" w:color="auto"/>
            <w:right w:val="none" w:sz="0" w:space="0" w:color="auto"/>
          </w:divBdr>
        </w:div>
        <w:div w:id="858587302">
          <w:marLeft w:val="0"/>
          <w:marRight w:val="0"/>
          <w:marTop w:val="0"/>
          <w:marBottom w:val="225"/>
          <w:divBdr>
            <w:top w:val="none" w:sz="0" w:space="0" w:color="auto"/>
            <w:left w:val="none" w:sz="0" w:space="0" w:color="auto"/>
            <w:bottom w:val="none" w:sz="0" w:space="0" w:color="auto"/>
            <w:right w:val="none" w:sz="0" w:space="0" w:color="auto"/>
          </w:divBdr>
        </w:div>
        <w:div w:id="1455948848">
          <w:marLeft w:val="0"/>
          <w:marRight w:val="0"/>
          <w:marTop w:val="0"/>
          <w:marBottom w:val="225"/>
          <w:divBdr>
            <w:top w:val="none" w:sz="0" w:space="0" w:color="auto"/>
            <w:left w:val="none" w:sz="0" w:space="0" w:color="auto"/>
            <w:bottom w:val="none" w:sz="0" w:space="0" w:color="auto"/>
            <w:right w:val="none" w:sz="0" w:space="0" w:color="auto"/>
          </w:divBdr>
        </w:div>
        <w:div w:id="976296224">
          <w:marLeft w:val="0"/>
          <w:marRight w:val="0"/>
          <w:marTop w:val="0"/>
          <w:marBottom w:val="225"/>
          <w:divBdr>
            <w:top w:val="none" w:sz="0" w:space="0" w:color="auto"/>
            <w:left w:val="none" w:sz="0" w:space="0" w:color="auto"/>
            <w:bottom w:val="none" w:sz="0" w:space="0" w:color="auto"/>
            <w:right w:val="none" w:sz="0" w:space="0" w:color="auto"/>
          </w:divBdr>
        </w:div>
        <w:div w:id="1836914969">
          <w:marLeft w:val="0"/>
          <w:marRight w:val="0"/>
          <w:marTop w:val="0"/>
          <w:marBottom w:val="225"/>
          <w:divBdr>
            <w:top w:val="none" w:sz="0" w:space="0" w:color="auto"/>
            <w:left w:val="none" w:sz="0" w:space="0" w:color="auto"/>
            <w:bottom w:val="none" w:sz="0" w:space="0" w:color="auto"/>
            <w:right w:val="none" w:sz="0" w:space="0" w:color="auto"/>
          </w:divBdr>
        </w:div>
        <w:div w:id="1819177892">
          <w:marLeft w:val="0"/>
          <w:marRight w:val="0"/>
          <w:marTop w:val="0"/>
          <w:marBottom w:val="225"/>
          <w:divBdr>
            <w:top w:val="none" w:sz="0" w:space="0" w:color="auto"/>
            <w:left w:val="none" w:sz="0" w:space="0" w:color="auto"/>
            <w:bottom w:val="none" w:sz="0" w:space="0" w:color="auto"/>
            <w:right w:val="none" w:sz="0" w:space="0" w:color="auto"/>
          </w:divBdr>
        </w:div>
        <w:div w:id="169377569">
          <w:marLeft w:val="0"/>
          <w:marRight w:val="0"/>
          <w:marTop w:val="0"/>
          <w:marBottom w:val="225"/>
          <w:divBdr>
            <w:top w:val="none" w:sz="0" w:space="0" w:color="auto"/>
            <w:left w:val="none" w:sz="0" w:space="0" w:color="auto"/>
            <w:bottom w:val="none" w:sz="0" w:space="0" w:color="auto"/>
            <w:right w:val="none" w:sz="0" w:space="0" w:color="auto"/>
          </w:divBdr>
        </w:div>
        <w:div w:id="814224104">
          <w:marLeft w:val="0"/>
          <w:marRight w:val="0"/>
          <w:marTop w:val="0"/>
          <w:marBottom w:val="225"/>
          <w:divBdr>
            <w:top w:val="none" w:sz="0" w:space="0" w:color="auto"/>
            <w:left w:val="none" w:sz="0" w:space="0" w:color="auto"/>
            <w:bottom w:val="none" w:sz="0" w:space="0" w:color="auto"/>
            <w:right w:val="none" w:sz="0" w:space="0" w:color="auto"/>
          </w:divBdr>
        </w:div>
        <w:div w:id="1305502037">
          <w:marLeft w:val="0"/>
          <w:marRight w:val="0"/>
          <w:marTop w:val="0"/>
          <w:marBottom w:val="225"/>
          <w:divBdr>
            <w:top w:val="none" w:sz="0" w:space="0" w:color="auto"/>
            <w:left w:val="none" w:sz="0" w:space="0" w:color="auto"/>
            <w:bottom w:val="none" w:sz="0" w:space="0" w:color="auto"/>
            <w:right w:val="none" w:sz="0" w:space="0" w:color="auto"/>
          </w:divBdr>
        </w:div>
        <w:div w:id="581378127">
          <w:marLeft w:val="0"/>
          <w:marRight w:val="0"/>
          <w:marTop w:val="0"/>
          <w:marBottom w:val="225"/>
          <w:divBdr>
            <w:top w:val="none" w:sz="0" w:space="0" w:color="auto"/>
            <w:left w:val="none" w:sz="0" w:space="0" w:color="auto"/>
            <w:bottom w:val="none" w:sz="0" w:space="0" w:color="auto"/>
            <w:right w:val="none" w:sz="0" w:space="0" w:color="auto"/>
          </w:divBdr>
        </w:div>
        <w:div w:id="246352726">
          <w:marLeft w:val="0"/>
          <w:marRight w:val="0"/>
          <w:marTop w:val="0"/>
          <w:marBottom w:val="225"/>
          <w:divBdr>
            <w:top w:val="none" w:sz="0" w:space="0" w:color="auto"/>
            <w:left w:val="none" w:sz="0" w:space="0" w:color="auto"/>
            <w:bottom w:val="none" w:sz="0" w:space="0" w:color="auto"/>
            <w:right w:val="none" w:sz="0" w:space="0" w:color="auto"/>
          </w:divBdr>
        </w:div>
        <w:div w:id="1569530931">
          <w:marLeft w:val="0"/>
          <w:marRight w:val="0"/>
          <w:marTop w:val="0"/>
          <w:marBottom w:val="225"/>
          <w:divBdr>
            <w:top w:val="none" w:sz="0" w:space="0" w:color="auto"/>
            <w:left w:val="none" w:sz="0" w:space="0" w:color="auto"/>
            <w:bottom w:val="none" w:sz="0" w:space="0" w:color="auto"/>
            <w:right w:val="none" w:sz="0" w:space="0" w:color="auto"/>
          </w:divBdr>
        </w:div>
        <w:div w:id="1102603823">
          <w:marLeft w:val="0"/>
          <w:marRight w:val="0"/>
          <w:marTop w:val="0"/>
          <w:marBottom w:val="225"/>
          <w:divBdr>
            <w:top w:val="none" w:sz="0" w:space="0" w:color="auto"/>
            <w:left w:val="none" w:sz="0" w:space="0" w:color="auto"/>
            <w:bottom w:val="none" w:sz="0" w:space="0" w:color="auto"/>
            <w:right w:val="none" w:sz="0" w:space="0" w:color="auto"/>
          </w:divBdr>
        </w:div>
        <w:div w:id="1042247906">
          <w:marLeft w:val="0"/>
          <w:marRight w:val="0"/>
          <w:marTop w:val="0"/>
          <w:marBottom w:val="225"/>
          <w:divBdr>
            <w:top w:val="none" w:sz="0" w:space="0" w:color="auto"/>
            <w:left w:val="none" w:sz="0" w:space="0" w:color="auto"/>
            <w:bottom w:val="none" w:sz="0" w:space="0" w:color="auto"/>
            <w:right w:val="none" w:sz="0" w:space="0" w:color="auto"/>
          </w:divBdr>
        </w:div>
        <w:div w:id="851647475">
          <w:marLeft w:val="0"/>
          <w:marRight w:val="0"/>
          <w:marTop w:val="0"/>
          <w:marBottom w:val="225"/>
          <w:divBdr>
            <w:top w:val="none" w:sz="0" w:space="0" w:color="auto"/>
            <w:left w:val="none" w:sz="0" w:space="0" w:color="auto"/>
            <w:bottom w:val="none" w:sz="0" w:space="0" w:color="auto"/>
            <w:right w:val="none" w:sz="0" w:space="0" w:color="auto"/>
          </w:divBdr>
        </w:div>
        <w:div w:id="1052465375">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aike.baidu.com/item/%E5%9B%BD%E5%AE%B6%E8%AF%AD%E8%A8%80%E6%96%87%E5%AD%97%E5%B7%A5%E4%BD%9C%E5%A7%94%E5%91%98%E4%BC%9A"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1510</Words>
  <Characters>8608</Characters>
  <Application>Microsoft Office Word</Application>
  <DocSecurity>0</DocSecurity>
  <Lines>71</Lines>
  <Paragraphs>20</Paragraphs>
  <ScaleCrop>false</ScaleCrop>
  <Company>Microsoft</Company>
  <LinksUpToDate>false</LinksUpToDate>
  <CharactersWithSpaces>10098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SD002</dc:creator>
  <cp:keywords/>
  <dc:description/>
  <cp:lastModifiedBy>研究生院</cp:lastModifiedBy>
  <cp:revision>5</cp:revision>
  <dcterms:created xsi:type="dcterms:W3CDTF">2017-06-29T08:24:00Z</dcterms:created>
  <dcterms:modified xsi:type="dcterms:W3CDTF">2020-07-17T07:40:00Z</dcterms:modified>
</cp:coreProperties>
</file>