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sz w:val="32"/>
          <w:szCs w:val="32"/>
        </w:rPr>
      </w:pPr>
      <w:r>
        <w:rPr>
          <w:rFonts w:hint="eastAsia"/>
          <w:sz w:val="32"/>
          <w:szCs w:val="32"/>
        </w:rPr>
        <w:t>附件</w:t>
      </w:r>
    </w:p>
    <w:p>
      <w:pPr>
        <w:jc w:val="center"/>
        <w:rPr>
          <w:rFonts w:hint="eastAsia" w:ascii="宋体" w:hAnsi="宋体" w:eastAsia="宋体" w:cs="宋体"/>
          <w:b/>
          <w:bCs/>
          <w:sz w:val="32"/>
          <w:szCs w:val="32"/>
        </w:rPr>
      </w:pPr>
      <w:r>
        <w:rPr>
          <w:rFonts w:hint="eastAsia" w:ascii="宋体" w:hAnsi="宋体" w:eastAsia="宋体" w:cs="宋体"/>
          <w:b/>
          <w:bCs/>
          <w:sz w:val="32"/>
          <w:szCs w:val="32"/>
        </w:rPr>
        <w:t>学校意识形态工作领导小组2020年秋季学期第三次会议暨第四季度意识形态和安全稳定形势分析研判会</w:t>
      </w:r>
    </w:p>
    <w:p>
      <w:pPr>
        <w:jc w:val="center"/>
        <w:rPr>
          <w:rFonts w:ascii="宋体" w:hAnsi="宋体" w:eastAsia="宋体" w:cs="宋体"/>
          <w:b/>
          <w:bCs/>
          <w:sz w:val="32"/>
          <w:szCs w:val="32"/>
        </w:rPr>
      </w:pPr>
      <w:r>
        <w:rPr>
          <w:rFonts w:hint="eastAsia" w:ascii="宋体" w:hAnsi="宋体" w:eastAsia="宋体" w:cs="宋体"/>
          <w:b/>
          <w:bCs/>
          <w:sz w:val="32"/>
          <w:szCs w:val="32"/>
        </w:rPr>
        <w:t>回</w:t>
      </w:r>
      <w:r>
        <w:rPr>
          <w:rFonts w:hint="eastAsia" w:ascii="宋体" w:hAnsi="宋体" w:eastAsia="宋体" w:cs="宋体"/>
          <w:b/>
          <w:bCs/>
          <w:sz w:val="32"/>
          <w:szCs w:val="32"/>
          <w:lang w:val="en-US" w:eastAsia="zh-CN"/>
        </w:rPr>
        <w:t xml:space="preserve"> </w:t>
      </w:r>
      <w:r>
        <w:rPr>
          <w:rFonts w:hint="eastAsia" w:ascii="宋体" w:hAnsi="宋体" w:eastAsia="宋体" w:cs="宋体"/>
          <w:b/>
          <w:bCs/>
          <w:sz w:val="32"/>
          <w:szCs w:val="32"/>
        </w:rPr>
        <w:t>执</w:t>
      </w:r>
    </w:p>
    <w:p>
      <w:pPr>
        <w:spacing w:before="312" w:beforeLines="100"/>
        <w:jc w:val="left"/>
        <w:rPr>
          <w:rFonts w:ascii="宋体" w:hAnsi="宋体" w:eastAsia="宋体" w:cs="宋体"/>
          <w:sz w:val="24"/>
        </w:rPr>
      </w:pPr>
      <w:r>
        <w:rPr>
          <w:rFonts w:hint="eastAsia" w:ascii="宋体" w:hAnsi="宋体" w:eastAsia="宋体" w:cs="宋体"/>
          <w:sz w:val="24"/>
        </w:rPr>
        <w:t>单位名称（盖章）：                  报送人及联系方式：</w:t>
      </w:r>
    </w:p>
    <w:tbl>
      <w:tblPr>
        <w:tblStyle w:val="4"/>
        <w:tblW w:w="86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5"/>
        <w:gridCol w:w="1715"/>
        <w:gridCol w:w="2310"/>
        <w:gridCol w:w="1945"/>
        <w:gridCol w:w="1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1205" w:type="dxa"/>
            <w:vAlign w:val="center"/>
          </w:tcPr>
          <w:p>
            <w:pPr>
              <w:jc w:val="center"/>
              <w:rPr>
                <w:sz w:val="28"/>
                <w:szCs w:val="28"/>
              </w:rPr>
            </w:pPr>
            <w:r>
              <w:rPr>
                <w:rFonts w:hint="eastAsia"/>
                <w:sz w:val="28"/>
                <w:szCs w:val="28"/>
              </w:rPr>
              <w:t>序号</w:t>
            </w:r>
          </w:p>
        </w:tc>
        <w:tc>
          <w:tcPr>
            <w:tcW w:w="1715" w:type="dxa"/>
            <w:vAlign w:val="center"/>
          </w:tcPr>
          <w:p>
            <w:pPr>
              <w:jc w:val="center"/>
              <w:rPr>
                <w:sz w:val="28"/>
                <w:szCs w:val="28"/>
              </w:rPr>
            </w:pPr>
            <w:r>
              <w:rPr>
                <w:rFonts w:hint="eastAsia"/>
                <w:sz w:val="28"/>
                <w:szCs w:val="28"/>
              </w:rPr>
              <w:t>姓名</w:t>
            </w:r>
          </w:p>
        </w:tc>
        <w:tc>
          <w:tcPr>
            <w:tcW w:w="2310" w:type="dxa"/>
            <w:vAlign w:val="center"/>
          </w:tcPr>
          <w:p>
            <w:pPr>
              <w:jc w:val="center"/>
              <w:rPr>
                <w:sz w:val="28"/>
                <w:szCs w:val="28"/>
              </w:rPr>
            </w:pPr>
            <w:r>
              <w:rPr>
                <w:rFonts w:hint="eastAsia"/>
                <w:sz w:val="28"/>
                <w:szCs w:val="28"/>
              </w:rPr>
              <w:t>职务</w:t>
            </w:r>
          </w:p>
        </w:tc>
        <w:tc>
          <w:tcPr>
            <w:tcW w:w="1945" w:type="dxa"/>
            <w:vAlign w:val="center"/>
          </w:tcPr>
          <w:p>
            <w:pPr>
              <w:jc w:val="center"/>
              <w:rPr>
                <w:sz w:val="28"/>
                <w:szCs w:val="28"/>
              </w:rPr>
            </w:pPr>
            <w:r>
              <w:rPr>
                <w:rFonts w:hint="eastAsia"/>
                <w:sz w:val="28"/>
                <w:szCs w:val="28"/>
              </w:rPr>
              <w:t>联系电话</w:t>
            </w:r>
          </w:p>
        </w:tc>
        <w:tc>
          <w:tcPr>
            <w:tcW w:w="1522" w:type="dxa"/>
            <w:vAlign w:val="center"/>
          </w:tcPr>
          <w:p>
            <w:pPr>
              <w:jc w:val="center"/>
              <w:rPr>
                <w:sz w:val="28"/>
                <w:szCs w:val="28"/>
              </w:rPr>
            </w:pPr>
            <w:r>
              <w:rPr>
                <w:rFonts w:hint="eastAsia"/>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1205" w:type="dxa"/>
            <w:vAlign w:val="center"/>
          </w:tcPr>
          <w:p>
            <w:pPr>
              <w:jc w:val="center"/>
              <w:rPr>
                <w:b/>
                <w:bCs/>
                <w:sz w:val="28"/>
                <w:szCs w:val="28"/>
              </w:rPr>
            </w:pPr>
          </w:p>
        </w:tc>
        <w:tc>
          <w:tcPr>
            <w:tcW w:w="1715" w:type="dxa"/>
            <w:vAlign w:val="center"/>
          </w:tcPr>
          <w:p>
            <w:pPr>
              <w:jc w:val="center"/>
              <w:rPr>
                <w:b/>
                <w:bCs/>
                <w:sz w:val="28"/>
                <w:szCs w:val="28"/>
              </w:rPr>
            </w:pPr>
          </w:p>
        </w:tc>
        <w:tc>
          <w:tcPr>
            <w:tcW w:w="2310" w:type="dxa"/>
            <w:vAlign w:val="center"/>
          </w:tcPr>
          <w:p>
            <w:pPr>
              <w:jc w:val="center"/>
              <w:rPr>
                <w:b/>
                <w:bCs/>
                <w:sz w:val="28"/>
                <w:szCs w:val="28"/>
              </w:rPr>
            </w:pPr>
          </w:p>
        </w:tc>
        <w:tc>
          <w:tcPr>
            <w:tcW w:w="1945" w:type="dxa"/>
            <w:vAlign w:val="center"/>
          </w:tcPr>
          <w:p>
            <w:pPr>
              <w:jc w:val="center"/>
              <w:rPr>
                <w:b/>
                <w:bCs/>
                <w:sz w:val="28"/>
                <w:szCs w:val="28"/>
              </w:rPr>
            </w:pPr>
          </w:p>
        </w:tc>
        <w:tc>
          <w:tcPr>
            <w:tcW w:w="1522" w:type="dxa"/>
            <w:vAlign w:val="center"/>
          </w:tcPr>
          <w:p>
            <w:pPr>
              <w:jc w:val="center"/>
              <w:rPr>
                <w:b/>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205" w:type="dxa"/>
            <w:vAlign w:val="center"/>
          </w:tcPr>
          <w:p>
            <w:pPr>
              <w:jc w:val="center"/>
              <w:rPr>
                <w:b/>
                <w:bCs/>
                <w:sz w:val="28"/>
                <w:szCs w:val="28"/>
              </w:rPr>
            </w:pPr>
          </w:p>
        </w:tc>
        <w:tc>
          <w:tcPr>
            <w:tcW w:w="1715" w:type="dxa"/>
            <w:vAlign w:val="center"/>
          </w:tcPr>
          <w:p>
            <w:pPr>
              <w:jc w:val="center"/>
              <w:rPr>
                <w:b/>
                <w:bCs/>
                <w:sz w:val="28"/>
                <w:szCs w:val="28"/>
              </w:rPr>
            </w:pPr>
          </w:p>
        </w:tc>
        <w:tc>
          <w:tcPr>
            <w:tcW w:w="2310" w:type="dxa"/>
            <w:vAlign w:val="center"/>
          </w:tcPr>
          <w:p>
            <w:pPr>
              <w:jc w:val="center"/>
              <w:rPr>
                <w:b/>
                <w:bCs/>
                <w:sz w:val="28"/>
                <w:szCs w:val="28"/>
              </w:rPr>
            </w:pPr>
          </w:p>
        </w:tc>
        <w:tc>
          <w:tcPr>
            <w:tcW w:w="1945" w:type="dxa"/>
            <w:vAlign w:val="center"/>
          </w:tcPr>
          <w:p>
            <w:pPr>
              <w:jc w:val="center"/>
              <w:rPr>
                <w:b/>
                <w:bCs/>
                <w:sz w:val="28"/>
                <w:szCs w:val="28"/>
              </w:rPr>
            </w:pPr>
          </w:p>
        </w:tc>
        <w:tc>
          <w:tcPr>
            <w:tcW w:w="1522" w:type="dxa"/>
            <w:vAlign w:val="center"/>
          </w:tcPr>
          <w:p>
            <w:pPr>
              <w:jc w:val="center"/>
              <w:rPr>
                <w:b/>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205" w:type="dxa"/>
            <w:vAlign w:val="center"/>
          </w:tcPr>
          <w:p>
            <w:pPr>
              <w:jc w:val="center"/>
              <w:rPr>
                <w:b/>
                <w:bCs/>
                <w:sz w:val="28"/>
                <w:szCs w:val="28"/>
              </w:rPr>
            </w:pPr>
          </w:p>
        </w:tc>
        <w:tc>
          <w:tcPr>
            <w:tcW w:w="1715" w:type="dxa"/>
            <w:vAlign w:val="center"/>
          </w:tcPr>
          <w:p>
            <w:pPr>
              <w:jc w:val="center"/>
              <w:rPr>
                <w:b/>
                <w:bCs/>
                <w:sz w:val="28"/>
                <w:szCs w:val="28"/>
              </w:rPr>
            </w:pPr>
          </w:p>
        </w:tc>
        <w:tc>
          <w:tcPr>
            <w:tcW w:w="2310" w:type="dxa"/>
            <w:vAlign w:val="center"/>
          </w:tcPr>
          <w:p>
            <w:pPr>
              <w:jc w:val="center"/>
              <w:rPr>
                <w:b/>
                <w:bCs/>
                <w:sz w:val="28"/>
                <w:szCs w:val="28"/>
              </w:rPr>
            </w:pPr>
          </w:p>
        </w:tc>
        <w:tc>
          <w:tcPr>
            <w:tcW w:w="1945" w:type="dxa"/>
            <w:vAlign w:val="center"/>
          </w:tcPr>
          <w:p>
            <w:pPr>
              <w:jc w:val="center"/>
              <w:rPr>
                <w:b/>
                <w:bCs/>
                <w:sz w:val="28"/>
                <w:szCs w:val="28"/>
              </w:rPr>
            </w:pPr>
          </w:p>
        </w:tc>
        <w:tc>
          <w:tcPr>
            <w:tcW w:w="1522" w:type="dxa"/>
            <w:vAlign w:val="center"/>
          </w:tcPr>
          <w:p>
            <w:pPr>
              <w:jc w:val="center"/>
              <w:rPr>
                <w:b/>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8697" w:type="dxa"/>
            <w:gridSpan w:val="5"/>
            <w:vAlign w:val="center"/>
          </w:tcPr>
          <w:p>
            <w:pPr>
              <w:jc w:val="left"/>
              <w:rPr>
                <w:b/>
                <w:bCs/>
                <w:sz w:val="28"/>
                <w:szCs w:val="28"/>
              </w:rPr>
            </w:pPr>
            <w:r>
              <w:rPr>
                <w:rFonts w:hint="eastAsia" w:ascii="宋体" w:hAnsi="宋体" w:cs="宋体"/>
                <w:color w:val="000000"/>
                <w:sz w:val="20"/>
                <w:szCs w:val="20"/>
              </w:rPr>
              <w:t>说明：请各单位将参会人员会议回执电子版于</w:t>
            </w:r>
            <w:r>
              <w:rPr>
                <w:rFonts w:hint="eastAsia" w:ascii="宋体" w:hAnsi="宋体" w:cs="宋体"/>
                <w:color w:val="000000"/>
                <w:sz w:val="20"/>
                <w:szCs w:val="20"/>
                <w:lang w:val="en-US" w:eastAsia="zh-CN"/>
              </w:rPr>
              <w:t>11</w:t>
            </w:r>
            <w:r>
              <w:rPr>
                <w:rFonts w:hint="eastAsia" w:ascii="宋体" w:hAnsi="宋体" w:cs="宋体"/>
                <w:color w:val="000000"/>
                <w:sz w:val="20"/>
                <w:szCs w:val="20"/>
              </w:rPr>
              <w:t>月</w:t>
            </w:r>
            <w:r>
              <w:rPr>
                <w:rFonts w:hint="eastAsia" w:ascii="宋体" w:hAnsi="宋体" w:cs="宋体"/>
                <w:color w:val="000000"/>
                <w:sz w:val="20"/>
                <w:szCs w:val="20"/>
                <w:lang w:val="en-US" w:eastAsia="zh-CN"/>
              </w:rPr>
              <w:t>25</w:t>
            </w:r>
            <w:r>
              <w:rPr>
                <w:rFonts w:hint="eastAsia" w:ascii="宋体" w:hAnsi="宋体" w:cs="宋体"/>
                <w:color w:val="000000"/>
                <w:sz w:val="20"/>
                <w:szCs w:val="20"/>
              </w:rPr>
              <w:t>日（星期</w:t>
            </w:r>
            <w:r>
              <w:rPr>
                <w:rFonts w:hint="eastAsia" w:ascii="宋体" w:hAnsi="宋体" w:cs="宋体"/>
                <w:color w:val="000000"/>
                <w:sz w:val="20"/>
                <w:szCs w:val="20"/>
                <w:lang w:val="en-US" w:eastAsia="zh-CN"/>
              </w:rPr>
              <w:t>三</w:t>
            </w:r>
            <w:r>
              <w:rPr>
                <w:rFonts w:hint="eastAsia" w:ascii="宋体" w:hAnsi="宋体" w:cs="宋体"/>
                <w:color w:val="000000"/>
                <w:sz w:val="20"/>
                <w:szCs w:val="20"/>
              </w:rPr>
              <w:t>）1</w:t>
            </w:r>
            <w:r>
              <w:rPr>
                <w:rFonts w:hint="eastAsia" w:ascii="宋体" w:hAnsi="宋体" w:cs="宋体"/>
                <w:color w:val="000000"/>
                <w:sz w:val="20"/>
                <w:szCs w:val="20"/>
                <w:lang w:val="en-US" w:eastAsia="zh-CN"/>
              </w:rPr>
              <w:t>2</w:t>
            </w:r>
            <w:r>
              <w:rPr>
                <w:rFonts w:hint="eastAsia" w:ascii="宋体" w:hAnsi="宋体" w:cs="宋体"/>
                <w:color w:val="000000"/>
                <w:sz w:val="20"/>
                <w:szCs w:val="20"/>
              </w:rPr>
              <w:t>：</w:t>
            </w:r>
            <w:r>
              <w:fldChar w:fldCharType="begin"/>
            </w:r>
            <w:r>
              <w:instrText xml:space="preserve"> HYPERLINK "mailto:00前发送至党委宣传部邮箱xcb@mailbox.gxnu.edu.cn。请参会人员提前10分钟到场；参会期间，请将手机设置为静音状态。" </w:instrText>
            </w:r>
            <w:r>
              <w:fldChar w:fldCharType="separate"/>
            </w:r>
            <w:r>
              <w:rPr>
                <w:rFonts w:hint="eastAsia" w:ascii="宋体" w:hAnsi="宋体" w:cs="宋体"/>
                <w:color w:val="000000"/>
                <w:sz w:val="20"/>
                <w:szCs w:val="20"/>
              </w:rPr>
              <w:t>00前发送至党委宣传部邮箱xcb@mailbox.gxnu.edu.cn。</w:t>
            </w:r>
            <w:r>
              <w:rPr>
                <w:rFonts w:hint="eastAsia" w:ascii="宋体" w:hAnsi="宋体" w:cs="宋体"/>
                <w:color w:val="000000"/>
                <w:sz w:val="20"/>
                <w:szCs w:val="20"/>
              </w:rPr>
              <w:fldChar w:fldCharType="end"/>
            </w:r>
          </w:p>
        </w:tc>
      </w:tr>
    </w:tbl>
    <w:p>
      <w:pPr>
        <w:jc w:val="left"/>
        <w:rPr>
          <w:rFonts w:ascii="宋体" w:hAnsi="宋体" w:cs="宋体"/>
          <w:color w:val="000000"/>
          <w:szCs w:val="21"/>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6041288"/>
    <w:rsid w:val="002606E7"/>
    <w:rsid w:val="004E31DC"/>
    <w:rsid w:val="0055769D"/>
    <w:rsid w:val="005D72C9"/>
    <w:rsid w:val="00751668"/>
    <w:rsid w:val="008C1C7F"/>
    <w:rsid w:val="0090022F"/>
    <w:rsid w:val="00F75022"/>
    <w:rsid w:val="099822C4"/>
    <w:rsid w:val="0E6A3113"/>
    <w:rsid w:val="25106830"/>
    <w:rsid w:val="36041288"/>
    <w:rsid w:val="47B85710"/>
    <w:rsid w:val="53A27B8B"/>
    <w:rsid w:val="555C2657"/>
    <w:rsid w:val="59AD2153"/>
    <w:rsid w:val="5FB03C91"/>
    <w:rsid w:val="6C5734F4"/>
    <w:rsid w:val="71344D9D"/>
    <w:rsid w:val="7CBC31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qFormat/>
    <w:uiPriority w:val="0"/>
    <w:pPr>
      <w:spacing w:beforeAutospacing="1" w:afterAutospacing="1"/>
      <w:jc w:val="left"/>
    </w:pPr>
    <w:rPr>
      <w:rFonts w:cs="Times New Roman"/>
      <w:kern w:val="0"/>
      <w:sz w:val="24"/>
    </w:rPr>
  </w:style>
  <w:style w:type="table" w:styleId="4">
    <w:name w:val="Table Grid"/>
    <w:basedOn w:val="3"/>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6">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102</Words>
  <Characters>169</Characters>
  <Lines>1</Lines>
  <Paragraphs>1</Paragraphs>
  <TotalTime>2</TotalTime>
  <ScaleCrop>false</ScaleCrop>
  <LinksUpToDate>false</LinksUpToDate>
  <CharactersWithSpaces>270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2020-09-02T08:14:00Z</dcterms:created>
  <dc:creator>lenovo</dc:creator>
  <cp:lastModifiedBy>lenovo</cp:lastModifiedBy>
  <cp:lastPrinted>2020-09-02T05:39:00Z</cp:lastPrinted>
  <dcterms:modified xsi:type="dcterms:W3CDTF">2020-11-23T00:49:48Z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