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b w:val="0"/>
          <w:bCs w:val="0"/>
          <w:i w:val="0"/>
          <w:iCs w:val="0"/>
          <w:sz w:val="28"/>
          <w:szCs w:val="28"/>
          <w:lang w:val="en-US" w:eastAsia="zh-CN"/>
        </w:rPr>
      </w:pPr>
      <w:r>
        <w:rPr>
          <w:rFonts w:hint="eastAsia" w:ascii="宋体" w:hAnsi="宋体" w:eastAsia="宋体" w:cs="宋体"/>
          <w:b w:val="0"/>
          <w:bCs w:val="0"/>
          <w:i w:val="0"/>
          <w:iCs w:val="0"/>
          <w:sz w:val="28"/>
          <w:szCs w:val="28"/>
          <w:lang w:val="en-US" w:eastAsia="zh-CN"/>
        </w:rPr>
        <w:t>附件1：</w:t>
      </w:r>
    </w:p>
    <w:p>
      <w:pPr>
        <w:keepNext w:val="0"/>
        <w:keepLines w:val="0"/>
        <w:widowControl/>
        <w:suppressLineNumbers w:val="0"/>
        <w:jc w:val="center"/>
        <w:rPr>
          <w:rFonts w:hint="eastAsia" w:ascii="宋体" w:hAnsi="宋体" w:eastAsia="宋体" w:cs="宋体"/>
          <w:b/>
          <w:bCs w:val="0"/>
          <w:color w:val="000000"/>
          <w:kern w:val="0"/>
          <w:sz w:val="30"/>
          <w:szCs w:val="30"/>
          <w:lang w:val="en-US" w:eastAsia="zh-CN"/>
        </w:rPr>
      </w:pPr>
      <w:bookmarkStart w:id="1" w:name="_GoBack"/>
      <w:r>
        <w:rPr>
          <w:rFonts w:hint="eastAsia" w:ascii="宋体" w:hAnsi="宋体" w:eastAsia="宋体" w:cs="宋体"/>
          <w:b/>
          <w:bCs w:val="0"/>
          <w:color w:val="000000"/>
          <w:kern w:val="0"/>
          <w:sz w:val="30"/>
          <w:szCs w:val="30"/>
          <w:lang w:val="en-US" w:eastAsia="zh-CN"/>
        </w:rPr>
        <w:t>广西师范大学第三届“独秀思辩”杯校园辩论赛赛制</w:t>
      </w:r>
    </w:p>
    <w:bookmarkEnd w:id="1"/>
    <w:tbl>
      <w:tblPr>
        <w:tblStyle w:val="2"/>
        <w:tblpPr w:leftFromText="180" w:rightFromText="180" w:vertAnchor="text" w:horzAnchor="margin" w:tblpXSpec="center" w:tblpY="138"/>
        <w:tblOverlap w:val="never"/>
        <w:tblW w:w="8472" w:type="dxa"/>
        <w:tblInd w:w="0" w:type="dxa"/>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Layout w:type="fixed"/>
        <w:tblCellMar>
          <w:top w:w="0" w:type="dxa"/>
          <w:left w:w="108" w:type="dxa"/>
          <w:bottom w:w="0" w:type="dxa"/>
          <w:right w:w="108" w:type="dxa"/>
        </w:tblCellMar>
      </w:tblPr>
      <w:tblGrid>
        <w:gridCol w:w="1188"/>
        <w:gridCol w:w="4199"/>
        <w:gridCol w:w="1809"/>
        <w:gridCol w:w="1276"/>
      </w:tblGrid>
      <w:tr>
        <w:tblPrEx>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Layout w:type="fixed"/>
          <w:tblCellMar>
            <w:top w:w="0" w:type="dxa"/>
            <w:left w:w="108" w:type="dxa"/>
            <w:bottom w:w="0" w:type="dxa"/>
            <w:right w:w="108" w:type="dxa"/>
          </w:tblCellMar>
        </w:tblPrEx>
        <w:trPr>
          <w:tblHeader/>
        </w:trPr>
        <w:tc>
          <w:tcPr>
            <w:tcW w:w="1188" w:type="dxa"/>
            <w:tcBorders>
              <w:top w:val="single" w:color="7BA0CD" w:sz="8" w:space="0"/>
              <w:left w:val="single" w:color="7BA0CD" w:sz="8" w:space="0"/>
              <w:bottom w:val="single" w:color="7BA0CD" w:sz="8" w:space="0"/>
              <w:right w:val="single" w:color="7BA0CD" w:sz="8" w:space="0"/>
            </w:tcBorders>
            <w:shd w:val="clear" w:color="auto" w:fill="4F81BD"/>
            <w:vAlign w:val="center"/>
          </w:tcPr>
          <w:p>
            <w:pPr>
              <w:spacing w:line="360" w:lineRule="auto"/>
              <w:jc w:val="center"/>
              <w:rPr>
                <w:rFonts w:ascii="宋体" w:hAnsi="宋体" w:cs="宋体"/>
                <w:b/>
                <w:sz w:val="24"/>
              </w:rPr>
            </w:pPr>
            <w:r>
              <w:rPr>
                <w:rFonts w:hint="eastAsia" w:ascii="宋体" w:hAnsi="宋体" w:cs="宋体"/>
                <w:b/>
                <w:sz w:val="24"/>
              </w:rPr>
              <w:t>环节</w:t>
            </w:r>
          </w:p>
        </w:tc>
        <w:tc>
          <w:tcPr>
            <w:tcW w:w="4199" w:type="dxa"/>
            <w:tcBorders>
              <w:top w:val="single" w:color="7BA0CD" w:sz="8" w:space="0"/>
              <w:left w:val="single" w:color="7BA0CD" w:sz="8" w:space="0"/>
              <w:bottom w:val="single" w:color="7BA0CD" w:sz="8" w:space="0"/>
              <w:right w:val="single" w:color="7BA0CD" w:sz="8" w:space="0"/>
            </w:tcBorders>
            <w:shd w:val="clear" w:color="auto" w:fill="4F81BD"/>
            <w:vAlign w:val="center"/>
          </w:tcPr>
          <w:p>
            <w:pPr>
              <w:spacing w:line="360" w:lineRule="auto"/>
              <w:jc w:val="center"/>
              <w:rPr>
                <w:rFonts w:ascii="宋体" w:hAnsi="宋体" w:cs="宋体"/>
                <w:b/>
                <w:sz w:val="24"/>
              </w:rPr>
            </w:pPr>
            <w:r>
              <w:rPr>
                <w:rFonts w:hint="eastAsia" w:ascii="宋体" w:hAnsi="宋体" w:cs="宋体"/>
                <w:b/>
                <w:sz w:val="24"/>
              </w:rPr>
              <w:t>环节解释</w:t>
            </w:r>
          </w:p>
        </w:tc>
        <w:tc>
          <w:tcPr>
            <w:tcW w:w="1809" w:type="dxa"/>
            <w:tcBorders>
              <w:top w:val="single" w:color="7BA0CD" w:sz="8" w:space="0"/>
              <w:left w:val="single" w:color="7BA0CD" w:sz="8" w:space="0"/>
              <w:bottom w:val="single" w:color="7BA0CD" w:sz="8" w:space="0"/>
              <w:right w:val="single" w:color="7BA0CD" w:sz="8" w:space="0"/>
            </w:tcBorders>
            <w:shd w:val="clear" w:color="auto" w:fill="4F81BD"/>
            <w:vAlign w:val="center"/>
          </w:tcPr>
          <w:p>
            <w:pPr>
              <w:spacing w:line="360" w:lineRule="auto"/>
              <w:jc w:val="center"/>
              <w:rPr>
                <w:rFonts w:ascii="宋体" w:hAnsi="宋体" w:cs="宋体"/>
                <w:b/>
                <w:sz w:val="24"/>
              </w:rPr>
            </w:pPr>
            <w:r>
              <w:rPr>
                <w:rFonts w:hint="eastAsia" w:ascii="宋体" w:hAnsi="宋体" w:cs="宋体"/>
                <w:b/>
                <w:sz w:val="24"/>
              </w:rPr>
              <w:t>参与辩手</w:t>
            </w:r>
          </w:p>
        </w:tc>
        <w:tc>
          <w:tcPr>
            <w:tcW w:w="1276" w:type="dxa"/>
            <w:tcBorders>
              <w:top w:val="single" w:color="7BA0CD" w:sz="8" w:space="0"/>
              <w:left w:val="single" w:color="7BA0CD" w:sz="8" w:space="0"/>
              <w:bottom w:val="single" w:color="7BA0CD" w:sz="8" w:space="0"/>
              <w:right w:val="single" w:color="7BA0CD" w:sz="8" w:space="0"/>
            </w:tcBorders>
            <w:shd w:val="clear" w:color="auto" w:fill="4F81BD"/>
            <w:vAlign w:val="center"/>
          </w:tcPr>
          <w:p>
            <w:pPr>
              <w:spacing w:line="360" w:lineRule="auto"/>
              <w:jc w:val="center"/>
              <w:rPr>
                <w:rFonts w:ascii="宋体" w:hAnsi="宋体" w:cs="宋体"/>
                <w:b/>
                <w:sz w:val="24"/>
              </w:rPr>
            </w:pPr>
            <w:r>
              <w:rPr>
                <w:rFonts w:hint="eastAsia" w:ascii="宋体" w:hAnsi="宋体" w:cs="宋体"/>
                <w:b/>
                <w:sz w:val="24"/>
              </w:rPr>
              <w:t>时间</w:t>
            </w:r>
          </w:p>
        </w:tc>
      </w:tr>
      <w:tr>
        <w:tblPrEx>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Layout w:type="fixed"/>
          <w:tblCellMar>
            <w:top w:w="0" w:type="dxa"/>
            <w:left w:w="108" w:type="dxa"/>
            <w:bottom w:w="0" w:type="dxa"/>
            <w:right w:w="108" w:type="dxa"/>
          </w:tblCellMar>
        </w:tblPrEx>
        <w:tc>
          <w:tcPr>
            <w:tcW w:w="8472" w:type="dxa"/>
            <w:gridSpan w:val="4"/>
            <w:tcBorders>
              <w:top w:val="single" w:color="7BA0CD" w:sz="8" w:space="0"/>
              <w:left w:val="single" w:color="7BA0CD" w:sz="8" w:space="0"/>
              <w:bottom w:val="single" w:color="7BA0CD" w:sz="8" w:space="0"/>
              <w:right w:val="single" w:color="7BA0CD" w:sz="8" w:space="0"/>
            </w:tcBorders>
            <w:shd w:val="clear" w:color="auto" w:fill="B4C6E7"/>
            <w:vAlign w:val="center"/>
          </w:tcPr>
          <w:p>
            <w:pPr>
              <w:spacing w:line="360" w:lineRule="auto"/>
              <w:jc w:val="left"/>
              <w:rPr>
                <w:rFonts w:ascii="宋体" w:hAnsi="宋体" w:cs="宋体"/>
                <w:b/>
                <w:sz w:val="24"/>
              </w:rPr>
            </w:pPr>
            <w:r>
              <w:rPr>
                <w:rFonts w:hint="eastAsia" w:ascii="宋体" w:hAnsi="宋体"/>
                <w:b/>
                <w:sz w:val="24"/>
              </w:rPr>
              <w:t>环节一（立论质询）</w:t>
            </w:r>
          </w:p>
        </w:tc>
      </w:tr>
      <w:tr>
        <w:tblPrEx>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Layout w:type="fixed"/>
          <w:tblCellMar>
            <w:top w:w="0" w:type="dxa"/>
            <w:left w:w="108" w:type="dxa"/>
            <w:bottom w:w="0" w:type="dxa"/>
            <w:right w:w="108" w:type="dxa"/>
          </w:tblCellMar>
        </w:tblPrEx>
        <w:tc>
          <w:tcPr>
            <w:tcW w:w="1188" w:type="dxa"/>
            <w:tcBorders>
              <w:top w:val="single" w:color="7BA0CD" w:sz="8" w:space="0"/>
              <w:left w:val="single" w:color="7BA0CD" w:sz="8" w:space="0"/>
              <w:bottom w:val="single" w:color="7BA0CD" w:sz="8" w:space="0"/>
              <w:right w:val="single" w:color="7BA0CD" w:sz="8" w:space="0"/>
            </w:tcBorders>
            <w:vAlign w:val="center"/>
          </w:tcPr>
          <w:p>
            <w:pPr>
              <w:spacing w:line="360" w:lineRule="auto"/>
              <w:jc w:val="center"/>
              <w:rPr>
                <w:rFonts w:ascii="宋体" w:hAnsi="宋体" w:cs="宋体"/>
                <w:sz w:val="24"/>
              </w:rPr>
            </w:pPr>
            <w:r>
              <w:rPr>
                <w:rFonts w:hint="eastAsia" w:ascii="宋体" w:hAnsi="宋体" w:cs="宋体"/>
                <w:sz w:val="24"/>
              </w:rPr>
              <w:t>正方立论</w:t>
            </w:r>
          </w:p>
        </w:tc>
        <w:tc>
          <w:tcPr>
            <w:tcW w:w="4199" w:type="dxa"/>
            <w:tcBorders>
              <w:top w:val="single" w:color="7BA0CD" w:sz="8" w:space="0"/>
              <w:left w:val="single" w:color="7BA0CD" w:sz="8" w:space="0"/>
              <w:bottom w:val="single" w:color="7BA0CD" w:sz="8" w:space="0"/>
              <w:right w:val="single" w:color="7BA0CD" w:sz="8" w:space="0"/>
            </w:tcBorders>
            <w:vAlign w:val="center"/>
          </w:tcPr>
          <w:p>
            <w:pPr>
              <w:spacing w:line="360" w:lineRule="auto"/>
              <w:jc w:val="center"/>
              <w:rPr>
                <w:rFonts w:ascii="宋体" w:hAnsi="宋体" w:cs="宋体"/>
                <w:sz w:val="24"/>
              </w:rPr>
            </w:pPr>
            <w:r>
              <w:rPr>
                <w:rFonts w:hint="eastAsia" w:ascii="宋体" w:hAnsi="宋体" w:cs="宋体"/>
                <w:sz w:val="24"/>
              </w:rPr>
              <w:t>正方对本方观点进行阐述</w:t>
            </w:r>
          </w:p>
        </w:tc>
        <w:tc>
          <w:tcPr>
            <w:tcW w:w="1809" w:type="dxa"/>
            <w:tcBorders>
              <w:top w:val="single" w:color="7BA0CD" w:sz="8" w:space="0"/>
              <w:left w:val="single" w:color="7BA0CD" w:sz="8" w:space="0"/>
              <w:bottom w:val="single" w:color="7BA0CD" w:sz="8" w:space="0"/>
              <w:right w:val="single" w:color="7BA0CD" w:sz="8" w:space="0"/>
            </w:tcBorders>
            <w:vAlign w:val="center"/>
          </w:tcPr>
          <w:p>
            <w:pPr>
              <w:spacing w:line="360" w:lineRule="auto"/>
              <w:jc w:val="center"/>
              <w:rPr>
                <w:rFonts w:ascii="宋体" w:hAnsi="宋体" w:cs="宋体"/>
                <w:sz w:val="24"/>
              </w:rPr>
            </w:pPr>
            <w:r>
              <w:rPr>
                <w:rFonts w:hint="eastAsia" w:ascii="宋体" w:hAnsi="宋体" w:cs="宋体"/>
                <w:sz w:val="24"/>
              </w:rPr>
              <w:t>正方一辩</w:t>
            </w:r>
          </w:p>
        </w:tc>
        <w:tc>
          <w:tcPr>
            <w:tcW w:w="1276" w:type="dxa"/>
            <w:tcBorders>
              <w:top w:val="single" w:color="7BA0CD" w:sz="8" w:space="0"/>
              <w:left w:val="single" w:color="7BA0CD" w:sz="8" w:space="0"/>
              <w:bottom w:val="single" w:color="7BA0CD" w:sz="8" w:space="0"/>
              <w:right w:val="single" w:color="7BA0CD" w:sz="8" w:space="0"/>
            </w:tcBorders>
            <w:vAlign w:val="center"/>
          </w:tcPr>
          <w:p>
            <w:pPr>
              <w:spacing w:line="360" w:lineRule="auto"/>
              <w:jc w:val="center"/>
              <w:rPr>
                <w:rFonts w:ascii="宋体" w:hAnsi="宋体" w:cs="宋体"/>
                <w:sz w:val="24"/>
              </w:rPr>
            </w:pPr>
            <w:r>
              <w:rPr>
                <w:rFonts w:hint="eastAsia" w:ascii="宋体" w:hAnsi="宋体" w:cs="宋体"/>
                <w:sz w:val="24"/>
              </w:rPr>
              <w:t>3分3</w:t>
            </w:r>
            <w:r>
              <w:rPr>
                <w:rFonts w:ascii="宋体" w:hAnsi="宋体" w:cs="宋体"/>
                <w:sz w:val="24"/>
              </w:rPr>
              <w:t>0</w:t>
            </w:r>
            <w:r>
              <w:rPr>
                <w:rFonts w:hint="eastAsia" w:ascii="宋体" w:hAnsi="宋体" w:cs="宋体"/>
                <w:sz w:val="24"/>
              </w:rPr>
              <w:t>秒</w:t>
            </w:r>
          </w:p>
        </w:tc>
      </w:tr>
      <w:tr>
        <w:tblPrEx>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Layout w:type="fixed"/>
          <w:tblCellMar>
            <w:top w:w="0" w:type="dxa"/>
            <w:left w:w="108" w:type="dxa"/>
            <w:bottom w:w="0" w:type="dxa"/>
            <w:right w:w="108" w:type="dxa"/>
          </w:tblCellMar>
        </w:tblPrEx>
        <w:trPr>
          <w:trHeight w:val="1923" w:hRule="atLeast"/>
        </w:trPr>
        <w:tc>
          <w:tcPr>
            <w:tcW w:w="1188" w:type="dxa"/>
            <w:tcBorders>
              <w:top w:val="single" w:color="7BA0CD" w:sz="8" w:space="0"/>
              <w:left w:val="single" w:color="7BA0CD" w:sz="8" w:space="0"/>
              <w:bottom w:val="single" w:color="7BA0CD" w:sz="8" w:space="0"/>
              <w:right w:val="single" w:color="7BA0CD" w:sz="8" w:space="0"/>
            </w:tcBorders>
            <w:vAlign w:val="center"/>
          </w:tcPr>
          <w:p>
            <w:pPr>
              <w:spacing w:line="360" w:lineRule="auto"/>
              <w:jc w:val="center"/>
              <w:rPr>
                <w:rFonts w:ascii="宋体" w:hAnsi="宋体" w:cs="宋体"/>
                <w:sz w:val="24"/>
              </w:rPr>
            </w:pPr>
            <w:r>
              <w:rPr>
                <w:rFonts w:hint="eastAsia" w:ascii="宋体" w:hAnsi="宋体" w:cs="宋体"/>
                <w:sz w:val="24"/>
              </w:rPr>
              <w:t>反方质询</w:t>
            </w:r>
          </w:p>
        </w:tc>
        <w:tc>
          <w:tcPr>
            <w:tcW w:w="4199" w:type="dxa"/>
            <w:tcBorders>
              <w:top w:val="single" w:color="7BA0CD" w:sz="8" w:space="0"/>
              <w:left w:val="single" w:color="7BA0CD" w:sz="8" w:space="0"/>
              <w:bottom w:val="single" w:color="7BA0CD" w:sz="8" w:space="0"/>
              <w:right w:val="single" w:color="7BA0CD" w:sz="8" w:space="0"/>
            </w:tcBorders>
            <w:vAlign w:val="center"/>
          </w:tcPr>
          <w:p>
            <w:pPr>
              <w:spacing w:line="360" w:lineRule="auto"/>
              <w:jc w:val="left"/>
              <w:rPr>
                <w:rFonts w:ascii="宋体" w:hAnsi="宋体" w:cs="宋体"/>
                <w:sz w:val="24"/>
              </w:rPr>
            </w:pPr>
            <w:bookmarkStart w:id="0" w:name="_Hlk529132562"/>
            <w:r>
              <w:rPr>
                <w:rFonts w:hint="eastAsia" w:ascii="宋体" w:hAnsi="宋体" w:cs="宋体"/>
                <w:sz w:val="24"/>
              </w:rPr>
              <w:t>反方二辩质询正方一辩，共计时二分钟。回答方只能作答不能反问，质询方可以打断，但答辩方拥有5秒钟保护时间，保护时间内质询方不得打断</w:t>
            </w:r>
            <w:bookmarkEnd w:id="0"/>
          </w:p>
        </w:tc>
        <w:tc>
          <w:tcPr>
            <w:tcW w:w="1809" w:type="dxa"/>
            <w:tcBorders>
              <w:top w:val="single" w:color="7BA0CD" w:sz="8" w:space="0"/>
              <w:left w:val="single" w:color="7BA0CD" w:sz="8" w:space="0"/>
              <w:bottom w:val="single" w:color="7BA0CD" w:sz="8" w:space="0"/>
              <w:right w:val="single" w:color="7BA0CD" w:sz="8" w:space="0"/>
            </w:tcBorders>
            <w:vAlign w:val="center"/>
          </w:tcPr>
          <w:p>
            <w:pPr>
              <w:spacing w:line="360" w:lineRule="auto"/>
              <w:jc w:val="center"/>
              <w:rPr>
                <w:rFonts w:ascii="宋体" w:hAnsi="宋体" w:cs="宋体"/>
                <w:sz w:val="24"/>
              </w:rPr>
            </w:pPr>
            <w:r>
              <w:rPr>
                <w:rFonts w:hint="eastAsia" w:ascii="宋体" w:hAnsi="宋体" w:cs="宋体"/>
                <w:sz w:val="24"/>
              </w:rPr>
              <w:t>正方一辩</w:t>
            </w:r>
          </w:p>
          <w:p>
            <w:pPr>
              <w:spacing w:line="360" w:lineRule="auto"/>
              <w:jc w:val="center"/>
              <w:rPr>
                <w:rFonts w:ascii="宋体" w:hAnsi="宋体" w:cs="宋体"/>
                <w:sz w:val="24"/>
              </w:rPr>
            </w:pPr>
            <w:r>
              <w:rPr>
                <w:rFonts w:hint="eastAsia" w:ascii="宋体" w:hAnsi="宋体" w:cs="宋体"/>
                <w:sz w:val="24"/>
              </w:rPr>
              <w:t>反方二辩</w:t>
            </w:r>
          </w:p>
        </w:tc>
        <w:tc>
          <w:tcPr>
            <w:tcW w:w="1276" w:type="dxa"/>
            <w:tcBorders>
              <w:top w:val="single" w:color="7BA0CD" w:sz="8" w:space="0"/>
              <w:left w:val="single" w:color="7BA0CD" w:sz="8" w:space="0"/>
              <w:bottom w:val="single" w:color="7BA0CD" w:sz="8" w:space="0"/>
              <w:right w:val="single" w:color="7BA0CD" w:sz="8" w:space="0"/>
            </w:tcBorders>
            <w:vAlign w:val="center"/>
          </w:tcPr>
          <w:p>
            <w:pPr>
              <w:spacing w:line="360" w:lineRule="auto"/>
              <w:jc w:val="center"/>
              <w:rPr>
                <w:rFonts w:ascii="宋体" w:hAnsi="宋体" w:cs="宋体"/>
                <w:sz w:val="24"/>
              </w:rPr>
            </w:pPr>
            <w:r>
              <w:rPr>
                <w:rFonts w:ascii="宋体" w:hAnsi="宋体" w:cs="宋体"/>
                <w:sz w:val="24"/>
              </w:rPr>
              <w:t>2</w:t>
            </w:r>
            <w:r>
              <w:rPr>
                <w:rFonts w:hint="eastAsia" w:ascii="宋体" w:hAnsi="宋体" w:cs="宋体"/>
                <w:sz w:val="24"/>
              </w:rPr>
              <w:t>分钟</w:t>
            </w:r>
          </w:p>
        </w:tc>
      </w:tr>
      <w:tr>
        <w:tblPrEx>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Layout w:type="fixed"/>
          <w:tblCellMar>
            <w:top w:w="0" w:type="dxa"/>
            <w:left w:w="108" w:type="dxa"/>
            <w:bottom w:w="0" w:type="dxa"/>
            <w:right w:w="108" w:type="dxa"/>
          </w:tblCellMar>
        </w:tblPrEx>
        <w:tc>
          <w:tcPr>
            <w:tcW w:w="1188" w:type="dxa"/>
            <w:tcBorders>
              <w:top w:val="single" w:color="7BA0CD" w:sz="8" w:space="0"/>
              <w:left w:val="single" w:color="7BA0CD" w:sz="8" w:space="0"/>
              <w:bottom w:val="single" w:color="7BA0CD" w:sz="8" w:space="0"/>
              <w:right w:val="single" w:color="7BA0CD" w:sz="8" w:space="0"/>
            </w:tcBorders>
            <w:vAlign w:val="center"/>
          </w:tcPr>
          <w:p>
            <w:pPr>
              <w:spacing w:line="360" w:lineRule="auto"/>
              <w:jc w:val="center"/>
              <w:rPr>
                <w:rFonts w:ascii="宋体" w:hAnsi="宋体" w:cs="宋体"/>
                <w:sz w:val="24"/>
              </w:rPr>
            </w:pPr>
            <w:r>
              <w:rPr>
                <w:rFonts w:hint="eastAsia" w:ascii="宋体" w:hAnsi="宋体" w:cs="宋体"/>
                <w:sz w:val="24"/>
              </w:rPr>
              <w:t>反方立论</w:t>
            </w:r>
          </w:p>
        </w:tc>
        <w:tc>
          <w:tcPr>
            <w:tcW w:w="4199" w:type="dxa"/>
            <w:tcBorders>
              <w:top w:val="single" w:color="7BA0CD" w:sz="8" w:space="0"/>
              <w:left w:val="single" w:color="7BA0CD" w:sz="8" w:space="0"/>
              <w:bottom w:val="single" w:color="7BA0CD" w:sz="8" w:space="0"/>
              <w:right w:val="single" w:color="7BA0CD" w:sz="8" w:space="0"/>
            </w:tcBorders>
            <w:vAlign w:val="center"/>
          </w:tcPr>
          <w:p>
            <w:pPr>
              <w:spacing w:line="360" w:lineRule="auto"/>
              <w:jc w:val="center"/>
              <w:rPr>
                <w:rFonts w:ascii="宋体" w:hAnsi="宋体" w:cs="宋体"/>
                <w:sz w:val="24"/>
              </w:rPr>
            </w:pPr>
            <w:r>
              <w:rPr>
                <w:rFonts w:hint="eastAsia" w:ascii="宋体" w:hAnsi="宋体" w:cs="宋体"/>
                <w:sz w:val="24"/>
              </w:rPr>
              <w:t>反方对本方观点进行阐述</w:t>
            </w:r>
          </w:p>
        </w:tc>
        <w:tc>
          <w:tcPr>
            <w:tcW w:w="1809" w:type="dxa"/>
            <w:tcBorders>
              <w:top w:val="single" w:color="7BA0CD" w:sz="8" w:space="0"/>
              <w:left w:val="single" w:color="7BA0CD" w:sz="8" w:space="0"/>
              <w:bottom w:val="single" w:color="7BA0CD" w:sz="8" w:space="0"/>
              <w:right w:val="single" w:color="7BA0CD" w:sz="8" w:space="0"/>
            </w:tcBorders>
            <w:vAlign w:val="center"/>
          </w:tcPr>
          <w:p>
            <w:pPr>
              <w:spacing w:line="360" w:lineRule="auto"/>
              <w:jc w:val="center"/>
              <w:rPr>
                <w:rFonts w:ascii="宋体" w:hAnsi="宋体" w:cs="宋体"/>
                <w:sz w:val="24"/>
              </w:rPr>
            </w:pPr>
            <w:r>
              <w:rPr>
                <w:rFonts w:hint="eastAsia" w:ascii="宋体" w:hAnsi="宋体" w:cs="宋体"/>
                <w:sz w:val="24"/>
              </w:rPr>
              <w:t>反方一辩</w:t>
            </w:r>
          </w:p>
        </w:tc>
        <w:tc>
          <w:tcPr>
            <w:tcW w:w="1276" w:type="dxa"/>
            <w:tcBorders>
              <w:top w:val="single" w:color="7BA0CD" w:sz="8" w:space="0"/>
              <w:left w:val="single" w:color="7BA0CD" w:sz="8" w:space="0"/>
              <w:bottom w:val="single" w:color="7BA0CD" w:sz="8" w:space="0"/>
              <w:right w:val="single" w:color="7BA0CD" w:sz="8" w:space="0"/>
            </w:tcBorders>
            <w:vAlign w:val="center"/>
          </w:tcPr>
          <w:p>
            <w:pPr>
              <w:spacing w:line="360" w:lineRule="auto"/>
              <w:jc w:val="center"/>
              <w:rPr>
                <w:rFonts w:ascii="宋体" w:hAnsi="宋体" w:cs="宋体"/>
                <w:sz w:val="24"/>
              </w:rPr>
            </w:pPr>
            <w:r>
              <w:rPr>
                <w:rFonts w:hint="eastAsia" w:ascii="宋体" w:hAnsi="宋体" w:cs="宋体"/>
                <w:sz w:val="24"/>
              </w:rPr>
              <w:t>3分3</w:t>
            </w:r>
            <w:r>
              <w:rPr>
                <w:rFonts w:ascii="宋体" w:hAnsi="宋体" w:cs="宋体"/>
                <w:sz w:val="24"/>
              </w:rPr>
              <w:t>0</w:t>
            </w:r>
            <w:r>
              <w:rPr>
                <w:rFonts w:hint="eastAsia" w:ascii="宋体" w:hAnsi="宋体" w:cs="宋体"/>
                <w:sz w:val="24"/>
              </w:rPr>
              <w:t>秒</w:t>
            </w:r>
          </w:p>
        </w:tc>
      </w:tr>
      <w:tr>
        <w:tblPrEx>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Layout w:type="fixed"/>
          <w:tblCellMar>
            <w:top w:w="0" w:type="dxa"/>
            <w:left w:w="108" w:type="dxa"/>
            <w:bottom w:w="0" w:type="dxa"/>
            <w:right w:w="108" w:type="dxa"/>
          </w:tblCellMar>
        </w:tblPrEx>
        <w:tc>
          <w:tcPr>
            <w:tcW w:w="1188" w:type="dxa"/>
            <w:tcBorders>
              <w:top w:val="single" w:color="7BA0CD" w:sz="8" w:space="0"/>
              <w:left w:val="single" w:color="7BA0CD" w:sz="8" w:space="0"/>
              <w:bottom w:val="single" w:color="7BA0CD" w:sz="8" w:space="0"/>
              <w:right w:val="single" w:color="7BA0CD" w:sz="8" w:space="0"/>
            </w:tcBorders>
            <w:vAlign w:val="center"/>
          </w:tcPr>
          <w:p>
            <w:pPr>
              <w:spacing w:line="360" w:lineRule="auto"/>
              <w:jc w:val="center"/>
              <w:rPr>
                <w:rFonts w:ascii="宋体" w:hAnsi="宋体" w:cs="宋体"/>
                <w:sz w:val="24"/>
              </w:rPr>
            </w:pPr>
            <w:r>
              <w:rPr>
                <w:rFonts w:hint="eastAsia" w:ascii="宋体" w:hAnsi="宋体" w:cs="宋体"/>
                <w:sz w:val="24"/>
              </w:rPr>
              <w:t>正方质询</w:t>
            </w:r>
          </w:p>
        </w:tc>
        <w:tc>
          <w:tcPr>
            <w:tcW w:w="4199" w:type="dxa"/>
            <w:tcBorders>
              <w:top w:val="single" w:color="7BA0CD" w:sz="8" w:space="0"/>
              <w:left w:val="single" w:color="7BA0CD" w:sz="8" w:space="0"/>
              <w:bottom w:val="single" w:color="7BA0CD" w:sz="8" w:space="0"/>
              <w:right w:val="single" w:color="7BA0CD" w:sz="8" w:space="0"/>
            </w:tcBorders>
            <w:vAlign w:val="center"/>
          </w:tcPr>
          <w:p>
            <w:pPr>
              <w:spacing w:line="360" w:lineRule="auto"/>
              <w:jc w:val="left"/>
              <w:rPr>
                <w:rFonts w:ascii="宋体" w:hAnsi="宋体" w:cs="宋体"/>
                <w:sz w:val="24"/>
              </w:rPr>
            </w:pPr>
            <w:r>
              <w:rPr>
                <w:rFonts w:hint="eastAsia" w:ascii="宋体" w:hAnsi="宋体" w:cs="宋体"/>
                <w:sz w:val="24"/>
              </w:rPr>
              <w:t>正方二辩质询反方一辩，共计时二分钟。回答方只能作答不能反问，质询方可以打断，但答辩方拥有5秒钟保护时间，保护时间内质询方不得打断</w:t>
            </w:r>
          </w:p>
        </w:tc>
        <w:tc>
          <w:tcPr>
            <w:tcW w:w="1809" w:type="dxa"/>
            <w:tcBorders>
              <w:top w:val="single" w:color="7BA0CD" w:sz="8" w:space="0"/>
              <w:left w:val="single" w:color="7BA0CD" w:sz="8" w:space="0"/>
              <w:bottom w:val="single" w:color="7BA0CD" w:sz="8" w:space="0"/>
              <w:right w:val="single" w:color="7BA0CD" w:sz="8" w:space="0"/>
            </w:tcBorders>
            <w:vAlign w:val="center"/>
          </w:tcPr>
          <w:p>
            <w:pPr>
              <w:spacing w:line="360" w:lineRule="auto"/>
              <w:jc w:val="center"/>
              <w:rPr>
                <w:rFonts w:ascii="宋体" w:hAnsi="宋体" w:cs="宋体"/>
                <w:sz w:val="24"/>
              </w:rPr>
            </w:pPr>
            <w:r>
              <w:rPr>
                <w:rFonts w:hint="eastAsia" w:ascii="宋体" w:hAnsi="宋体" w:cs="宋体"/>
                <w:sz w:val="24"/>
              </w:rPr>
              <w:t>反方一辩</w:t>
            </w:r>
          </w:p>
          <w:p>
            <w:pPr>
              <w:spacing w:line="360" w:lineRule="auto"/>
              <w:jc w:val="center"/>
              <w:rPr>
                <w:rFonts w:ascii="宋体" w:hAnsi="宋体" w:cs="宋体"/>
                <w:sz w:val="24"/>
              </w:rPr>
            </w:pPr>
            <w:r>
              <w:rPr>
                <w:rFonts w:hint="eastAsia" w:ascii="宋体" w:hAnsi="宋体" w:cs="宋体"/>
                <w:sz w:val="24"/>
              </w:rPr>
              <w:t>正方二辩</w:t>
            </w:r>
          </w:p>
        </w:tc>
        <w:tc>
          <w:tcPr>
            <w:tcW w:w="1276" w:type="dxa"/>
            <w:tcBorders>
              <w:top w:val="single" w:color="7BA0CD" w:sz="8" w:space="0"/>
              <w:left w:val="single" w:color="7BA0CD" w:sz="8" w:space="0"/>
              <w:bottom w:val="single" w:color="7BA0CD" w:sz="8" w:space="0"/>
              <w:right w:val="single" w:color="7BA0CD" w:sz="8" w:space="0"/>
            </w:tcBorders>
            <w:vAlign w:val="center"/>
          </w:tcPr>
          <w:p>
            <w:pPr>
              <w:spacing w:line="360" w:lineRule="auto"/>
              <w:jc w:val="center"/>
              <w:rPr>
                <w:rFonts w:ascii="宋体" w:hAnsi="宋体" w:cs="宋体"/>
                <w:sz w:val="24"/>
              </w:rPr>
            </w:pPr>
            <w:r>
              <w:rPr>
                <w:rFonts w:ascii="宋体" w:hAnsi="宋体" w:cs="宋体"/>
                <w:sz w:val="24"/>
              </w:rPr>
              <w:t>2</w:t>
            </w:r>
            <w:r>
              <w:rPr>
                <w:rFonts w:hint="eastAsia" w:ascii="宋体" w:hAnsi="宋体" w:cs="宋体"/>
                <w:sz w:val="24"/>
              </w:rPr>
              <w:t>分钟</w:t>
            </w:r>
          </w:p>
        </w:tc>
      </w:tr>
      <w:tr>
        <w:tblPrEx>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Layout w:type="fixed"/>
          <w:tblCellMar>
            <w:top w:w="0" w:type="dxa"/>
            <w:left w:w="108" w:type="dxa"/>
            <w:bottom w:w="0" w:type="dxa"/>
            <w:right w:w="108" w:type="dxa"/>
          </w:tblCellMar>
        </w:tblPrEx>
        <w:tc>
          <w:tcPr>
            <w:tcW w:w="1188" w:type="dxa"/>
            <w:tcBorders>
              <w:top w:val="single" w:color="7BA0CD" w:sz="8" w:space="0"/>
              <w:left w:val="single" w:color="7BA0CD" w:sz="8" w:space="0"/>
              <w:bottom w:val="single" w:color="7BA0CD" w:sz="8" w:space="0"/>
              <w:right w:val="single" w:color="7BA0CD" w:sz="8" w:space="0"/>
            </w:tcBorders>
            <w:vAlign w:val="center"/>
          </w:tcPr>
          <w:p>
            <w:pPr>
              <w:spacing w:line="360" w:lineRule="auto"/>
              <w:jc w:val="center"/>
              <w:rPr>
                <w:rFonts w:ascii="宋体" w:hAnsi="宋体" w:cs="宋体"/>
                <w:sz w:val="24"/>
              </w:rPr>
            </w:pPr>
            <w:r>
              <w:rPr>
                <w:rFonts w:hint="eastAsia" w:ascii="宋体" w:hAnsi="宋体" w:cs="宋体"/>
                <w:sz w:val="24"/>
              </w:rPr>
              <w:t>质询小节</w:t>
            </w:r>
          </w:p>
        </w:tc>
        <w:tc>
          <w:tcPr>
            <w:tcW w:w="4199" w:type="dxa"/>
            <w:tcBorders>
              <w:top w:val="single" w:color="7BA0CD" w:sz="8" w:space="0"/>
              <w:left w:val="single" w:color="7BA0CD" w:sz="8" w:space="0"/>
              <w:bottom w:val="single" w:color="7BA0CD" w:sz="8" w:space="0"/>
              <w:right w:val="single" w:color="7BA0CD" w:sz="8" w:space="0"/>
            </w:tcBorders>
            <w:vAlign w:val="center"/>
          </w:tcPr>
          <w:p>
            <w:pPr>
              <w:spacing w:line="360" w:lineRule="auto"/>
              <w:jc w:val="center"/>
              <w:rPr>
                <w:rFonts w:ascii="宋体" w:hAnsi="宋体" w:cs="宋体"/>
                <w:sz w:val="24"/>
              </w:rPr>
            </w:pPr>
            <w:r>
              <w:rPr>
                <w:rFonts w:hint="eastAsia" w:ascii="宋体" w:hAnsi="宋体" w:cs="宋体"/>
                <w:sz w:val="24"/>
              </w:rPr>
              <w:t>反方二辩就质询内容进行小结</w:t>
            </w:r>
          </w:p>
        </w:tc>
        <w:tc>
          <w:tcPr>
            <w:tcW w:w="1809" w:type="dxa"/>
            <w:tcBorders>
              <w:top w:val="single" w:color="7BA0CD" w:sz="8" w:space="0"/>
              <w:left w:val="single" w:color="7BA0CD" w:sz="8" w:space="0"/>
              <w:bottom w:val="single" w:color="7BA0CD" w:sz="8" w:space="0"/>
              <w:right w:val="single" w:color="7BA0CD" w:sz="8" w:space="0"/>
            </w:tcBorders>
            <w:vAlign w:val="center"/>
          </w:tcPr>
          <w:p>
            <w:pPr>
              <w:spacing w:line="360" w:lineRule="auto"/>
              <w:jc w:val="center"/>
              <w:rPr>
                <w:rFonts w:ascii="宋体" w:hAnsi="宋体" w:cs="宋体"/>
                <w:sz w:val="24"/>
              </w:rPr>
            </w:pPr>
            <w:r>
              <w:rPr>
                <w:rFonts w:hint="eastAsia" w:ascii="宋体" w:hAnsi="宋体" w:cs="宋体"/>
                <w:sz w:val="24"/>
              </w:rPr>
              <w:t>反方二辩</w:t>
            </w:r>
          </w:p>
        </w:tc>
        <w:tc>
          <w:tcPr>
            <w:tcW w:w="1276" w:type="dxa"/>
            <w:tcBorders>
              <w:top w:val="single" w:color="7BA0CD" w:sz="8" w:space="0"/>
              <w:left w:val="single" w:color="7BA0CD" w:sz="8" w:space="0"/>
              <w:bottom w:val="single" w:color="7BA0CD" w:sz="8" w:space="0"/>
              <w:right w:val="single" w:color="7BA0CD" w:sz="8" w:space="0"/>
            </w:tcBorders>
            <w:vAlign w:val="center"/>
          </w:tcPr>
          <w:p>
            <w:pPr>
              <w:spacing w:line="360" w:lineRule="auto"/>
              <w:jc w:val="center"/>
              <w:rPr>
                <w:rFonts w:ascii="宋体" w:hAnsi="宋体" w:cs="宋体"/>
                <w:sz w:val="24"/>
              </w:rPr>
            </w:pPr>
            <w:r>
              <w:rPr>
                <w:rFonts w:ascii="宋体" w:hAnsi="宋体" w:cs="宋体"/>
                <w:sz w:val="24"/>
              </w:rPr>
              <w:t>1</w:t>
            </w:r>
            <w:r>
              <w:rPr>
                <w:rFonts w:hint="eastAsia" w:ascii="宋体" w:hAnsi="宋体" w:cs="宋体"/>
                <w:sz w:val="24"/>
              </w:rPr>
              <w:t>分3</w:t>
            </w:r>
            <w:r>
              <w:rPr>
                <w:rFonts w:ascii="宋体" w:hAnsi="宋体" w:cs="宋体"/>
                <w:sz w:val="24"/>
              </w:rPr>
              <w:t>0</w:t>
            </w:r>
            <w:r>
              <w:rPr>
                <w:rFonts w:hint="eastAsia" w:ascii="宋体" w:hAnsi="宋体" w:cs="宋体"/>
                <w:sz w:val="24"/>
              </w:rPr>
              <w:t>秒</w:t>
            </w:r>
          </w:p>
        </w:tc>
      </w:tr>
      <w:tr>
        <w:tblPrEx>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Layout w:type="fixed"/>
          <w:tblCellMar>
            <w:top w:w="0" w:type="dxa"/>
            <w:left w:w="108" w:type="dxa"/>
            <w:bottom w:w="0" w:type="dxa"/>
            <w:right w:w="108" w:type="dxa"/>
          </w:tblCellMar>
        </w:tblPrEx>
        <w:tc>
          <w:tcPr>
            <w:tcW w:w="1188" w:type="dxa"/>
            <w:tcBorders>
              <w:top w:val="single" w:color="7BA0CD" w:sz="8" w:space="0"/>
              <w:left w:val="single" w:color="7BA0CD" w:sz="8" w:space="0"/>
              <w:bottom w:val="single" w:color="7BA0CD" w:sz="8" w:space="0"/>
              <w:right w:val="single" w:color="7BA0CD" w:sz="8" w:space="0"/>
            </w:tcBorders>
            <w:vAlign w:val="center"/>
          </w:tcPr>
          <w:p>
            <w:pPr>
              <w:spacing w:line="360" w:lineRule="auto"/>
              <w:jc w:val="center"/>
              <w:rPr>
                <w:rFonts w:ascii="宋体" w:hAnsi="宋体" w:cs="宋体"/>
                <w:sz w:val="24"/>
              </w:rPr>
            </w:pPr>
            <w:r>
              <w:rPr>
                <w:rFonts w:hint="eastAsia" w:ascii="宋体" w:hAnsi="宋体" w:cs="宋体"/>
                <w:sz w:val="24"/>
              </w:rPr>
              <w:t>质询小节</w:t>
            </w:r>
          </w:p>
        </w:tc>
        <w:tc>
          <w:tcPr>
            <w:tcW w:w="4199" w:type="dxa"/>
            <w:tcBorders>
              <w:top w:val="single" w:color="7BA0CD" w:sz="8" w:space="0"/>
              <w:left w:val="single" w:color="7BA0CD" w:sz="8" w:space="0"/>
              <w:bottom w:val="single" w:color="7BA0CD" w:sz="8" w:space="0"/>
              <w:right w:val="single" w:color="7BA0CD" w:sz="8" w:space="0"/>
            </w:tcBorders>
            <w:vAlign w:val="center"/>
          </w:tcPr>
          <w:p>
            <w:pPr>
              <w:spacing w:line="360" w:lineRule="auto"/>
              <w:jc w:val="center"/>
              <w:rPr>
                <w:rFonts w:ascii="宋体" w:hAnsi="宋体" w:cs="宋体"/>
                <w:sz w:val="24"/>
              </w:rPr>
            </w:pPr>
            <w:r>
              <w:rPr>
                <w:rFonts w:hint="eastAsia" w:ascii="宋体" w:hAnsi="宋体" w:cs="宋体"/>
                <w:sz w:val="24"/>
              </w:rPr>
              <w:t>正方二辩就质询内容进行小结</w:t>
            </w:r>
          </w:p>
        </w:tc>
        <w:tc>
          <w:tcPr>
            <w:tcW w:w="1809" w:type="dxa"/>
            <w:tcBorders>
              <w:top w:val="single" w:color="7BA0CD" w:sz="8" w:space="0"/>
              <w:left w:val="single" w:color="7BA0CD" w:sz="8" w:space="0"/>
              <w:bottom w:val="single" w:color="7BA0CD" w:sz="8" w:space="0"/>
              <w:right w:val="single" w:color="7BA0CD" w:sz="8" w:space="0"/>
            </w:tcBorders>
            <w:vAlign w:val="center"/>
          </w:tcPr>
          <w:p>
            <w:pPr>
              <w:spacing w:line="360" w:lineRule="auto"/>
              <w:jc w:val="center"/>
              <w:rPr>
                <w:rFonts w:ascii="宋体" w:hAnsi="宋体" w:cs="宋体"/>
                <w:sz w:val="24"/>
              </w:rPr>
            </w:pPr>
            <w:r>
              <w:rPr>
                <w:rFonts w:hint="eastAsia" w:ascii="宋体" w:hAnsi="宋体" w:cs="宋体"/>
                <w:sz w:val="24"/>
              </w:rPr>
              <w:t>正方二辩</w:t>
            </w:r>
          </w:p>
        </w:tc>
        <w:tc>
          <w:tcPr>
            <w:tcW w:w="1276" w:type="dxa"/>
            <w:tcBorders>
              <w:top w:val="single" w:color="7BA0CD" w:sz="8" w:space="0"/>
              <w:left w:val="single" w:color="7BA0CD" w:sz="8" w:space="0"/>
              <w:bottom w:val="single" w:color="7BA0CD" w:sz="8" w:space="0"/>
              <w:right w:val="single" w:color="7BA0CD" w:sz="8" w:space="0"/>
            </w:tcBorders>
            <w:vAlign w:val="center"/>
          </w:tcPr>
          <w:p>
            <w:pPr>
              <w:spacing w:line="360" w:lineRule="auto"/>
              <w:jc w:val="center"/>
              <w:rPr>
                <w:rFonts w:ascii="宋体" w:hAnsi="宋体" w:cs="宋体"/>
                <w:sz w:val="24"/>
              </w:rPr>
            </w:pPr>
            <w:r>
              <w:rPr>
                <w:rFonts w:ascii="宋体" w:hAnsi="宋体" w:cs="宋体"/>
                <w:sz w:val="24"/>
              </w:rPr>
              <w:t>1</w:t>
            </w:r>
            <w:r>
              <w:rPr>
                <w:rFonts w:hint="eastAsia" w:ascii="宋体" w:hAnsi="宋体" w:cs="宋体"/>
                <w:sz w:val="24"/>
              </w:rPr>
              <w:t>分3</w:t>
            </w:r>
            <w:r>
              <w:rPr>
                <w:rFonts w:ascii="宋体" w:hAnsi="宋体" w:cs="宋体"/>
                <w:sz w:val="24"/>
              </w:rPr>
              <w:t>0</w:t>
            </w:r>
            <w:r>
              <w:rPr>
                <w:rFonts w:hint="eastAsia" w:ascii="宋体" w:hAnsi="宋体" w:cs="宋体"/>
                <w:sz w:val="24"/>
              </w:rPr>
              <w:t>秒</w:t>
            </w:r>
          </w:p>
        </w:tc>
      </w:tr>
      <w:tr>
        <w:tblPrEx>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Layout w:type="fixed"/>
          <w:tblCellMar>
            <w:top w:w="0" w:type="dxa"/>
            <w:left w:w="108" w:type="dxa"/>
            <w:bottom w:w="0" w:type="dxa"/>
            <w:right w:w="108" w:type="dxa"/>
          </w:tblCellMar>
        </w:tblPrEx>
        <w:tc>
          <w:tcPr>
            <w:tcW w:w="8472" w:type="dxa"/>
            <w:gridSpan w:val="4"/>
            <w:tcBorders>
              <w:top w:val="single" w:color="7BA0CD" w:sz="8" w:space="0"/>
              <w:left w:val="single" w:color="7BA0CD" w:sz="8" w:space="0"/>
              <w:bottom w:val="single" w:color="7BA0CD" w:sz="8" w:space="0"/>
              <w:right w:val="single" w:color="7BA0CD" w:sz="8" w:space="0"/>
            </w:tcBorders>
            <w:shd w:val="clear" w:color="auto" w:fill="B4C6E7"/>
            <w:vAlign w:val="center"/>
          </w:tcPr>
          <w:p>
            <w:pPr>
              <w:spacing w:line="360" w:lineRule="auto"/>
              <w:jc w:val="left"/>
              <w:rPr>
                <w:rFonts w:ascii="宋体" w:hAnsi="宋体" w:cs="宋体"/>
                <w:sz w:val="24"/>
              </w:rPr>
            </w:pPr>
            <w:r>
              <w:rPr>
                <w:rFonts w:hint="eastAsia" w:ascii="宋体" w:hAnsi="宋体" w:cs="宋体"/>
                <w:b/>
                <w:sz w:val="24"/>
              </w:rPr>
              <w:t>环节二（对辩盘问）</w:t>
            </w:r>
          </w:p>
        </w:tc>
      </w:tr>
      <w:tr>
        <w:tblPrEx>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Layout w:type="fixed"/>
          <w:tblCellMar>
            <w:top w:w="0" w:type="dxa"/>
            <w:left w:w="108" w:type="dxa"/>
            <w:bottom w:w="0" w:type="dxa"/>
            <w:right w:w="108" w:type="dxa"/>
          </w:tblCellMar>
        </w:tblPrEx>
        <w:tc>
          <w:tcPr>
            <w:tcW w:w="1188" w:type="dxa"/>
            <w:tcBorders>
              <w:top w:val="single" w:color="7BA0CD" w:sz="8" w:space="0"/>
              <w:left w:val="single" w:color="7BA0CD" w:sz="8" w:space="0"/>
              <w:bottom w:val="single" w:color="7BA0CD" w:sz="8" w:space="0"/>
              <w:right w:val="single" w:color="7BA0CD" w:sz="8" w:space="0"/>
            </w:tcBorders>
            <w:shd w:val="clear" w:color="auto" w:fill="FFFFFF"/>
            <w:vAlign w:val="center"/>
          </w:tcPr>
          <w:p>
            <w:pPr>
              <w:spacing w:line="360" w:lineRule="auto"/>
              <w:jc w:val="center"/>
              <w:rPr>
                <w:rFonts w:ascii="宋体" w:hAnsi="宋体" w:cs="宋体"/>
                <w:sz w:val="24"/>
              </w:rPr>
            </w:pPr>
            <w:r>
              <w:rPr>
                <w:rFonts w:hint="eastAsia" w:ascii="宋体" w:hAnsi="宋体" w:cs="宋体"/>
                <w:sz w:val="24"/>
              </w:rPr>
              <w:t>双方攻辩</w:t>
            </w:r>
          </w:p>
        </w:tc>
        <w:tc>
          <w:tcPr>
            <w:tcW w:w="4199" w:type="dxa"/>
            <w:tcBorders>
              <w:top w:val="single" w:color="7BA0CD" w:sz="8" w:space="0"/>
              <w:left w:val="single" w:color="7BA0CD" w:sz="8" w:space="0"/>
              <w:bottom w:val="single" w:color="7BA0CD" w:sz="8" w:space="0"/>
              <w:right w:val="single" w:color="7BA0CD" w:sz="8" w:space="0"/>
            </w:tcBorders>
            <w:shd w:val="clear" w:color="auto" w:fill="FFFFFF"/>
            <w:vAlign w:val="center"/>
          </w:tcPr>
          <w:p>
            <w:pPr>
              <w:spacing w:line="360" w:lineRule="auto"/>
              <w:jc w:val="left"/>
              <w:rPr>
                <w:rFonts w:ascii="宋体" w:hAnsi="宋体" w:cs="宋体"/>
                <w:sz w:val="24"/>
              </w:rPr>
            </w:pPr>
            <w:r>
              <w:rPr>
                <w:rFonts w:hint="eastAsia" w:ascii="宋体" w:hAnsi="宋体" w:cs="宋体"/>
                <w:sz w:val="24"/>
              </w:rPr>
              <w:t>正方四辩与反方四辩进行对辩，时间各一分三十秒，由正方先开始，双方以交替形式轮流发言，辩手无权终止对方未完成之言论。双方计时将分开进行，一方发言时间完毕后，另一方可继续发言，直到时间耗尽为止</w:t>
            </w:r>
          </w:p>
        </w:tc>
        <w:tc>
          <w:tcPr>
            <w:tcW w:w="1809" w:type="dxa"/>
            <w:tcBorders>
              <w:top w:val="single" w:color="7BA0CD" w:sz="8" w:space="0"/>
              <w:left w:val="single" w:color="7BA0CD" w:sz="8" w:space="0"/>
              <w:bottom w:val="single" w:color="7BA0CD" w:sz="8" w:space="0"/>
              <w:right w:val="single" w:color="7BA0CD" w:sz="8" w:space="0"/>
            </w:tcBorders>
            <w:shd w:val="clear" w:color="auto" w:fill="FFFFFF"/>
            <w:vAlign w:val="center"/>
          </w:tcPr>
          <w:p>
            <w:pPr>
              <w:spacing w:line="360" w:lineRule="auto"/>
              <w:jc w:val="center"/>
              <w:rPr>
                <w:rFonts w:ascii="宋体" w:hAnsi="宋体" w:cs="宋体"/>
                <w:sz w:val="24"/>
              </w:rPr>
            </w:pPr>
            <w:r>
              <w:rPr>
                <w:rFonts w:hint="eastAsia" w:ascii="宋体" w:hAnsi="宋体" w:cs="宋体"/>
                <w:sz w:val="24"/>
              </w:rPr>
              <w:t>正方四辩</w:t>
            </w:r>
          </w:p>
          <w:p>
            <w:pPr>
              <w:spacing w:line="360" w:lineRule="auto"/>
              <w:jc w:val="center"/>
              <w:rPr>
                <w:rFonts w:ascii="宋体" w:hAnsi="宋体" w:cs="宋体"/>
                <w:sz w:val="24"/>
              </w:rPr>
            </w:pPr>
            <w:r>
              <w:rPr>
                <w:rFonts w:hint="eastAsia" w:ascii="宋体" w:hAnsi="宋体" w:cs="宋体"/>
                <w:sz w:val="24"/>
              </w:rPr>
              <w:t>反方四辩</w:t>
            </w:r>
          </w:p>
        </w:tc>
        <w:tc>
          <w:tcPr>
            <w:tcW w:w="1276" w:type="dxa"/>
            <w:tcBorders>
              <w:top w:val="single" w:color="7BA0CD" w:sz="8" w:space="0"/>
              <w:left w:val="single" w:color="7BA0CD" w:sz="8" w:space="0"/>
              <w:bottom w:val="single" w:color="7BA0CD" w:sz="8" w:space="0"/>
              <w:right w:val="single" w:color="7BA0CD" w:sz="8" w:space="0"/>
            </w:tcBorders>
            <w:shd w:val="clear" w:color="auto" w:fill="FFFFFF"/>
            <w:vAlign w:val="center"/>
          </w:tcPr>
          <w:p>
            <w:pPr>
              <w:spacing w:line="360" w:lineRule="auto"/>
              <w:jc w:val="center"/>
              <w:rPr>
                <w:rFonts w:ascii="宋体" w:hAnsi="宋体" w:cs="宋体"/>
                <w:sz w:val="24"/>
              </w:rPr>
            </w:pPr>
            <w:r>
              <w:rPr>
                <w:rFonts w:hint="eastAsia" w:ascii="宋体" w:hAnsi="宋体" w:cs="宋体"/>
                <w:sz w:val="24"/>
              </w:rPr>
              <w:t>3分钟</w:t>
            </w:r>
          </w:p>
        </w:tc>
      </w:tr>
      <w:tr>
        <w:tblPrEx>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Layout w:type="fixed"/>
          <w:tblCellMar>
            <w:top w:w="0" w:type="dxa"/>
            <w:left w:w="108" w:type="dxa"/>
            <w:bottom w:w="0" w:type="dxa"/>
            <w:right w:w="108" w:type="dxa"/>
          </w:tblCellMar>
        </w:tblPrEx>
        <w:tc>
          <w:tcPr>
            <w:tcW w:w="1188" w:type="dxa"/>
            <w:tcBorders>
              <w:top w:val="single" w:color="7BA0CD" w:sz="8" w:space="0"/>
              <w:left w:val="single" w:color="7BA0CD" w:sz="8" w:space="0"/>
              <w:bottom w:val="single" w:color="7BA0CD" w:sz="8" w:space="0"/>
              <w:right w:val="single" w:color="7BA0CD" w:sz="8" w:space="0"/>
            </w:tcBorders>
            <w:shd w:val="clear" w:color="auto" w:fill="FFFFFF"/>
            <w:vAlign w:val="center"/>
          </w:tcPr>
          <w:p>
            <w:pPr>
              <w:spacing w:line="360" w:lineRule="auto"/>
              <w:jc w:val="center"/>
              <w:rPr>
                <w:rFonts w:ascii="宋体" w:hAnsi="宋体" w:cs="宋体"/>
                <w:sz w:val="24"/>
              </w:rPr>
            </w:pPr>
            <w:r>
              <w:rPr>
                <w:rFonts w:hint="eastAsia" w:ascii="宋体" w:hAnsi="宋体" w:cs="宋体"/>
                <w:sz w:val="24"/>
              </w:rPr>
              <w:t>正方盘问</w:t>
            </w:r>
          </w:p>
        </w:tc>
        <w:tc>
          <w:tcPr>
            <w:tcW w:w="4199" w:type="dxa"/>
            <w:tcBorders>
              <w:top w:val="single" w:color="7BA0CD" w:sz="8" w:space="0"/>
              <w:left w:val="single" w:color="7BA0CD" w:sz="8" w:space="0"/>
              <w:bottom w:val="single" w:color="7BA0CD" w:sz="8" w:space="0"/>
              <w:right w:val="single" w:color="7BA0CD" w:sz="8" w:space="0"/>
            </w:tcBorders>
            <w:shd w:val="clear" w:color="auto" w:fill="FFFFFF"/>
            <w:vAlign w:val="center"/>
          </w:tcPr>
          <w:p>
            <w:pPr>
              <w:spacing w:line="360" w:lineRule="auto"/>
              <w:jc w:val="left"/>
              <w:rPr>
                <w:rFonts w:ascii="宋体" w:hAnsi="宋体" w:cs="宋体"/>
                <w:sz w:val="24"/>
              </w:rPr>
            </w:pPr>
            <w:r>
              <w:rPr>
                <w:rFonts w:hint="eastAsia" w:ascii="宋体" w:hAnsi="宋体" w:cs="宋体"/>
                <w:sz w:val="24"/>
              </w:rPr>
              <w:t>正方三辩盘问，时间一分三十秒，三辩可以质询对方除三辩外的任意辩手，答辩方只能作答不能反问，答辩方不计入总时间，质询方在5秒保护时间结束后可以打断答辩方发言</w:t>
            </w:r>
          </w:p>
        </w:tc>
        <w:tc>
          <w:tcPr>
            <w:tcW w:w="1809" w:type="dxa"/>
            <w:tcBorders>
              <w:top w:val="single" w:color="7BA0CD" w:sz="8" w:space="0"/>
              <w:left w:val="single" w:color="7BA0CD" w:sz="8" w:space="0"/>
              <w:bottom w:val="single" w:color="7BA0CD" w:sz="8" w:space="0"/>
              <w:right w:val="single" w:color="7BA0CD" w:sz="8" w:space="0"/>
            </w:tcBorders>
            <w:shd w:val="clear" w:color="auto" w:fill="FFFFFF"/>
            <w:vAlign w:val="center"/>
          </w:tcPr>
          <w:p>
            <w:pPr>
              <w:spacing w:line="360" w:lineRule="auto"/>
              <w:jc w:val="center"/>
              <w:rPr>
                <w:rFonts w:ascii="宋体" w:hAnsi="宋体" w:cs="宋体"/>
                <w:sz w:val="24"/>
              </w:rPr>
            </w:pPr>
            <w:r>
              <w:rPr>
                <w:rFonts w:hint="eastAsia" w:ascii="宋体" w:hAnsi="宋体" w:cs="宋体"/>
                <w:sz w:val="24"/>
              </w:rPr>
              <w:t>正方三辩</w:t>
            </w:r>
          </w:p>
          <w:p>
            <w:pPr>
              <w:spacing w:line="360" w:lineRule="auto"/>
              <w:jc w:val="center"/>
              <w:rPr>
                <w:rFonts w:ascii="宋体" w:hAnsi="宋体" w:cs="宋体"/>
                <w:sz w:val="24"/>
              </w:rPr>
            </w:pPr>
            <w:r>
              <w:rPr>
                <w:rFonts w:hint="eastAsia" w:ascii="宋体" w:hAnsi="宋体" w:cs="宋体"/>
                <w:sz w:val="24"/>
              </w:rPr>
              <w:t>反方一辩</w:t>
            </w:r>
          </w:p>
          <w:p>
            <w:pPr>
              <w:spacing w:line="360" w:lineRule="auto"/>
              <w:jc w:val="center"/>
              <w:rPr>
                <w:rFonts w:ascii="宋体" w:hAnsi="宋体" w:cs="宋体"/>
                <w:sz w:val="24"/>
              </w:rPr>
            </w:pPr>
            <w:r>
              <w:rPr>
                <w:rFonts w:hint="eastAsia" w:ascii="宋体" w:hAnsi="宋体" w:cs="宋体"/>
                <w:sz w:val="24"/>
              </w:rPr>
              <w:t>反方二辩</w:t>
            </w:r>
          </w:p>
          <w:p>
            <w:pPr>
              <w:spacing w:line="360" w:lineRule="auto"/>
              <w:jc w:val="center"/>
              <w:rPr>
                <w:rFonts w:ascii="宋体" w:hAnsi="宋体" w:cs="宋体"/>
                <w:sz w:val="24"/>
              </w:rPr>
            </w:pPr>
            <w:r>
              <w:rPr>
                <w:rFonts w:hint="eastAsia" w:ascii="宋体" w:hAnsi="宋体" w:cs="宋体"/>
                <w:sz w:val="24"/>
              </w:rPr>
              <w:t>反方四辩</w:t>
            </w:r>
          </w:p>
        </w:tc>
        <w:tc>
          <w:tcPr>
            <w:tcW w:w="1276" w:type="dxa"/>
            <w:tcBorders>
              <w:top w:val="single" w:color="7BA0CD" w:sz="8" w:space="0"/>
              <w:left w:val="single" w:color="7BA0CD" w:sz="8" w:space="0"/>
              <w:bottom w:val="single" w:color="7BA0CD" w:sz="8" w:space="0"/>
              <w:right w:val="single" w:color="7BA0CD" w:sz="8" w:space="0"/>
            </w:tcBorders>
            <w:shd w:val="clear" w:color="auto" w:fill="FFFFFF"/>
            <w:vAlign w:val="center"/>
          </w:tcPr>
          <w:p>
            <w:pPr>
              <w:spacing w:line="360" w:lineRule="auto"/>
              <w:jc w:val="center"/>
              <w:rPr>
                <w:rFonts w:ascii="宋体" w:hAnsi="宋体" w:cs="宋体"/>
                <w:sz w:val="24"/>
              </w:rPr>
            </w:pPr>
            <w:r>
              <w:rPr>
                <w:rFonts w:hint="eastAsia" w:ascii="宋体" w:hAnsi="宋体" w:cs="宋体"/>
                <w:sz w:val="24"/>
              </w:rPr>
              <w:t>1分3</w:t>
            </w:r>
            <w:r>
              <w:rPr>
                <w:rFonts w:ascii="宋体" w:hAnsi="宋体" w:cs="宋体"/>
                <w:sz w:val="24"/>
              </w:rPr>
              <w:t>0</w:t>
            </w:r>
            <w:r>
              <w:rPr>
                <w:rFonts w:hint="eastAsia" w:ascii="宋体" w:hAnsi="宋体" w:cs="宋体"/>
                <w:sz w:val="24"/>
              </w:rPr>
              <w:t>秒</w:t>
            </w:r>
          </w:p>
        </w:tc>
      </w:tr>
      <w:tr>
        <w:tblPrEx>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Layout w:type="fixed"/>
          <w:tblCellMar>
            <w:top w:w="0" w:type="dxa"/>
            <w:left w:w="108" w:type="dxa"/>
            <w:bottom w:w="0" w:type="dxa"/>
            <w:right w:w="108" w:type="dxa"/>
          </w:tblCellMar>
        </w:tblPrEx>
        <w:tc>
          <w:tcPr>
            <w:tcW w:w="1188" w:type="dxa"/>
            <w:tcBorders>
              <w:top w:val="single" w:color="7BA0CD" w:sz="8" w:space="0"/>
              <w:left w:val="single" w:color="7BA0CD" w:sz="8" w:space="0"/>
              <w:bottom w:val="single" w:color="7BA0CD" w:sz="8" w:space="0"/>
              <w:right w:val="single" w:color="7BA0CD" w:sz="8" w:space="0"/>
            </w:tcBorders>
            <w:shd w:val="clear" w:color="auto" w:fill="FFFFFF"/>
            <w:vAlign w:val="center"/>
          </w:tcPr>
          <w:p>
            <w:pPr>
              <w:spacing w:line="360" w:lineRule="auto"/>
              <w:jc w:val="center"/>
              <w:rPr>
                <w:rFonts w:ascii="宋体" w:hAnsi="宋体" w:cs="宋体"/>
                <w:sz w:val="24"/>
              </w:rPr>
            </w:pPr>
            <w:r>
              <w:rPr>
                <w:rFonts w:hint="eastAsia" w:ascii="宋体" w:hAnsi="宋体" w:cs="宋体"/>
                <w:sz w:val="24"/>
              </w:rPr>
              <w:t>反方盘问</w:t>
            </w:r>
          </w:p>
        </w:tc>
        <w:tc>
          <w:tcPr>
            <w:tcW w:w="4199" w:type="dxa"/>
            <w:tcBorders>
              <w:top w:val="single" w:color="7BA0CD" w:sz="8" w:space="0"/>
              <w:left w:val="single" w:color="7BA0CD" w:sz="8" w:space="0"/>
              <w:bottom w:val="single" w:color="7BA0CD" w:sz="8" w:space="0"/>
              <w:right w:val="single" w:color="7BA0CD" w:sz="8" w:space="0"/>
            </w:tcBorders>
            <w:shd w:val="clear" w:color="auto" w:fill="FFFFFF"/>
            <w:vAlign w:val="center"/>
          </w:tcPr>
          <w:p>
            <w:pPr>
              <w:spacing w:line="360" w:lineRule="auto"/>
              <w:jc w:val="left"/>
              <w:rPr>
                <w:rFonts w:ascii="宋体" w:hAnsi="宋体" w:cs="宋体"/>
                <w:sz w:val="24"/>
              </w:rPr>
            </w:pPr>
            <w:r>
              <w:rPr>
                <w:rFonts w:hint="eastAsia" w:ascii="宋体" w:hAnsi="宋体" w:cs="宋体"/>
                <w:sz w:val="24"/>
              </w:rPr>
              <w:t>反方三辩盘问，时间一分三十秒，三辩可以质询对方除三辩外的任意辩手，答辩方只能作答不能反问，答辩方不计入总时间，质询方在5秒保护时间结束后可以打断答辩方发言</w:t>
            </w:r>
          </w:p>
        </w:tc>
        <w:tc>
          <w:tcPr>
            <w:tcW w:w="1809" w:type="dxa"/>
            <w:tcBorders>
              <w:top w:val="single" w:color="7BA0CD" w:sz="8" w:space="0"/>
              <w:left w:val="single" w:color="7BA0CD" w:sz="8" w:space="0"/>
              <w:bottom w:val="single" w:color="7BA0CD" w:sz="8" w:space="0"/>
              <w:right w:val="single" w:color="7BA0CD" w:sz="8" w:space="0"/>
            </w:tcBorders>
            <w:shd w:val="clear" w:color="auto" w:fill="FFFFFF"/>
            <w:vAlign w:val="center"/>
          </w:tcPr>
          <w:p>
            <w:pPr>
              <w:spacing w:line="360" w:lineRule="auto"/>
              <w:jc w:val="center"/>
              <w:rPr>
                <w:rFonts w:ascii="宋体" w:hAnsi="宋体" w:cs="宋体"/>
                <w:sz w:val="24"/>
              </w:rPr>
            </w:pPr>
            <w:r>
              <w:rPr>
                <w:rFonts w:hint="eastAsia" w:ascii="宋体" w:hAnsi="宋体" w:cs="宋体"/>
                <w:sz w:val="24"/>
              </w:rPr>
              <w:t>反方三辩</w:t>
            </w:r>
          </w:p>
          <w:p>
            <w:pPr>
              <w:spacing w:line="360" w:lineRule="auto"/>
              <w:jc w:val="center"/>
              <w:rPr>
                <w:rFonts w:ascii="宋体" w:hAnsi="宋体" w:cs="宋体"/>
                <w:sz w:val="24"/>
              </w:rPr>
            </w:pPr>
            <w:r>
              <w:rPr>
                <w:rFonts w:hint="eastAsia" w:ascii="宋体" w:hAnsi="宋体" w:cs="宋体"/>
                <w:sz w:val="24"/>
              </w:rPr>
              <w:t>正方一辩</w:t>
            </w:r>
          </w:p>
          <w:p>
            <w:pPr>
              <w:spacing w:line="360" w:lineRule="auto"/>
              <w:jc w:val="center"/>
              <w:rPr>
                <w:rFonts w:ascii="宋体" w:hAnsi="宋体" w:cs="宋体"/>
                <w:sz w:val="24"/>
              </w:rPr>
            </w:pPr>
            <w:r>
              <w:rPr>
                <w:rFonts w:hint="eastAsia" w:ascii="宋体" w:hAnsi="宋体" w:cs="宋体"/>
                <w:sz w:val="24"/>
              </w:rPr>
              <w:t>正方二辩</w:t>
            </w:r>
          </w:p>
          <w:p>
            <w:pPr>
              <w:spacing w:line="360" w:lineRule="auto"/>
              <w:jc w:val="center"/>
              <w:rPr>
                <w:rFonts w:ascii="宋体" w:hAnsi="宋体" w:cs="宋体"/>
                <w:sz w:val="24"/>
              </w:rPr>
            </w:pPr>
            <w:r>
              <w:rPr>
                <w:rFonts w:hint="eastAsia" w:ascii="宋体" w:hAnsi="宋体" w:cs="宋体"/>
                <w:sz w:val="24"/>
              </w:rPr>
              <w:t>正方四辩</w:t>
            </w:r>
          </w:p>
        </w:tc>
        <w:tc>
          <w:tcPr>
            <w:tcW w:w="1276" w:type="dxa"/>
            <w:tcBorders>
              <w:top w:val="single" w:color="7BA0CD" w:sz="8" w:space="0"/>
              <w:left w:val="single" w:color="7BA0CD" w:sz="8" w:space="0"/>
              <w:bottom w:val="single" w:color="7BA0CD" w:sz="8" w:space="0"/>
              <w:right w:val="single" w:color="7BA0CD" w:sz="8" w:space="0"/>
            </w:tcBorders>
            <w:shd w:val="clear" w:color="auto" w:fill="FFFFFF"/>
            <w:vAlign w:val="center"/>
          </w:tcPr>
          <w:p>
            <w:pPr>
              <w:spacing w:line="360" w:lineRule="auto"/>
              <w:jc w:val="center"/>
              <w:rPr>
                <w:rFonts w:ascii="宋体" w:hAnsi="宋体" w:cs="宋体"/>
                <w:sz w:val="24"/>
              </w:rPr>
            </w:pPr>
            <w:r>
              <w:rPr>
                <w:rFonts w:hint="eastAsia" w:ascii="宋体" w:hAnsi="宋体" w:cs="宋体"/>
                <w:sz w:val="24"/>
              </w:rPr>
              <w:t>1分3</w:t>
            </w:r>
            <w:r>
              <w:rPr>
                <w:rFonts w:ascii="宋体" w:hAnsi="宋体" w:cs="宋体"/>
                <w:sz w:val="24"/>
              </w:rPr>
              <w:t>0</w:t>
            </w:r>
            <w:r>
              <w:rPr>
                <w:rFonts w:hint="eastAsia" w:ascii="宋体" w:hAnsi="宋体" w:cs="宋体"/>
                <w:sz w:val="24"/>
              </w:rPr>
              <w:t>秒</w:t>
            </w:r>
          </w:p>
        </w:tc>
      </w:tr>
      <w:tr>
        <w:tblPrEx>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Layout w:type="fixed"/>
          <w:tblCellMar>
            <w:top w:w="0" w:type="dxa"/>
            <w:left w:w="108" w:type="dxa"/>
            <w:bottom w:w="0" w:type="dxa"/>
            <w:right w:w="108" w:type="dxa"/>
          </w:tblCellMar>
        </w:tblPrEx>
        <w:tc>
          <w:tcPr>
            <w:tcW w:w="1188" w:type="dxa"/>
            <w:tcBorders>
              <w:top w:val="single" w:color="7BA0CD" w:sz="8" w:space="0"/>
              <w:left w:val="single" w:color="7BA0CD" w:sz="8" w:space="0"/>
              <w:bottom w:val="single" w:color="7BA0CD" w:sz="8" w:space="0"/>
              <w:right w:val="single" w:color="7BA0CD" w:sz="8" w:space="0"/>
            </w:tcBorders>
            <w:shd w:val="clear" w:color="auto" w:fill="FFFFFF"/>
            <w:vAlign w:val="center"/>
          </w:tcPr>
          <w:p>
            <w:pPr>
              <w:spacing w:line="360" w:lineRule="auto"/>
              <w:jc w:val="center"/>
              <w:rPr>
                <w:rFonts w:ascii="宋体" w:hAnsi="宋体" w:cs="宋体"/>
                <w:sz w:val="24"/>
              </w:rPr>
            </w:pPr>
            <w:r>
              <w:rPr>
                <w:rFonts w:hint="eastAsia" w:ascii="宋体" w:hAnsi="宋体" w:cs="宋体"/>
                <w:sz w:val="24"/>
              </w:rPr>
              <w:t>正方小结</w:t>
            </w:r>
          </w:p>
        </w:tc>
        <w:tc>
          <w:tcPr>
            <w:tcW w:w="4199" w:type="dxa"/>
            <w:tcBorders>
              <w:top w:val="single" w:color="7BA0CD" w:sz="8" w:space="0"/>
              <w:left w:val="single" w:color="7BA0CD" w:sz="8" w:space="0"/>
              <w:bottom w:val="single" w:color="7BA0CD" w:sz="8" w:space="0"/>
              <w:right w:val="single" w:color="7BA0CD" w:sz="8" w:space="0"/>
            </w:tcBorders>
            <w:shd w:val="clear" w:color="auto" w:fill="FFFFFF"/>
            <w:vAlign w:val="center"/>
          </w:tcPr>
          <w:p>
            <w:pPr>
              <w:spacing w:line="360" w:lineRule="auto"/>
              <w:jc w:val="left"/>
              <w:rPr>
                <w:rFonts w:ascii="宋体" w:hAnsi="宋体" w:cs="宋体"/>
                <w:sz w:val="24"/>
              </w:rPr>
            </w:pPr>
            <w:r>
              <w:rPr>
                <w:rFonts w:hint="eastAsia" w:ascii="宋体" w:hAnsi="宋体" w:cs="宋体"/>
                <w:sz w:val="24"/>
              </w:rPr>
              <w:t>正方三辩质询小结，时间一分三十秒</w:t>
            </w:r>
          </w:p>
        </w:tc>
        <w:tc>
          <w:tcPr>
            <w:tcW w:w="1809" w:type="dxa"/>
            <w:tcBorders>
              <w:top w:val="single" w:color="7BA0CD" w:sz="8" w:space="0"/>
              <w:left w:val="single" w:color="7BA0CD" w:sz="8" w:space="0"/>
              <w:bottom w:val="single" w:color="7BA0CD" w:sz="8" w:space="0"/>
              <w:right w:val="single" w:color="7BA0CD" w:sz="8" w:space="0"/>
            </w:tcBorders>
            <w:shd w:val="clear" w:color="auto" w:fill="FFFFFF"/>
            <w:vAlign w:val="center"/>
          </w:tcPr>
          <w:p>
            <w:pPr>
              <w:spacing w:line="360" w:lineRule="auto"/>
              <w:jc w:val="center"/>
              <w:rPr>
                <w:rFonts w:ascii="宋体" w:hAnsi="宋体" w:cs="宋体"/>
                <w:sz w:val="24"/>
              </w:rPr>
            </w:pPr>
            <w:r>
              <w:rPr>
                <w:rFonts w:hint="eastAsia" w:ascii="宋体" w:hAnsi="宋体" w:cs="宋体"/>
                <w:sz w:val="24"/>
              </w:rPr>
              <w:t>正方三辩</w:t>
            </w:r>
          </w:p>
        </w:tc>
        <w:tc>
          <w:tcPr>
            <w:tcW w:w="1276" w:type="dxa"/>
            <w:tcBorders>
              <w:top w:val="single" w:color="7BA0CD" w:sz="8" w:space="0"/>
              <w:left w:val="single" w:color="7BA0CD" w:sz="8" w:space="0"/>
              <w:bottom w:val="single" w:color="7BA0CD" w:sz="8" w:space="0"/>
              <w:right w:val="single" w:color="7BA0CD" w:sz="8" w:space="0"/>
            </w:tcBorders>
            <w:shd w:val="clear" w:color="auto" w:fill="FFFFFF"/>
            <w:vAlign w:val="center"/>
          </w:tcPr>
          <w:p>
            <w:pPr>
              <w:spacing w:line="360" w:lineRule="auto"/>
              <w:jc w:val="center"/>
              <w:rPr>
                <w:rFonts w:ascii="宋体" w:hAnsi="宋体" w:cs="宋体"/>
                <w:sz w:val="24"/>
              </w:rPr>
            </w:pPr>
            <w:r>
              <w:rPr>
                <w:rFonts w:hint="eastAsia" w:ascii="宋体" w:hAnsi="宋体" w:cs="宋体"/>
                <w:sz w:val="24"/>
              </w:rPr>
              <w:t>1分3</w:t>
            </w:r>
            <w:r>
              <w:rPr>
                <w:rFonts w:ascii="宋体" w:hAnsi="宋体" w:cs="宋体"/>
                <w:sz w:val="24"/>
              </w:rPr>
              <w:t>0</w:t>
            </w:r>
            <w:r>
              <w:rPr>
                <w:rFonts w:hint="eastAsia" w:ascii="宋体" w:hAnsi="宋体" w:cs="宋体"/>
                <w:sz w:val="24"/>
              </w:rPr>
              <w:t>秒</w:t>
            </w:r>
          </w:p>
        </w:tc>
      </w:tr>
      <w:tr>
        <w:tblPrEx>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Layout w:type="fixed"/>
          <w:tblCellMar>
            <w:top w:w="0" w:type="dxa"/>
            <w:left w:w="108" w:type="dxa"/>
            <w:bottom w:w="0" w:type="dxa"/>
            <w:right w:w="108" w:type="dxa"/>
          </w:tblCellMar>
        </w:tblPrEx>
        <w:tc>
          <w:tcPr>
            <w:tcW w:w="1188" w:type="dxa"/>
            <w:tcBorders>
              <w:top w:val="single" w:color="7BA0CD" w:sz="8" w:space="0"/>
              <w:left w:val="single" w:color="7BA0CD" w:sz="8" w:space="0"/>
              <w:bottom w:val="single" w:color="7BA0CD" w:sz="8" w:space="0"/>
              <w:right w:val="single" w:color="7BA0CD" w:sz="8" w:space="0"/>
            </w:tcBorders>
            <w:shd w:val="clear" w:color="auto" w:fill="FFFFFF"/>
            <w:vAlign w:val="center"/>
          </w:tcPr>
          <w:p>
            <w:pPr>
              <w:spacing w:line="360" w:lineRule="auto"/>
              <w:jc w:val="center"/>
              <w:rPr>
                <w:rFonts w:ascii="宋体" w:hAnsi="宋体" w:cs="宋体"/>
                <w:sz w:val="24"/>
              </w:rPr>
            </w:pPr>
            <w:r>
              <w:rPr>
                <w:rFonts w:hint="eastAsia" w:ascii="宋体" w:hAnsi="宋体" w:cs="宋体"/>
                <w:sz w:val="24"/>
              </w:rPr>
              <w:t>反方小结</w:t>
            </w:r>
          </w:p>
        </w:tc>
        <w:tc>
          <w:tcPr>
            <w:tcW w:w="4199" w:type="dxa"/>
            <w:tcBorders>
              <w:top w:val="single" w:color="7BA0CD" w:sz="8" w:space="0"/>
              <w:left w:val="single" w:color="7BA0CD" w:sz="8" w:space="0"/>
              <w:bottom w:val="single" w:color="7BA0CD" w:sz="8" w:space="0"/>
              <w:right w:val="single" w:color="7BA0CD" w:sz="8" w:space="0"/>
            </w:tcBorders>
            <w:shd w:val="clear" w:color="auto" w:fill="FFFFFF"/>
            <w:vAlign w:val="center"/>
          </w:tcPr>
          <w:p>
            <w:pPr>
              <w:spacing w:line="360" w:lineRule="auto"/>
              <w:jc w:val="center"/>
              <w:rPr>
                <w:rFonts w:ascii="宋体" w:hAnsi="宋体" w:cs="宋体"/>
                <w:sz w:val="24"/>
              </w:rPr>
            </w:pPr>
            <w:r>
              <w:rPr>
                <w:rFonts w:hint="eastAsia" w:ascii="宋体" w:hAnsi="宋体" w:cs="宋体"/>
                <w:sz w:val="24"/>
              </w:rPr>
              <w:t>反方三辩质询小结，时间一分三十秒</w:t>
            </w:r>
          </w:p>
        </w:tc>
        <w:tc>
          <w:tcPr>
            <w:tcW w:w="1809" w:type="dxa"/>
            <w:tcBorders>
              <w:top w:val="single" w:color="7BA0CD" w:sz="8" w:space="0"/>
              <w:left w:val="single" w:color="7BA0CD" w:sz="8" w:space="0"/>
              <w:bottom w:val="single" w:color="7BA0CD" w:sz="8" w:space="0"/>
              <w:right w:val="single" w:color="7BA0CD" w:sz="8" w:space="0"/>
            </w:tcBorders>
            <w:shd w:val="clear" w:color="auto" w:fill="FFFFFF"/>
            <w:vAlign w:val="center"/>
          </w:tcPr>
          <w:p>
            <w:pPr>
              <w:spacing w:line="360" w:lineRule="auto"/>
              <w:jc w:val="center"/>
              <w:rPr>
                <w:rFonts w:ascii="宋体" w:hAnsi="宋体" w:cs="宋体"/>
                <w:sz w:val="24"/>
              </w:rPr>
            </w:pPr>
            <w:r>
              <w:rPr>
                <w:rFonts w:hint="eastAsia" w:ascii="宋体" w:hAnsi="宋体" w:cs="宋体"/>
                <w:sz w:val="24"/>
              </w:rPr>
              <w:t>反方三辩</w:t>
            </w:r>
          </w:p>
        </w:tc>
        <w:tc>
          <w:tcPr>
            <w:tcW w:w="1276" w:type="dxa"/>
            <w:tcBorders>
              <w:top w:val="single" w:color="7BA0CD" w:sz="8" w:space="0"/>
              <w:left w:val="single" w:color="7BA0CD" w:sz="8" w:space="0"/>
              <w:bottom w:val="single" w:color="7BA0CD" w:sz="8" w:space="0"/>
              <w:right w:val="single" w:color="7BA0CD" w:sz="8" w:space="0"/>
            </w:tcBorders>
            <w:shd w:val="clear" w:color="auto" w:fill="FFFFFF"/>
            <w:vAlign w:val="center"/>
          </w:tcPr>
          <w:p>
            <w:pPr>
              <w:spacing w:line="360" w:lineRule="auto"/>
              <w:jc w:val="center"/>
              <w:rPr>
                <w:rFonts w:ascii="宋体" w:hAnsi="宋体" w:cs="宋体"/>
                <w:sz w:val="24"/>
              </w:rPr>
            </w:pPr>
            <w:r>
              <w:rPr>
                <w:rFonts w:hint="eastAsia" w:ascii="宋体" w:hAnsi="宋体" w:cs="宋体"/>
                <w:sz w:val="24"/>
              </w:rPr>
              <w:t>1分3</w:t>
            </w:r>
            <w:r>
              <w:rPr>
                <w:rFonts w:ascii="宋体" w:hAnsi="宋体" w:cs="宋体"/>
                <w:sz w:val="24"/>
              </w:rPr>
              <w:t>0</w:t>
            </w:r>
            <w:r>
              <w:rPr>
                <w:rFonts w:hint="eastAsia" w:ascii="宋体" w:hAnsi="宋体" w:cs="宋体"/>
                <w:sz w:val="24"/>
              </w:rPr>
              <w:t>秒</w:t>
            </w:r>
          </w:p>
        </w:tc>
      </w:tr>
      <w:tr>
        <w:tblPrEx>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Layout w:type="fixed"/>
          <w:tblCellMar>
            <w:top w:w="0" w:type="dxa"/>
            <w:left w:w="108" w:type="dxa"/>
            <w:bottom w:w="0" w:type="dxa"/>
            <w:right w:w="108" w:type="dxa"/>
          </w:tblCellMar>
        </w:tblPrEx>
        <w:trPr>
          <w:trHeight w:val="270" w:hRule="atLeast"/>
        </w:trPr>
        <w:tc>
          <w:tcPr>
            <w:tcW w:w="8472" w:type="dxa"/>
            <w:gridSpan w:val="4"/>
            <w:tcBorders>
              <w:top w:val="single" w:color="7BA0CD" w:sz="8" w:space="0"/>
              <w:left w:val="single" w:color="7BA0CD" w:sz="8" w:space="0"/>
              <w:bottom w:val="single" w:color="7BA0CD" w:sz="8" w:space="0"/>
              <w:right w:val="single" w:color="7BA0CD" w:sz="8" w:space="0"/>
            </w:tcBorders>
            <w:shd w:val="clear" w:color="auto" w:fill="B4C6E7"/>
            <w:vAlign w:val="center"/>
          </w:tcPr>
          <w:p>
            <w:pPr>
              <w:spacing w:line="360" w:lineRule="auto"/>
              <w:jc w:val="left"/>
              <w:rPr>
                <w:rFonts w:ascii="宋体" w:hAnsi="宋体" w:cs="宋体"/>
                <w:b/>
                <w:sz w:val="24"/>
              </w:rPr>
            </w:pPr>
            <w:r>
              <w:rPr>
                <w:rFonts w:hint="eastAsia" w:ascii="宋体" w:hAnsi="宋体" w:cs="宋体"/>
                <w:b/>
                <w:sz w:val="24"/>
              </w:rPr>
              <w:t>环节三（自由辩论）</w:t>
            </w:r>
          </w:p>
        </w:tc>
      </w:tr>
      <w:tr>
        <w:tblPrEx>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Layout w:type="fixed"/>
          <w:tblCellMar>
            <w:top w:w="0" w:type="dxa"/>
            <w:left w:w="108" w:type="dxa"/>
            <w:bottom w:w="0" w:type="dxa"/>
            <w:right w:w="108" w:type="dxa"/>
          </w:tblCellMar>
        </w:tblPrEx>
        <w:tc>
          <w:tcPr>
            <w:tcW w:w="1188" w:type="dxa"/>
            <w:tcBorders>
              <w:top w:val="single" w:color="7BA0CD" w:sz="8" w:space="0"/>
              <w:left w:val="single" w:color="7BA0CD" w:sz="8" w:space="0"/>
              <w:bottom w:val="single" w:color="7BA0CD" w:sz="8" w:space="0"/>
              <w:right w:val="single" w:color="7BA0CD" w:sz="8" w:space="0"/>
            </w:tcBorders>
            <w:shd w:val="clear" w:color="auto" w:fill="FFFFFF"/>
            <w:vAlign w:val="center"/>
          </w:tcPr>
          <w:p>
            <w:pPr>
              <w:spacing w:line="360" w:lineRule="auto"/>
              <w:jc w:val="center"/>
              <w:rPr>
                <w:rFonts w:ascii="宋体" w:hAnsi="宋体" w:cs="宋体"/>
                <w:sz w:val="24"/>
              </w:rPr>
            </w:pPr>
            <w:r>
              <w:rPr>
                <w:rFonts w:hint="eastAsia" w:ascii="宋体" w:hAnsi="宋体" w:cs="宋体"/>
                <w:sz w:val="24"/>
              </w:rPr>
              <w:t>自由辩论</w:t>
            </w:r>
          </w:p>
        </w:tc>
        <w:tc>
          <w:tcPr>
            <w:tcW w:w="4199" w:type="dxa"/>
            <w:tcBorders>
              <w:top w:val="single" w:color="7BA0CD" w:sz="8" w:space="0"/>
              <w:left w:val="single" w:color="7BA0CD" w:sz="8" w:space="0"/>
              <w:bottom w:val="single" w:color="7BA0CD" w:sz="8" w:space="0"/>
              <w:right w:val="single" w:color="7BA0CD" w:sz="8" w:space="0"/>
            </w:tcBorders>
            <w:shd w:val="clear" w:color="auto" w:fill="FFFFFF"/>
            <w:vAlign w:val="center"/>
          </w:tcPr>
          <w:p>
            <w:pPr>
              <w:spacing w:line="360" w:lineRule="auto"/>
              <w:jc w:val="left"/>
              <w:rPr>
                <w:rFonts w:ascii="宋体" w:hAnsi="宋体" w:cs="宋体"/>
                <w:sz w:val="24"/>
              </w:rPr>
            </w:pPr>
            <w:r>
              <w:rPr>
                <w:rFonts w:hint="eastAsia" w:ascii="宋体" w:hAnsi="宋体" w:cs="宋体"/>
                <w:sz w:val="24"/>
              </w:rPr>
              <w:t>由正方开始发言。发言辩手落座为发言结束，即为另一方发言开始的计时标志，另一方辩手必须紧接着发言；若有间隙，累积时照常进行。同一方辩手发言次数不限。如果一方时间用完，另一方可以继续发言，也可以向主席示意放弃发言。</w:t>
            </w:r>
          </w:p>
        </w:tc>
        <w:tc>
          <w:tcPr>
            <w:tcW w:w="1809" w:type="dxa"/>
            <w:tcBorders>
              <w:top w:val="single" w:color="7BA0CD" w:sz="8" w:space="0"/>
              <w:left w:val="single" w:color="7BA0CD" w:sz="8" w:space="0"/>
              <w:bottom w:val="single" w:color="7BA0CD" w:sz="8" w:space="0"/>
              <w:right w:val="single" w:color="7BA0CD" w:sz="8" w:space="0"/>
            </w:tcBorders>
            <w:shd w:val="clear" w:color="auto" w:fill="FFFFFF"/>
            <w:vAlign w:val="center"/>
          </w:tcPr>
          <w:p>
            <w:pPr>
              <w:spacing w:line="360" w:lineRule="auto"/>
              <w:jc w:val="center"/>
              <w:rPr>
                <w:rFonts w:ascii="宋体" w:hAnsi="宋体" w:cs="宋体"/>
                <w:sz w:val="24"/>
              </w:rPr>
            </w:pPr>
            <w:r>
              <w:rPr>
                <w:rFonts w:hint="eastAsia" w:ascii="宋体" w:hAnsi="宋体" w:cs="宋体"/>
                <w:sz w:val="24"/>
              </w:rPr>
              <w:t>所有辩手</w:t>
            </w:r>
          </w:p>
        </w:tc>
        <w:tc>
          <w:tcPr>
            <w:tcW w:w="1276" w:type="dxa"/>
            <w:tcBorders>
              <w:top w:val="single" w:color="7BA0CD" w:sz="8" w:space="0"/>
              <w:left w:val="single" w:color="7BA0CD" w:sz="8" w:space="0"/>
              <w:bottom w:val="single" w:color="7BA0CD" w:sz="8" w:space="0"/>
              <w:right w:val="single" w:color="7BA0CD" w:sz="8" w:space="0"/>
            </w:tcBorders>
            <w:shd w:val="clear" w:color="auto" w:fill="FFFFFF"/>
            <w:vAlign w:val="center"/>
          </w:tcPr>
          <w:p>
            <w:pPr>
              <w:spacing w:line="360" w:lineRule="auto"/>
              <w:jc w:val="center"/>
              <w:rPr>
                <w:rFonts w:ascii="宋体" w:hAnsi="宋体" w:cs="宋体"/>
                <w:sz w:val="24"/>
              </w:rPr>
            </w:pPr>
            <w:r>
              <w:rPr>
                <w:rFonts w:hint="eastAsia" w:ascii="宋体" w:hAnsi="宋体" w:cs="宋体"/>
                <w:sz w:val="24"/>
              </w:rPr>
              <w:t>4分钟</w:t>
            </w:r>
          </w:p>
        </w:tc>
      </w:tr>
      <w:tr>
        <w:tblPrEx>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Layout w:type="fixed"/>
          <w:tblCellMar>
            <w:top w:w="0" w:type="dxa"/>
            <w:left w:w="108" w:type="dxa"/>
            <w:bottom w:w="0" w:type="dxa"/>
            <w:right w:w="108" w:type="dxa"/>
          </w:tblCellMar>
        </w:tblPrEx>
        <w:tc>
          <w:tcPr>
            <w:tcW w:w="8472" w:type="dxa"/>
            <w:gridSpan w:val="4"/>
            <w:tcBorders>
              <w:top w:val="single" w:color="7BA0CD" w:sz="8" w:space="0"/>
              <w:left w:val="single" w:color="7BA0CD" w:sz="8" w:space="0"/>
              <w:bottom w:val="single" w:color="7BA0CD" w:sz="8" w:space="0"/>
              <w:right w:val="single" w:color="7BA0CD" w:sz="8" w:space="0"/>
            </w:tcBorders>
            <w:shd w:val="clear" w:color="auto" w:fill="B4C6E7"/>
            <w:vAlign w:val="center"/>
          </w:tcPr>
          <w:p>
            <w:pPr>
              <w:spacing w:line="360" w:lineRule="auto"/>
              <w:jc w:val="left"/>
              <w:rPr>
                <w:rFonts w:ascii="宋体" w:hAnsi="宋体" w:cs="宋体"/>
                <w:b/>
                <w:sz w:val="24"/>
              </w:rPr>
            </w:pPr>
            <w:r>
              <w:rPr>
                <w:rFonts w:hint="eastAsia" w:ascii="宋体" w:hAnsi="宋体" w:cs="宋体"/>
                <w:b/>
                <w:sz w:val="24"/>
              </w:rPr>
              <w:t>环节四（总结陈词）</w:t>
            </w:r>
          </w:p>
        </w:tc>
      </w:tr>
      <w:tr>
        <w:tblPrEx>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Layout w:type="fixed"/>
          <w:tblCellMar>
            <w:top w:w="0" w:type="dxa"/>
            <w:left w:w="108" w:type="dxa"/>
            <w:bottom w:w="0" w:type="dxa"/>
            <w:right w:w="108" w:type="dxa"/>
          </w:tblCellMar>
        </w:tblPrEx>
        <w:tc>
          <w:tcPr>
            <w:tcW w:w="1188" w:type="dxa"/>
            <w:tcBorders>
              <w:top w:val="single" w:color="7BA0CD" w:sz="8" w:space="0"/>
              <w:left w:val="single" w:color="7BA0CD" w:sz="8" w:space="0"/>
              <w:bottom w:val="single" w:color="7BA0CD" w:sz="8" w:space="0"/>
              <w:right w:val="single" w:color="7BA0CD" w:sz="8" w:space="0"/>
            </w:tcBorders>
            <w:shd w:val="clear" w:color="auto" w:fill="FFFFFF"/>
            <w:vAlign w:val="center"/>
          </w:tcPr>
          <w:p>
            <w:pPr>
              <w:spacing w:line="360" w:lineRule="auto"/>
              <w:jc w:val="center"/>
              <w:rPr>
                <w:rFonts w:ascii="宋体" w:hAnsi="宋体" w:cs="宋体"/>
                <w:sz w:val="24"/>
              </w:rPr>
            </w:pPr>
            <w:r>
              <w:rPr>
                <w:rFonts w:hint="eastAsia" w:ascii="宋体" w:hAnsi="宋体" w:cs="宋体"/>
                <w:sz w:val="24"/>
              </w:rPr>
              <w:t>反方陈词</w:t>
            </w:r>
          </w:p>
        </w:tc>
        <w:tc>
          <w:tcPr>
            <w:tcW w:w="4199" w:type="dxa"/>
            <w:tcBorders>
              <w:top w:val="single" w:color="7BA0CD" w:sz="8" w:space="0"/>
              <w:left w:val="single" w:color="7BA0CD" w:sz="8" w:space="0"/>
              <w:bottom w:val="single" w:color="7BA0CD" w:sz="8" w:space="0"/>
              <w:right w:val="single" w:color="7BA0CD" w:sz="8" w:space="0"/>
            </w:tcBorders>
            <w:shd w:val="clear" w:color="auto" w:fill="FFFFFF"/>
            <w:vAlign w:val="center"/>
          </w:tcPr>
          <w:p>
            <w:pPr>
              <w:spacing w:line="360" w:lineRule="auto"/>
              <w:jc w:val="center"/>
              <w:rPr>
                <w:rFonts w:ascii="宋体" w:hAnsi="宋体" w:cs="宋体"/>
                <w:sz w:val="24"/>
              </w:rPr>
            </w:pPr>
            <w:r>
              <w:rPr>
                <w:rFonts w:hint="eastAsia" w:ascii="宋体" w:hAnsi="宋体" w:cs="宋体"/>
                <w:sz w:val="24"/>
              </w:rPr>
              <w:t>总结陈词</w:t>
            </w:r>
          </w:p>
        </w:tc>
        <w:tc>
          <w:tcPr>
            <w:tcW w:w="1809" w:type="dxa"/>
            <w:tcBorders>
              <w:top w:val="single" w:color="7BA0CD" w:sz="8" w:space="0"/>
              <w:left w:val="single" w:color="7BA0CD" w:sz="8" w:space="0"/>
              <w:bottom w:val="single" w:color="7BA0CD" w:sz="8" w:space="0"/>
              <w:right w:val="single" w:color="7BA0CD" w:sz="8" w:space="0"/>
            </w:tcBorders>
            <w:shd w:val="clear" w:color="auto" w:fill="FFFFFF"/>
            <w:vAlign w:val="center"/>
          </w:tcPr>
          <w:p>
            <w:pPr>
              <w:spacing w:line="360" w:lineRule="auto"/>
              <w:jc w:val="center"/>
              <w:rPr>
                <w:rFonts w:ascii="宋体" w:hAnsi="宋体" w:cs="宋体"/>
                <w:sz w:val="24"/>
              </w:rPr>
            </w:pPr>
            <w:r>
              <w:rPr>
                <w:rFonts w:hint="eastAsia" w:ascii="宋体" w:hAnsi="宋体" w:cs="宋体"/>
                <w:sz w:val="24"/>
              </w:rPr>
              <w:t>反方四辩</w:t>
            </w:r>
          </w:p>
        </w:tc>
        <w:tc>
          <w:tcPr>
            <w:tcW w:w="1276" w:type="dxa"/>
            <w:tcBorders>
              <w:top w:val="single" w:color="7BA0CD" w:sz="8" w:space="0"/>
              <w:left w:val="single" w:color="7BA0CD" w:sz="8" w:space="0"/>
              <w:bottom w:val="single" w:color="7BA0CD" w:sz="8" w:space="0"/>
              <w:right w:val="single" w:color="7BA0CD" w:sz="8" w:space="0"/>
            </w:tcBorders>
            <w:shd w:val="clear" w:color="auto" w:fill="FFFFFF"/>
            <w:vAlign w:val="center"/>
          </w:tcPr>
          <w:p>
            <w:pPr>
              <w:spacing w:line="360" w:lineRule="auto"/>
              <w:jc w:val="center"/>
              <w:rPr>
                <w:rFonts w:ascii="宋体" w:hAnsi="宋体" w:cs="宋体"/>
                <w:sz w:val="24"/>
              </w:rPr>
            </w:pPr>
            <w:r>
              <w:rPr>
                <w:rFonts w:hint="eastAsia" w:ascii="宋体" w:hAnsi="宋体" w:cs="宋体"/>
                <w:sz w:val="24"/>
              </w:rPr>
              <w:t>3分3</w:t>
            </w:r>
            <w:r>
              <w:rPr>
                <w:rFonts w:ascii="宋体" w:hAnsi="宋体" w:cs="宋体"/>
                <w:sz w:val="24"/>
              </w:rPr>
              <w:t>0</w:t>
            </w:r>
            <w:r>
              <w:rPr>
                <w:rFonts w:hint="eastAsia" w:ascii="宋体" w:hAnsi="宋体" w:cs="宋体"/>
                <w:sz w:val="24"/>
              </w:rPr>
              <w:t>秒</w:t>
            </w:r>
          </w:p>
        </w:tc>
      </w:tr>
      <w:tr>
        <w:tblPrEx>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Layout w:type="fixed"/>
          <w:tblCellMar>
            <w:top w:w="0" w:type="dxa"/>
            <w:left w:w="108" w:type="dxa"/>
            <w:bottom w:w="0" w:type="dxa"/>
            <w:right w:w="108" w:type="dxa"/>
          </w:tblCellMar>
        </w:tblPrEx>
        <w:trPr>
          <w:trHeight w:val="393" w:hRule="atLeast"/>
        </w:trPr>
        <w:tc>
          <w:tcPr>
            <w:tcW w:w="1188" w:type="dxa"/>
            <w:tcBorders>
              <w:top w:val="single" w:color="7BA0CD" w:sz="8" w:space="0"/>
              <w:left w:val="single" w:color="7BA0CD" w:sz="8" w:space="0"/>
              <w:bottom w:val="single" w:color="7BA0CD" w:sz="8" w:space="0"/>
              <w:right w:val="single" w:color="7BA0CD" w:sz="8" w:space="0"/>
            </w:tcBorders>
            <w:shd w:val="clear" w:color="auto" w:fill="FFFFFF"/>
            <w:vAlign w:val="center"/>
          </w:tcPr>
          <w:p>
            <w:pPr>
              <w:spacing w:line="360" w:lineRule="auto"/>
              <w:jc w:val="center"/>
              <w:rPr>
                <w:rFonts w:ascii="宋体" w:hAnsi="宋体" w:cs="宋体"/>
                <w:sz w:val="24"/>
              </w:rPr>
            </w:pPr>
            <w:r>
              <w:rPr>
                <w:rFonts w:hint="eastAsia" w:ascii="宋体" w:hAnsi="宋体" w:cs="宋体"/>
                <w:sz w:val="24"/>
              </w:rPr>
              <w:t>正方陈词</w:t>
            </w:r>
          </w:p>
        </w:tc>
        <w:tc>
          <w:tcPr>
            <w:tcW w:w="4199" w:type="dxa"/>
            <w:tcBorders>
              <w:top w:val="single" w:color="7BA0CD" w:sz="8" w:space="0"/>
              <w:left w:val="single" w:color="7BA0CD" w:sz="8" w:space="0"/>
              <w:bottom w:val="single" w:color="7BA0CD" w:sz="8" w:space="0"/>
              <w:right w:val="single" w:color="7BA0CD" w:sz="8" w:space="0"/>
            </w:tcBorders>
            <w:shd w:val="clear" w:color="auto" w:fill="FFFFFF"/>
            <w:vAlign w:val="center"/>
          </w:tcPr>
          <w:p>
            <w:pPr>
              <w:spacing w:line="360" w:lineRule="auto"/>
              <w:jc w:val="center"/>
              <w:rPr>
                <w:rFonts w:ascii="宋体" w:hAnsi="宋体" w:cs="宋体"/>
                <w:sz w:val="24"/>
              </w:rPr>
            </w:pPr>
            <w:r>
              <w:rPr>
                <w:rFonts w:hint="eastAsia" w:ascii="宋体" w:hAnsi="宋体" w:cs="宋体"/>
                <w:sz w:val="24"/>
              </w:rPr>
              <w:t>总结陈词</w:t>
            </w:r>
          </w:p>
        </w:tc>
        <w:tc>
          <w:tcPr>
            <w:tcW w:w="1809" w:type="dxa"/>
            <w:tcBorders>
              <w:top w:val="single" w:color="7BA0CD" w:sz="8" w:space="0"/>
              <w:left w:val="single" w:color="7BA0CD" w:sz="8" w:space="0"/>
              <w:bottom w:val="single" w:color="7BA0CD" w:sz="8" w:space="0"/>
              <w:right w:val="single" w:color="7BA0CD" w:sz="8" w:space="0"/>
            </w:tcBorders>
            <w:shd w:val="clear" w:color="auto" w:fill="FFFFFF"/>
            <w:vAlign w:val="center"/>
          </w:tcPr>
          <w:p>
            <w:pPr>
              <w:spacing w:line="360" w:lineRule="auto"/>
              <w:jc w:val="center"/>
              <w:rPr>
                <w:rFonts w:ascii="宋体" w:hAnsi="宋体" w:cs="宋体"/>
                <w:sz w:val="24"/>
              </w:rPr>
            </w:pPr>
            <w:r>
              <w:rPr>
                <w:rFonts w:hint="eastAsia" w:ascii="宋体" w:hAnsi="宋体" w:cs="宋体"/>
                <w:sz w:val="24"/>
              </w:rPr>
              <w:t>正方四辩</w:t>
            </w:r>
          </w:p>
        </w:tc>
        <w:tc>
          <w:tcPr>
            <w:tcW w:w="1276" w:type="dxa"/>
            <w:tcBorders>
              <w:top w:val="single" w:color="7BA0CD" w:sz="8" w:space="0"/>
              <w:left w:val="single" w:color="7BA0CD" w:sz="8" w:space="0"/>
              <w:bottom w:val="single" w:color="7BA0CD" w:sz="8" w:space="0"/>
              <w:right w:val="single" w:color="7BA0CD" w:sz="8" w:space="0"/>
            </w:tcBorders>
            <w:shd w:val="clear" w:color="auto" w:fill="FFFFFF"/>
            <w:vAlign w:val="center"/>
          </w:tcPr>
          <w:p>
            <w:pPr>
              <w:spacing w:line="360" w:lineRule="auto"/>
              <w:jc w:val="center"/>
              <w:rPr>
                <w:rFonts w:ascii="宋体" w:hAnsi="宋体" w:cs="宋体"/>
                <w:sz w:val="24"/>
              </w:rPr>
            </w:pPr>
            <w:r>
              <w:rPr>
                <w:rFonts w:ascii="宋体" w:hAnsi="宋体" w:cs="宋体"/>
                <w:sz w:val="24"/>
              </w:rPr>
              <w:t>3</w:t>
            </w:r>
            <w:r>
              <w:rPr>
                <w:rFonts w:hint="eastAsia" w:ascii="宋体" w:hAnsi="宋体" w:cs="宋体"/>
                <w:sz w:val="24"/>
              </w:rPr>
              <w:t>分3</w:t>
            </w:r>
            <w:r>
              <w:rPr>
                <w:rFonts w:ascii="宋体" w:hAnsi="宋体" w:cs="宋体"/>
                <w:sz w:val="24"/>
              </w:rPr>
              <w:t>0</w:t>
            </w:r>
            <w:r>
              <w:rPr>
                <w:rFonts w:hint="eastAsia" w:ascii="宋体" w:hAnsi="宋体" w:cs="宋体"/>
                <w:sz w:val="24"/>
              </w:rPr>
              <w:t>秒</w:t>
            </w:r>
          </w:p>
        </w:tc>
      </w:tr>
    </w:tbl>
    <w:p>
      <w:pPr>
        <w:keepNext w:val="0"/>
        <w:keepLines w:val="0"/>
        <w:widowControl/>
        <w:suppressLineNumbers w:val="0"/>
        <w:jc w:val="both"/>
        <w:rPr>
          <w:rFonts w:hint="default" w:ascii="宋体" w:hAnsi="宋体" w:eastAsia="宋体" w:cs="宋体"/>
          <w:b/>
          <w:bCs w:val="0"/>
          <w:color w:val="000000"/>
          <w:kern w:val="0"/>
          <w:sz w:val="30"/>
          <w:szCs w:val="30"/>
          <w:lang w:val="en-US" w:eastAsia="zh-CN"/>
        </w:rPr>
      </w:pPr>
    </w:p>
    <w:p>
      <w:pPr>
        <w:bidi w:val="0"/>
        <w:rPr>
          <w:rFonts w:hint="default" w:ascii="Calibri" w:hAnsi="Calibri" w:eastAsia="宋体" w:cs="宋体"/>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spacing w:line="360" w:lineRule="auto"/>
        <w:jc w:val="left"/>
        <w:rPr>
          <w:rFonts w:hint="eastAsia" w:ascii="宋体" w:hAnsi="宋体" w:eastAsia="宋体" w:cs="宋体"/>
          <w:b/>
          <w:sz w:val="28"/>
          <w:szCs w:val="28"/>
        </w:rPr>
      </w:pPr>
      <w:r>
        <w:rPr>
          <w:rFonts w:hint="eastAsia" w:ascii="宋体" w:hAnsi="宋体" w:eastAsia="宋体" w:cs="宋体"/>
          <w:b/>
          <w:sz w:val="28"/>
          <w:szCs w:val="28"/>
        </w:rPr>
        <w:t>比赛流程（净比赛时间约38分钟）</w:t>
      </w:r>
    </w:p>
    <w:p>
      <w:pPr>
        <w:spacing w:line="0" w:lineRule="atLeast"/>
        <w:ind w:left="40"/>
        <w:rPr>
          <w:rFonts w:ascii="宋体" w:hAnsi="宋体"/>
          <w:sz w:val="24"/>
        </w:rPr>
      </w:pPr>
    </w:p>
    <w:p>
      <w:pPr>
        <w:spacing w:line="0" w:lineRule="atLeast"/>
        <w:ind w:left="40"/>
        <w:rPr>
          <w:rFonts w:ascii="宋体" w:hAnsi="宋体"/>
          <w:b/>
          <w:sz w:val="24"/>
        </w:rPr>
      </w:pPr>
      <w:r>
        <w:rPr>
          <w:rFonts w:hint="eastAsia" w:ascii="宋体" w:hAnsi="宋体"/>
          <w:b/>
          <w:sz w:val="24"/>
        </w:rPr>
        <w:t>环节详解：</w:t>
      </w:r>
    </w:p>
    <w:p>
      <w:pPr>
        <w:pStyle w:val="5"/>
        <w:numPr>
          <w:ilvl w:val="0"/>
          <w:numId w:val="1"/>
        </w:numPr>
        <w:spacing w:line="0" w:lineRule="atLeast"/>
        <w:ind w:firstLineChars="0"/>
        <w:jc w:val="left"/>
        <w:rPr>
          <w:rFonts w:ascii="宋体" w:hAnsi="宋体"/>
          <w:sz w:val="24"/>
        </w:rPr>
      </w:pPr>
      <w:r>
        <w:rPr>
          <w:rFonts w:hint="eastAsia" w:ascii="宋体" w:hAnsi="宋体"/>
          <w:b/>
          <w:sz w:val="24"/>
        </w:rPr>
        <w:t>立论</w:t>
      </w:r>
      <w:r>
        <w:rPr>
          <w:rFonts w:hint="eastAsia" w:ascii="宋体" w:hAnsi="宋体"/>
          <w:sz w:val="24"/>
        </w:rPr>
        <w:t>：</w:t>
      </w:r>
    </w:p>
    <w:p>
      <w:pPr>
        <w:spacing w:line="360" w:lineRule="auto"/>
        <w:ind w:firstLine="480" w:firstLineChars="200"/>
        <w:jc w:val="left"/>
        <w:rPr>
          <w:rFonts w:ascii="宋体" w:hAnsi="宋体"/>
          <w:sz w:val="24"/>
        </w:rPr>
      </w:pPr>
      <w:r>
        <w:rPr>
          <w:rFonts w:hint="eastAsia" w:ascii="宋体" w:hAnsi="宋体"/>
          <w:sz w:val="24"/>
        </w:rPr>
        <w:t xml:space="preserve">立论方须在 </w:t>
      </w:r>
      <w:r>
        <w:rPr>
          <w:rFonts w:ascii="宋体" w:hAnsi="宋体"/>
          <w:sz w:val="24"/>
        </w:rPr>
        <w:t>3</w:t>
      </w:r>
      <w:r>
        <w:rPr>
          <w:rFonts w:hint="eastAsia" w:ascii="宋体" w:hAnsi="宋体"/>
          <w:sz w:val="24"/>
        </w:rPr>
        <w:t xml:space="preserve"> 分 </w:t>
      </w:r>
      <w:r>
        <w:rPr>
          <w:rFonts w:ascii="宋体" w:hAnsi="宋体"/>
          <w:sz w:val="24"/>
        </w:rPr>
        <w:t>30</w:t>
      </w:r>
      <w:r>
        <w:rPr>
          <w:rFonts w:hint="eastAsia" w:ascii="宋体" w:hAnsi="宋体"/>
          <w:sz w:val="24"/>
        </w:rPr>
        <w:t xml:space="preserve"> 秒之内对本方对辩题的理解、观点、以及理由作出系统性的阐述，并进行适当论证，要求观点鲜明，论证合理，表达清晰。</w:t>
      </w:r>
    </w:p>
    <w:p>
      <w:pPr>
        <w:spacing w:line="0" w:lineRule="atLeast"/>
        <w:ind w:firstLine="482" w:firstLineChars="200"/>
        <w:jc w:val="left"/>
        <w:rPr>
          <w:rFonts w:ascii="宋体" w:hAnsi="宋体"/>
          <w:sz w:val="24"/>
        </w:rPr>
      </w:pPr>
      <w:r>
        <w:rPr>
          <w:rFonts w:hint="eastAsia" w:ascii="宋体" w:hAnsi="宋体"/>
          <w:b/>
          <w:sz w:val="24"/>
        </w:rPr>
        <w:t>（二）质询</w:t>
      </w:r>
      <w:r>
        <w:rPr>
          <w:rFonts w:hint="eastAsia" w:ascii="宋体" w:hAnsi="宋体"/>
          <w:sz w:val="24"/>
        </w:rPr>
        <w:t>：</w:t>
      </w:r>
    </w:p>
    <w:p>
      <w:pPr>
        <w:spacing w:line="360" w:lineRule="auto"/>
        <w:ind w:firstLine="480" w:firstLineChars="200"/>
        <w:jc w:val="left"/>
        <w:rPr>
          <w:rFonts w:ascii="宋体" w:hAnsi="宋体"/>
          <w:sz w:val="24"/>
        </w:rPr>
      </w:pPr>
      <w:r>
        <w:rPr>
          <w:rFonts w:hint="eastAsia" w:ascii="宋体" w:hAnsi="宋体"/>
          <w:sz w:val="24"/>
        </w:rPr>
        <w:t>每方各两分钟，质询环节是一方对另一方的观点和逻辑进行系统性的反驳。</w:t>
      </w:r>
    </w:p>
    <w:p>
      <w:pPr>
        <w:spacing w:line="360" w:lineRule="auto"/>
        <w:ind w:firstLine="482" w:firstLineChars="200"/>
        <w:jc w:val="left"/>
        <w:rPr>
          <w:rFonts w:ascii="宋体" w:hAnsi="宋体"/>
          <w:sz w:val="24"/>
        </w:rPr>
      </w:pPr>
      <w:r>
        <w:rPr>
          <w:rFonts w:hint="eastAsia" w:ascii="宋体" w:hAnsi="宋体"/>
          <w:b/>
          <w:sz w:val="24"/>
        </w:rPr>
        <w:t>（三）对辩</w:t>
      </w:r>
      <w:r>
        <w:rPr>
          <w:rFonts w:hint="eastAsia" w:ascii="宋体" w:hAnsi="宋体"/>
          <w:sz w:val="24"/>
        </w:rPr>
        <w:t>：</w:t>
      </w:r>
    </w:p>
    <w:p>
      <w:pPr>
        <w:spacing w:line="360" w:lineRule="auto"/>
        <w:ind w:firstLine="480" w:firstLineChars="200"/>
        <w:jc w:val="left"/>
        <w:rPr>
          <w:rFonts w:ascii="宋体" w:hAnsi="宋体" w:cs="宋体"/>
          <w:sz w:val="24"/>
        </w:rPr>
      </w:pPr>
      <w:r>
        <w:rPr>
          <w:rFonts w:hint="eastAsia" w:ascii="宋体" w:hAnsi="宋体" w:cs="宋体"/>
          <w:sz w:val="24"/>
        </w:rPr>
        <w:t>正方四辩与反方四辩进行对辩，时间各一分三十秒，共计</w:t>
      </w:r>
      <w:r>
        <w:rPr>
          <w:rFonts w:ascii="宋体" w:hAnsi="宋体" w:cs="宋体"/>
          <w:sz w:val="24"/>
        </w:rPr>
        <w:t xml:space="preserve">3 </w:t>
      </w:r>
      <w:r>
        <w:rPr>
          <w:rFonts w:hint="eastAsia" w:ascii="宋体" w:hAnsi="宋体" w:cs="宋体"/>
          <w:sz w:val="24"/>
        </w:rPr>
        <w:t>分钟，双方以交替形式轮流发言，辩手无权中止对方未完成之言论。双方计时将分开进行，一方发言时间完毕后另一方可继续发言，直到剩余时间用为止，由正方开始。</w:t>
      </w:r>
    </w:p>
    <w:p>
      <w:pPr>
        <w:spacing w:line="305" w:lineRule="exact"/>
        <w:jc w:val="left"/>
        <w:rPr>
          <w:rFonts w:ascii="宋体" w:hAnsi="宋体"/>
          <w:sz w:val="24"/>
        </w:rPr>
      </w:pPr>
    </w:p>
    <w:p>
      <w:pPr>
        <w:spacing w:line="360" w:lineRule="auto"/>
        <w:ind w:firstLine="482" w:firstLineChars="200"/>
        <w:jc w:val="left"/>
        <w:rPr>
          <w:rFonts w:ascii="宋体" w:hAnsi="宋体"/>
          <w:b/>
          <w:sz w:val="24"/>
        </w:rPr>
      </w:pPr>
    </w:p>
    <w:p>
      <w:pPr>
        <w:spacing w:line="360" w:lineRule="auto"/>
        <w:ind w:firstLine="482" w:firstLineChars="200"/>
        <w:jc w:val="left"/>
        <w:rPr>
          <w:rFonts w:ascii="宋体" w:hAnsi="宋体"/>
          <w:sz w:val="24"/>
        </w:rPr>
      </w:pPr>
      <w:r>
        <w:rPr>
          <w:rFonts w:hint="eastAsia" w:ascii="宋体" w:hAnsi="宋体"/>
          <w:b/>
          <w:sz w:val="24"/>
        </w:rPr>
        <w:t>（四）盘问</w:t>
      </w:r>
      <w:r>
        <w:rPr>
          <w:rFonts w:hint="eastAsia" w:ascii="宋体" w:hAnsi="宋体"/>
          <w:sz w:val="24"/>
        </w:rPr>
        <w:t>：</w:t>
      </w:r>
    </w:p>
    <w:p>
      <w:pPr>
        <w:spacing w:line="360" w:lineRule="auto"/>
        <w:ind w:firstLine="480" w:firstLineChars="200"/>
        <w:jc w:val="left"/>
        <w:rPr>
          <w:rFonts w:ascii="宋体" w:hAnsi="宋体" w:cs="宋体"/>
          <w:sz w:val="24"/>
        </w:rPr>
      </w:pPr>
      <w:r>
        <w:rPr>
          <w:rFonts w:hint="eastAsia" w:ascii="宋体" w:hAnsi="宋体"/>
          <w:sz w:val="24"/>
        </w:rPr>
        <w:t>时间各一</w:t>
      </w:r>
      <w:r>
        <w:rPr>
          <w:rFonts w:hint="eastAsia" w:ascii="宋体" w:hAnsi="宋体"/>
          <w:sz w:val="24"/>
          <w:lang w:val="en-US" w:eastAsia="zh-CN"/>
        </w:rPr>
        <w:t>分</w:t>
      </w:r>
      <w:r>
        <w:rPr>
          <w:rFonts w:hint="eastAsia" w:ascii="宋体" w:hAnsi="宋体"/>
          <w:sz w:val="24"/>
        </w:rPr>
        <w:t>三十秒。</w:t>
      </w:r>
      <w:r>
        <w:rPr>
          <w:rFonts w:hint="eastAsia" w:ascii="宋体" w:hAnsi="宋体" w:cs="宋体"/>
          <w:sz w:val="24"/>
        </w:rPr>
        <w:t>盘问是一方针对另一方的立论进行的有针对性的提问，提问要求简短而有针对性，答辩方只能作答不能反问，答辩方不计入总时间</w:t>
      </w:r>
      <w:r>
        <w:rPr>
          <w:rFonts w:hint="eastAsia" w:ascii="宋体" w:hAnsi="宋体" w:cs="宋体"/>
          <w:sz w:val="24"/>
          <w:lang w:eastAsia="zh-CN"/>
        </w:rPr>
        <w:t>。</w:t>
      </w:r>
      <w:r>
        <w:rPr>
          <w:rFonts w:hint="eastAsia" w:ascii="宋体" w:hAnsi="宋体" w:cs="宋体"/>
          <w:sz w:val="24"/>
        </w:rPr>
        <w:t>答辩方每次回答都有5秒保护时间</w:t>
      </w:r>
      <w:r>
        <w:rPr>
          <w:rFonts w:hint="eastAsia" w:ascii="宋体" w:hAnsi="宋体" w:cs="宋体"/>
          <w:sz w:val="24"/>
          <w:lang w:eastAsia="zh-CN"/>
        </w:rPr>
        <w:t>，</w:t>
      </w:r>
      <w:r>
        <w:rPr>
          <w:rFonts w:hint="eastAsia" w:ascii="宋体" w:hAnsi="宋体" w:cs="宋体"/>
          <w:sz w:val="24"/>
        </w:rPr>
        <w:t xml:space="preserve">质询方有权在 </w:t>
      </w:r>
      <w:r>
        <w:rPr>
          <w:rFonts w:ascii="宋体" w:hAnsi="宋体" w:cs="宋体"/>
          <w:sz w:val="24"/>
        </w:rPr>
        <w:t>5</w:t>
      </w:r>
      <w:r>
        <w:rPr>
          <w:rFonts w:hint="eastAsia" w:ascii="宋体" w:hAnsi="宋体" w:cs="宋体"/>
          <w:sz w:val="24"/>
        </w:rPr>
        <w:t>秒保护时间结束后打断答辩方发言。</w:t>
      </w:r>
    </w:p>
    <w:p>
      <w:pPr>
        <w:spacing w:line="360" w:lineRule="auto"/>
        <w:ind w:firstLine="482" w:firstLineChars="200"/>
        <w:jc w:val="left"/>
        <w:rPr>
          <w:rFonts w:ascii="宋体" w:hAnsi="宋体" w:cs="宋体"/>
          <w:b/>
          <w:sz w:val="24"/>
        </w:rPr>
      </w:pPr>
      <w:r>
        <w:rPr>
          <w:rFonts w:hint="eastAsia" w:ascii="宋体" w:hAnsi="宋体" w:cs="宋体"/>
          <w:b/>
          <w:sz w:val="24"/>
        </w:rPr>
        <w:t>（五）自由辩论</w:t>
      </w:r>
    </w:p>
    <w:p>
      <w:pPr>
        <w:spacing w:line="360" w:lineRule="auto"/>
        <w:ind w:firstLine="480" w:firstLineChars="200"/>
        <w:jc w:val="left"/>
        <w:rPr>
          <w:rFonts w:ascii="宋体" w:hAnsi="宋体" w:cs="宋体"/>
          <w:sz w:val="24"/>
        </w:rPr>
      </w:pPr>
      <w:r>
        <w:rPr>
          <w:rFonts w:hint="eastAsia" w:ascii="宋体" w:hAnsi="宋体" w:cs="宋体"/>
          <w:sz w:val="24"/>
        </w:rPr>
        <w:t>1.自由辩论时间总共为8分钟，每队各4分钟。</w:t>
      </w:r>
    </w:p>
    <w:p>
      <w:pPr>
        <w:spacing w:line="360" w:lineRule="auto"/>
        <w:ind w:firstLine="480" w:firstLineChars="200"/>
        <w:jc w:val="left"/>
        <w:rPr>
          <w:rFonts w:ascii="宋体" w:hAnsi="宋体" w:cs="宋体"/>
          <w:sz w:val="24"/>
        </w:rPr>
      </w:pPr>
      <w:r>
        <w:rPr>
          <w:rFonts w:hint="eastAsia" w:ascii="宋体" w:hAnsi="宋体" w:cs="宋体"/>
          <w:sz w:val="24"/>
        </w:rPr>
        <w:t>2.自由辩论必须交替进行。当自由辩论开始时，先由正方任意一名队员起立发言。完毕后，反方的任何一位队员应立即发言，若有间隙，时间累积时照常进行。双方依次轮流发言，直到双方时间用完为止。</w:t>
      </w:r>
    </w:p>
    <w:p>
      <w:pPr>
        <w:spacing w:line="360" w:lineRule="auto"/>
        <w:ind w:firstLine="480" w:firstLineChars="200"/>
        <w:jc w:val="left"/>
        <w:rPr>
          <w:rFonts w:ascii="宋体" w:hAnsi="宋体" w:cs="宋体"/>
          <w:sz w:val="24"/>
        </w:rPr>
      </w:pPr>
      <w:r>
        <w:rPr>
          <w:rFonts w:hint="eastAsia" w:ascii="宋体" w:hAnsi="宋体" w:cs="宋体"/>
          <w:sz w:val="24"/>
        </w:rPr>
        <w:t>3.在自由辩论时间里，每一位辩手的发言次序、次数和时间均不受限制。</w:t>
      </w:r>
    </w:p>
    <w:p>
      <w:pPr>
        <w:spacing w:line="360" w:lineRule="auto"/>
        <w:ind w:firstLine="480" w:firstLineChars="200"/>
        <w:jc w:val="left"/>
        <w:rPr>
          <w:rFonts w:ascii="宋体" w:hAnsi="宋体" w:cs="宋体"/>
          <w:sz w:val="24"/>
        </w:rPr>
      </w:pPr>
      <w:r>
        <w:rPr>
          <w:rFonts w:hint="eastAsia" w:ascii="宋体" w:hAnsi="宋体" w:cs="宋体"/>
          <w:sz w:val="24"/>
        </w:rPr>
        <w:t>4.自由辩论环节，每位辩手至少发言一次。</w:t>
      </w:r>
    </w:p>
    <w:p>
      <w:pPr>
        <w:spacing w:line="360" w:lineRule="auto"/>
        <w:ind w:firstLine="480" w:firstLineChars="200"/>
        <w:jc w:val="left"/>
        <w:rPr>
          <w:rFonts w:ascii="宋体" w:hAnsi="宋体" w:cs="宋体"/>
          <w:sz w:val="24"/>
        </w:rPr>
      </w:pPr>
      <w:r>
        <w:rPr>
          <w:rFonts w:hint="eastAsia" w:ascii="宋体" w:hAnsi="宋体" w:cs="宋体"/>
          <w:sz w:val="24"/>
        </w:rPr>
        <w:t>5.当一队的发言时间剩30秒钟时，将有一声铃声提示，当该队的发言时间用完时，会有两声铃声提示，该队应立即停止发言。</w:t>
      </w:r>
    </w:p>
    <w:p>
      <w:pPr>
        <w:spacing w:line="360" w:lineRule="auto"/>
        <w:ind w:firstLine="480" w:firstLineChars="200"/>
        <w:jc w:val="left"/>
        <w:rPr>
          <w:rFonts w:ascii="宋体" w:hAnsi="宋体" w:cs="宋体"/>
          <w:sz w:val="24"/>
        </w:rPr>
      </w:pPr>
      <w:r>
        <w:rPr>
          <w:rFonts w:hint="eastAsia" w:ascii="宋体" w:hAnsi="宋体" w:cs="宋体"/>
          <w:sz w:val="24"/>
        </w:rPr>
        <w:t>6.如果一队的发言时间已经用尽，另一队还有剩余时间，则该队的辩手可以继续发言，直到该队的时间用完为止。</w:t>
      </w:r>
    </w:p>
    <w:p>
      <w:pPr>
        <w:spacing w:line="360" w:lineRule="auto"/>
        <w:ind w:firstLine="480" w:firstLineChars="200"/>
        <w:jc w:val="left"/>
        <w:rPr>
          <w:rFonts w:ascii="宋体" w:hAnsi="宋体" w:cs="宋体"/>
          <w:sz w:val="24"/>
        </w:rPr>
      </w:pPr>
      <w:r>
        <w:rPr>
          <w:rFonts w:hint="eastAsia" w:ascii="宋体" w:hAnsi="宋体" w:cs="宋体"/>
          <w:sz w:val="24"/>
        </w:rPr>
        <w:t>7.自由辩论提倡积极交锋，对重要问题回避交锋两次以上的一方扣分，对于对方已经明确回答的问题仍然纠缠不放的，适当扣分。</w:t>
      </w:r>
    </w:p>
    <w:p>
      <w:pPr>
        <w:spacing w:line="360" w:lineRule="auto"/>
        <w:ind w:firstLine="480" w:firstLineChars="200"/>
        <w:jc w:val="left"/>
        <w:rPr>
          <w:rFonts w:ascii="宋体" w:hAnsi="宋体" w:cs="宋体"/>
          <w:sz w:val="24"/>
        </w:rPr>
      </w:pPr>
      <w:r>
        <w:rPr>
          <w:rFonts w:hint="eastAsia" w:ascii="宋体" w:hAnsi="宋体" w:cs="宋体"/>
          <w:sz w:val="24"/>
        </w:rPr>
        <w:t>8.自由辩论是检验一个队整体配合能力以及每一位辩手实力的重要阶段。辩手应充分利用这段时间，简洁明了地加强自己的论点，机智有力地反驳对方的论点，如果流于空洞无物的攻击或有意回避对方的质询及发言观点，或者出现语误、空场等情形，都将影响该队的成绩。</w:t>
      </w:r>
    </w:p>
    <w:p>
      <w:pPr>
        <w:spacing w:line="360" w:lineRule="auto"/>
        <w:ind w:firstLine="482" w:firstLineChars="200"/>
        <w:jc w:val="left"/>
        <w:rPr>
          <w:rFonts w:ascii="宋体" w:hAnsi="宋体" w:cs="宋体"/>
          <w:b/>
          <w:sz w:val="24"/>
        </w:rPr>
      </w:pPr>
      <w:r>
        <w:rPr>
          <w:rFonts w:hint="eastAsia" w:ascii="宋体" w:hAnsi="宋体" w:cs="宋体"/>
          <w:b/>
          <w:sz w:val="24"/>
        </w:rPr>
        <w:t>（六）总结陈词</w:t>
      </w:r>
    </w:p>
    <w:p>
      <w:pPr>
        <w:spacing w:line="440" w:lineRule="exact"/>
        <w:ind w:firstLine="480" w:firstLineChars="200"/>
        <w:rPr>
          <w:rFonts w:hint="default"/>
          <w:lang w:val="en-US" w:eastAsia="zh-CN"/>
        </w:rPr>
        <w:sectPr>
          <w:pgSz w:w="11906" w:h="16838"/>
          <w:pgMar w:top="1440" w:right="1134" w:bottom="1134" w:left="1134" w:header="851" w:footer="992" w:gutter="0"/>
          <w:cols w:space="425" w:num="1"/>
          <w:docGrid w:type="lines" w:linePitch="312" w:charSpace="0"/>
        </w:sectPr>
      </w:pPr>
      <w:r>
        <w:rPr>
          <w:rFonts w:hint="eastAsia" w:ascii="宋体" w:hAnsi="宋体" w:cs="宋体"/>
          <w:sz w:val="24"/>
        </w:rPr>
        <w:t>每方总结陈词由该队四辩进行，时间为</w:t>
      </w:r>
      <w:r>
        <w:rPr>
          <w:rFonts w:hint="eastAsia" w:ascii="宋体" w:hAnsi="宋体" w:cs="宋体"/>
          <w:sz w:val="24"/>
          <w:lang w:val="en-US" w:eastAsia="zh-CN"/>
        </w:rPr>
        <w:t>3</w:t>
      </w:r>
      <w:r>
        <w:rPr>
          <w:rFonts w:hint="eastAsia" w:ascii="宋体" w:hAnsi="宋体" w:cs="宋体"/>
          <w:sz w:val="24"/>
        </w:rPr>
        <w:t>分</w:t>
      </w:r>
      <w:r>
        <w:rPr>
          <w:rFonts w:hint="eastAsia" w:ascii="宋体" w:hAnsi="宋体" w:cs="宋体"/>
          <w:sz w:val="24"/>
          <w:lang w:val="en-US" w:eastAsia="zh-CN"/>
        </w:rPr>
        <w:t>30秒</w:t>
      </w:r>
      <w:r>
        <w:rPr>
          <w:rFonts w:hint="eastAsia" w:ascii="宋体" w:hAnsi="宋体" w:cs="宋体"/>
          <w:sz w:val="24"/>
        </w:rPr>
        <w:t>，由反方先发言。每方用时还剩30秒时有一次铃声提示，时间用尽有两次铃声声提示，发言必须停止。</w:t>
      </w:r>
    </w:p>
    <w:p/>
    <w:sectPr>
      <w:pgSz w:w="11906" w:h="16838"/>
      <w:pgMar w:top="1440"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
    <w:altName w:val="MS Gothic"/>
    <w:panose1 w:val="02010609060101010101"/>
    <w:charset w:val="00"/>
    <w:family w:val="auto"/>
    <w:pitch w:val="default"/>
    <w:sig w:usb0="00000000" w:usb1="00000000" w:usb2="00000000" w:usb3="00000000" w:csb0="00000001" w:csb1="00000000"/>
  </w:font>
  <w:font w:name="MS Gothic">
    <w:panose1 w:val="020B0609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00000000"/>
    <w:lvl w:ilvl="0" w:tentative="0">
      <w:start w:val="1"/>
      <w:numFmt w:val="japaneseCounting"/>
      <w:lvlText w:val="（%1）"/>
      <w:lvlJc w:val="left"/>
      <w:pPr>
        <w:ind w:left="1464" w:hanging="864"/>
      </w:pPr>
      <w:rPr>
        <w:rFonts w:hint="default"/>
        <w:b/>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624CA6"/>
    <w:rsid w:val="07624C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styleId="5">
    <w:name w:val="List Paragraph"/>
    <w:basedOn w:val="1"/>
    <w:qFormat/>
    <w:uiPriority w:val="99"/>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Office_11.1.0.8597_F1E327BC-269C-435d-A152-05C5408002CA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2019-10-28T12:43:00Z</dcterms:created>
  <dc:creator>好野</dc:creator>
  <cp:lastModifiedBy>好野</cp:lastModifiedBy>
  <dcterms:modified xsi:type="dcterms:W3CDTF">2019-10-28T12:45:02Z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