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hint="eastAsia" w:ascii="黑体" w:hAnsi="黑体" w:eastAsia="黑体" w:cs="黑体"/>
          <w:szCs w:val="32"/>
        </w:rPr>
      </w:pPr>
      <w:bookmarkStart w:id="0" w:name="bookmark4"/>
      <w:r>
        <w:rPr>
          <w:rFonts w:hint="eastAsia" w:ascii="黑体" w:hAnsi="黑体" w:eastAsia="黑体" w:cs="黑体"/>
          <w:szCs w:val="32"/>
        </w:rPr>
        <w:t>附件</w:t>
      </w:r>
    </w:p>
    <w:p>
      <w:pPr>
        <w:spacing w:line="560" w:lineRule="exact"/>
        <w:ind w:right="1600" w:rightChars="500"/>
        <w:rPr>
          <w:rFonts w:hint="eastAsia" w:ascii="黑体" w:hAnsi="黑体" w:eastAsia="黑体" w:cs="黑体"/>
          <w:szCs w:val="32"/>
        </w:rPr>
      </w:pPr>
    </w:p>
    <w:p>
      <w:pPr>
        <w:spacing w:line="560" w:lineRule="exact"/>
        <w:jc w:val="center"/>
        <w:rPr>
          <w:rFonts w:hint="eastAsia" w:ascii="方正小标宋简体" w:hAnsi="小标宋" w:eastAsia="方正小标宋简体" w:cs="小标宋"/>
          <w:spacing w:val="-2"/>
          <w:sz w:val="44"/>
          <w:szCs w:val="44"/>
        </w:rPr>
      </w:pPr>
      <w:r>
        <w:rPr>
          <w:rFonts w:hint="eastAsia" w:ascii="方正小标宋简体" w:hAnsi="小标宋" w:eastAsia="方正小标宋简体" w:cs="小标宋"/>
          <w:spacing w:val="-2"/>
          <w:sz w:val="44"/>
          <w:szCs w:val="44"/>
        </w:rPr>
        <w:t>组织</w:t>
      </w:r>
      <w:r>
        <w:rPr>
          <w:rFonts w:ascii="方正小标宋简体" w:hAnsi="小标宋" w:eastAsia="方正小标宋简体" w:cs="小标宋"/>
          <w:spacing w:val="-2"/>
          <w:sz w:val="44"/>
          <w:szCs w:val="44"/>
        </w:rPr>
        <w:t>收看</w:t>
      </w:r>
      <w:r>
        <w:rPr>
          <w:rFonts w:hint="eastAsia" w:ascii="方正小标宋简体" w:hAnsi="小标宋" w:eastAsia="方正小标宋简体" w:cs="小标宋"/>
          <w:spacing w:val="-2"/>
          <w:sz w:val="44"/>
          <w:szCs w:val="44"/>
        </w:rPr>
        <w:t>2020年全国科学道德和学风建设宣讲教育报告会直播情况统计表</w:t>
      </w:r>
    </w:p>
    <w:p>
      <w:pPr>
        <w:jc w:val="center"/>
        <w:rPr>
          <w:rFonts w:hint="eastAsia" w:ascii="方正小标宋简体" w:hAnsi="小标宋" w:eastAsia="方正小标宋简体" w:cs="小标宋"/>
          <w:spacing w:val="-2"/>
          <w:sz w:val="44"/>
          <w:szCs w:val="44"/>
        </w:rPr>
      </w:pP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25"/>
        <w:gridCol w:w="1790"/>
        <w:gridCol w:w="895"/>
        <w:gridCol w:w="1134"/>
        <w:gridCol w:w="1134"/>
        <w:gridCol w:w="1134"/>
        <w:gridCol w:w="912"/>
        <w:gridCol w:w="1091"/>
        <w:gridCol w:w="109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025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高校名称</w:t>
            </w:r>
          </w:p>
        </w:tc>
        <w:tc>
          <w:tcPr>
            <w:tcW w:w="1790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收看</w:t>
            </w:r>
          </w:p>
          <w:p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形式</w:t>
            </w:r>
          </w:p>
        </w:tc>
        <w:tc>
          <w:tcPr>
            <w:tcW w:w="5209" w:type="dxa"/>
            <w:gridSpan w:val="5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观看人数</w:t>
            </w:r>
          </w:p>
        </w:tc>
        <w:tc>
          <w:tcPr>
            <w:tcW w:w="1091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hint="eastAsia" w:ascii="黑体" w:hAnsi="黑体" w:eastAsia="黑体" w:cs="黑体"/>
                <w:spacing w:val="-2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  <w:lang w:eastAsia="zh-CN"/>
              </w:rPr>
              <w:t>观看活动简介</w:t>
            </w:r>
          </w:p>
        </w:tc>
        <w:tc>
          <w:tcPr>
            <w:tcW w:w="1092" w:type="dxa"/>
            <w:vMerge w:val="restart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活动</w:t>
            </w:r>
            <w:r>
              <w:rPr>
                <w:rFonts w:ascii="黑体" w:hAnsi="黑体" w:eastAsia="黑体" w:cs="黑体"/>
                <w:spacing w:val="-2"/>
                <w:sz w:val="28"/>
                <w:szCs w:val="28"/>
              </w:rPr>
              <w:t>图片</w:t>
            </w: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数（张）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025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</w:p>
        </w:tc>
        <w:tc>
          <w:tcPr>
            <w:tcW w:w="1790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</w:p>
        </w:tc>
        <w:tc>
          <w:tcPr>
            <w:tcW w:w="895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合计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本科生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硕士生</w:t>
            </w: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博士生</w:t>
            </w:r>
          </w:p>
        </w:tc>
        <w:tc>
          <w:tcPr>
            <w:tcW w:w="912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黑体" w:hAnsi="黑体" w:eastAsia="黑体" w:cs="黑体"/>
                <w:spacing w:val="-2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pacing w:val="-2"/>
                <w:sz w:val="28"/>
                <w:szCs w:val="28"/>
              </w:rPr>
              <w:t>青年教师</w:t>
            </w:r>
          </w:p>
        </w:tc>
        <w:tc>
          <w:tcPr>
            <w:tcW w:w="1091" w:type="dxa"/>
            <w:vMerge w:val="continue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092" w:type="dxa"/>
            <w:vMerge w:val="continue"/>
            <w:noWrap w:val="0"/>
            <w:vAlign w:val="top"/>
          </w:tcPr>
          <w:p>
            <w:pPr>
              <w:snapToGrid w:val="0"/>
              <w:spacing w:line="400" w:lineRule="exact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5" w:hRule="atLeast"/>
          <w:jc w:val="center"/>
        </w:trPr>
        <w:tc>
          <w:tcPr>
            <w:tcW w:w="1025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30"/>
              </w:rPr>
            </w:pPr>
          </w:p>
        </w:tc>
        <w:tc>
          <w:tcPr>
            <w:tcW w:w="1790" w:type="dxa"/>
            <w:noWrap w:val="0"/>
            <w:vAlign w:val="center"/>
          </w:tcPr>
          <w:p>
            <w:pPr>
              <w:snapToGrid w:val="0"/>
              <w:spacing w:line="400" w:lineRule="exact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"/>
                <w:sz w:val="28"/>
                <w:szCs w:val="28"/>
              </w:rPr>
              <w:t>集中收看( )</w:t>
            </w:r>
          </w:p>
          <w:p>
            <w:pPr>
              <w:snapToGrid w:val="0"/>
              <w:spacing w:line="400" w:lineRule="exact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  <w:r>
              <w:rPr>
                <w:rFonts w:hint="eastAsia" w:ascii="仿宋_GB2312" w:hAnsi="宋体" w:eastAsia="仿宋_GB2312"/>
                <w:spacing w:val="-2"/>
                <w:sz w:val="28"/>
                <w:szCs w:val="28"/>
              </w:rPr>
              <w:t>自行收看( )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134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912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091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  <w:tc>
          <w:tcPr>
            <w:tcW w:w="1092" w:type="dxa"/>
            <w:noWrap w:val="0"/>
            <w:vAlign w:val="top"/>
          </w:tcPr>
          <w:p>
            <w:pPr>
              <w:snapToGrid w:val="0"/>
              <w:spacing w:line="400" w:lineRule="exact"/>
              <w:jc w:val="center"/>
              <w:rPr>
                <w:rFonts w:ascii="仿宋_GB2312" w:hAnsi="宋体" w:eastAsia="仿宋_GB2312"/>
                <w:spacing w:val="-2"/>
                <w:sz w:val="28"/>
                <w:szCs w:val="28"/>
              </w:rPr>
            </w:pPr>
          </w:p>
        </w:tc>
      </w:tr>
    </w:tbl>
    <w:p>
      <w:pPr>
        <w:spacing w:line="560" w:lineRule="exact"/>
        <w:ind w:right="1600" w:rightChars="500" w:firstLine="296" w:firstLineChars="100"/>
        <w:jc w:val="left"/>
        <w:rPr>
          <w:rFonts w:ascii="仿宋_GB2312" w:hAnsi="仿宋_GB2312" w:eastAsia="仿宋_GB2312" w:cs="仿宋_GB2312"/>
          <w:spacing w:val="-2"/>
          <w:sz w:val="30"/>
        </w:rPr>
      </w:pPr>
      <w:r>
        <w:rPr>
          <w:rFonts w:hint="eastAsia" w:ascii="仿宋_GB2312" w:hAnsi="仿宋_GB2312" w:eastAsia="仿宋_GB2312" w:cs="仿宋_GB2312"/>
          <w:spacing w:val="-2"/>
          <w:sz w:val="30"/>
        </w:rPr>
        <w:t xml:space="preserve">联系人：                     联系电话：        </w:t>
      </w:r>
      <w:r>
        <w:rPr>
          <w:rFonts w:hint="eastAsia" w:ascii="仿宋_GB2312" w:hAnsi="宋体" w:eastAsia="仿宋_GB2312"/>
          <w:spacing w:val="-2"/>
          <w:sz w:val="30"/>
        </w:rPr>
        <w:t xml:space="preserve"> </w:t>
      </w:r>
      <w:r>
        <w:rPr>
          <w:rFonts w:hint="eastAsia" w:ascii="仿宋_GB2312" w:hAnsi="仿宋_GB2312" w:eastAsia="仿宋_GB2312" w:cs="仿宋_GB2312"/>
          <w:spacing w:val="-2"/>
          <w:sz w:val="30"/>
        </w:rPr>
        <w:t xml:space="preserve">    </w:t>
      </w:r>
    </w:p>
    <w:p>
      <w:pPr>
        <w:spacing w:line="400" w:lineRule="exact"/>
        <w:rPr>
          <w:rFonts w:ascii="仿宋_GB2312" w:hAnsi="仿宋_GB2312" w:eastAsia="仿宋_GB2312" w:cs="仿宋_GB2312"/>
          <w:spacing w:val="-2"/>
          <w:sz w:val="30"/>
        </w:rPr>
      </w:pPr>
    </w:p>
    <w:p>
      <w:pPr>
        <w:spacing w:line="560" w:lineRule="exact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注：请各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学院（部）</w:t>
      </w:r>
      <w:r>
        <w:rPr>
          <w:rFonts w:hint="eastAsia" w:ascii="仿宋_GB2312" w:hAnsi="仿宋_GB2312" w:eastAsia="仿宋_GB2312" w:cs="仿宋_GB2312"/>
          <w:sz w:val="28"/>
          <w:szCs w:val="28"/>
        </w:rPr>
        <w:t>于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11月21日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  <w:lang w:eastAsia="zh-CN"/>
        </w:rPr>
        <w:t>上午</w:t>
      </w:r>
      <w:r>
        <w:rPr>
          <w:rFonts w:hint="eastAsia" w:ascii="仿宋_GB2312" w:hAnsi="仿宋_GB2312" w:eastAsia="仿宋_GB2312" w:cs="仿宋_GB2312"/>
          <w:b/>
          <w:bCs/>
          <w:sz w:val="28"/>
          <w:szCs w:val="28"/>
        </w:rPr>
        <w:t>前</w:t>
      </w:r>
      <w:r>
        <w:rPr>
          <w:rFonts w:hint="eastAsia" w:ascii="仿宋_GB2312" w:hAnsi="仿宋_GB2312" w:eastAsia="仿宋_GB2312" w:cs="仿宋_GB2312"/>
          <w:b w:val="0"/>
          <w:bCs w:val="0"/>
          <w:sz w:val="28"/>
          <w:szCs w:val="28"/>
          <w:lang w:eastAsia="zh-CN"/>
        </w:rPr>
        <w:t>发送到邮箱：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kjc@mailbox.gxnu.edu.cn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bookmarkEnd w:id="0"/>
    <w:p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小标宋">
    <w:altName w:val="Arial Unicode MS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3506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jc w:val="both"/>
    </w:pPr>
    <w:rPr>
      <w:rFonts w:ascii="仿宋" w:hAnsi="仿宋" w:eastAsia="仿宋" w:cs="Times New Roman"/>
      <w:kern w:val="2"/>
      <w:sz w:val="32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Office_11.1.0.10000_F1E327BC-269C-435d-A152-05C5408002CA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2020-11-19T07:25:38Z</dcterms:created>
  <dc:creator>Administrator</dc:creator>
  <cp:lastModifiedBy>科技处</cp:lastModifiedBy>
  <dcterms:modified xsi:type="dcterms:W3CDTF">2020-11-19T07:25:55Z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