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32" w:lineRule="auto"/>
        <w:jc w:val="center"/>
        <w:rPr>
          <w:rFonts w:hint="eastAsia" w:ascii="微软雅黑" w:hAnsi="微软雅黑" w:eastAsia="微软雅黑" w:cs="微软雅黑"/>
          <w:b/>
          <w:color w:val="333333"/>
          <w:kern w:val="0"/>
          <w:sz w:val="30"/>
          <w:szCs w:val="30"/>
          <w:lang w:bidi="ar"/>
        </w:rPr>
      </w:pPr>
      <w:r>
        <w:rPr>
          <w:rFonts w:hint="eastAsia" w:ascii="微软雅黑" w:hAnsi="微软雅黑" w:eastAsia="微软雅黑" w:cs="微软雅黑"/>
          <w:b/>
          <w:color w:val="333333"/>
          <w:kern w:val="0"/>
          <w:sz w:val="30"/>
          <w:szCs w:val="30"/>
          <w:lang w:bidi="ar"/>
        </w:rPr>
        <w:t>通识教育讲座第</w:t>
      </w:r>
      <w:r>
        <w:rPr>
          <w:rFonts w:hint="eastAsia" w:ascii="微软雅黑" w:hAnsi="微软雅黑" w:eastAsia="微软雅黑" w:cs="微软雅黑"/>
          <w:b/>
          <w:color w:val="333333"/>
          <w:kern w:val="0"/>
          <w:sz w:val="30"/>
          <w:szCs w:val="30"/>
          <w:lang w:val="en-US" w:eastAsia="zh-CN" w:bidi="ar"/>
        </w:rPr>
        <w:t>129</w:t>
      </w:r>
      <w:r>
        <w:rPr>
          <w:rFonts w:hint="eastAsia" w:ascii="微软雅黑" w:hAnsi="微软雅黑" w:eastAsia="微软雅黑" w:cs="微软雅黑"/>
          <w:b/>
          <w:color w:val="333333"/>
          <w:kern w:val="0"/>
          <w:sz w:val="30"/>
          <w:szCs w:val="30"/>
          <w:lang w:bidi="ar"/>
        </w:rPr>
        <w:t>讲：教育“常识”</w:t>
      </w:r>
      <w:r>
        <w:rPr>
          <w:rFonts w:hint="eastAsia" w:ascii="微软雅黑" w:hAnsi="微软雅黑" w:eastAsia="微软雅黑" w:cs="微软雅黑"/>
          <w:b/>
          <w:color w:val="333333"/>
          <w:kern w:val="0"/>
          <w:sz w:val="30"/>
          <w:szCs w:val="30"/>
          <w:lang w:val="en-US" w:eastAsia="zh-CN" w:bidi="ar"/>
        </w:rPr>
        <w:t>的反思</w:t>
      </w:r>
    </w:p>
    <w:p>
      <w:pPr>
        <w:pStyle w:val="6"/>
        <w:widowControl/>
        <w:spacing w:beforeAutospacing="0" w:afterAutospacing="0" w:line="440" w:lineRule="exact"/>
        <w:jc w:val="both"/>
        <w:textAlignment w:val="baseline"/>
        <w:rPr>
          <w:rFonts w:ascii="微软雅黑" w:hAnsi="微软雅黑" w:eastAsia="微软雅黑" w:cs="微软雅黑"/>
          <w:b/>
          <w:szCs w:val="24"/>
        </w:rPr>
      </w:pPr>
    </w:p>
    <w:p>
      <w:pPr>
        <w:pStyle w:val="6"/>
        <w:keepNext w:val="0"/>
        <w:keepLines w:val="0"/>
        <w:pageBreakBefore w:val="0"/>
        <w:widowControl/>
        <w:kinsoku/>
        <w:wordWrap/>
        <w:overflowPunct/>
        <w:topLinePunct w:val="0"/>
        <w:autoSpaceDE/>
        <w:autoSpaceDN/>
        <w:bidi w:val="0"/>
        <w:adjustRightInd/>
        <w:snapToGrid/>
        <w:spacing w:beforeAutospacing="0" w:afterAutospacing="0" w:line="432" w:lineRule="auto"/>
        <w:jc w:val="both"/>
        <w:textAlignment w:val="auto"/>
        <w:rPr>
          <w:rFonts w:hint="eastAsia" w:ascii="宋体" w:hAnsi="宋体" w:eastAsia="宋体"/>
          <w:sz w:val="24"/>
          <w:lang w:val="en-US" w:eastAsia="zh-CN"/>
        </w:rPr>
      </w:pPr>
      <w:r>
        <w:rPr>
          <w:rStyle w:val="9"/>
          <w:rFonts w:hint="eastAsia" w:ascii="宋体" w:hAnsi="宋体" w:eastAsia="宋体" w:cs="宋体"/>
          <w:color w:val="000000" w:themeColor="text1"/>
          <w:sz w:val="24"/>
          <w:szCs w:val="24"/>
          <w14:textFill>
            <w14:solidFill>
              <w14:schemeClr w14:val="tx1"/>
            </w14:solidFill>
          </w14:textFill>
        </w:rPr>
        <w:t>主</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题：</w:t>
      </w:r>
      <w:r>
        <w:rPr>
          <w:rFonts w:hint="eastAsia" w:ascii="宋体" w:hAnsi="宋体" w:eastAsia="宋体"/>
          <w:sz w:val="24"/>
        </w:rPr>
        <w:t>教育“常识”</w:t>
      </w:r>
      <w:r>
        <w:rPr>
          <w:rFonts w:hint="eastAsia" w:ascii="宋体" w:hAnsi="宋体" w:eastAsia="宋体"/>
          <w:sz w:val="24"/>
          <w:lang w:val="en-US" w:eastAsia="zh-CN"/>
        </w:rPr>
        <w:t>的反思</w:t>
      </w:r>
    </w:p>
    <w:p>
      <w:pPr>
        <w:pStyle w:val="6"/>
        <w:keepNext w:val="0"/>
        <w:keepLines w:val="0"/>
        <w:pageBreakBefore w:val="0"/>
        <w:widowControl/>
        <w:kinsoku/>
        <w:wordWrap/>
        <w:overflowPunct/>
        <w:topLinePunct w:val="0"/>
        <w:autoSpaceDE/>
        <w:autoSpaceDN/>
        <w:bidi w:val="0"/>
        <w:adjustRightInd/>
        <w:snapToGrid/>
        <w:spacing w:beforeAutospacing="0" w:afterAutospacing="0" w:line="432" w:lineRule="auto"/>
        <w:jc w:val="both"/>
        <w:textAlignment w:val="auto"/>
        <w:rPr>
          <w:rFonts w:hint="eastAsia" w:asciiTheme="minorEastAsia" w:hAnsiTheme="minorEastAsia" w:cstheme="minorEastAsia"/>
          <w:lang w:val="en-US" w:eastAsia="zh-CN"/>
        </w:rPr>
      </w:pPr>
      <w:r>
        <w:rPr>
          <w:rStyle w:val="9"/>
          <w:rFonts w:hint="eastAsia" w:ascii="宋体" w:hAnsi="宋体" w:eastAsia="宋体" w:cs="宋体"/>
          <w:color w:val="000000" w:themeColor="text1"/>
          <w:sz w:val="24"/>
          <w:szCs w:val="24"/>
          <w14:textFill>
            <w14:solidFill>
              <w14:schemeClr w14:val="tx1"/>
            </w14:solidFill>
          </w14:textFill>
        </w:rPr>
        <w:t>主讲人：</w:t>
      </w:r>
      <w:r>
        <w:rPr>
          <w:rFonts w:hint="eastAsia" w:ascii="宋体" w:hAnsi="宋体" w:eastAsia="宋体"/>
          <w:sz w:val="24"/>
        </w:rPr>
        <w:t>徐乐乐</w:t>
      </w:r>
      <w:r>
        <w:rPr>
          <w:rFonts w:hint="eastAsia" w:asciiTheme="minorEastAsia" w:hAnsiTheme="minorEastAsia" w:cstheme="minorEastAsia"/>
        </w:rPr>
        <w:t xml:space="preserve"> </w:t>
      </w:r>
      <w:r>
        <w:rPr>
          <w:rFonts w:hint="eastAsia" w:asciiTheme="minorEastAsia" w:hAnsiTheme="minorEastAsia" w:cstheme="minorEastAsia"/>
          <w:lang w:val="en-US" w:eastAsia="zh-CN"/>
        </w:rPr>
        <w:t>博士</w:t>
      </w:r>
    </w:p>
    <w:p>
      <w:pPr>
        <w:pStyle w:val="6"/>
        <w:keepNext w:val="0"/>
        <w:keepLines w:val="0"/>
        <w:pageBreakBefore w:val="0"/>
        <w:widowControl/>
        <w:kinsoku/>
        <w:wordWrap/>
        <w:overflowPunct/>
        <w:topLinePunct w:val="0"/>
        <w:autoSpaceDE/>
        <w:autoSpaceDN/>
        <w:bidi w:val="0"/>
        <w:adjustRightInd/>
        <w:snapToGrid/>
        <w:spacing w:beforeAutospacing="0" w:afterAutospacing="0" w:line="432" w:lineRule="auto"/>
        <w:jc w:val="both"/>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14:textFill>
            <w14:solidFill>
              <w14:schemeClr w14:val="tx1"/>
            </w14:solidFill>
          </w14:textFill>
        </w:rPr>
        <w:t>时</w:t>
      </w:r>
      <w:r>
        <w:rPr>
          <w:rStyle w:val="9"/>
          <w:rFonts w:hint="eastAsia" w:ascii="宋体" w:hAnsi="宋体" w:eastAsia="宋体" w:cs="宋体"/>
          <w:color w:val="000000" w:themeColor="text1"/>
          <w:sz w:val="24"/>
          <w:szCs w:val="24"/>
          <w:lang w:val="en-US" w:eastAsia="zh-CN"/>
          <w14:textFill>
            <w14:solidFill>
              <w14:schemeClr w14:val="tx1"/>
            </w14:solidFill>
          </w14:textFill>
        </w:rPr>
        <w:t xml:space="preserve">  </w:t>
      </w:r>
      <w:r>
        <w:rPr>
          <w:rStyle w:val="9"/>
          <w:rFonts w:hint="eastAsia" w:ascii="宋体" w:hAnsi="宋体" w:eastAsia="宋体" w:cs="宋体"/>
          <w:color w:val="000000" w:themeColor="text1"/>
          <w:sz w:val="24"/>
          <w:szCs w:val="24"/>
          <w14:textFill>
            <w14:solidFill>
              <w14:schemeClr w14:val="tx1"/>
            </w14:solidFill>
          </w14:textFill>
        </w:rPr>
        <w:t>间：</w:t>
      </w:r>
      <w:r>
        <w:rPr>
          <w:rFonts w:hint="eastAsia" w:ascii="宋体" w:hAnsi="宋体" w:eastAsia="宋体" w:cs="宋体"/>
          <w:color w:val="000000" w:themeColor="text1"/>
          <w:sz w:val="24"/>
          <w:szCs w:val="24"/>
          <w14:textFill>
            <w14:solidFill>
              <w14:schemeClr w14:val="tx1"/>
            </w14:solidFill>
          </w14:textFill>
        </w:rPr>
        <w:t>2020年</w:t>
      </w:r>
      <w:r>
        <w:rPr>
          <w:rFonts w:hint="eastAsia" w:ascii="宋体" w:hAnsi="宋体" w:eastAsia="宋体" w:cs="宋体"/>
          <w:color w:val="000000" w:themeColor="text1"/>
          <w:sz w:val="24"/>
          <w:szCs w:val="24"/>
          <w:lang w:val="en-US" w:eastAsia="zh-CN"/>
          <w14:textFill>
            <w14:solidFill>
              <w14:schemeClr w14:val="tx1"/>
            </w14:solidFill>
          </w14:textFill>
        </w:rPr>
        <w:t>10</w:t>
      </w:r>
      <w:r>
        <w:rPr>
          <w:rFonts w:hint="eastAsia" w:ascii="宋体" w:hAnsi="宋体" w:eastAsia="宋体" w:cs="宋体"/>
          <w:color w:val="000000" w:themeColor="text1"/>
          <w:sz w:val="24"/>
          <w:szCs w:val="24"/>
          <w14:textFill>
            <w14:solidFill>
              <w14:schemeClr w14:val="tx1"/>
            </w14:solidFill>
          </w14:textFill>
        </w:rPr>
        <w:t>月</w:t>
      </w:r>
      <w:r>
        <w:rPr>
          <w:rFonts w:hint="eastAsia" w:ascii="宋体" w:hAnsi="宋体" w:eastAsia="宋体" w:cs="宋体"/>
          <w:color w:val="000000" w:themeColor="text1"/>
          <w:sz w:val="24"/>
          <w:szCs w:val="24"/>
          <w:lang w:val="en-US" w:eastAsia="zh-CN"/>
          <w14:textFill>
            <w14:solidFill>
              <w14:schemeClr w14:val="tx1"/>
            </w14:solidFill>
          </w14:textFill>
        </w:rPr>
        <w:t>30</w:t>
      </w:r>
      <w:r>
        <w:rPr>
          <w:rFonts w:hint="eastAsia" w:ascii="宋体" w:hAnsi="宋体" w:eastAsia="宋体" w:cs="宋体"/>
          <w:color w:val="000000" w:themeColor="text1"/>
          <w:sz w:val="24"/>
          <w:szCs w:val="24"/>
          <w14:textFill>
            <w14:solidFill>
              <w14:schemeClr w14:val="tx1"/>
            </w14:solidFill>
          </w14:textFill>
        </w:rPr>
        <w:t>日（星期</w:t>
      </w:r>
      <w:r>
        <w:rPr>
          <w:rFonts w:hint="eastAsia" w:ascii="宋体" w:hAnsi="宋体" w:eastAsia="宋体" w:cs="宋体"/>
          <w:color w:val="000000" w:themeColor="text1"/>
          <w:sz w:val="24"/>
          <w:szCs w:val="24"/>
          <w:lang w:eastAsia="zh-CN"/>
          <w14:textFill>
            <w14:solidFill>
              <w14:schemeClr w14:val="tx1"/>
            </w14:solidFill>
          </w14:textFill>
        </w:rPr>
        <w:t>五</w:t>
      </w:r>
      <w:r>
        <w:rPr>
          <w:rFonts w:hint="eastAsia" w:ascii="宋体" w:hAnsi="宋体" w:eastAsia="宋体" w:cs="宋体"/>
          <w:color w:val="000000" w:themeColor="text1"/>
          <w:sz w:val="24"/>
          <w:szCs w:val="24"/>
          <w14:textFill>
            <w14:solidFill>
              <w14:schemeClr w14:val="tx1"/>
            </w14:solidFill>
          </w14:textFill>
        </w:rPr>
        <w:t>） 19:30～21:30</w:t>
      </w:r>
    </w:p>
    <w:p>
      <w:pPr>
        <w:keepNext w:val="0"/>
        <w:keepLines w:val="0"/>
        <w:pageBreakBefore w:val="0"/>
        <w:kinsoku/>
        <w:wordWrap/>
        <w:overflowPunct/>
        <w:topLinePunct w:val="0"/>
        <w:autoSpaceDE/>
        <w:autoSpaceDN/>
        <w:bidi w:val="0"/>
        <w:adjustRightInd/>
        <w:snapToGrid/>
        <w:spacing w:after="240" w:line="432" w:lineRule="auto"/>
        <w:textAlignment w:val="auto"/>
        <w:rPr>
          <w:rFonts w:hint="eastAsia" w:ascii="宋体" w:hAnsi="宋体" w:eastAsia="宋体" w:cs="宋体"/>
          <w:sz w:val="24"/>
          <w:szCs w:val="24"/>
          <w:lang w:eastAsia="zh-CN"/>
        </w:rPr>
      </w:pPr>
      <w:r>
        <w:rPr>
          <w:rStyle w:val="9"/>
          <w:rFonts w:hint="eastAsia" w:ascii="宋体" w:hAnsi="宋体" w:eastAsia="宋体" w:cs="宋体"/>
          <w:color w:val="000000" w:themeColor="text1"/>
          <w:sz w:val="24"/>
          <w:szCs w:val="24"/>
          <w:lang w:val="en-US" w:eastAsia="zh-CN"/>
          <w14:textFill>
            <w14:solidFill>
              <w14:schemeClr w14:val="tx1"/>
            </w14:solidFill>
          </w14:textFill>
        </w:rPr>
        <w:t>平  台</w:t>
      </w:r>
      <w:r>
        <w:rPr>
          <w:rStyle w:val="9"/>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sz w:val="24"/>
          <w:szCs w:val="24"/>
        </w:rPr>
        <w:t>钉钉</w:t>
      </w:r>
    </w:p>
    <w:p>
      <w:pPr>
        <w:widowControl/>
        <w:jc w:val="center"/>
        <w:rPr>
          <w:rStyle w:val="9"/>
          <w:rFonts w:hint="default" w:ascii="宋体" w:hAnsi="宋体" w:eastAsia="宋体" w:cs="宋体"/>
          <w:kern w:val="0"/>
          <w:sz w:val="32"/>
          <w:szCs w:val="32"/>
          <w:lang w:bidi="ar"/>
        </w:rPr>
      </w:pPr>
      <w:r>
        <w:rPr>
          <w:rStyle w:val="9"/>
          <w:rFonts w:hint="default" w:ascii="宋体" w:hAnsi="宋体" w:eastAsia="宋体" w:cs="宋体"/>
          <w:kern w:val="0"/>
          <w:sz w:val="32"/>
          <w:szCs w:val="32"/>
          <w:lang w:bidi="ar"/>
        </w:rPr>
        <w:t>通识教育线上讲座注意事项</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一、学生登录校团委“到梦空间”APP选课，可申请学分</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1.本次讲座形式为钉钉群线上直播。请在“到梦空间”报名成功的同学务必按报名提示扫码加入钉钉直播一群。</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2.“到梦空间”的签到码届时会在直播群发放，请同学们按时观看直播。</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3.讲座结束后，钉钉后台将导出每位同学参与观看讲座直播的时长，原则上需要全程观看学习讲座内容才能算正常参与活动。若发现中途有同学退出未完成讲座学习，观看时长不足，工作人员将对其进行签退处理。只有报名成功，完成学习，签到成功的同学才能获得学分。（注：在一个活动中被签退后将会扣除2分诚信分，以及加入黑名单24小时）</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4.只有在“到梦空间”上正常参与（报名、签到）大讲坛活动并且单次全程参与直播学习才算完整参与一次大讲坛讲座，后续才可以正常进行第一课堂当中TQ类学分的学分认证。</w:t>
      </w:r>
    </w:p>
    <w:p>
      <w:pPr>
        <w:widowControl/>
        <w:numPr>
          <w:ilvl w:val="0"/>
          <w:numId w:val="1"/>
        </w:numPr>
        <w:spacing w:line="360" w:lineRule="auto"/>
        <w:ind w:left="0" w:firstLine="512" w:firstLineChars="200"/>
        <w:rPr>
          <w:rFonts w:ascii="宋体" w:hAnsi="宋体" w:eastAsia="宋体" w:cs="宋体"/>
          <w:sz w:val="24"/>
        </w:rPr>
      </w:pPr>
      <w:r>
        <w:rPr>
          <w:rFonts w:hint="eastAsia" w:ascii="宋体" w:hAnsi="宋体" w:eastAsia="宋体" w:cs="宋体"/>
          <w:color w:val="333333"/>
          <w:spacing w:val="8"/>
          <w:sz w:val="24"/>
          <w:szCs w:val="24"/>
          <w:shd w:val="clear" w:color="auto" w:fill="FFFFFF"/>
        </w:rPr>
        <w:t>5.本次讲座报名名额为900人，钉钉群上限为1000人，请已报名的同学及时加入钉钉群，避免超过人数上限而进不了群。线上讲座不接受观看回放而进行补签、补录等操作。</w:t>
      </w:r>
    </w:p>
    <w:p>
      <w:pPr>
        <w:pStyle w:val="6"/>
        <w:widowControl/>
        <w:shd w:val="clear" w:color="auto" w:fill="FFFFFF"/>
        <w:spacing w:line="360" w:lineRule="auto"/>
        <w:ind w:firstLine="602" w:firstLineChars="200"/>
        <w:textAlignment w:val="baseline"/>
        <w:rPr>
          <w:rFonts w:ascii="宋体" w:hAnsi="宋体" w:eastAsia="宋体" w:cs="宋体"/>
          <w:color w:val="333333"/>
          <w:spacing w:val="8"/>
        </w:rPr>
      </w:pPr>
      <w:r>
        <w:rPr>
          <w:rStyle w:val="9"/>
          <w:rFonts w:ascii="宋体" w:hAnsi="宋体" w:eastAsia="宋体" w:cs="宋体"/>
          <w:color w:val="3F3F3F"/>
          <w:spacing w:val="30"/>
          <w:shd w:val="clear" w:color="auto" w:fill="FFFFFF"/>
        </w:rPr>
        <w:t>二、对学分没有需求的同学，如对讲座感兴趣，亦欢迎加入钉钉直播二群中观看学习（可扫码加入）：</w:t>
      </w:r>
    </w:p>
    <w:p>
      <w:pPr>
        <w:pStyle w:val="6"/>
        <w:widowControl/>
        <w:spacing w:beforeAutospacing="0" w:afterAutospacing="0" w:line="440" w:lineRule="atLeast"/>
        <w:jc w:val="center"/>
        <w:textAlignment w:val="baseline"/>
        <w:rPr>
          <w:rFonts w:hint="eastAsia" w:cs="宋体" w:asciiTheme="minorEastAsia" w:hAnsiTheme="minorEastAsia"/>
          <w:szCs w:val="24"/>
        </w:rPr>
      </w:pPr>
    </w:p>
    <w:p>
      <w:pPr>
        <w:spacing w:after="240" w:line="360" w:lineRule="auto"/>
        <w:jc w:val="center"/>
        <w:rPr>
          <w:rFonts w:hint="eastAsia" w:cs="宋体" w:asciiTheme="minorEastAsia" w:hAnsiTheme="minorEastAsia"/>
          <w:szCs w:val="24"/>
          <w:lang w:eastAsia="zh-CN"/>
        </w:rPr>
      </w:pPr>
      <w:bookmarkStart w:id="0" w:name="_GoBack"/>
      <w:bookmarkEnd w:id="0"/>
      <w:r>
        <w:rPr>
          <w:rFonts w:hint="eastAsia" w:cs="宋体" w:asciiTheme="minorEastAsia" w:hAnsiTheme="minorEastAsia"/>
          <w:szCs w:val="24"/>
          <w:lang w:eastAsia="zh-CN"/>
        </w:rPr>
        <w:drawing>
          <wp:inline distT="0" distB="0" distL="114300" distR="114300">
            <wp:extent cx="3917950" cy="5400040"/>
            <wp:effectExtent l="0" t="0" r="6350" b="10160"/>
            <wp:docPr id="1" name="图片 1" descr="129讲二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9讲二群"/>
                    <pic:cNvPicPr>
                      <a:picLocks noChangeAspect="1"/>
                    </pic:cNvPicPr>
                  </pic:nvPicPr>
                  <pic:blipFill>
                    <a:blip r:embed="rId4"/>
                    <a:stretch>
                      <a:fillRect/>
                    </a:stretch>
                  </pic:blipFill>
                  <pic:spPr>
                    <a:xfrm>
                      <a:off x="0" y="0"/>
                      <a:ext cx="3917950" cy="540004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4CFC5"/>
    <w:multiLevelType w:val="multilevel"/>
    <w:tmpl w:val="67F4CFC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5A3"/>
    <w:rsid w:val="00033AD1"/>
    <w:rsid w:val="00081ED1"/>
    <w:rsid w:val="00086254"/>
    <w:rsid w:val="000A4CDF"/>
    <w:rsid w:val="000A7590"/>
    <w:rsid w:val="000A79FD"/>
    <w:rsid w:val="000B3D5A"/>
    <w:rsid w:val="0010236C"/>
    <w:rsid w:val="00107E9F"/>
    <w:rsid w:val="001613F6"/>
    <w:rsid w:val="00170984"/>
    <w:rsid w:val="0019792C"/>
    <w:rsid w:val="001A3C35"/>
    <w:rsid w:val="001B2AF4"/>
    <w:rsid w:val="001C10B0"/>
    <w:rsid w:val="001D029D"/>
    <w:rsid w:val="001F6A90"/>
    <w:rsid w:val="00200244"/>
    <w:rsid w:val="00207D45"/>
    <w:rsid w:val="00211842"/>
    <w:rsid w:val="00295ADB"/>
    <w:rsid w:val="002C703F"/>
    <w:rsid w:val="002D483B"/>
    <w:rsid w:val="002D6768"/>
    <w:rsid w:val="002F10F1"/>
    <w:rsid w:val="0032049C"/>
    <w:rsid w:val="00345D79"/>
    <w:rsid w:val="0035023E"/>
    <w:rsid w:val="003B1ACA"/>
    <w:rsid w:val="003B343B"/>
    <w:rsid w:val="003B7CB8"/>
    <w:rsid w:val="003F32FC"/>
    <w:rsid w:val="00402D64"/>
    <w:rsid w:val="00433233"/>
    <w:rsid w:val="0048163F"/>
    <w:rsid w:val="004B71EF"/>
    <w:rsid w:val="004F6D4E"/>
    <w:rsid w:val="00510323"/>
    <w:rsid w:val="00527CDB"/>
    <w:rsid w:val="005343C1"/>
    <w:rsid w:val="00544CDA"/>
    <w:rsid w:val="00545E84"/>
    <w:rsid w:val="00590A06"/>
    <w:rsid w:val="005A1D47"/>
    <w:rsid w:val="005A2DFE"/>
    <w:rsid w:val="005B4B8E"/>
    <w:rsid w:val="005C19E2"/>
    <w:rsid w:val="00645242"/>
    <w:rsid w:val="0068615A"/>
    <w:rsid w:val="00695013"/>
    <w:rsid w:val="006B617A"/>
    <w:rsid w:val="00717EC7"/>
    <w:rsid w:val="00730DB8"/>
    <w:rsid w:val="00735F90"/>
    <w:rsid w:val="0076544F"/>
    <w:rsid w:val="0078523A"/>
    <w:rsid w:val="007939DF"/>
    <w:rsid w:val="007B7A89"/>
    <w:rsid w:val="00830969"/>
    <w:rsid w:val="00853C05"/>
    <w:rsid w:val="008919B4"/>
    <w:rsid w:val="00892C4D"/>
    <w:rsid w:val="008B0896"/>
    <w:rsid w:val="008B1312"/>
    <w:rsid w:val="008B635F"/>
    <w:rsid w:val="008D2BC5"/>
    <w:rsid w:val="008D57DE"/>
    <w:rsid w:val="008E0715"/>
    <w:rsid w:val="008E3520"/>
    <w:rsid w:val="008F49B5"/>
    <w:rsid w:val="00903B60"/>
    <w:rsid w:val="00920AEE"/>
    <w:rsid w:val="009232FC"/>
    <w:rsid w:val="009346A3"/>
    <w:rsid w:val="00941944"/>
    <w:rsid w:val="00996CDF"/>
    <w:rsid w:val="009C560D"/>
    <w:rsid w:val="009E2687"/>
    <w:rsid w:val="00A13360"/>
    <w:rsid w:val="00A25532"/>
    <w:rsid w:val="00A37967"/>
    <w:rsid w:val="00A80162"/>
    <w:rsid w:val="00AB6809"/>
    <w:rsid w:val="00B84CE2"/>
    <w:rsid w:val="00B9740F"/>
    <w:rsid w:val="00BA3A22"/>
    <w:rsid w:val="00BB0789"/>
    <w:rsid w:val="00BC00C7"/>
    <w:rsid w:val="00BC7194"/>
    <w:rsid w:val="00BF4B76"/>
    <w:rsid w:val="00BF622C"/>
    <w:rsid w:val="00C045E9"/>
    <w:rsid w:val="00C1275C"/>
    <w:rsid w:val="00C50D1A"/>
    <w:rsid w:val="00C820B6"/>
    <w:rsid w:val="00CC29DE"/>
    <w:rsid w:val="00CD2940"/>
    <w:rsid w:val="00DB4C9B"/>
    <w:rsid w:val="00DB70D1"/>
    <w:rsid w:val="00E23153"/>
    <w:rsid w:val="00E40BE7"/>
    <w:rsid w:val="00E45819"/>
    <w:rsid w:val="00E5603B"/>
    <w:rsid w:val="00E855A3"/>
    <w:rsid w:val="00EA7D50"/>
    <w:rsid w:val="00EE6AC0"/>
    <w:rsid w:val="00F1536C"/>
    <w:rsid w:val="00F21CEC"/>
    <w:rsid w:val="00F2677A"/>
    <w:rsid w:val="00F3064A"/>
    <w:rsid w:val="00F30BD8"/>
    <w:rsid w:val="00F513EF"/>
    <w:rsid w:val="00F53DE4"/>
    <w:rsid w:val="00FA10C0"/>
    <w:rsid w:val="00FE4652"/>
    <w:rsid w:val="00FE7748"/>
    <w:rsid w:val="00FF0BF0"/>
    <w:rsid w:val="03407353"/>
    <w:rsid w:val="077E40F7"/>
    <w:rsid w:val="078E658F"/>
    <w:rsid w:val="08F91BFC"/>
    <w:rsid w:val="09C061A2"/>
    <w:rsid w:val="0D191A81"/>
    <w:rsid w:val="0D4B2E8E"/>
    <w:rsid w:val="0F5D1324"/>
    <w:rsid w:val="13354F77"/>
    <w:rsid w:val="141E7D30"/>
    <w:rsid w:val="151A4C40"/>
    <w:rsid w:val="1E0A21C8"/>
    <w:rsid w:val="1E736C81"/>
    <w:rsid w:val="20EC7FE6"/>
    <w:rsid w:val="241D428B"/>
    <w:rsid w:val="244B5D88"/>
    <w:rsid w:val="270765C7"/>
    <w:rsid w:val="29BD3464"/>
    <w:rsid w:val="29BF7F99"/>
    <w:rsid w:val="2D0D2633"/>
    <w:rsid w:val="317B7BBE"/>
    <w:rsid w:val="35560420"/>
    <w:rsid w:val="39805E70"/>
    <w:rsid w:val="3DE952C4"/>
    <w:rsid w:val="40C05EAA"/>
    <w:rsid w:val="41403E92"/>
    <w:rsid w:val="45BE27EE"/>
    <w:rsid w:val="491623C2"/>
    <w:rsid w:val="49D4510C"/>
    <w:rsid w:val="4BD7786C"/>
    <w:rsid w:val="4C3C294C"/>
    <w:rsid w:val="4CE222D6"/>
    <w:rsid w:val="4D111D48"/>
    <w:rsid w:val="4DD3217E"/>
    <w:rsid w:val="4F6027F3"/>
    <w:rsid w:val="4F6A67BB"/>
    <w:rsid w:val="546327EE"/>
    <w:rsid w:val="56885916"/>
    <w:rsid w:val="59DB1D59"/>
    <w:rsid w:val="5F3171FA"/>
    <w:rsid w:val="62A34D52"/>
    <w:rsid w:val="62F71A70"/>
    <w:rsid w:val="6390341E"/>
    <w:rsid w:val="654E6675"/>
    <w:rsid w:val="659B68BE"/>
    <w:rsid w:val="67D52FF4"/>
    <w:rsid w:val="6C4E46F4"/>
    <w:rsid w:val="6E972E55"/>
    <w:rsid w:val="6F980B29"/>
    <w:rsid w:val="7FA852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bidi="zh-CN"/>
    </w:rPr>
  </w:style>
  <w:style w:type="paragraph" w:styleId="3">
    <w:name w:val="Balloon Text"/>
    <w:basedOn w:val="1"/>
    <w:link w:val="21"/>
    <w:unhideWhenUsed/>
    <w:qFormat/>
    <w:uiPriority w:val="99"/>
    <w:rPr>
      <w:sz w:val="18"/>
      <w:szCs w:val="18"/>
    </w:rPr>
  </w:style>
  <w:style w:type="paragraph" w:styleId="4">
    <w:name w:val="footer"/>
    <w:basedOn w:val="1"/>
    <w:link w:val="20"/>
    <w:unhideWhenUsed/>
    <w:qFormat/>
    <w:uiPriority w:val="99"/>
    <w:pPr>
      <w:tabs>
        <w:tab w:val="center" w:pos="4153"/>
        <w:tab w:val="right" w:pos="8306"/>
      </w:tabs>
      <w:snapToGrid w:val="0"/>
      <w:jc w:val="left"/>
    </w:pPr>
    <w:rPr>
      <w:sz w:val="18"/>
      <w:szCs w:val="18"/>
    </w:rPr>
  </w:style>
  <w:style w:type="paragraph" w:styleId="5">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line="26" w:lineRule="atLeast"/>
      <w:jc w:val="left"/>
    </w:pPr>
    <w:rPr>
      <w:rFonts w:cs="Times New Roman"/>
      <w:kern w:val="0"/>
      <w:sz w:val="24"/>
    </w:rPr>
  </w:style>
  <w:style w:type="character" w:styleId="9">
    <w:name w:val="Strong"/>
    <w:basedOn w:val="8"/>
    <w:qFormat/>
    <w:uiPriority w:val="22"/>
    <w:rPr>
      <w:rFonts w:hint="eastAsia" w:ascii="微软雅黑" w:hAnsi="微软雅黑" w:eastAsia="微软雅黑" w:cs="微软雅黑"/>
      <w:b/>
      <w:color w:val="CC9900"/>
      <w:sz w:val="24"/>
      <w:szCs w:val="24"/>
    </w:rPr>
  </w:style>
  <w:style w:type="character" w:styleId="10">
    <w:name w:val="FollowedHyperlink"/>
    <w:basedOn w:val="8"/>
    <w:semiHidden/>
    <w:unhideWhenUsed/>
    <w:qFormat/>
    <w:uiPriority w:val="99"/>
    <w:rPr>
      <w:color w:val="3B3B3B"/>
      <w:u w:val="none"/>
    </w:rPr>
  </w:style>
  <w:style w:type="character" w:styleId="11">
    <w:name w:val="Emphasis"/>
    <w:basedOn w:val="8"/>
    <w:qFormat/>
    <w:uiPriority w:val="20"/>
    <w:rPr>
      <w:rFonts w:ascii="微软雅黑" w:hAnsi="微软雅黑" w:eastAsia="微软雅黑" w:cs="微软雅黑"/>
      <w:b/>
      <w:color w:val="CC9900"/>
      <w:sz w:val="24"/>
      <w:szCs w:val="24"/>
    </w:rPr>
  </w:style>
  <w:style w:type="character" w:styleId="12">
    <w:name w:val="HTML Definition"/>
    <w:basedOn w:val="8"/>
    <w:semiHidden/>
    <w:unhideWhenUsed/>
    <w:qFormat/>
    <w:uiPriority w:val="99"/>
  </w:style>
  <w:style w:type="character" w:styleId="13">
    <w:name w:val="HTML Variable"/>
    <w:basedOn w:val="8"/>
    <w:semiHidden/>
    <w:unhideWhenUsed/>
    <w:qFormat/>
    <w:uiPriority w:val="99"/>
  </w:style>
  <w:style w:type="character" w:styleId="14">
    <w:name w:val="Hyperlink"/>
    <w:basedOn w:val="8"/>
    <w:unhideWhenUsed/>
    <w:qFormat/>
    <w:uiPriority w:val="99"/>
    <w:rPr>
      <w:color w:val="0000FF" w:themeColor="hyperlink"/>
      <w:u w:val="single"/>
      <w14:textFill>
        <w14:solidFill>
          <w14:schemeClr w14:val="hlink"/>
        </w14:solidFill>
      </w14:textFill>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styleId="17">
    <w:name w:val="HTML Keyboard"/>
    <w:basedOn w:val="8"/>
    <w:semiHidden/>
    <w:unhideWhenUsed/>
    <w:qFormat/>
    <w:uiPriority w:val="99"/>
    <w:rPr>
      <w:rFonts w:ascii="Courier New" w:hAnsi="Courier New"/>
      <w:sz w:val="20"/>
    </w:rPr>
  </w:style>
  <w:style w:type="character" w:styleId="18">
    <w:name w:val="HTML Sample"/>
    <w:basedOn w:val="8"/>
    <w:semiHidden/>
    <w:unhideWhenUsed/>
    <w:qFormat/>
    <w:uiPriority w:val="99"/>
    <w:rPr>
      <w:rFonts w:ascii="Courier New" w:hAnsi="Courier New"/>
    </w:rPr>
  </w:style>
  <w:style w:type="character" w:customStyle="1" w:styleId="19">
    <w:name w:val="页眉 Char"/>
    <w:basedOn w:val="8"/>
    <w:link w:val="5"/>
    <w:semiHidden/>
    <w:qFormat/>
    <w:uiPriority w:val="99"/>
    <w:rPr>
      <w:sz w:val="18"/>
      <w:szCs w:val="18"/>
    </w:rPr>
  </w:style>
  <w:style w:type="character" w:customStyle="1" w:styleId="20">
    <w:name w:val="页脚 Char"/>
    <w:basedOn w:val="8"/>
    <w:link w:val="4"/>
    <w:semiHidden/>
    <w:qFormat/>
    <w:uiPriority w:val="99"/>
    <w:rPr>
      <w:sz w:val="18"/>
      <w:szCs w:val="18"/>
    </w:rPr>
  </w:style>
  <w:style w:type="character" w:customStyle="1" w:styleId="21">
    <w:name w:val="批注框文本 Char"/>
    <w:basedOn w:val="8"/>
    <w:link w:val="3"/>
    <w:semiHidden/>
    <w:qFormat/>
    <w:uiPriority w:val="99"/>
    <w:rPr>
      <w:sz w:val="18"/>
      <w:szCs w:val="18"/>
    </w:rPr>
  </w:style>
  <w:style w:type="character" w:customStyle="1" w:styleId="22">
    <w:name w:val="item-name"/>
    <w:basedOn w:val="8"/>
    <w:qFormat/>
    <w:uiPriority w:val="0"/>
  </w:style>
  <w:style w:type="character" w:customStyle="1" w:styleId="23">
    <w:name w:val="item-name1"/>
    <w:basedOn w:val="8"/>
    <w:qFormat/>
    <w:uiPriority w:val="0"/>
  </w:style>
  <w:style w:type="character" w:customStyle="1" w:styleId="24">
    <w:name w:val="pubdate-month"/>
    <w:basedOn w:val="8"/>
    <w:qFormat/>
    <w:uiPriority w:val="0"/>
    <w:rPr>
      <w:color w:val="FFFFFF"/>
      <w:sz w:val="24"/>
      <w:szCs w:val="24"/>
      <w:shd w:val="clear" w:color="auto" w:fill="CC0000"/>
    </w:rPr>
  </w:style>
  <w:style w:type="character" w:customStyle="1" w:styleId="25">
    <w:name w:val="pubdate-day"/>
    <w:basedOn w:val="8"/>
    <w:qFormat/>
    <w:uiPriority w:val="0"/>
    <w:rPr>
      <w:shd w:val="clear" w:color="auto" w:fill="F2F2F2"/>
    </w:rPr>
  </w:style>
  <w:style w:type="character" w:customStyle="1" w:styleId="26">
    <w:name w:val="news_title"/>
    <w:basedOn w:val="8"/>
    <w:qFormat/>
    <w:uiPriority w:val="0"/>
  </w:style>
  <w:style w:type="character" w:customStyle="1" w:styleId="27">
    <w:name w:val="news_title1"/>
    <w:basedOn w:val="8"/>
    <w:qFormat/>
    <w:uiPriority w:val="0"/>
  </w:style>
  <w:style w:type="character" w:customStyle="1" w:styleId="28">
    <w:name w:val="news_meta"/>
    <w:basedOn w:val="8"/>
    <w:qFormat/>
    <w:uiPriority w:val="0"/>
    <w:rPr>
      <w:rFonts w:hint="eastAsia" w:ascii="微软雅黑" w:hAnsi="微软雅黑" w:eastAsia="微软雅黑" w:cs="微软雅黑"/>
      <w:color w:val="333333"/>
    </w:rPr>
  </w:style>
  <w:style w:type="character" w:customStyle="1" w:styleId="29">
    <w:name w:val="column-name18"/>
    <w:basedOn w:val="8"/>
    <w:qFormat/>
    <w:uiPriority w:val="0"/>
    <w:rPr>
      <w:color w:val="18508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121</Words>
  <Characters>690</Characters>
  <Lines>5</Lines>
  <Paragraphs>1</Paragraphs>
  <TotalTime>0</TotalTime>
  <ScaleCrop>false</ScaleCrop>
  <LinksUpToDate>false</LinksUpToDate>
  <CharactersWithSpaces>810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2020-04-23T02:45:00Z</dcterms:created>
  <dc:creator>Thinkpad</dc:creator>
  <cp:lastModifiedBy>hi焱</cp:lastModifiedBy>
  <dcterms:modified xsi:type="dcterms:W3CDTF">2020-10-23T14:35:06Z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