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Calibri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default"/>
          <w:b/>
          <w:bCs/>
          <w:sz w:val="32"/>
          <w:szCs w:val="32"/>
          <w:lang w:val="en-US"/>
        </w:rPr>
      </w:pPr>
      <w:r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  <w:t>广西第六届大学生艺术展演活动艺术表演节目要求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艺术表演类包括声乐、器乐、舞蹈、戏剧、朗诵。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一、声乐节目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（一）合唱：合唱队人数不超过 40 人，钢琴伴奏 1 人，指挥 1 人（应为本校教师），每支合唱队可演唱两首作品（其中至少一首 中国作品），演出时间不超过 8 分钟。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（二）小合唱或表演唱：人数不超过 15 人（含伴奏），不设指挥， 不得伴舞，演出时间不超过 5 分钟。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二、器乐节目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（一）合奏：乐队人数不超过 65 人，指挥 1 人（鼓励本校教师担任），演出时间不超过 9 分钟，鼓励演奏中国作品。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（二）小合奏或重奏：人数不超过 12 人，不设指挥，演出时间不超过 6 分钟。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三、舞蹈节目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群舞：人数不超过 36 人，演出时间不超过 7 分钟。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四、戏剧节目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含戏曲、校园短剧、小品、歌舞剧、音乐剧等。人数不超过12 人（含伴奏），演出时间不超过 12 分钟。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五、朗诵节目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作品文体不限，须使用普通话，人数不超过 8 人（含伴奏，学生不作道具设置，不得伴舞），演出时间不超过 5 分钟。</w:t>
      </w:r>
    </w:p>
    <w:p>
      <w:pPr>
        <w:numPr>
          <w:ilvl w:val="0"/>
          <w:numId w:val="1"/>
        </w:numP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相关要求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同一个节目的参加者必须是同一学校的学生，甲乙组学生之间不得跨组组队。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pacing w:val="-56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</w:rPr>
        <w:t>艺术作品原则上不退还作者。组委会对获奖节目和作</w:t>
      </w:r>
      <w:r>
        <w:rPr>
          <w:rFonts w:hint="eastAsia" w:asciiTheme="minorEastAsia" w:hAnsiTheme="minorEastAsia" w:eastAsiaTheme="minorEastAsia" w:cstheme="minorEastAsia"/>
          <w:spacing w:val="-13"/>
          <w:sz w:val="28"/>
          <w:szCs w:val="28"/>
        </w:rPr>
        <w:t>品有权在中外人文交流，以及相关活动和资料中使用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（包括印制</w:t>
      </w:r>
      <w:r>
        <w:rPr>
          <w:rFonts w:hint="eastAsia" w:asciiTheme="minorEastAsia" w:hAnsiTheme="minorEastAsia" w:eastAsiaTheme="minorEastAsia" w:cstheme="minorEastAsia"/>
          <w:spacing w:val="2"/>
          <w:w w:val="99"/>
          <w:sz w:val="28"/>
          <w:szCs w:val="28"/>
        </w:rPr>
        <w:t>光盘、编辑画册或用于展览、宣传、对外交流等</w:t>
      </w:r>
      <w:r>
        <w:rPr>
          <w:rFonts w:hint="eastAsia" w:asciiTheme="minorEastAsia" w:hAnsiTheme="minorEastAsia" w:eastAsiaTheme="minorEastAsia" w:cstheme="minorEastAsia"/>
          <w:spacing w:val="-159"/>
          <w:w w:val="99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spacing w:val="2"/>
          <w:w w:val="99"/>
          <w:sz w:val="28"/>
          <w:szCs w:val="28"/>
        </w:rPr>
        <w:t>，不支付作者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稿酬，作者享有署名权。</w:t>
      </w: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Chars="200" w:right="0" w:rightChars="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Calibri" w:eastAsia="宋体" w:cs="宋体"/>
          <w:b w:val="0"/>
          <w:bCs w:val="0"/>
          <w:color w:val="000000"/>
          <w:kern w:val="0"/>
          <w:sz w:val="24"/>
          <w:szCs w:val="24"/>
          <w:vertAlign w:val="baseli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Noto Sans Mono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A7EF7E"/>
    <w:multiLevelType w:val="singleLevel"/>
    <w:tmpl w:val="ABA7EF7E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27B04952"/>
    <w:multiLevelType w:val="singleLevel"/>
    <w:tmpl w:val="27B0495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A04F3"/>
    <w:rsid w:val="29AD3437"/>
    <w:rsid w:val="2D3E78A9"/>
    <w:rsid w:val="32F947A5"/>
    <w:rsid w:val="41702949"/>
    <w:rsid w:val="42C20069"/>
    <w:rsid w:val="46CA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Noto Sans Mono CJK JP Regular" w:hAnsi="Noto Sans Mono CJK JP Regular" w:eastAsia="Noto Sans Mono CJK JP Regular" w:cs="Noto Sans Mono CJK JP Regular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Noto Sans Mono CJK JP Regular" w:hAnsi="Noto Sans Mono CJK JP Regular" w:eastAsia="Noto Sans Mono CJK JP Regular" w:cs="Noto Sans Mono CJK JP Regular"/>
      <w:sz w:val="32"/>
      <w:szCs w:val="32"/>
      <w:lang w:val="zh-CN" w:eastAsia="zh-CN" w:bidi="zh-CN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13240</dc:creator>
  <cp:lastModifiedBy>小乌龟</cp:lastModifiedBy>
  <dcterms:modified xsi:type="dcterms:W3CDTF">2020-04-05T03:03:16Z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