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260"/>
        <w:tblW w:w="9639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5103"/>
      </w:tblGrid>
      <w:tr w:rsidR="00F3307D" w:rsidRPr="00C90AB5" w:rsidTr="00F3307D">
        <w:trPr>
          <w:trHeight w:val="170"/>
        </w:trPr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/>
                <w:szCs w:val="21"/>
              </w:rPr>
              <w:t>日期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/>
                <w:szCs w:val="21"/>
              </w:rPr>
              <w:t>时间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观摩</w:t>
            </w:r>
            <w:r w:rsidRPr="00C90AB5">
              <w:rPr>
                <w:rFonts w:ascii="仿宋" w:eastAsia="仿宋" w:hAnsi="仿宋"/>
                <w:szCs w:val="21"/>
              </w:rPr>
              <w:t>地点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/>
                <w:szCs w:val="21"/>
              </w:rPr>
              <w:t>比赛学科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/>
                <w:szCs w:val="21"/>
              </w:rPr>
              <w:t>6月</w:t>
            </w:r>
            <w:r>
              <w:rPr>
                <w:rFonts w:ascii="仿宋" w:eastAsia="仿宋" w:hAnsi="仿宋"/>
                <w:szCs w:val="21"/>
              </w:rPr>
              <w:t>28</w:t>
            </w:r>
            <w:r w:rsidRPr="00C90AB5">
              <w:rPr>
                <w:rFonts w:ascii="仿宋" w:eastAsia="仿宋" w:hAnsi="仿宋"/>
                <w:szCs w:val="21"/>
              </w:rPr>
              <w:t>日</w:t>
            </w:r>
          </w:p>
        </w:tc>
        <w:tc>
          <w:tcPr>
            <w:tcW w:w="1134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8:00-12:00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0715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文科组（含01哲学，02经济学，03法学，04教育学，05文学，06历史学，l2管理学，l3艺术学）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 xml:space="preserve">0718 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理科组（含07理学）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0815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工科组（含08工学，09农学，10医学）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465C4A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0816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思政</w:t>
            </w:r>
            <w:r>
              <w:rPr>
                <w:rFonts w:ascii="仿宋" w:eastAsia="仿宋" w:hAnsi="仿宋"/>
                <w:szCs w:val="21"/>
              </w:rPr>
              <w:t>组（</w:t>
            </w:r>
            <w:r>
              <w:rPr>
                <w:rFonts w:ascii="仿宋" w:eastAsia="仿宋" w:hAnsi="仿宋" w:hint="eastAsia"/>
                <w:szCs w:val="21"/>
              </w:rPr>
              <w:t>含</w:t>
            </w:r>
            <w:r>
              <w:rPr>
                <w:rFonts w:ascii="仿宋" w:eastAsia="仿宋" w:hAnsi="仿宋"/>
                <w:szCs w:val="21"/>
              </w:rPr>
              <w:t>思想</w:t>
            </w:r>
            <w:proofErr w:type="gramEnd"/>
            <w:r>
              <w:rPr>
                <w:rFonts w:ascii="仿宋" w:eastAsia="仿宋" w:hAnsi="仿宋"/>
                <w:szCs w:val="21"/>
              </w:rPr>
              <w:t>道德修养与法律基础、毛泽东思想和中国特色社会主义理论体系概论、马克思主义基本原理概论、中国近现代史纲要、</w:t>
            </w:r>
            <w:r>
              <w:rPr>
                <w:rFonts w:ascii="仿宋" w:eastAsia="仿宋" w:hAnsi="仿宋" w:hint="eastAsia"/>
                <w:szCs w:val="21"/>
              </w:rPr>
              <w:t>形势</w:t>
            </w:r>
            <w:r>
              <w:rPr>
                <w:rFonts w:ascii="仿宋" w:eastAsia="仿宋" w:hAnsi="仿宋"/>
                <w:szCs w:val="21"/>
              </w:rPr>
              <w:t>与</w:t>
            </w:r>
            <w:r>
              <w:rPr>
                <w:rFonts w:ascii="仿宋" w:eastAsia="仿宋" w:hAnsi="仿宋" w:hint="eastAsia"/>
                <w:szCs w:val="21"/>
              </w:rPr>
              <w:t>政策</w:t>
            </w:r>
            <w:r>
              <w:rPr>
                <w:rFonts w:ascii="仿宋" w:eastAsia="仿宋" w:hAnsi="仿宋"/>
                <w:szCs w:val="21"/>
              </w:rPr>
              <w:t>等课程）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/>
                <w:szCs w:val="21"/>
              </w:rPr>
              <w:t>14:30-18:30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0715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文科组（含01哲学，02经济学，03法学，04教育学，05文学，06历史学，l2管理学，l3艺术学）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 xml:space="preserve">0718 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理科组（含07理学）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0815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工科组（含08工学，09农学，10医学）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465C4A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0816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思政</w:t>
            </w:r>
            <w:r>
              <w:rPr>
                <w:rFonts w:ascii="仿宋" w:eastAsia="仿宋" w:hAnsi="仿宋"/>
                <w:szCs w:val="21"/>
              </w:rPr>
              <w:t>组（</w:t>
            </w:r>
            <w:r>
              <w:rPr>
                <w:rFonts w:ascii="仿宋" w:eastAsia="仿宋" w:hAnsi="仿宋" w:hint="eastAsia"/>
                <w:szCs w:val="21"/>
              </w:rPr>
              <w:t>含</w:t>
            </w:r>
            <w:r>
              <w:rPr>
                <w:rFonts w:ascii="仿宋" w:eastAsia="仿宋" w:hAnsi="仿宋"/>
                <w:szCs w:val="21"/>
              </w:rPr>
              <w:t>思想</w:t>
            </w:r>
            <w:proofErr w:type="gramEnd"/>
            <w:r>
              <w:rPr>
                <w:rFonts w:ascii="仿宋" w:eastAsia="仿宋" w:hAnsi="仿宋"/>
                <w:szCs w:val="21"/>
              </w:rPr>
              <w:t>道德修养与法律基础、毛泽东思想和中国特色社会主义理论体系概论、马克思主义基本原理概论、中国近现代史纲要、</w:t>
            </w:r>
            <w:r>
              <w:rPr>
                <w:rFonts w:ascii="仿宋" w:eastAsia="仿宋" w:hAnsi="仿宋" w:hint="eastAsia"/>
                <w:szCs w:val="21"/>
              </w:rPr>
              <w:t>形势</w:t>
            </w:r>
            <w:r>
              <w:rPr>
                <w:rFonts w:ascii="仿宋" w:eastAsia="仿宋" w:hAnsi="仿宋"/>
                <w:szCs w:val="21"/>
              </w:rPr>
              <w:t>与</w:t>
            </w:r>
            <w:r>
              <w:rPr>
                <w:rFonts w:ascii="仿宋" w:eastAsia="仿宋" w:hAnsi="仿宋" w:hint="eastAsia"/>
                <w:szCs w:val="21"/>
              </w:rPr>
              <w:t>政策</w:t>
            </w:r>
            <w:r>
              <w:rPr>
                <w:rFonts w:ascii="仿宋" w:eastAsia="仿宋" w:hAnsi="仿宋"/>
                <w:szCs w:val="21"/>
              </w:rPr>
              <w:t>等课程）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/>
                <w:szCs w:val="21"/>
              </w:rPr>
              <w:t>6月</w:t>
            </w:r>
            <w:r>
              <w:rPr>
                <w:rFonts w:ascii="仿宋" w:eastAsia="仿宋" w:hAnsi="仿宋"/>
                <w:szCs w:val="21"/>
              </w:rPr>
              <w:t>29</w:t>
            </w:r>
            <w:r w:rsidRPr="00C90AB5">
              <w:rPr>
                <w:rFonts w:ascii="仿宋" w:eastAsia="仿宋" w:hAnsi="仿宋"/>
                <w:szCs w:val="21"/>
              </w:rPr>
              <w:t>日</w:t>
            </w:r>
          </w:p>
        </w:tc>
        <w:tc>
          <w:tcPr>
            <w:tcW w:w="1134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文科</w:t>
            </w:r>
            <w:r>
              <w:rPr>
                <w:rFonts w:ascii="仿宋" w:eastAsia="仿宋" w:hAnsi="仿宋"/>
                <w:szCs w:val="21"/>
              </w:rPr>
              <w:t>组</w:t>
            </w:r>
            <w:r w:rsidRPr="00C90AB5">
              <w:rPr>
                <w:rFonts w:ascii="仿宋" w:eastAsia="仿宋" w:hAnsi="仿宋"/>
                <w:szCs w:val="21"/>
              </w:rPr>
              <w:t>8:00-12:00</w:t>
            </w:r>
          </w:p>
          <w:p w:rsidR="00F3307D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其他组</w:t>
            </w:r>
          </w:p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8</w:t>
            </w:r>
            <w:r>
              <w:rPr>
                <w:rFonts w:ascii="仿宋" w:eastAsia="仿宋" w:hAnsi="仿宋" w:hint="eastAsia"/>
                <w:szCs w:val="21"/>
              </w:rPr>
              <w:t>：30-12:00</w:t>
            </w: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0715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文科组（含01哲学，02经济学，03法学，04教育学，05文学，06历史学，l2管理学，l3艺术学）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 xml:space="preserve">0718 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理科组（含07理学）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0815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C90AB5">
              <w:rPr>
                <w:rFonts w:ascii="仿宋" w:eastAsia="仿宋" w:hAnsi="仿宋" w:hint="eastAsia"/>
                <w:szCs w:val="21"/>
              </w:rPr>
              <w:t>工科组（含08工学，09农学，10医学）</w:t>
            </w:r>
          </w:p>
        </w:tc>
      </w:tr>
      <w:tr w:rsidR="00F3307D" w:rsidRPr="00C90AB5" w:rsidTr="00F3307D">
        <w:trPr>
          <w:trHeight w:val="170"/>
        </w:trPr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r w:rsidRPr="00465C4A">
              <w:rPr>
                <w:rFonts w:ascii="仿宋" w:eastAsia="仿宋" w:hAnsi="仿宋" w:hint="eastAsia"/>
                <w:szCs w:val="21"/>
              </w:rPr>
              <w:t>第二文科楼南楼</w:t>
            </w:r>
            <w:r>
              <w:rPr>
                <w:rFonts w:ascii="仿宋" w:eastAsia="仿宋" w:hAnsi="仿宋" w:hint="eastAsia"/>
                <w:szCs w:val="21"/>
              </w:rPr>
              <w:t>0816</w:t>
            </w:r>
          </w:p>
        </w:tc>
        <w:tc>
          <w:tcPr>
            <w:tcW w:w="510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F3307D" w:rsidRPr="00C90AB5" w:rsidRDefault="00F3307D" w:rsidP="00F3307D">
            <w:pPr>
              <w:spacing w:line="400" w:lineRule="exact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思政</w:t>
            </w:r>
            <w:r>
              <w:rPr>
                <w:rFonts w:ascii="仿宋" w:eastAsia="仿宋" w:hAnsi="仿宋"/>
                <w:szCs w:val="21"/>
              </w:rPr>
              <w:t>组（</w:t>
            </w:r>
            <w:r>
              <w:rPr>
                <w:rFonts w:ascii="仿宋" w:eastAsia="仿宋" w:hAnsi="仿宋" w:hint="eastAsia"/>
                <w:szCs w:val="21"/>
              </w:rPr>
              <w:t>含</w:t>
            </w:r>
            <w:r>
              <w:rPr>
                <w:rFonts w:ascii="仿宋" w:eastAsia="仿宋" w:hAnsi="仿宋"/>
                <w:szCs w:val="21"/>
              </w:rPr>
              <w:t>思想</w:t>
            </w:r>
            <w:proofErr w:type="gramEnd"/>
            <w:r>
              <w:rPr>
                <w:rFonts w:ascii="仿宋" w:eastAsia="仿宋" w:hAnsi="仿宋"/>
                <w:szCs w:val="21"/>
              </w:rPr>
              <w:t>道德修养与法律基础、毛泽东思想和中国特色社会主义理论体系概论、马克思主义基本原理概论、中国近现代史纲要、</w:t>
            </w:r>
            <w:r>
              <w:rPr>
                <w:rFonts w:ascii="仿宋" w:eastAsia="仿宋" w:hAnsi="仿宋" w:hint="eastAsia"/>
                <w:szCs w:val="21"/>
              </w:rPr>
              <w:t>形势</w:t>
            </w:r>
            <w:r>
              <w:rPr>
                <w:rFonts w:ascii="仿宋" w:eastAsia="仿宋" w:hAnsi="仿宋"/>
                <w:szCs w:val="21"/>
              </w:rPr>
              <w:t>与</w:t>
            </w:r>
            <w:r>
              <w:rPr>
                <w:rFonts w:ascii="仿宋" w:eastAsia="仿宋" w:hAnsi="仿宋" w:hint="eastAsia"/>
                <w:szCs w:val="21"/>
              </w:rPr>
              <w:t>政策</w:t>
            </w:r>
            <w:r>
              <w:rPr>
                <w:rFonts w:ascii="仿宋" w:eastAsia="仿宋" w:hAnsi="仿宋"/>
                <w:szCs w:val="21"/>
              </w:rPr>
              <w:t>等课程）</w:t>
            </w:r>
          </w:p>
        </w:tc>
      </w:tr>
    </w:tbl>
    <w:p w:rsidR="009454B4" w:rsidRPr="00F3307D" w:rsidRDefault="00F3307D">
      <w:pPr>
        <w:rPr>
          <w:rFonts w:hint="eastAsia"/>
          <w:b/>
        </w:rPr>
      </w:pPr>
      <w:r w:rsidRPr="00F3307D">
        <w:rPr>
          <w:rFonts w:ascii="仿宋" w:eastAsia="仿宋" w:hAnsi="仿宋" w:hint="eastAsia"/>
          <w:b/>
          <w:sz w:val="24"/>
          <w:szCs w:val="24"/>
        </w:rPr>
        <w:t>附件:</w:t>
      </w:r>
      <w:bookmarkStart w:id="0" w:name="_GoBack"/>
      <w:r w:rsidRPr="00F3307D">
        <w:rPr>
          <w:rFonts w:ascii="仿宋" w:eastAsia="仿宋" w:hAnsi="仿宋" w:hint="eastAsia"/>
          <w:b/>
          <w:sz w:val="24"/>
          <w:szCs w:val="24"/>
        </w:rPr>
        <w:t>第五届全区高校青年教师教学竞赛</w:t>
      </w:r>
      <w:r w:rsidRPr="00F3307D">
        <w:rPr>
          <w:rFonts w:ascii="仿宋" w:eastAsia="仿宋" w:hAnsi="仿宋" w:hint="eastAsia"/>
          <w:b/>
          <w:sz w:val="24"/>
          <w:szCs w:val="24"/>
        </w:rPr>
        <w:t>观摩</w:t>
      </w:r>
      <w:r w:rsidRPr="00F3307D">
        <w:rPr>
          <w:rFonts w:ascii="仿宋" w:eastAsia="仿宋" w:hAnsi="仿宋"/>
          <w:b/>
          <w:sz w:val="24"/>
          <w:szCs w:val="24"/>
        </w:rPr>
        <w:t>安排表</w:t>
      </w:r>
      <w:bookmarkEnd w:id="0"/>
    </w:p>
    <w:sectPr w:rsidR="009454B4" w:rsidRPr="00F33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7D"/>
    <w:rsid w:val="009454B4"/>
    <w:rsid w:val="00F3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34448-9F5B-4638-98C5-4108C54E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0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王利利</dc:creator>
  <cp:keywords/>
  <dc:description/>
  <cp:lastModifiedBy>王利利</cp:lastModifiedBy>
  <cp:revision>1</cp:revision>
  <dcterms:created xsi:type="dcterms:W3CDTF">2018-06-27T07:27:00Z</dcterms:created>
  <dcterms:modified xsi:type="dcterms:W3CDTF">2018-06-27T07:31:00Z</dcterms:modified>
</cp:coreProperties>
</file>