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620" w:lineRule="exact"/>
        <w:ind w:left="0" w:leftChars="0" w:firstLine="0" w:firstLineChars="0"/>
        <w:jc w:val="both"/>
        <w:rPr>
          <w:rFonts w:hint="eastAsia" w:ascii="Times New Roman" w:hAnsi="Times New Roman" w:eastAsia="仿宋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"/>
          <w:szCs w:val="32"/>
          <w:lang w:val="en-US" w:eastAsia="zh-CN"/>
        </w:rPr>
        <w:t>附件：</w:t>
      </w:r>
    </w:p>
    <w:p>
      <w:pPr>
        <w:autoSpaceDE w:val="0"/>
        <w:ind w:firstLine="640"/>
        <w:jc w:val="center"/>
        <w:rPr>
          <w:rFonts w:ascii="Times New Roman" w:hAnsi="Times New Roman" w:eastAsia="仿宋"/>
          <w:szCs w:val="32"/>
        </w:rPr>
      </w:pPr>
    </w:p>
    <w:p>
      <w:pPr>
        <w:autoSpaceDE w:val="0"/>
        <w:ind w:left="0" w:leftChars="0" w:firstLine="2880" w:firstLineChars="900"/>
        <w:jc w:val="both"/>
        <w:rPr>
          <w:rFonts w:eastAsia="仿宋"/>
          <w:szCs w:val="32"/>
        </w:rPr>
      </w:pPr>
      <w:r>
        <w:rPr>
          <w:rFonts w:ascii="Times New Roman" w:hAnsi="Times New Roman" w:eastAsia="仿宋"/>
          <w:szCs w:val="32"/>
        </w:rPr>
        <w:t>桂青联发〔2019〕1号</w:t>
      </w:r>
    </w:p>
    <w:p>
      <w:pPr>
        <w:ind w:firstLine="0" w:firstLineChars="0"/>
        <w:rPr>
          <w:rFonts w:eastAsia="仿宋"/>
          <w:szCs w:val="32"/>
        </w:rPr>
      </w:pPr>
    </w:p>
    <w:p>
      <w:pPr>
        <w:ind w:firstLine="0" w:firstLineChars="0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sz w:val="44"/>
          <w:szCs w:val="44"/>
        </w:rPr>
        <w:t>共青团广西区委  广西青年联合会</w:t>
      </w:r>
    </w:p>
    <w:p>
      <w:pPr>
        <w:ind w:firstLine="0" w:firstLineChars="0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sz w:val="44"/>
          <w:szCs w:val="44"/>
        </w:rPr>
        <w:t>关于选树“百年五四·广西青年榜样”开展</w:t>
      </w:r>
    </w:p>
    <w:p>
      <w:pPr>
        <w:ind w:firstLine="0" w:firstLineChars="0"/>
        <w:jc w:val="center"/>
        <w:rPr>
          <w:rFonts w:ascii="方正小标宋简体" w:hAnsi="Times New Roman" w:eastAsia="方正小标宋简体"/>
          <w:bCs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sz w:val="44"/>
          <w:szCs w:val="44"/>
        </w:rPr>
        <w:t>第二十二届“广西青年五四奖章”</w:t>
      </w:r>
    </w:p>
    <w:p>
      <w:pPr>
        <w:ind w:firstLine="0" w:firstLineChars="0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sz w:val="44"/>
          <w:szCs w:val="44"/>
        </w:rPr>
        <w:t>评选工作的通知</w:t>
      </w:r>
    </w:p>
    <w:p>
      <w:pPr>
        <w:ind w:firstLine="0" w:firstLineChars="0"/>
        <w:rPr>
          <w:rFonts w:eastAsia="方正小标宋简体"/>
          <w:bCs/>
          <w:sz w:val="44"/>
          <w:szCs w:val="44"/>
        </w:rPr>
      </w:pPr>
    </w:p>
    <w:p>
      <w:pPr>
        <w:widowControl w:val="0"/>
        <w:ind w:firstLine="0" w:firstLineChars="0"/>
        <w:rPr>
          <w:szCs w:val="32"/>
        </w:rPr>
      </w:pPr>
      <w:r>
        <w:rPr>
          <w:rFonts w:ascii="Times New Roman" w:hAnsi="Times New Roman"/>
          <w:szCs w:val="32"/>
        </w:rPr>
        <w:t>共青团各设区市委、青联，广西军区政治工作局，武警广西总队政治工作部，中国铁路南宁局集团有限公司、广西机场管理集团有限公司、广西电网公司、中国移动广西公司团委，区直机关、区高校、区税务系统、区金融、区非公有制经济组织团工委，广西驻北京、广西驻广东团工委：</w:t>
      </w:r>
    </w:p>
    <w:p>
      <w:pPr>
        <w:widowControl w:val="0"/>
        <w:ind w:firstLine="640"/>
        <w:rPr>
          <w:szCs w:val="32"/>
        </w:rPr>
      </w:pPr>
      <w:r>
        <w:rPr>
          <w:rFonts w:ascii="Times New Roman" w:hAnsi="Times New Roman"/>
          <w:szCs w:val="32"/>
        </w:rPr>
        <w:t>“广西青年五四奖章”是广西共青团、广西青联授予全区优秀青年的最高荣誉。2019年是“五四”运动100周年，为深入学习贯彻落实习近平新时代中国特色社会主义思想，培养担当民族复兴大任的时代新青年，围绕贯彻落实“三大定位”新使命和“五个扎实”新要求，找准切入点、结合点、着力点，为</w:t>
      </w:r>
      <w:r>
        <w:rPr>
          <w:rFonts w:ascii="Times New Roman" w:hAnsi="Times New Roman"/>
          <w:szCs w:val="32"/>
          <w:lang w:val="zh-CN"/>
        </w:rPr>
        <w:t>建设壮美广西，共圆复兴梦想，奋力谱写新时代广西发展新篇章贡献青春力量</w:t>
      </w:r>
      <w:r>
        <w:rPr>
          <w:rFonts w:ascii="Times New Roman" w:hAnsi="Times New Roman"/>
          <w:szCs w:val="32"/>
        </w:rPr>
        <w:t>，共青团广西区委、广西青年联合会决定，在2019年选树</w:t>
      </w:r>
      <w:r>
        <w:rPr>
          <w:rFonts w:ascii="Times New Roman" w:hAnsi="Times New Roman"/>
          <w:szCs w:val="32"/>
          <w:lang w:val="zh-CN"/>
        </w:rPr>
        <w:t>“百年五四</w:t>
      </w:r>
      <w:r>
        <w:rPr>
          <w:rFonts w:ascii="Times New Roman" w:hAnsi="Times New Roman"/>
          <w:szCs w:val="32"/>
        </w:rPr>
        <w:t>·</w:t>
      </w:r>
      <w:r>
        <w:rPr>
          <w:rFonts w:ascii="Times New Roman" w:hAnsi="Times New Roman"/>
          <w:szCs w:val="32"/>
          <w:lang w:val="zh-CN"/>
        </w:rPr>
        <w:t>广西青年榜样”，开展第二十二届“广西青年五四奖章”评比</w:t>
      </w:r>
      <w:r>
        <w:rPr>
          <w:rFonts w:ascii="Times New Roman" w:hAnsi="Times New Roman"/>
          <w:szCs w:val="32"/>
        </w:rPr>
        <w:t>表彰活动。为做好相关工作，现将有关事项通知如下：</w:t>
      </w:r>
    </w:p>
    <w:p>
      <w:pPr>
        <w:widowControl w:val="0"/>
        <w:ind w:firstLine="64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一、评选时间</w:t>
      </w:r>
    </w:p>
    <w:p>
      <w:pPr>
        <w:widowControl w:val="0"/>
        <w:ind w:firstLine="640"/>
        <w:rPr>
          <w:szCs w:val="32"/>
        </w:rPr>
      </w:pPr>
      <w:r>
        <w:rPr>
          <w:rFonts w:ascii="Times New Roman" w:hAnsi="Times New Roman"/>
          <w:szCs w:val="32"/>
        </w:rPr>
        <w:t>2019年3月至4月</w:t>
      </w:r>
    </w:p>
    <w:p>
      <w:pPr>
        <w:widowControl w:val="0"/>
        <w:ind w:firstLine="640"/>
        <w:rPr>
          <w:rFonts w:ascii="黑体" w:hAnsi="黑体" w:eastAsia="黑体" w:cs="黑体"/>
          <w:szCs w:val="32"/>
        </w:rPr>
      </w:pPr>
      <w:r>
        <w:rPr>
          <w:rFonts w:ascii="黑体" w:hAnsi="黑体" w:eastAsia="黑体" w:cs="黑体"/>
          <w:szCs w:val="32"/>
        </w:rPr>
        <w:t>二、评选标准</w:t>
      </w:r>
    </w:p>
    <w:p>
      <w:pPr>
        <w:widowControl w:val="0"/>
        <w:ind w:firstLine="640"/>
        <w:rPr>
          <w:szCs w:val="32"/>
        </w:rPr>
      </w:pPr>
      <w:r>
        <w:rPr>
          <w:rFonts w:ascii="Times New Roman" w:hAnsi="Times New Roman"/>
          <w:szCs w:val="32"/>
        </w:rPr>
        <w:t>申报人选应是我区青年中的优秀典型，在本职岗位上做出突出业绩或在重大事件、重点工程以及相关领域中做出杰出贡献，有较强的社会影响力，对青年具有示范引领作用。</w:t>
      </w:r>
    </w:p>
    <w:p>
      <w:pPr>
        <w:widowControl w:val="0"/>
        <w:ind w:firstLine="640"/>
        <w:rPr>
          <w:szCs w:val="32"/>
        </w:rPr>
      </w:pPr>
      <w:r>
        <w:rPr>
          <w:rFonts w:ascii="Times New Roman" w:hAnsi="Times New Roman"/>
          <w:szCs w:val="32"/>
          <w:lang w:val="zh-CN"/>
        </w:rPr>
        <w:t>“百年五四</w:t>
      </w:r>
      <w:r>
        <w:rPr>
          <w:rFonts w:ascii="Times New Roman" w:hAnsi="Times New Roman"/>
          <w:szCs w:val="32"/>
        </w:rPr>
        <w:t>·</w:t>
      </w:r>
      <w:r>
        <w:rPr>
          <w:rFonts w:ascii="Times New Roman" w:hAnsi="Times New Roman"/>
          <w:szCs w:val="32"/>
          <w:lang w:val="zh-CN"/>
        </w:rPr>
        <w:t>广西青年榜样”和第二十二届“广西青年五四奖章”</w:t>
      </w:r>
      <w:r>
        <w:rPr>
          <w:rFonts w:ascii="Times New Roman" w:hAnsi="Times New Roman"/>
          <w:szCs w:val="32"/>
        </w:rPr>
        <w:t>候选人年龄应在14至40周岁之间（1979年5月1日—2005年4月30日出生），重点评选35周岁以下的青年（1984年5月1日—2005年4月30日出生）；政治立场坚定，坚决拥护中国共产党的领导，热爱祖国，热爱人民，热爱社会主义，遵纪守法，作风正派；理想信念坚定、本领过硬、勇于创新创造、矢志艰苦奋斗、品格高尚，自觉践行和弘扬社会主义核心价值观，在本职岗位上创先争优并取得突出成绩，具有良好的社会影响；曾获地市级以上荣誉。</w:t>
      </w:r>
    </w:p>
    <w:p>
      <w:pPr>
        <w:widowControl w:val="0"/>
        <w:ind w:firstLine="640"/>
        <w:rPr>
          <w:rFonts w:ascii="黑体" w:hAnsi="黑体" w:eastAsia="黑体" w:cs="黑体"/>
          <w:szCs w:val="32"/>
        </w:rPr>
      </w:pPr>
      <w:r>
        <w:rPr>
          <w:rFonts w:ascii="黑体" w:hAnsi="黑体" w:eastAsia="黑体" w:cs="黑体"/>
          <w:szCs w:val="32"/>
        </w:rPr>
        <w:t>三、评选类别</w:t>
      </w:r>
    </w:p>
    <w:p>
      <w:pPr>
        <w:widowControl w:val="0"/>
        <w:ind w:firstLine="640"/>
        <w:rPr>
          <w:szCs w:val="32"/>
        </w:rPr>
      </w:pPr>
      <w:r>
        <w:rPr>
          <w:rFonts w:ascii="Times New Roman" w:hAnsi="Times New Roman"/>
          <w:szCs w:val="32"/>
          <w:lang w:val="zh-CN"/>
        </w:rPr>
        <w:t>“百年五四</w:t>
      </w:r>
      <w:r>
        <w:rPr>
          <w:rFonts w:ascii="Times New Roman" w:hAnsi="Times New Roman"/>
          <w:szCs w:val="32"/>
        </w:rPr>
        <w:t>·</w:t>
      </w:r>
      <w:r>
        <w:rPr>
          <w:rFonts w:ascii="Times New Roman" w:hAnsi="Times New Roman"/>
          <w:szCs w:val="32"/>
          <w:lang w:val="zh-CN"/>
        </w:rPr>
        <w:t>广西青年榜样”和第二十二届“广西青年五四奖章”</w:t>
      </w:r>
      <w:r>
        <w:rPr>
          <w:rFonts w:ascii="Times New Roman" w:hAnsi="Times New Roman"/>
          <w:szCs w:val="32"/>
        </w:rPr>
        <w:t>候选人侧重于来自各行各业和基层一线，个人事迹突出。主要按以下10个类别进行推报。</w:t>
      </w:r>
    </w:p>
    <w:p>
      <w:pPr>
        <w:widowControl w:val="0"/>
        <w:ind w:firstLine="640"/>
        <w:rPr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Cs w:val="32"/>
        </w:rPr>
        <w:t>（一）青年岗位能手：</w:t>
      </w:r>
      <w:r>
        <w:rPr>
          <w:rFonts w:ascii="Times New Roman" w:hAnsi="Times New Roman"/>
          <w:szCs w:val="32"/>
        </w:rPr>
        <w:t>包括我区党政机关、各企事业单位、各类专业技能人才等中的优秀青年代表。候选人要求热爱本职工作，职业道德高尚，是本行业职业形象和职业文明的示范者；熟练掌握本岗位业务知识，技能水平在本单位、本系统和本行业处于领先地位，在本职岗位上做出较突出贡献。在本职岗位创造了本地区或行业优秀的工作业绩，自觉带动青年岗位建功、创先争优。</w:t>
      </w:r>
    </w:p>
    <w:p>
      <w:pPr>
        <w:widowControl w:val="0"/>
        <w:ind w:firstLine="640"/>
        <w:rPr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（二）青年科技工作者：</w:t>
      </w:r>
      <w:r>
        <w:rPr>
          <w:rFonts w:ascii="Times New Roman" w:hAnsi="Times New Roman"/>
          <w:szCs w:val="32"/>
        </w:rPr>
        <w:t>包括我区在自然科学、社会科学、工程技术以及相关科学领域从事科研与开发、社会科学研究、科技人才培养或促进科技与经济结合，并在一线工作的优秀青年。候选人要求在自然科学、社会科学、工程技术方面取得重大的、创造性的成果和作出突出贡献，有显著应用成效；在理论研究创新、科技成果推广转化、科技管理工作中取得突出成绩，产生显著的社会效益或经济效益。</w:t>
      </w:r>
    </w:p>
    <w:p>
      <w:pPr>
        <w:widowControl w:val="0"/>
        <w:ind w:firstLine="640"/>
        <w:rPr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（三）青年引路人：</w:t>
      </w:r>
      <w:r>
        <w:rPr>
          <w:rFonts w:ascii="Times New Roman" w:hAnsi="Times New Roman"/>
          <w:szCs w:val="32"/>
        </w:rPr>
        <w:t>包括我区各级各类学校教师、少先队辅导员、思想政治工作者。候选人要求坚守教育教学一线，高质量地完成教育教学工作任务，努力推进教育创新，在教学改革、教材建设、提高教育教学质量等方面成绩显著；在教育教学研究、科学研究、技术推广等方面取得创造性的成果，且具有重要的科学价值或取得良好的社会效益；积极实施素质教育，促进学生的全面发展，教书育人，敬业爱生，在所负责的工作方面成绩显著。</w:t>
      </w:r>
    </w:p>
    <w:p>
      <w:pPr>
        <w:widowControl w:val="0"/>
        <w:ind w:firstLine="640"/>
        <w:rPr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（四）青年卫士：</w:t>
      </w:r>
      <w:r>
        <w:rPr>
          <w:rFonts w:ascii="Times New Roman" w:hAnsi="Times New Roman"/>
          <w:szCs w:val="32"/>
        </w:rPr>
        <w:t>包括我区驻桂解放军、武警、公检法司等部门的执法人员。候选人要求在维护社会稳定、打击违法犯罪、整顿和规范市场经济秩序、加强社会治安综合治理和民主法制建设等重大事件中秉公执法、文明办案，有良好的执法形象；严格依法办案，法律适用准确，办案程序合法，案件卷宗规范、质量较高；为捍卫法律尊严，保护国家和人民生命财产安全作出突出成绩。</w:t>
      </w:r>
    </w:p>
    <w:p>
      <w:pPr>
        <w:widowControl w:val="0"/>
        <w:ind w:firstLine="640"/>
        <w:rPr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（五）青年医务工作者：</w:t>
      </w:r>
      <w:r>
        <w:rPr>
          <w:rFonts w:ascii="Times New Roman" w:hAnsi="Times New Roman"/>
          <w:szCs w:val="32"/>
        </w:rPr>
        <w:t>包括我区医疗卫生系统中从事医疗救治、疾病预防控制、妇幼保健工作的一线优秀青年。候选人要求热爱本职工作，热情为群众服务，具有奉献精神；爱岗敬业，严格执行专业技术规范和操作规程，确保医疗、用药安全；善于总结临床经验，注重知识更新与提高业务技术的水平，在临床科研工作上有一定成果；具备为群众服务的专业特长，在医疗、护理服务技能上在同行中处于领先地位，得到群众广泛认可。</w:t>
      </w:r>
    </w:p>
    <w:p>
      <w:pPr>
        <w:widowControl w:val="0"/>
        <w:ind w:firstLine="640"/>
        <w:rPr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（六）青年扶贫先锋：</w:t>
      </w:r>
      <w:r>
        <w:rPr>
          <w:rFonts w:ascii="Times New Roman" w:hAnsi="Times New Roman"/>
          <w:szCs w:val="32"/>
        </w:rPr>
        <w:t>包括我区在扶贫攻坚工作领域一线的青年代表，特别是驻贫困村“第一书记”和工作队员。候选人要求勇于担当，办事公道，贴近群众，真抓实干，积极投身脱贫攻坚帮扶工作，以发展帮扶村经济、增加贫困户收入为目标，充分发挥自身优势，为贫困村和贫困户出实策、鼓实劲、办实事，取得明显成效，在扶贫攻坚领域起到模范带头作用。</w:t>
      </w:r>
    </w:p>
    <w:p>
      <w:pPr>
        <w:widowControl w:val="0"/>
        <w:ind w:firstLine="640"/>
        <w:rPr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（七）青年企业家：</w:t>
      </w:r>
      <w:r>
        <w:rPr>
          <w:rFonts w:ascii="Times New Roman" w:hAnsi="Times New Roman"/>
          <w:szCs w:val="32"/>
        </w:rPr>
        <w:t>包括我区具有独立法人资格的各类国有、民营企业法定代表人、主要管理者，投身创新创业的青年。候选人要求践行企业家精神，职业道德和个人品德良好，企业管理规范，依法经营；企业及品牌产品在市场中具有较高知名度和社会美誉度，在同行业中具有较强竞争力，为我区经济建设和社会发展作出了较大贡献。创新创业青年候选人要求创业事迹感人，创业成效明显，在青年中具有典型性和示范带动作用；职业道德和个人品德良好，企业管理规范，依法经营，发展前景较好。</w:t>
      </w:r>
    </w:p>
    <w:p>
      <w:pPr>
        <w:widowControl w:val="0"/>
        <w:ind w:firstLine="640"/>
        <w:rPr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（八）青年领头雁：</w:t>
      </w:r>
      <w:r>
        <w:rPr>
          <w:rFonts w:ascii="Times New Roman" w:hAnsi="Times New Roman"/>
          <w:szCs w:val="32"/>
        </w:rPr>
        <w:t>包括我区农村青年带头人、农村致富能手、返乡创业青年、外来务工青年、返乡退伍军人中的优秀青年。候选人要求热爱家乡，诚实守信，具有较强的自主创业意识，在推动美好乡村建设、农业产业化发展、转移农村剩余劳动力等方面取得突出成就，为带动当地经济社会发展和村民收入水平提高发挥重要作用。</w:t>
      </w:r>
    </w:p>
    <w:p>
      <w:pPr>
        <w:widowControl w:val="0"/>
        <w:ind w:firstLine="640"/>
        <w:rPr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（九）青年志愿者：</w:t>
      </w:r>
      <w:r>
        <w:rPr>
          <w:rFonts w:ascii="Times New Roman" w:hAnsi="Times New Roman"/>
          <w:szCs w:val="32"/>
        </w:rPr>
        <w:t>包括我区长期从事志愿服务的优秀青年。候选人要求热心公益和志愿服务，自主开展或积极参与各类公益和志愿服务活动，积极践行“奉献、友爱、互助、进步”的志愿服务精神，具有较强的社会责任感。</w:t>
      </w:r>
    </w:p>
    <w:p>
      <w:pPr>
        <w:widowControl w:val="0"/>
        <w:ind w:firstLine="640"/>
        <w:rPr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（十）社会影响力青年：</w:t>
      </w:r>
      <w:r>
        <w:rPr>
          <w:rFonts w:ascii="Times New Roman" w:hAnsi="Times New Roman"/>
          <w:szCs w:val="32"/>
        </w:rPr>
        <w:t>包括我区文化、艺术、体育、对外交流、民族团结、社会组织及其他领域有较大影响并取得显著成绩的优秀青年。候选人要求事迹突出，具有良好的社会形象，在本领域有较大影响力，能够带领青年，发挥青年的创新精神和主观能动性为社会发展大局服务。</w:t>
      </w:r>
    </w:p>
    <w:p>
      <w:pPr>
        <w:widowControl w:val="0"/>
        <w:ind w:firstLine="640"/>
        <w:rPr>
          <w:rFonts w:ascii="黑体" w:hAnsi="黑体" w:eastAsia="黑体" w:cs="黑体"/>
          <w:szCs w:val="32"/>
        </w:rPr>
      </w:pPr>
      <w:r>
        <w:rPr>
          <w:rFonts w:ascii="黑体" w:hAnsi="黑体" w:eastAsia="黑体" w:cs="黑体"/>
          <w:szCs w:val="32"/>
        </w:rPr>
        <w:t>四、评选表彰流程</w:t>
      </w:r>
    </w:p>
    <w:p>
      <w:pPr>
        <w:widowControl w:val="0"/>
        <w:ind w:firstLine="640"/>
        <w:rPr>
          <w:rFonts w:ascii="楷体_GB2312" w:hAnsi="楷体_GB2312" w:eastAsia="楷体_GB2312" w:cs="楷体_GB2312"/>
          <w:b/>
          <w:bCs/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（一）征选报名（3月初—3月27日）</w:t>
      </w:r>
    </w:p>
    <w:p>
      <w:pPr>
        <w:widowControl w:val="0"/>
        <w:ind w:firstLine="640"/>
        <w:rPr>
          <w:rFonts w:ascii="楷体_GB2312" w:hAnsi="楷体_GB2312" w:eastAsia="楷体_GB2312" w:cs="楷体_GB2312"/>
          <w:b/>
          <w:bCs/>
          <w:szCs w:val="32"/>
        </w:rPr>
      </w:pPr>
      <w:r>
        <w:rPr>
          <w:rFonts w:ascii="Times New Roman" w:hAnsi="Times New Roman"/>
          <w:szCs w:val="32"/>
        </w:rPr>
        <w:t>全区各级团组织要广泛开展选树</w:t>
      </w:r>
      <w:r>
        <w:rPr>
          <w:rFonts w:ascii="Times New Roman" w:hAnsi="Times New Roman"/>
          <w:szCs w:val="32"/>
          <w:lang w:val="zh-CN"/>
        </w:rPr>
        <w:t>“百年五四</w:t>
      </w:r>
      <w:r>
        <w:rPr>
          <w:rFonts w:ascii="Times New Roman" w:hAnsi="Times New Roman"/>
          <w:szCs w:val="32"/>
        </w:rPr>
        <w:t>·</w:t>
      </w:r>
      <w:r>
        <w:rPr>
          <w:rFonts w:ascii="Times New Roman" w:hAnsi="Times New Roman"/>
          <w:szCs w:val="32"/>
          <w:lang w:val="zh-CN"/>
        </w:rPr>
        <w:t>广西青年榜样”和第二十二届“广西青年五四奖章”评选</w:t>
      </w:r>
      <w:r>
        <w:rPr>
          <w:rFonts w:ascii="Times New Roman" w:hAnsi="Times New Roman"/>
          <w:szCs w:val="32"/>
        </w:rPr>
        <w:t>宣传活动，动员各领域青年广泛参与，按照10个类别推选出本地、本系统事迹突出、感染力强、扎根基层的新时代广西好青年。</w:t>
      </w:r>
    </w:p>
    <w:p>
      <w:pPr>
        <w:widowControl w:val="0"/>
        <w:ind w:firstLine="640"/>
        <w:rPr>
          <w:rFonts w:ascii="楷体_GB2312" w:hAnsi="楷体_GB2312" w:eastAsia="楷体_GB2312" w:cs="楷体_GB2312"/>
          <w:b/>
          <w:bCs/>
          <w:szCs w:val="32"/>
        </w:rPr>
      </w:pPr>
      <w:r>
        <w:rPr>
          <w:rFonts w:ascii="Times New Roman" w:hAnsi="Times New Roman"/>
          <w:szCs w:val="32"/>
        </w:rPr>
        <w:t>通过以下五种渠道进行人选推荐。</w:t>
      </w:r>
    </w:p>
    <w:p>
      <w:pPr>
        <w:widowControl w:val="0"/>
        <w:ind w:firstLine="640"/>
        <w:rPr>
          <w:szCs w:val="32"/>
        </w:rPr>
      </w:pPr>
      <w:r>
        <w:rPr>
          <w:rFonts w:ascii="Times New Roman" w:hAnsi="Times New Roman"/>
          <w:szCs w:val="32"/>
        </w:rPr>
        <w:t>1.</w:t>
      </w:r>
      <w:r>
        <w:rPr>
          <w:rFonts w:hint="eastAsia" w:ascii="Times New Roman" w:hAnsi="Times New Roman"/>
          <w:szCs w:val="32"/>
        </w:rPr>
        <w:t xml:space="preserve"> </w:t>
      </w:r>
      <w:r>
        <w:rPr>
          <w:rFonts w:ascii="Times New Roman" w:hAnsi="Times New Roman"/>
          <w:szCs w:val="32"/>
        </w:rPr>
        <w:t>基层提名：各市、系统团委在征得本级党组织同意后，提名推荐参评人选。各市团委原则上每类推荐一名候选人，各系统团委根据具体情况，每类别不限具体数量，但总数不超过十个。</w:t>
      </w:r>
    </w:p>
    <w:p>
      <w:pPr>
        <w:pStyle w:val="10"/>
        <w:widowControl w:val="0"/>
        <w:spacing w:before="0" w:beforeAutospacing="0" w:after="0" w:afterAutospacing="0"/>
        <w:ind w:firstLine="640"/>
        <w:rPr>
          <w:rFonts w:ascii="Times New Roman" w:hAnsi="Times New Roman"/>
          <w:kern w:val="2"/>
          <w:sz w:val="32"/>
          <w:szCs w:val="32"/>
        </w:rPr>
      </w:pPr>
      <w:r>
        <w:rPr>
          <w:rFonts w:ascii="Times New Roman" w:hAnsi="Times New Roman"/>
          <w:kern w:val="2"/>
          <w:sz w:val="32"/>
          <w:szCs w:val="32"/>
        </w:rPr>
        <w:t>2.</w:t>
      </w:r>
      <w:r>
        <w:rPr>
          <w:rFonts w:hint="eastAsia" w:ascii="Times New Roman" w:hAnsi="Times New Roman"/>
          <w:kern w:val="2"/>
          <w:sz w:val="32"/>
          <w:szCs w:val="32"/>
        </w:rPr>
        <w:t xml:space="preserve"> </w:t>
      </w:r>
      <w:r>
        <w:rPr>
          <w:rFonts w:ascii="Times New Roman" w:hAnsi="Times New Roman"/>
          <w:kern w:val="2"/>
          <w:sz w:val="32"/>
          <w:szCs w:val="32"/>
        </w:rPr>
        <w:t>组织征选：评选表彰委员会根据行业归口，面向相关行业主管单位征选参评人选。自治区各行业系统可在本行业系统范围内推荐1-2名人选；自治区级各社会团体可依据本团体实际，在全区范围内推荐1-2名人选；中直驻桂相关单位可在本系统推荐1名人选。</w:t>
      </w:r>
    </w:p>
    <w:p>
      <w:pPr>
        <w:pStyle w:val="10"/>
        <w:widowControl w:val="0"/>
        <w:spacing w:before="0" w:beforeAutospacing="0" w:after="0" w:afterAutospacing="0"/>
        <w:ind w:firstLine="640"/>
        <w:rPr>
          <w:rFonts w:ascii="Times New Roman" w:hAnsi="Times New Roman"/>
          <w:kern w:val="2"/>
          <w:sz w:val="32"/>
          <w:szCs w:val="32"/>
        </w:rPr>
      </w:pPr>
      <w:r>
        <w:rPr>
          <w:rFonts w:hint="eastAsia" w:ascii="Times New Roman" w:hAnsi="Times New Roman"/>
          <w:kern w:val="2"/>
          <w:sz w:val="32"/>
          <w:szCs w:val="32"/>
        </w:rPr>
        <w:t xml:space="preserve">3. </w:t>
      </w:r>
      <w:r>
        <w:rPr>
          <w:rFonts w:ascii="Times New Roman" w:hAnsi="Times New Roman"/>
          <w:kern w:val="2"/>
          <w:sz w:val="32"/>
          <w:szCs w:val="32"/>
        </w:rPr>
        <w:t>社会举荐：优秀青年可通过不少于3名市级（含）以上人大代表、政协委员、青联委员或社会知名人士联名向组委会举荐。</w:t>
      </w:r>
    </w:p>
    <w:p>
      <w:pPr>
        <w:pStyle w:val="10"/>
        <w:widowControl w:val="0"/>
        <w:spacing w:before="0" w:beforeAutospacing="0" w:after="0" w:afterAutospacing="0"/>
        <w:ind w:firstLine="640"/>
        <w:rPr>
          <w:rFonts w:ascii="Times New Roman" w:hAnsi="Times New Roman"/>
          <w:kern w:val="2"/>
          <w:sz w:val="32"/>
          <w:szCs w:val="32"/>
        </w:rPr>
      </w:pPr>
      <w:r>
        <w:rPr>
          <w:rFonts w:hint="eastAsia" w:ascii="Times New Roman" w:hAnsi="Times New Roman"/>
          <w:kern w:val="2"/>
          <w:sz w:val="32"/>
          <w:szCs w:val="32"/>
        </w:rPr>
        <w:t xml:space="preserve">4. </w:t>
      </w:r>
      <w:r>
        <w:rPr>
          <w:rFonts w:ascii="Times New Roman" w:hAnsi="Times New Roman"/>
          <w:kern w:val="2"/>
          <w:sz w:val="32"/>
          <w:szCs w:val="32"/>
        </w:rPr>
        <w:t>个人自荐：通过广西青年圈、团区委网站等新媒体和网站发布评选公告，面向社会征集参选人。自荐人在征得单位或居住地所属团委同意后，可自荐报名。</w:t>
      </w:r>
    </w:p>
    <w:p>
      <w:pPr>
        <w:widowControl w:val="0"/>
        <w:ind w:firstLine="640"/>
        <w:rPr>
          <w:szCs w:val="32"/>
        </w:rPr>
      </w:pPr>
      <w:r>
        <w:rPr>
          <w:rFonts w:ascii="Times New Roman" w:hAnsi="Times New Roman"/>
          <w:szCs w:val="32"/>
        </w:rPr>
        <w:t>各市、系统团委及推荐单位要本着真实、公正、从严的原则，对申报人选进行资格审核和严格考察，拟推荐对象要在所在单位或地区进行不少于3个工作日的公示，公示无异议的报评选表彰委员会办公室。</w:t>
      </w:r>
    </w:p>
    <w:p>
      <w:pPr>
        <w:widowControl w:val="0"/>
        <w:ind w:firstLine="640"/>
        <w:rPr>
          <w:szCs w:val="32"/>
        </w:rPr>
      </w:pPr>
      <w:r>
        <w:rPr>
          <w:rFonts w:ascii="Times New Roman" w:hAnsi="Times New Roman"/>
          <w:szCs w:val="32"/>
        </w:rPr>
        <w:t>推荐对象为机关事业单位干部的，须按照干部管理权限，征求组织人事、纪检监察、卫健委等部门意见。推荐对象为企业负责人的，要征求工商、审计、税务、环保等部门意见。</w:t>
      </w:r>
    </w:p>
    <w:p>
      <w:pPr>
        <w:widowControl w:val="0"/>
        <w:ind w:firstLine="640"/>
        <w:rPr>
          <w:rFonts w:ascii="楷体_GB2312" w:hAnsi="楷体_GB2312" w:eastAsia="楷体_GB2312" w:cs="楷体_GB2312"/>
          <w:b/>
          <w:bCs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Cs w:val="32"/>
        </w:rPr>
        <w:t>（二）</w:t>
      </w:r>
      <w:r>
        <w:rPr>
          <w:rFonts w:ascii="楷体_GB2312" w:hAnsi="楷体_GB2312" w:eastAsia="楷体_GB2312" w:cs="楷体_GB2312"/>
          <w:b/>
          <w:bCs/>
          <w:szCs w:val="32"/>
        </w:rPr>
        <w:t>评选流程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b/>
          <w:bCs/>
          <w:kern w:val="2"/>
          <w:sz w:val="32"/>
          <w:szCs w:val="32"/>
        </w:rPr>
      </w:pPr>
      <w:r>
        <w:rPr>
          <w:rFonts w:ascii="Times New Roman" w:hAnsi="Times New Roman"/>
          <w:b/>
          <w:bCs/>
          <w:kern w:val="2"/>
          <w:sz w:val="32"/>
          <w:szCs w:val="32"/>
        </w:rPr>
        <w:t>1.</w:t>
      </w:r>
      <w:r>
        <w:rPr>
          <w:rFonts w:hint="eastAsia" w:ascii="Times New Roman" w:hAnsi="Times New Roman"/>
          <w:b/>
          <w:bCs/>
          <w:kern w:val="2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kern w:val="2"/>
          <w:sz w:val="32"/>
          <w:szCs w:val="32"/>
        </w:rPr>
        <w:t>初审（3月27日—4月3日）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kern w:val="2"/>
          <w:sz w:val="32"/>
          <w:szCs w:val="32"/>
        </w:rPr>
      </w:pPr>
      <w:r>
        <w:rPr>
          <w:rFonts w:ascii="Times New Roman" w:hAnsi="Times New Roman"/>
          <w:kern w:val="2"/>
          <w:sz w:val="32"/>
          <w:szCs w:val="32"/>
        </w:rPr>
        <w:t>由评选小组对申报名单进行初审，确定120 名</w:t>
      </w:r>
      <w:r>
        <w:rPr>
          <w:rFonts w:ascii="Times New Roman" w:hAnsi="Times New Roman"/>
          <w:kern w:val="2"/>
          <w:sz w:val="32"/>
          <w:szCs w:val="32"/>
          <w:lang w:val="zh-CN"/>
        </w:rPr>
        <w:t>“百年五四</w:t>
      </w:r>
      <w:r>
        <w:rPr>
          <w:rFonts w:ascii="Times New Roman" w:hAnsi="Times New Roman"/>
          <w:kern w:val="2"/>
          <w:sz w:val="32"/>
          <w:szCs w:val="32"/>
        </w:rPr>
        <w:t>·</w:t>
      </w:r>
      <w:r>
        <w:rPr>
          <w:rFonts w:ascii="Times New Roman" w:hAnsi="Times New Roman"/>
          <w:kern w:val="2"/>
          <w:sz w:val="32"/>
          <w:szCs w:val="32"/>
          <w:lang w:val="zh-CN"/>
        </w:rPr>
        <w:t>广西青年榜样”</w:t>
      </w:r>
      <w:r>
        <w:rPr>
          <w:rFonts w:ascii="Times New Roman" w:hAnsi="Times New Roman"/>
          <w:kern w:val="2"/>
          <w:sz w:val="32"/>
          <w:szCs w:val="32"/>
        </w:rPr>
        <w:t>入围候选人。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b/>
          <w:bCs/>
          <w:kern w:val="2"/>
          <w:sz w:val="32"/>
          <w:szCs w:val="32"/>
        </w:rPr>
      </w:pPr>
      <w:r>
        <w:rPr>
          <w:rFonts w:ascii="Times New Roman" w:hAnsi="Times New Roman"/>
          <w:b/>
          <w:bCs/>
          <w:kern w:val="2"/>
          <w:sz w:val="32"/>
          <w:szCs w:val="32"/>
        </w:rPr>
        <w:t>2.</w:t>
      </w:r>
      <w:r>
        <w:rPr>
          <w:rFonts w:hint="eastAsia" w:ascii="Times New Roman" w:hAnsi="Times New Roman"/>
          <w:b/>
          <w:bCs/>
          <w:kern w:val="2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kern w:val="2"/>
          <w:sz w:val="32"/>
          <w:szCs w:val="32"/>
        </w:rPr>
        <w:t>广西青年榜样“百年五四·广西青年榜样”推选（4月3日—4月4日）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kern w:val="2"/>
          <w:sz w:val="32"/>
          <w:szCs w:val="32"/>
        </w:rPr>
      </w:pPr>
      <w:r>
        <w:rPr>
          <w:rFonts w:ascii="Times New Roman" w:hAnsi="Times New Roman"/>
          <w:kern w:val="2"/>
          <w:sz w:val="32"/>
          <w:szCs w:val="32"/>
        </w:rPr>
        <w:t>组织由青年领域专家、新闻媒体代表、团代表、优秀青年代表等成立的评审团，召开评审会，对120名候选人进行综合评议，进行无记名投票，选出100名</w:t>
      </w:r>
      <w:r>
        <w:rPr>
          <w:rFonts w:ascii="Times New Roman" w:hAnsi="Times New Roman"/>
          <w:kern w:val="2"/>
          <w:sz w:val="32"/>
          <w:szCs w:val="32"/>
          <w:lang w:val="zh-CN"/>
        </w:rPr>
        <w:t>“百年五四</w:t>
      </w:r>
      <w:r>
        <w:rPr>
          <w:rFonts w:ascii="Times New Roman" w:hAnsi="Times New Roman"/>
          <w:kern w:val="2"/>
          <w:sz w:val="32"/>
          <w:szCs w:val="32"/>
        </w:rPr>
        <w:t>·</w:t>
      </w:r>
      <w:r>
        <w:rPr>
          <w:rFonts w:ascii="Times New Roman" w:hAnsi="Times New Roman"/>
          <w:kern w:val="2"/>
          <w:sz w:val="32"/>
          <w:szCs w:val="32"/>
          <w:lang w:val="zh-CN"/>
        </w:rPr>
        <w:t>广西青年榜样”（“</w:t>
      </w:r>
      <w:r>
        <w:rPr>
          <w:rFonts w:ascii="Times New Roman" w:hAnsi="Times New Roman"/>
          <w:kern w:val="2"/>
          <w:sz w:val="32"/>
          <w:szCs w:val="32"/>
        </w:rPr>
        <w:t>广西青年五四奖章”提名人选</w:t>
      </w:r>
      <w:r>
        <w:rPr>
          <w:rFonts w:ascii="Times New Roman" w:hAnsi="Times New Roman"/>
          <w:kern w:val="2"/>
          <w:sz w:val="32"/>
          <w:szCs w:val="32"/>
          <w:lang w:val="zh-CN"/>
        </w:rPr>
        <w:t>）</w:t>
      </w:r>
      <w:r>
        <w:rPr>
          <w:rFonts w:ascii="Times New Roman" w:hAnsi="Times New Roman"/>
          <w:kern w:val="2"/>
          <w:sz w:val="32"/>
          <w:szCs w:val="32"/>
        </w:rPr>
        <w:t>。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b/>
          <w:bCs/>
          <w:kern w:val="2"/>
          <w:sz w:val="32"/>
          <w:szCs w:val="32"/>
        </w:rPr>
      </w:pPr>
      <w:r>
        <w:rPr>
          <w:rFonts w:ascii="Times New Roman" w:hAnsi="Times New Roman"/>
          <w:b/>
          <w:bCs/>
          <w:kern w:val="2"/>
          <w:sz w:val="32"/>
          <w:szCs w:val="32"/>
        </w:rPr>
        <w:t>3.</w:t>
      </w:r>
      <w:r>
        <w:rPr>
          <w:rFonts w:hint="eastAsia" w:ascii="Times New Roman" w:hAnsi="Times New Roman"/>
          <w:b/>
          <w:bCs/>
          <w:kern w:val="2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kern w:val="2"/>
          <w:sz w:val="32"/>
          <w:szCs w:val="32"/>
        </w:rPr>
        <w:t>网络展示（4 月5日—4月14日）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kern w:val="2"/>
          <w:sz w:val="32"/>
          <w:szCs w:val="32"/>
        </w:rPr>
      </w:pPr>
      <w:r>
        <w:rPr>
          <w:rFonts w:ascii="Times New Roman" w:hAnsi="Times New Roman"/>
          <w:kern w:val="2"/>
          <w:sz w:val="32"/>
          <w:szCs w:val="32"/>
        </w:rPr>
        <w:t>入选的100名</w:t>
      </w:r>
      <w:r>
        <w:rPr>
          <w:rFonts w:ascii="Times New Roman" w:hAnsi="Times New Roman"/>
          <w:kern w:val="2"/>
          <w:sz w:val="32"/>
          <w:szCs w:val="32"/>
          <w:lang w:val="zh-CN"/>
        </w:rPr>
        <w:t>“百年五四</w:t>
      </w:r>
      <w:r>
        <w:rPr>
          <w:rFonts w:ascii="Times New Roman" w:hAnsi="Times New Roman"/>
          <w:kern w:val="2"/>
          <w:sz w:val="32"/>
          <w:szCs w:val="32"/>
        </w:rPr>
        <w:t>·</w:t>
      </w:r>
      <w:r>
        <w:rPr>
          <w:rFonts w:ascii="Times New Roman" w:hAnsi="Times New Roman"/>
          <w:kern w:val="2"/>
          <w:sz w:val="32"/>
          <w:szCs w:val="32"/>
          <w:lang w:val="zh-CN"/>
        </w:rPr>
        <w:t>广西青年榜样”（“</w:t>
      </w:r>
      <w:r>
        <w:rPr>
          <w:rFonts w:ascii="Times New Roman" w:hAnsi="Times New Roman"/>
          <w:kern w:val="2"/>
          <w:sz w:val="32"/>
          <w:szCs w:val="32"/>
        </w:rPr>
        <w:t>广西青年五四奖章”提名人选</w:t>
      </w:r>
      <w:r>
        <w:rPr>
          <w:rFonts w:ascii="Times New Roman" w:hAnsi="Times New Roman"/>
          <w:kern w:val="2"/>
          <w:sz w:val="32"/>
          <w:szCs w:val="32"/>
          <w:lang w:val="zh-CN"/>
        </w:rPr>
        <w:t>）</w:t>
      </w:r>
      <w:r>
        <w:rPr>
          <w:rFonts w:ascii="Times New Roman" w:hAnsi="Times New Roman"/>
          <w:kern w:val="2"/>
          <w:sz w:val="32"/>
          <w:szCs w:val="32"/>
        </w:rPr>
        <w:t>在社会媒体公布，向社会各界展示入选人选先进事迹。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b/>
          <w:bCs/>
          <w:kern w:val="2"/>
          <w:sz w:val="32"/>
          <w:szCs w:val="32"/>
        </w:rPr>
      </w:pPr>
      <w:r>
        <w:rPr>
          <w:rFonts w:ascii="Times New Roman" w:hAnsi="Times New Roman"/>
          <w:b/>
          <w:bCs/>
          <w:kern w:val="2"/>
          <w:sz w:val="32"/>
          <w:szCs w:val="32"/>
        </w:rPr>
        <w:t>4.</w:t>
      </w:r>
      <w:r>
        <w:rPr>
          <w:rFonts w:hint="eastAsia" w:ascii="Times New Roman" w:hAnsi="Times New Roman"/>
          <w:b/>
          <w:bCs/>
          <w:kern w:val="2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kern w:val="2"/>
          <w:sz w:val="32"/>
          <w:szCs w:val="32"/>
        </w:rPr>
        <w:t>“广西青年五四奖章”评选（4 月15日—4月17日）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kern w:val="2"/>
          <w:sz w:val="32"/>
          <w:szCs w:val="32"/>
        </w:rPr>
      </w:pPr>
      <w:r>
        <w:rPr>
          <w:rFonts w:ascii="Times New Roman" w:hAnsi="Times New Roman"/>
          <w:kern w:val="2"/>
          <w:sz w:val="32"/>
          <w:szCs w:val="32"/>
        </w:rPr>
        <w:t>组织由青年领域专家、历届五四奖章获得者、团代表等成立的评审团，召开评审会对100 名“广西青年五四奖章”提名人选进行综合评议，进行无记名投票，评出20名第二十二届“广西青年五四奖章”获得者。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b/>
          <w:bCs/>
          <w:kern w:val="2"/>
          <w:sz w:val="32"/>
          <w:szCs w:val="32"/>
        </w:rPr>
      </w:pPr>
      <w:r>
        <w:rPr>
          <w:rFonts w:ascii="Times New Roman" w:hAnsi="Times New Roman"/>
          <w:b/>
          <w:bCs/>
          <w:kern w:val="2"/>
          <w:sz w:val="32"/>
          <w:szCs w:val="32"/>
        </w:rPr>
        <w:t>5.</w:t>
      </w:r>
      <w:r>
        <w:rPr>
          <w:rFonts w:hint="eastAsia" w:ascii="Times New Roman" w:hAnsi="Times New Roman"/>
          <w:b/>
          <w:bCs/>
          <w:kern w:val="2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kern w:val="2"/>
          <w:sz w:val="32"/>
          <w:szCs w:val="32"/>
        </w:rPr>
        <w:t>公示（4 月18日—4月24日）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kern w:val="2"/>
          <w:sz w:val="32"/>
          <w:szCs w:val="32"/>
        </w:rPr>
      </w:pPr>
      <w:r>
        <w:rPr>
          <w:rFonts w:ascii="Times New Roman" w:hAnsi="Times New Roman"/>
          <w:kern w:val="2"/>
          <w:sz w:val="32"/>
          <w:szCs w:val="32"/>
        </w:rPr>
        <w:t>第二十二届“广西青年五四奖章” 拟表彰人选名单在共青团广西区委网站进行公示，公示期为 5个工作日。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b/>
          <w:bCs/>
          <w:kern w:val="2"/>
          <w:sz w:val="32"/>
          <w:szCs w:val="32"/>
        </w:rPr>
      </w:pPr>
      <w:r>
        <w:rPr>
          <w:rFonts w:ascii="Times New Roman" w:hAnsi="Times New Roman"/>
          <w:b/>
          <w:bCs/>
          <w:kern w:val="2"/>
          <w:sz w:val="32"/>
          <w:szCs w:val="32"/>
        </w:rPr>
        <w:t>6.</w:t>
      </w:r>
      <w:r>
        <w:rPr>
          <w:rFonts w:hint="eastAsia" w:ascii="Times New Roman" w:hAnsi="Times New Roman"/>
          <w:b/>
          <w:bCs/>
          <w:kern w:val="2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kern w:val="2"/>
          <w:sz w:val="32"/>
          <w:szCs w:val="32"/>
        </w:rPr>
        <w:t>表彰（5 月上旬）</w:t>
      </w:r>
    </w:p>
    <w:p>
      <w:pPr>
        <w:pStyle w:val="10"/>
        <w:widowControl w:val="0"/>
        <w:shd w:val="clear" w:color="auto" w:fill="FFFFFF"/>
        <w:spacing w:before="0" w:beforeAutospacing="0" w:after="0" w:afterAutospacing="0"/>
        <w:ind w:firstLine="640"/>
        <w:rPr>
          <w:rFonts w:ascii="Times New Roman" w:hAnsi="Times New Roman"/>
          <w:kern w:val="2"/>
          <w:sz w:val="32"/>
          <w:szCs w:val="32"/>
        </w:rPr>
      </w:pPr>
      <w:r>
        <w:rPr>
          <w:rFonts w:ascii="Times New Roman" w:hAnsi="Times New Roman"/>
          <w:kern w:val="2"/>
          <w:sz w:val="32"/>
          <w:szCs w:val="32"/>
        </w:rPr>
        <w:t>公示无异议后，将在“五四”期间下发表彰决定，对获奖人员颁发奖章和荣誉证书。</w:t>
      </w:r>
    </w:p>
    <w:p>
      <w:pPr>
        <w:widowControl w:val="0"/>
        <w:ind w:firstLine="640"/>
        <w:rPr>
          <w:rFonts w:ascii="黑体" w:hAnsi="黑体" w:eastAsia="黑体" w:cs="黑体"/>
          <w:szCs w:val="32"/>
        </w:rPr>
      </w:pPr>
      <w:r>
        <w:rPr>
          <w:rFonts w:ascii="黑体" w:hAnsi="黑体" w:eastAsia="黑体" w:cs="黑体"/>
          <w:szCs w:val="32"/>
        </w:rPr>
        <w:t>五、工作要求</w:t>
      </w:r>
    </w:p>
    <w:p>
      <w:pPr>
        <w:widowControl w:val="0"/>
        <w:ind w:firstLine="640"/>
        <w:rPr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（一）高度重视，积极推荐。</w:t>
      </w:r>
      <w:r>
        <w:rPr>
          <w:rFonts w:ascii="Times New Roman" w:hAnsi="Times New Roman"/>
          <w:szCs w:val="32"/>
        </w:rPr>
        <w:t>各设区市团委、青联，各系统团工委要高度重视选树</w:t>
      </w:r>
      <w:r>
        <w:rPr>
          <w:rFonts w:ascii="Times New Roman" w:hAnsi="Times New Roman"/>
          <w:szCs w:val="32"/>
          <w:lang w:val="zh-CN"/>
        </w:rPr>
        <w:t>“百年五四</w:t>
      </w:r>
      <w:r>
        <w:rPr>
          <w:rFonts w:ascii="Times New Roman" w:hAnsi="Times New Roman"/>
          <w:szCs w:val="32"/>
        </w:rPr>
        <w:t>·</w:t>
      </w:r>
      <w:r>
        <w:rPr>
          <w:rFonts w:ascii="Times New Roman" w:hAnsi="Times New Roman"/>
          <w:szCs w:val="32"/>
          <w:lang w:val="zh-CN"/>
        </w:rPr>
        <w:t>广西青年榜样”和第二十二届“广西青年五四奖章”</w:t>
      </w:r>
      <w:r>
        <w:rPr>
          <w:rFonts w:ascii="Times New Roman" w:hAnsi="Times New Roman"/>
          <w:szCs w:val="32"/>
        </w:rPr>
        <w:t>评选活动，广开视野、广辟渠道，面向社会做好选拔工作，切实把符合条件的先进青年典型推荐上来。</w:t>
      </w:r>
      <w:r>
        <w:rPr>
          <w:rFonts w:ascii="Times New Roman" w:hAnsi="Times New Roman"/>
          <w:color w:val="000000"/>
          <w:szCs w:val="32"/>
        </w:rPr>
        <w:t>在考察推荐过程中，既要重点关注人选的思想道德素质、工作才能和工作业绩，又要突出基层导向，确保推荐人选结构合理、事迹突出、社会认同度高，</w:t>
      </w:r>
      <w:r>
        <w:rPr>
          <w:rFonts w:ascii="Times New Roman" w:hAnsi="Times New Roman"/>
          <w:szCs w:val="32"/>
        </w:rPr>
        <w:t>为广大青年树立身边可学可比的青年典型，激发社会正能量。</w:t>
      </w:r>
    </w:p>
    <w:p>
      <w:pPr>
        <w:widowControl w:val="0"/>
        <w:ind w:firstLine="640"/>
        <w:rPr>
          <w:szCs w:val="32"/>
        </w:rPr>
      </w:pPr>
      <w:r>
        <w:rPr>
          <w:rFonts w:ascii="楷体_GB2312" w:hAnsi="楷体_GB2312" w:eastAsia="楷体_GB2312" w:cs="楷体_GB2312"/>
          <w:b/>
          <w:bCs/>
          <w:szCs w:val="32"/>
        </w:rPr>
        <w:t>（二）精心组织，广泛动员。</w:t>
      </w:r>
      <w:r>
        <w:rPr>
          <w:rFonts w:ascii="Times New Roman" w:hAnsi="Times New Roman"/>
          <w:szCs w:val="32"/>
        </w:rPr>
        <w:t>评选活动是深入学习贯彻习近平新时代中国特色社会主义思想，习近平总书记“7·2”重要讲话精神，加强青少年思想政治引领、引导广大团员青年青春建功新时代的重要载体，各级团组织要高度重视，加强对活动的组织领导和统筹协调，广泛发动各领域各行业青年积极参与，使推选、宣传的过程成为教育引导青年的过程。</w:t>
      </w:r>
    </w:p>
    <w:p>
      <w:pPr>
        <w:widowControl w:val="0"/>
        <w:ind w:firstLine="640"/>
        <w:rPr>
          <w:szCs w:val="32"/>
        </w:rPr>
      </w:pPr>
      <w:r>
        <w:rPr>
          <w:rFonts w:ascii="Times New Roman" w:hAnsi="Times New Roman"/>
          <w:szCs w:val="32"/>
        </w:rPr>
        <w:t>全区各级团组织要认真做好信息填报、事迹材料、照片收集和整理工作。将申报表(见附件1)、汇总表（见附件2）、2000字事迹材料、</w:t>
      </w:r>
      <w:r>
        <w:rPr>
          <w:rFonts w:hint="eastAsia" w:ascii="Times New Roman" w:hAnsi="Times New Roman"/>
          <w:szCs w:val="32"/>
        </w:rPr>
        <w:t>政审材料、</w:t>
      </w:r>
      <w:r>
        <w:rPr>
          <w:rFonts w:ascii="Times New Roman" w:hAnsi="Times New Roman"/>
          <w:szCs w:val="32"/>
        </w:rPr>
        <w:t>近期免冠彩色照片（附电子版）</w:t>
      </w:r>
      <w:r>
        <w:rPr>
          <w:rFonts w:hint="eastAsia" w:ascii="Times New Roman" w:hAnsi="Times New Roman"/>
          <w:szCs w:val="32"/>
        </w:rPr>
        <w:t>、</w:t>
      </w:r>
      <w:r>
        <w:rPr>
          <w:rFonts w:ascii="Times New Roman" w:hAnsi="Times New Roman"/>
          <w:szCs w:val="32"/>
        </w:rPr>
        <w:t>荣誉证书复印件、公示材料</w:t>
      </w:r>
      <w:r>
        <w:rPr>
          <w:rFonts w:hint="eastAsia" w:ascii="Times New Roman" w:hAnsi="Times New Roman"/>
          <w:szCs w:val="32"/>
        </w:rPr>
        <w:t>、社会兼职证明材料</w:t>
      </w:r>
      <w:r>
        <w:rPr>
          <w:rFonts w:ascii="Times New Roman" w:hAnsi="Times New Roman"/>
          <w:szCs w:val="32"/>
        </w:rPr>
        <w:t>，于3月27日下班前报共青团广西区委组织部。申报表上300字主要事迹材料作为网络展示材料。</w:t>
      </w:r>
    </w:p>
    <w:p>
      <w:pPr>
        <w:widowControl w:val="0"/>
        <w:ind w:firstLine="640"/>
        <w:rPr>
          <w:szCs w:val="32"/>
        </w:rPr>
      </w:pPr>
      <w:r>
        <w:rPr>
          <w:rFonts w:ascii="Times New Roman" w:hAnsi="Times New Roman"/>
          <w:szCs w:val="32"/>
        </w:rPr>
        <w:t>同时，请梳理第一届至第二十一届本市、本系统“广西青年五四奖章”获奖者名单，了解获奖者现状，推荐1-3名具有代表意义的获奖者作为参加第二十二届“广西青年五四奖章”宣传及表彰相关活动的推荐人选，推荐人选名单及事迹材料请一并报送。</w:t>
      </w:r>
    </w:p>
    <w:p>
      <w:pPr>
        <w:widowControl w:val="0"/>
        <w:ind w:firstLine="640"/>
        <w:rPr>
          <w:szCs w:val="32"/>
        </w:rPr>
      </w:pPr>
      <w:r>
        <w:rPr>
          <w:rFonts w:ascii="Times New Roman" w:hAnsi="Times New Roman"/>
          <w:szCs w:val="32"/>
        </w:rPr>
        <w:t>未尽事宜，请与共青团广西区委组织部联系。联系人：陈思遐、王柳娜，联系电话：0771-5719587 5853531（兼传真），电子邮箱：tqwzzb531＠163.com，通讯地址：广西南宁市金湖路39-6号共青大厦11楼组织部，邮编：530021。</w:t>
      </w:r>
    </w:p>
    <w:p>
      <w:pPr>
        <w:widowControl w:val="0"/>
        <w:ind w:left="2230" w:leftChars="304" w:hanging="1257" w:hangingChars="393"/>
        <w:jc w:val="left"/>
        <w:rPr>
          <w:szCs w:val="32"/>
        </w:rPr>
      </w:pPr>
    </w:p>
    <w:p>
      <w:pPr>
        <w:widowControl w:val="0"/>
        <w:ind w:left="2230" w:leftChars="304" w:hanging="1257" w:hangingChars="393"/>
        <w:jc w:val="left"/>
        <w:rPr>
          <w:szCs w:val="32"/>
        </w:rPr>
      </w:pPr>
      <w:r>
        <w:rPr>
          <w:rFonts w:ascii="Times New Roman" w:hAnsi="Times New Roman"/>
          <w:szCs w:val="32"/>
        </w:rPr>
        <w:t>附件：1.</w:t>
      </w:r>
      <w:r>
        <w:rPr>
          <w:rFonts w:hint="eastAsia" w:ascii="Times New Roman" w:hAnsi="Times New Roman"/>
          <w:szCs w:val="32"/>
        </w:rPr>
        <w:t xml:space="preserve"> </w:t>
      </w:r>
      <w:r>
        <w:rPr>
          <w:rFonts w:ascii="Times New Roman" w:hAnsi="Times New Roman"/>
          <w:szCs w:val="32"/>
          <w:lang w:val="zh-CN"/>
        </w:rPr>
        <w:t>“百年五四</w:t>
      </w:r>
      <w:r>
        <w:rPr>
          <w:rFonts w:ascii="Times New Roman" w:hAnsi="Times New Roman"/>
          <w:szCs w:val="32"/>
        </w:rPr>
        <w:t>·</w:t>
      </w:r>
      <w:r>
        <w:rPr>
          <w:rFonts w:ascii="Times New Roman" w:hAnsi="Times New Roman"/>
          <w:szCs w:val="32"/>
          <w:lang w:val="zh-CN"/>
        </w:rPr>
        <w:t>广西青年榜样”和第二十二届“广西青年五四奖章”</w:t>
      </w:r>
      <w:r>
        <w:rPr>
          <w:rFonts w:ascii="Times New Roman" w:hAnsi="Times New Roman"/>
          <w:szCs w:val="32"/>
        </w:rPr>
        <w:t>人选申报表</w:t>
      </w:r>
    </w:p>
    <w:p>
      <w:pPr>
        <w:widowControl w:val="0"/>
        <w:ind w:firstLine="1792" w:firstLineChars="560"/>
        <w:jc w:val="left"/>
        <w:rPr>
          <w:rFonts w:ascii="Times New Roman" w:hAnsi="Times New Roman"/>
          <w:szCs w:val="32"/>
          <w:lang w:val="zh-CN"/>
        </w:rPr>
      </w:pPr>
      <w:r>
        <w:rPr>
          <w:rFonts w:ascii="Times New Roman" w:hAnsi="Times New Roman"/>
          <w:szCs w:val="32"/>
        </w:rPr>
        <w:t>2.</w:t>
      </w:r>
      <w:r>
        <w:rPr>
          <w:rFonts w:hint="eastAsia" w:ascii="Times New Roman" w:hAnsi="Times New Roman"/>
          <w:szCs w:val="32"/>
        </w:rPr>
        <w:t xml:space="preserve"> </w:t>
      </w:r>
      <w:r>
        <w:rPr>
          <w:rFonts w:ascii="Times New Roman" w:hAnsi="Times New Roman"/>
          <w:szCs w:val="32"/>
          <w:lang w:val="zh-CN"/>
        </w:rPr>
        <w:t>“百年五四</w:t>
      </w:r>
      <w:r>
        <w:rPr>
          <w:rFonts w:ascii="Times New Roman" w:hAnsi="Times New Roman"/>
          <w:szCs w:val="32"/>
        </w:rPr>
        <w:t>·</w:t>
      </w:r>
      <w:r>
        <w:rPr>
          <w:rFonts w:ascii="Times New Roman" w:hAnsi="Times New Roman"/>
          <w:szCs w:val="32"/>
          <w:lang w:val="zh-CN"/>
        </w:rPr>
        <w:t>广西青年榜样”和第二十二届“广西青年</w:t>
      </w:r>
    </w:p>
    <w:p>
      <w:pPr>
        <w:widowControl w:val="0"/>
        <w:ind w:firstLine="2272" w:firstLineChars="710"/>
        <w:jc w:val="left"/>
        <w:rPr>
          <w:szCs w:val="32"/>
        </w:rPr>
      </w:pPr>
      <w:r>
        <w:rPr>
          <w:rFonts w:ascii="Times New Roman" w:hAnsi="Times New Roman"/>
          <w:szCs w:val="32"/>
          <w:lang w:val="zh-CN"/>
        </w:rPr>
        <w:t>五四奖章”</w:t>
      </w:r>
      <w:r>
        <w:rPr>
          <w:rFonts w:ascii="Times New Roman" w:hAnsi="Times New Roman"/>
          <w:szCs w:val="32"/>
        </w:rPr>
        <w:t>人选信息汇总表</w:t>
      </w:r>
    </w:p>
    <w:p>
      <w:pPr>
        <w:widowControl w:val="0"/>
        <w:ind w:firstLine="1760" w:firstLineChars="550"/>
        <w:jc w:val="left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3.</w:t>
      </w:r>
      <w:r>
        <w:rPr>
          <w:rFonts w:hint="eastAsia" w:ascii="Times New Roman" w:hAnsi="Times New Roman"/>
          <w:szCs w:val="32"/>
        </w:rPr>
        <w:t xml:space="preserve"> </w:t>
      </w:r>
      <w:r>
        <w:rPr>
          <w:rFonts w:ascii="Times New Roman" w:hAnsi="Times New Roman"/>
          <w:szCs w:val="32"/>
        </w:rPr>
        <w:t>“百年五四·广西青年榜样”和第二十二届“广西青年</w:t>
      </w:r>
    </w:p>
    <w:p>
      <w:pPr>
        <w:widowControl w:val="0"/>
        <w:ind w:firstLine="2240" w:firstLineChars="700"/>
        <w:jc w:val="left"/>
        <w:rPr>
          <w:szCs w:val="32"/>
        </w:rPr>
      </w:pPr>
      <w:r>
        <w:rPr>
          <w:rFonts w:ascii="Times New Roman" w:hAnsi="Times New Roman"/>
          <w:szCs w:val="32"/>
        </w:rPr>
        <w:t>五四奖章”人选考察表</w:t>
      </w:r>
    </w:p>
    <w:p>
      <w:pPr>
        <w:widowControl w:val="0"/>
        <w:ind w:firstLine="1760" w:firstLineChars="550"/>
        <w:rPr>
          <w:szCs w:val="32"/>
        </w:rPr>
      </w:pPr>
      <w:r>
        <w:rPr>
          <w:rFonts w:hint="eastAsia" w:ascii="Times New Roman" w:hAnsi="Times New Roman"/>
          <w:szCs w:val="32"/>
        </w:rPr>
        <w:t>4. 申报材料列表</w:t>
      </w:r>
    </w:p>
    <w:p>
      <w:pPr>
        <w:widowControl w:val="0"/>
        <w:ind w:firstLine="0" w:firstLineChars="0"/>
        <w:rPr>
          <w:szCs w:val="32"/>
        </w:rPr>
      </w:pPr>
    </w:p>
    <w:p>
      <w:pPr>
        <w:widowControl w:val="0"/>
        <w:ind w:firstLine="0" w:firstLineChars="0"/>
        <w:rPr>
          <w:szCs w:val="32"/>
        </w:rPr>
      </w:pPr>
    </w:p>
    <w:p>
      <w:pPr>
        <w:widowControl w:val="0"/>
        <w:ind w:firstLine="1280" w:firstLineChars="400"/>
        <w:rPr>
          <w:szCs w:val="32"/>
        </w:rPr>
      </w:pPr>
      <w:r>
        <w:rPr>
          <w:rFonts w:ascii="Times New Roman" w:hAnsi="Times New Roman"/>
          <w:szCs w:val="32"/>
        </w:rPr>
        <w:t xml:space="preserve">共青团广西区委        </w:t>
      </w:r>
      <w:r>
        <w:rPr>
          <w:rFonts w:hint="eastAsia" w:ascii="Times New Roman" w:hAnsi="Times New Roman"/>
          <w:szCs w:val="32"/>
        </w:rPr>
        <w:t xml:space="preserve">   </w:t>
      </w:r>
      <w:r>
        <w:rPr>
          <w:rFonts w:ascii="Times New Roman" w:hAnsi="Times New Roman"/>
          <w:szCs w:val="32"/>
        </w:rPr>
        <w:t xml:space="preserve"> 广西青年联合会</w:t>
      </w:r>
    </w:p>
    <w:p>
      <w:pPr>
        <w:pStyle w:val="7"/>
        <w:spacing w:line="590" w:lineRule="exact"/>
        <w:ind w:left="99" w:leftChars="31" w:firstLine="3040" w:firstLineChars="950"/>
        <w:rPr>
          <w:rFonts w:eastAsia="仿宋_GB2312"/>
          <w:sz w:val="32"/>
          <w:szCs w:val="32"/>
        </w:rPr>
      </w:pPr>
    </w:p>
    <w:p>
      <w:pPr>
        <w:pStyle w:val="7"/>
        <w:spacing w:line="590" w:lineRule="exact"/>
        <w:ind w:left="99" w:leftChars="31" w:firstLine="3040" w:firstLineChars="95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2019年3月5日</w:t>
      </w:r>
    </w:p>
    <w:p>
      <w:pPr>
        <w:spacing w:line="540" w:lineRule="exact"/>
        <w:ind w:firstLine="0" w:firstLineChars="0"/>
        <w:jc w:val="left"/>
        <w:rPr>
          <w:rFonts w:eastAsia="黑体"/>
          <w:szCs w:val="32"/>
        </w:rPr>
      </w:pPr>
      <w:r>
        <w:rPr>
          <w:szCs w:val="32"/>
        </w:rPr>
        <w:br w:type="page"/>
      </w:r>
      <w:r>
        <w:rPr>
          <w:rFonts w:ascii="Times New Roman" w:hAnsi="Times New Roman" w:eastAsia="黑体"/>
          <w:szCs w:val="32"/>
        </w:rPr>
        <w:t>附件1</w:t>
      </w:r>
    </w:p>
    <w:p>
      <w:pPr>
        <w:spacing w:line="540" w:lineRule="exact"/>
        <w:ind w:firstLine="880"/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>
      <w:pPr>
        <w:spacing w:line="540" w:lineRule="exact"/>
        <w:ind w:firstLine="880"/>
        <w:jc w:val="center"/>
        <w:rPr>
          <w:rFonts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“百年五四·广西青年榜样”和第二十二届</w:t>
      </w:r>
    </w:p>
    <w:p>
      <w:pPr>
        <w:spacing w:line="540" w:lineRule="exact"/>
        <w:ind w:firstLine="880"/>
        <w:jc w:val="center"/>
        <w:rPr>
          <w:rFonts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“</w:t>
      </w:r>
      <w:r>
        <w:rPr>
          <w:rFonts w:ascii="Times New Roman" w:hAnsi="Times New Roman" w:eastAsia="方正小标宋简体"/>
          <w:bCs/>
          <w:sz w:val="44"/>
          <w:szCs w:val="44"/>
        </w:rPr>
        <w:t>广西青年五四奖章”</w:t>
      </w:r>
      <w:r>
        <w:rPr>
          <w:rFonts w:ascii="Times New Roman" w:hAnsi="Times New Roman" w:eastAsia="方正小标宋简体"/>
          <w:sz w:val="44"/>
          <w:szCs w:val="44"/>
        </w:rPr>
        <w:t>人选申报表</w:t>
      </w:r>
    </w:p>
    <w:p>
      <w:pPr>
        <w:spacing w:line="540" w:lineRule="exact"/>
        <w:ind w:firstLine="640"/>
      </w:pPr>
    </w:p>
    <w:tbl>
      <w:tblPr>
        <w:tblStyle w:val="16"/>
        <w:tblW w:w="91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156"/>
        <w:gridCol w:w="1485"/>
        <w:gridCol w:w="1186"/>
        <w:gridCol w:w="1417"/>
        <w:gridCol w:w="1276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姓 名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性 别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5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一寸</w:t>
            </w:r>
          </w:p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民 族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政治</w:t>
            </w:r>
          </w:p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面貌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学  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户籍地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参加工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作时间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职  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联系电话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电子邮箱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工作单位</w:t>
            </w:r>
          </w:p>
        </w:tc>
        <w:tc>
          <w:tcPr>
            <w:tcW w:w="4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职  务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通讯地址</w:t>
            </w:r>
          </w:p>
        </w:tc>
        <w:tc>
          <w:tcPr>
            <w:tcW w:w="4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邮  编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0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0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学习和工作简历</w:t>
            </w:r>
          </w:p>
        </w:tc>
        <w:tc>
          <w:tcPr>
            <w:tcW w:w="8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（从高中填起，包括出国留学、进修等经历）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4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曾获奖励表彰情况</w:t>
            </w:r>
          </w:p>
        </w:tc>
        <w:tc>
          <w:tcPr>
            <w:tcW w:w="8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（只填写市级及以上单位表彰奖励情况）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担任社会职务</w:t>
            </w:r>
          </w:p>
        </w:tc>
        <w:tc>
          <w:tcPr>
            <w:tcW w:w="8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（只填写担任市级及以上党代表、人大代表、政协委员以及群团组织领导职务情况）</w:t>
            </w:r>
          </w:p>
        </w:tc>
      </w:tr>
    </w:tbl>
    <w:p>
      <w:pPr>
        <w:spacing w:line="400" w:lineRule="exact"/>
        <w:ind w:firstLine="640"/>
        <w:rPr>
          <w:rFonts w:eastAsia="方正楷体简体"/>
        </w:rPr>
      </w:pPr>
    </w:p>
    <w:tbl>
      <w:tblPr>
        <w:tblStyle w:val="16"/>
        <w:tblW w:w="93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3355"/>
        <w:gridCol w:w="1134"/>
        <w:gridCol w:w="3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4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firstLine="0" w:firstLineChars="0"/>
              <w:jc w:val="center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主</w:t>
            </w:r>
          </w:p>
          <w:p>
            <w:pPr>
              <w:pStyle w:val="2"/>
              <w:ind w:firstLine="640"/>
            </w:pPr>
          </w:p>
          <w:p>
            <w:pPr>
              <w:spacing w:line="400" w:lineRule="exact"/>
              <w:ind w:left="113" w:firstLine="0" w:firstLineChars="0"/>
              <w:jc w:val="center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要</w:t>
            </w:r>
          </w:p>
          <w:p>
            <w:pPr>
              <w:pStyle w:val="2"/>
              <w:ind w:firstLine="640"/>
            </w:pPr>
          </w:p>
          <w:p>
            <w:pPr>
              <w:spacing w:line="400" w:lineRule="exact"/>
              <w:ind w:left="113" w:firstLine="0" w:firstLineChars="0"/>
              <w:jc w:val="center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事</w:t>
            </w:r>
          </w:p>
          <w:p>
            <w:pPr>
              <w:pStyle w:val="2"/>
              <w:ind w:firstLine="640"/>
            </w:pPr>
          </w:p>
          <w:p>
            <w:pPr>
              <w:spacing w:line="400" w:lineRule="exact"/>
              <w:ind w:left="113" w:firstLine="0" w:firstLineChars="0"/>
              <w:jc w:val="center"/>
              <w:rPr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迹</w:t>
            </w:r>
          </w:p>
        </w:tc>
        <w:tc>
          <w:tcPr>
            <w:tcW w:w="8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rPr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>（主要事迹不超过300字，另附2000字以内详细事迹材料）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9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所在单位</w:t>
            </w:r>
            <w:r>
              <w:rPr>
                <w:rFonts w:hint="eastAsia" w:ascii="Times New Roman" w:hAnsi="Times New Roman"/>
                <w:sz w:val="30"/>
                <w:szCs w:val="30"/>
              </w:rPr>
              <w:t>团</w:t>
            </w:r>
            <w:r>
              <w:rPr>
                <w:rFonts w:ascii="Times New Roman" w:hAnsi="Times New Roman"/>
                <w:sz w:val="30"/>
                <w:szCs w:val="30"/>
              </w:rPr>
              <w:t>组织意见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00" w:lineRule="exact"/>
              <w:ind w:left="163" w:leftChars="51" w:firstLine="900" w:firstLineChars="300"/>
              <w:rPr>
                <w:rFonts w:ascii="Times New Roman" w:hAnsi="Times New Roman"/>
                <w:color w:val="FF0000"/>
                <w:sz w:val="30"/>
                <w:szCs w:val="30"/>
              </w:rPr>
            </w:pPr>
            <w:r>
              <w:rPr>
                <w:rFonts w:ascii="Times New Roman" w:hAnsi="Times New Roman"/>
                <w:color w:val="FF0000"/>
                <w:sz w:val="30"/>
                <w:szCs w:val="30"/>
              </w:rPr>
              <w:t>填写分团委</w:t>
            </w:r>
          </w:p>
          <w:p>
            <w:pPr>
              <w:spacing w:line="400" w:lineRule="exact"/>
              <w:ind w:left="163" w:leftChars="51" w:firstLine="900" w:firstLineChars="300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（盖　章）</w:t>
            </w:r>
          </w:p>
          <w:p>
            <w:pPr>
              <w:spacing w:line="400" w:lineRule="exact"/>
              <w:ind w:firstLine="1050" w:firstLineChars="350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年　 月　 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所在单位党组织意见</w:t>
            </w:r>
          </w:p>
        </w:tc>
        <w:tc>
          <w:tcPr>
            <w:tcW w:w="3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00" w:lineRule="exact"/>
              <w:ind w:firstLine="600"/>
              <w:rPr>
                <w:color w:val="FF0000"/>
                <w:sz w:val="30"/>
                <w:szCs w:val="30"/>
              </w:rPr>
            </w:pPr>
            <w:r>
              <w:rPr>
                <w:rFonts w:hint="eastAsia"/>
                <w:color w:val="FF0000"/>
                <w:sz w:val="30"/>
                <w:szCs w:val="30"/>
              </w:rPr>
              <w:t>(填写校党委意见)</w:t>
            </w:r>
          </w:p>
          <w:p>
            <w:pPr>
              <w:spacing w:line="400" w:lineRule="exact"/>
              <w:ind w:left="163" w:leftChars="51" w:firstLine="1200" w:firstLineChars="400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（盖　章）</w:t>
            </w:r>
          </w:p>
          <w:p>
            <w:pPr>
              <w:spacing w:line="400" w:lineRule="exact"/>
              <w:ind w:firstLine="1200" w:firstLineChars="400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年　 月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4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 w:ascii="Times New Roman" w:hAnsi="Times New Roman"/>
                <w:sz w:val="30"/>
                <w:szCs w:val="30"/>
              </w:rPr>
              <w:t>校团委</w:t>
            </w:r>
            <w:r>
              <w:rPr>
                <w:rFonts w:ascii="Times New Roman" w:hAnsi="Times New Roman"/>
                <w:sz w:val="30"/>
                <w:szCs w:val="30"/>
              </w:rPr>
              <w:t>意见</w:t>
            </w:r>
          </w:p>
        </w:tc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ind w:firstLine="640"/>
              <w:jc w:val="center"/>
              <w:rPr>
                <w:szCs w:val="32"/>
              </w:rPr>
            </w:pPr>
          </w:p>
          <w:p>
            <w:pPr>
              <w:spacing w:line="540" w:lineRule="exact"/>
              <w:ind w:firstLine="640"/>
              <w:jc w:val="center"/>
              <w:rPr>
                <w:szCs w:val="32"/>
              </w:rPr>
            </w:pPr>
          </w:p>
          <w:p>
            <w:pPr>
              <w:spacing w:line="540" w:lineRule="exact"/>
              <w:ind w:firstLine="640"/>
              <w:jc w:val="center"/>
              <w:rPr>
                <w:szCs w:val="32"/>
              </w:rPr>
            </w:pPr>
          </w:p>
          <w:p>
            <w:pPr>
              <w:spacing w:line="540" w:lineRule="exact"/>
              <w:ind w:firstLine="1050" w:firstLineChars="350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（盖　章）</w:t>
            </w:r>
          </w:p>
          <w:p>
            <w:pPr>
              <w:spacing w:line="540" w:lineRule="exact"/>
              <w:ind w:firstLine="1050" w:firstLineChars="350"/>
              <w:rPr>
                <w:szCs w:val="32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年　月　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 w:ascii="Times New Roman" w:hAnsi="Times New Roman"/>
                <w:sz w:val="30"/>
                <w:szCs w:val="30"/>
              </w:rPr>
              <w:t>校党委</w:t>
            </w:r>
            <w:r>
              <w:rPr>
                <w:rFonts w:ascii="Times New Roman" w:hAnsi="Times New Roman"/>
                <w:sz w:val="30"/>
                <w:szCs w:val="30"/>
              </w:rPr>
              <w:t>委意见</w:t>
            </w:r>
          </w:p>
        </w:tc>
        <w:tc>
          <w:tcPr>
            <w:tcW w:w="3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ind w:firstLine="600"/>
              <w:jc w:val="center"/>
              <w:rPr>
                <w:sz w:val="30"/>
                <w:szCs w:val="30"/>
              </w:rPr>
            </w:pPr>
          </w:p>
          <w:p>
            <w:pPr>
              <w:spacing w:line="540" w:lineRule="exact"/>
              <w:ind w:firstLine="600"/>
              <w:jc w:val="center"/>
              <w:rPr>
                <w:sz w:val="30"/>
                <w:szCs w:val="30"/>
              </w:rPr>
            </w:pPr>
          </w:p>
          <w:p>
            <w:pPr>
              <w:spacing w:line="540" w:lineRule="exact"/>
              <w:ind w:firstLine="600"/>
              <w:jc w:val="center"/>
              <w:rPr>
                <w:sz w:val="30"/>
                <w:szCs w:val="30"/>
              </w:rPr>
            </w:pPr>
          </w:p>
          <w:p>
            <w:pPr>
              <w:spacing w:line="540" w:lineRule="exact"/>
              <w:ind w:left="162" w:firstLine="60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（盖　章）</w:t>
            </w:r>
          </w:p>
          <w:p>
            <w:pPr>
              <w:spacing w:line="540" w:lineRule="exact"/>
              <w:ind w:left="162" w:firstLine="600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年　月　日</w:t>
            </w:r>
          </w:p>
        </w:tc>
      </w:tr>
    </w:tbl>
    <w:p>
      <w:pPr>
        <w:pStyle w:val="2"/>
        <w:ind w:firstLine="0" w:firstLineChars="0"/>
        <w:rPr>
          <w:rFonts w:ascii="黑体" w:hAnsi="黑体" w:eastAsia="黑体"/>
        </w:rPr>
      </w:pPr>
      <w:r>
        <w:rPr>
          <w:rFonts w:ascii="黑体" w:hAnsi="黑体" w:eastAsia="黑体"/>
        </w:rPr>
        <w:t>说明</w:t>
      </w:r>
    </w:p>
    <w:p>
      <w:pPr>
        <w:ind w:firstLine="640"/>
      </w:pPr>
      <w:r>
        <w:rPr>
          <w:rFonts w:ascii="Times New Roman" w:hAnsi="Times New Roman"/>
        </w:rPr>
        <w:t>1.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“民族”请写全称。如“汉族”“维吾尔族”“哈尼族”。</w:t>
      </w:r>
    </w:p>
    <w:p>
      <w:pPr>
        <w:ind w:firstLine="640"/>
      </w:pPr>
      <w:r>
        <w:rPr>
          <w:rFonts w:ascii="Times New Roman" w:hAnsi="Times New Roman"/>
        </w:rPr>
        <w:t>2.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“政治面貌”请填写准确</w:t>
      </w:r>
      <w:r>
        <w:rPr>
          <w:rFonts w:hint="eastAsia" w:ascii="Times New Roman" w:hAnsi="Times New Roman"/>
        </w:rPr>
        <w:t>（</w:t>
      </w:r>
      <w:r>
        <w:rPr>
          <w:rFonts w:ascii="Times New Roman" w:hAnsi="Times New Roman"/>
        </w:rPr>
        <w:t>具体分为：中共党员、中共预备党员、共青团员、民革党员、民盟盟员、民建会员、民进会员、农工党党员、致公党党员、九三学社社员、台盟盟员、无党派人士和群众</w:t>
      </w:r>
      <w:r>
        <w:rPr>
          <w:rFonts w:hint="eastAsia" w:ascii="Times New Roman" w:hAnsi="Times New Roman"/>
        </w:rPr>
        <w:t>）；</w:t>
      </w:r>
    </w:p>
    <w:p>
      <w:pPr>
        <w:ind w:firstLine="640"/>
      </w:pPr>
      <w:r>
        <w:rPr>
          <w:rFonts w:ascii="Times New Roman" w:hAnsi="Times New Roman"/>
        </w:rPr>
        <w:t>3.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“学历”请填写所取得的最高学历</w:t>
      </w:r>
      <w:r>
        <w:rPr>
          <w:rFonts w:hint="eastAsia" w:ascii="Times New Roman" w:hAnsi="Times New Roman"/>
        </w:rPr>
        <w:t>（</w:t>
      </w:r>
      <w:r>
        <w:rPr>
          <w:rFonts w:ascii="Times New Roman" w:hAnsi="Times New Roman"/>
        </w:rPr>
        <w:t>小学、初中、高中、大学专科、大学本科、研究生</w:t>
      </w:r>
      <w:r>
        <w:rPr>
          <w:rFonts w:hint="eastAsia" w:ascii="Times New Roman" w:hAnsi="Times New Roman"/>
        </w:rPr>
        <w:t>）；</w:t>
      </w:r>
    </w:p>
    <w:p>
      <w:pPr>
        <w:ind w:firstLine="640"/>
      </w:pPr>
      <w:r>
        <w:rPr>
          <w:rFonts w:ascii="Times New Roman" w:hAnsi="Times New Roman"/>
        </w:rPr>
        <w:t>4.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“职务”请填写本人所在工作单位现担任的最高职务，包括专业技术职务。担任双重职务的请同时填写，如“总经理、党组书记”“董事长、总经理、党组副书记”等</w:t>
      </w:r>
      <w:r>
        <w:rPr>
          <w:rFonts w:hint="eastAsia" w:ascii="Times New Roman" w:hAnsi="Times New Roman"/>
        </w:rPr>
        <w:t>；</w:t>
      </w:r>
    </w:p>
    <w:p>
      <w:pPr>
        <w:ind w:firstLine="640"/>
        <w:rPr>
          <w:rFonts w:ascii="Times New Roman" w:hAnsi="Times New Roma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985" w:right="1418" w:bottom="1418" w:left="1418" w:header="851" w:footer="1531" w:gutter="0"/>
          <w:cols w:space="720" w:num="1"/>
          <w:docGrid w:linePitch="610" w:charSpace="0"/>
        </w:sectPr>
      </w:pPr>
      <w:r>
        <w:rPr>
          <w:rFonts w:ascii="Times New Roman" w:hAnsi="Times New Roman"/>
        </w:rPr>
        <w:t>5.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一式两份报送团区委组织部。</w:t>
      </w:r>
    </w:p>
    <w:p>
      <w:pPr>
        <w:autoSpaceDE w:val="0"/>
        <w:autoSpaceDN w:val="0"/>
        <w:adjustRightInd w:val="0"/>
        <w:spacing w:line="540" w:lineRule="exact"/>
        <w:ind w:firstLine="640"/>
        <w:rPr>
          <w:rFonts w:ascii="Times New Roman" w:hAnsi="Times New Roman" w:eastAsia="黑体"/>
          <w:szCs w:val="32"/>
        </w:rPr>
      </w:pPr>
      <w:r>
        <w:rPr>
          <w:rFonts w:ascii="Times New Roman" w:hAnsi="黑体" w:eastAsia="黑体"/>
          <w:szCs w:val="32"/>
        </w:rPr>
        <w:t>附件</w:t>
      </w:r>
      <w:r>
        <w:rPr>
          <w:rFonts w:ascii="Times New Roman" w:hAnsi="Times New Roman" w:eastAsia="黑体"/>
          <w:szCs w:val="32"/>
        </w:rPr>
        <w:t>2</w:t>
      </w:r>
    </w:p>
    <w:tbl>
      <w:tblPr>
        <w:tblStyle w:val="16"/>
        <w:tblW w:w="139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"/>
        <w:gridCol w:w="993"/>
        <w:gridCol w:w="750"/>
        <w:gridCol w:w="645"/>
        <w:gridCol w:w="600"/>
        <w:gridCol w:w="1050"/>
        <w:gridCol w:w="2850"/>
        <w:gridCol w:w="1935"/>
        <w:gridCol w:w="2790"/>
        <w:gridCol w:w="169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vAlign w:val="center"/>
          </w:tcPr>
          <w:p>
            <w:pPr>
              <w:spacing w:line="540" w:lineRule="exact"/>
              <w:ind w:firstLine="440"/>
              <w:rPr>
                <w:color w:val="000000"/>
                <w:sz w:val="22"/>
              </w:rPr>
            </w:pPr>
          </w:p>
        </w:tc>
        <w:tc>
          <w:tcPr>
            <w:tcW w:w="13308" w:type="dxa"/>
            <w:gridSpan w:val="9"/>
            <w:vAlign w:val="center"/>
          </w:tcPr>
          <w:p>
            <w:pPr>
              <w:snapToGrid w:val="0"/>
              <w:spacing w:line="540" w:lineRule="exact"/>
              <w:ind w:firstLine="880"/>
              <w:jc w:val="center"/>
              <w:textAlignment w:val="center"/>
              <w:rPr>
                <w:rFonts w:ascii="方正小标宋简体" w:eastAsia="方正小标宋简体"/>
                <w:bCs/>
                <w:sz w:val="44"/>
                <w:szCs w:val="44"/>
              </w:rPr>
            </w:pPr>
            <w:r>
              <w:rPr>
                <w:rFonts w:hint="eastAsia" w:ascii="方正小标宋简体" w:hAnsi="Times New Roman" w:eastAsia="方正小标宋简体"/>
                <w:bCs/>
                <w:sz w:val="44"/>
                <w:szCs w:val="44"/>
              </w:rPr>
              <w:t>“百年五四·广西青年榜样”和第二十二届</w:t>
            </w:r>
          </w:p>
          <w:p>
            <w:pPr>
              <w:snapToGrid w:val="0"/>
              <w:spacing w:line="540" w:lineRule="exact"/>
              <w:ind w:firstLine="880"/>
              <w:jc w:val="center"/>
              <w:textAlignment w:val="center"/>
              <w:rPr>
                <w:rFonts w:ascii="方正小标宋简体" w:hAnsi="Times New Roman" w:eastAsia="方正小标宋简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Times New Roman" w:eastAsia="方正小标宋简体"/>
                <w:sz w:val="44"/>
                <w:szCs w:val="44"/>
              </w:rPr>
              <w:t>“</w:t>
            </w:r>
            <w:r>
              <w:rPr>
                <w:rFonts w:hint="eastAsia" w:ascii="方正小标宋简体" w:hAnsi="Times New Roman" w:eastAsia="方正小标宋简体"/>
                <w:bCs/>
                <w:sz w:val="44"/>
                <w:szCs w:val="44"/>
              </w:rPr>
              <w:t>广西青年五四奖章”</w:t>
            </w:r>
            <w:r>
              <w:rPr>
                <w:rFonts w:hint="eastAsia" w:ascii="方正小标宋简体" w:hAnsi="Times New Roman" w:eastAsia="方正小标宋简体"/>
                <w:color w:val="000000"/>
                <w:sz w:val="44"/>
                <w:szCs w:val="44"/>
              </w:rPr>
              <w:t>人选信息汇总表</w:t>
            </w:r>
          </w:p>
          <w:p>
            <w:pPr>
              <w:pStyle w:val="2"/>
              <w:spacing w:line="300" w:lineRule="exact"/>
              <w:ind w:firstLine="640"/>
            </w:pPr>
          </w:p>
          <w:p>
            <w:pPr>
              <w:pStyle w:val="2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单位（盖章）：                    填报人：                    联系方式：</w:t>
            </w:r>
          </w:p>
          <w:p>
            <w:pPr>
              <w:pStyle w:val="2"/>
              <w:spacing w:line="240" w:lineRule="exact"/>
              <w:ind w:firstLine="0" w:firstLineChars="0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推报</w:t>
            </w:r>
          </w:p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出生</w:t>
            </w:r>
          </w:p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单位及职务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联系</w:t>
            </w:r>
          </w:p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获奖情况</w:t>
            </w:r>
          </w:p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（只填市级以上）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事迹简介</w:t>
            </w:r>
          </w:p>
          <w:p>
            <w:pPr>
              <w:spacing w:line="360" w:lineRule="exact"/>
              <w:ind w:firstLine="0" w:firstLineChars="0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4"/>
              </w:rPr>
              <w:t>（100字）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3920" w:type="dxa"/>
            <w:gridSpan w:val="10"/>
            <w:vAlign w:val="center"/>
          </w:tcPr>
          <w:p>
            <w:pPr>
              <w:spacing w:line="540" w:lineRule="exact"/>
              <w:ind w:firstLine="560"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注：推报类别包括：青年岗位能手、青年科技工作者、青年引路人、青年医务工作者、青年企业家、青年扶贫先锋、青年志愿者、社会影响力青年。</w:t>
            </w:r>
          </w:p>
        </w:tc>
      </w:tr>
    </w:tbl>
    <w:p>
      <w:pPr>
        <w:pStyle w:val="2"/>
        <w:ind w:firstLine="0" w:firstLineChars="0"/>
        <w:sectPr>
          <w:pgSz w:w="16838" w:h="11906" w:orient="landscape"/>
          <w:pgMar w:top="1418" w:right="1985" w:bottom="1418" w:left="1418" w:header="851" w:footer="1531" w:gutter="0"/>
          <w:cols w:space="720" w:num="1"/>
          <w:docGrid w:linePitch="610" w:charSpace="0"/>
        </w:sectPr>
      </w:pPr>
    </w:p>
    <w:p>
      <w:pPr>
        <w:spacing w:line="520" w:lineRule="exact"/>
        <w:ind w:firstLine="0" w:firstLineChars="0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spacing w:line="480" w:lineRule="exact"/>
        <w:ind w:firstLine="0" w:firstLineChars="0"/>
        <w:rPr>
          <w:rFonts w:ascii="Times New Roman" w:hAnsi="Times New Roman" w:eastAsia="黑体"/>
          <w:szCs w:val="32"/>
        </w:rPr>
      </w:pPr>
      <w:r>
        <w:rPr>
          <w:rFonts w:ascii="Times New Roman" w:hAnsi="黑体" w:eastAsia="黑体"/>
          <w:szCs w:val="32"/>
        </w:rPr>
        <w:t>附件</w:t>
      </w:r>
      <w:r>
        <w:rPr>
          <w:rFonts w:hint="eastAsia" w:ascii="Times New Roman" w:hAnsi="Times New Roman" w:eastAsia="黑体"/>
          <w:szCs w:val="32"/>
        </w:rPr>
        <w:t>3</w:t>
      </w:r>
    </w:p>
    <w:p>
      <w:pPr>
        <w:spacing w:line="480" w:lineRule="exact"/>
        <w:ind w:firstLine="720"/>
        <w:jc w:val="center"/>
        <w:rPr>
          <w:rFonts w:ascii="方正小标宋简体" w:eastAsia="方正小标宋简体"/>
          <w:sz w:val="36"/>
          <w:szCs w:val="36"/>
        </w:rPr>
      </w:pPr>
    </w:p>
    <w:p>
      <w:pPr>
        <w:ind w:firstLine="88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申报材料列表</w:t>
      </w:r>
    </w:p>
    <w:p>
      <w:pPr>
        <w:ind w:firstLine="640"/>
        <w:jc w:val="center"/>
        <w:rPr>
          <w:rFonts w:ascii="仿宋_GB2312" w:hAnsi="仿宋_GB2312" w:cs="仿宋_GB2312"/>
          <w:szCs w:val="32"/>
        </w:rPr>
      </w:pPr>
    </w:p>
    <w:p>
      <w:pPr>
        <w:ind w:firstLine="567" w:firstLineChars="189"/>
        <w:jc w:val="left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1. </w:t>
      </w:r>
      <w:r>
        <w:rPr>
          <w:rFonts w:ascii="Times New Roman" w:hAnsi="仿宋_GB2312"/>
          <w:color w:val="000000"/>
          <w:sz w:val="30"/>
          <w:szCs w:val="30"/>
        </w:rPr>
        <w:t>人选申报表。</w:t>
      </w:r>
    </w:p>
    <w:p>
      <w:pPr>
        <w:ind w:firstLine="567" w:firstLineChars="189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2. </w:t>
      </w:r>
      <w:r>
        <w:rPr>
          <w:rFonts w:ascii="Times New Roman" w:hAnsi="仿宋_GB2312"/>
          <w:color w:val="000000"/>
          <w:sz w:val="30"/>
          <w:szCs w:val="30"/>
        </w:rPr>
        <w:t>人选政审材料，</w:t>
      </w:r>
      <w:r>
        <w:rPr>
          <w:rFonts w:ascii="Times New Roman" w:hAnsi="仿宋_GB2312"/>
          <w:sz w:val="30"/>
          <w:szCs w:val="30"/>
        </w:rPr>
        <w:t>如推荐人选是机关事业单位工作人员或企业负责人的，需填报附件</w:t>
      </w:r>
      <w:r>
        <w:rPr>
          <w:rFonts w:ascii="Times New Roman" w:hAnsi="Times New Roman"/>
          <w:sz w:val="30"/>
          <w:szCs w:val="30"/>
        </w:rPr>
        <w:t>3</w:t>
      </w:r>
      <w:r>
        <w:rPr>
          <w:rFonts w:ascii="Times New Roman" w:hAnsi="仿宋_GB2312"/>
          <w:sz w:val="30"/>
          <w:szCs w:val="30"/>
        </w:rPr>
        <w:t>。</w:t>
      </w:r>
    </w:p>
    <w:p>
      <w:pPr>
        <w:ind w:firstLine="567" w:firstLineChars="189"/>
        <w:jc w:val="left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3. </w:t>
      </w:r>
      <w:r>
        <w:rPr>
          <w:rFonts w:ascii="Times New Roman" w:hAnsi="仿宋_GB2312"/>
          <w:color w:val="000000"/>
          <w:sz w:val="30"/>
          <w:szCs w:val="30"/>
        </w:rPr>
        <w:t>推荐人选事迹材料，均需加盖推荐人选所在单位党组织公章。</w:t>
      </w:r>
    </w:p>
    <w:p>
      <w:pPr>
        <w:ind w:firstLine="567" w:firstLineChars="189"/>
        <w:jc w:val="left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4. </w:t>
      </w:r>
      <w:r>
        <w:rPr>
          <w:rFonts w:ascii="Times New Roman" w:hAnsi="仿宋_GB2312"/>
          <w:color w:val="000000"/>
          <w:sz w:val="30"/>
          <w:szCs w:val="30"/>
        </w:rPr>
        <w:t>推荐人选最高学历证明和所获奖励证书复印件。</w:t>
      </w:r>
    </w:p>
    <w:p>
      <w:pPr>
        <w:ind w:firstLine="567" w:firstLineChars="189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5. </w:t>
      </w:r>
      <w:r>
        <w:rPr>
          <w:rFonts w:ascii="Times New Roman" w:hAnsi="仿宋_GB2312"/>
          <w:sz w:val="30"/>
          <w:szCs w:val="30"/>
        </w:rPr>
        <w:t>主要社会兼职需提供相关证明材料。</w:t>
      </w:r>
    </w:p>
    <w:p>
      <w:pPr>
        <w:ind w:firstLine="567" w:firstLineChars="189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6. </w:t>
      </w:r>
      <w:r>
        <w:rPr>
          <w:rFonts w:ascii="Times New Roman" w:hAnsi="仿宋_GB2312"/>
          <w:sz w:val="30"/>
          <w:szCs w:val="30"/>
        </w:rPr>
        <w:t>如推荐人选政治面貌为</w:t>
      </w:r>
      <w:r>
        <w:rPr>
          <w:rFonts w:ascii="Times New Roman" w:hAnsi="Times New Roman"/>
          <w:sz w:val="30"/>
          <w:szCs w:val="30"/>
        </w:rPr>
        <w:t>“</w:t>
      </w:r>
      <w:r>
        <w:rPr>
          <w:rFonts w:ascii="Times New Roman" w:hAnsi="仿宋_GB2312"/>
          <w:sz w:val="30"/>
          <w:szCs w:val="30"/>
        </w:rPr>
        <w:t>民主党派成员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Times New Roman" w:hAnsi="仿宋_GB2312"/>
          <w:sz w:val="30"/>
          <w:szCs w:val="30"/>
        </w:rPr>
        <w:t>或</w:t>
      </w:r>
      <w:r>
        <w:rPr>
          <w:rFonts w:ascii="Times New Roman" w:hAnsi="Times New Roman"/>
          <w:sz w:val="30"/>
          <w:szCs w:val="30"/>
        </w:rPr>
        <w:t>“</w:t>
      </w:r>
      <w:r>
        <w:rPr>
          <w:rFonts w:ascii="Times New Roman" w:hAnsi="仿宋_GB2312"/>
          <w:sz w:val="30"/>
          <w:szCs w:val="30"/>
        </w:rPr>
        <w:t>无党派人士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Times New Roman" w:hAnsi="仿宋_GB2312"/>
          <w:sz w:val="30"/>
          <w:szCs w:val="30"/>
        </w:rPr>
        <w:t>的，需提供本单位或当地县级及以上统战部门出具证明。</w:t>
      </w:r>
    </w:p>
    <w:p>
      <w:pPr>
        <w:ind w:firstLine="567" w:firstLineChars="189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7. </w:t>
      </w:r>
      <w:r>
        <w:rPr>
          <w:rFonts w:ascii="Times New Roman" w:hAnsi="仿宋_GB2312"/>
          <w:color w:val="000000"/>
          <w:sz w:val="30"/>
          <w:szCs w:val="30"/>
        </w:rPr>
        <w:t>人选</w:t>
      </w:r>
      <w:r>
        <w:rPr>
          <w:rFonts w:ascii="Times New Roman" w:hAnsi="仿宋_GB2312"/>
          <w:sz w:val="30"/>
          <w:szCs w:val="30"/>
        </w:rPr>
        <w:t>信息汇总表（</w:t>
      </w:r>
      <w:r>
        <w:rPr>
          <w:rFonts w:ascii="Times New Roman" w:hAnsi="Times New Roman"/>
          <w:sz w:val="30"/>
          <w:szCs w:val="30"/>
        </w:rPr>
        <w:t>Excel</w:t>
      </w:r>
      <w:r>
        <w:rPr>
          <w:rFonts w:ascii="Times New Roman" w:hAnsi="仿宋_GB2312"/>
          <w:sz w:val="30"/>
          <w:szCs w:val="30"/>
        </w:rPr>
        <w:t>表格）。</w:t>
      </w:r>
    </w:p>
    <w:p>
      <w:pPr>
        <w:ind w:firstLine="567" w:firstLineChars="189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8</w:t>
      </w:r>
      <w:r>
        <w:rPr>
          <w:rFonts w:hint="eastAsia" w:ascii="Times New Roman" w:hAnsi="仿宋_GB2312"/>
          <w:sz w:val="30"/>
          <w:szCs w:val="30"/>
        </w:rPr>
        <w:t xml:space="preserve">. </w:t>
      </w:r>
      <w:r>
        <w:rPr>
          <w:rFonts w:ascii="Times New Roman" w:hAnsi="仿宋_GB2312"/>
          <w:sz w:val="30"/>
          <w:szCs w:val="30"/>
        </w:rPr>
        <w:t>近期免冠彩色照片标准照一张。</w:t>
      </w:r>
    </w:p>
    <w:p>
      <w:pPr>
        <w:ind w:firstLine="600"/>
        <w:jc w:val="left"/>
        <w:rPr>
          <w:rFonts w:ascii="Times New Roman" w:hAnsi="仿宋_GB2312"/>
          <w:sz w:val="30"/>
          <w:szCs w:val="30"/>
        </w:rPr>
      </w:pPr>
      <w:r>
        <w:rPr>
          <w:rFonts w:ascii="Times New Roman" w:hAnsi="仿宋_GB2312"/>
          <w:sz w:val="30"/>
          <w:szCs w:val="30"/>
        </w:rPr>
        <w:t>以上申报材料需同时提供纸质版及电子版，纸质版需一式两份。所有纸质材料严禁过度包装。</w:t>
      </w:r>
    </w:p>
    <w:p>
      <w:pPr>
        <w:pStyle w:val="2"/>
        <w:ind w:firstLine="640"/>
      </w:pPr>
      <w:r>
        <w:br w:type="page"/>
      </w: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2"/>
        <w:ind w:firstLine="640"/>
        <w:rPr>
          <w:rFonts w:hAnsi="Times New Roman"/>
        </w:rPr>
      </w:pPr>
    </w:p>
    <w:p>
      <w:pPr>
        <w:pBdr>
          <w:top w:val="single" w:color="auto" w:sz="4" w:space="1"/>
          <w:bottom w:val="single" w:color="auto" w:sz="4" w:space="1"/>
        </w:pBdr>
        <w:spacing w:line="600" w:lineRule="atLeast"/>
        <w:ind w:firstLine="300" w:firstLineChars="100"/>
        <w:rPr>
          <w:rFonts w:ascii="Times New Roman" w:hAnsi="Times New Roman"/>
          <w:kern w:val="0"/>
          <w:szCs w:val="32"/>
        </w:rPr>
      </w:pPr>
      <w:r>
        <w:rPr>
          <w:rFonts w:ascii="Times New Roman" w:hAnsi="Times New Roman"/>
          <w:sz w:val="30"/>
          <w:szCs w:val="30"/>
        </w:rPr>
        <w:t>共青团广西区委办公室                2019年3月6日印发</w:t>
      </w:r>
    </w:p>
    <w:sectPr>
      <w:pgSz w:w="11907" w:h="16840"/>
      <w:pgMar w:top="1361" w:right="1474" w:bottom="1361" w:left="1474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214120" cy="3746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4120" cy="374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ind w:firstLine="56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9.5pt;width:95.6pt;mso-position-horizontal:outside;mso-position-horizontal-relative:margin;z-index:251658240;mso-width-relative:page;mso-height-relative:page;" filled="f" stroked="f" coordsize="21600,21600" o:gfxdata="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V3F/zNQAAAAEAQAADwAA&#10;AAAAAAABACAAAAAiAAAAZHJzL2Rvd25yZXYueG1sUEsBAhQAFAAAAAgAh07iQGDaeRMaAgAAFgQA&#10;AA4AAAAAAAAAAQAgAAAAIw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firstLine="56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320"/>
  <w:drawingGridVerticalSpacing w:val="305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CD7"/>
    <w:rsid w:val="000305B6"/>
    <w:rsid w:val="00037D8B"/>
    <w:rsid w:val="000A0FB5"/>
    <w:rsid w:val="000A1870"/>
    <w:rsid w:val="000C1C32"/>
    <w:rsid w:val="000C4257"/>
    <w:rsid w:val="000C4ED3"/>
    <w:rsid w:val="000D31FF"/>
    <w:rsid w:val="000D3CD7"/>
    <w:rsid w:val="00117AA0"/>
    <w:rsid w:val="00157ABE"/>
    <w:rsid w:val="001B5A9F"/>
    <w:rsid w:val="001B61A9"/>
    <w:rsid w:val="001F12E5"/>
    <w:rsid w:val="001F1568"/>
    <w:rsid w:val="001F7701"/>
    <w:rsid w:val="00211966"/>
    <w:rsid w:val="00212EF4"/>
    <w:rsid w:val="0021627C"/>
    <w:rsid w:val="00231B7E"/>
    <w:rsid w:val="0023656A"/>
    <w:rsid w:val="00247780"/>
    <w:rsid w:val="00250EF9"/>
    <w:rsid w:val="00270B9D"/>
    <w:rsid w:val="00283802"/>
    <w:rsid w:val="00292B3F"/>
    <w:rsid w:val="00296EA3"/>
    <w:rsid w:val="002B15B9"/>
    <w:rsid w:val="002B425A"/>
    <w:rsid w:val="002D5C0C"/>
    <w:rsid w:val="002D6FB3"/>
    <w:rsid w:val="002E658E"/>
    <w:rsid w:val="002F32D7"/>
    <w:rsid w:val="00350003"/>
    <w:rsid w:val="003646A6"/>
    <w:rsid w:val="00370000"/>
    <w:rsid w:val="00372A04"/>
    <w:rsid w:val="003A02F1"/>
    <w:rsid w:val="003A402C"/>
    <w:rsid w:val="003D1ADC"/>
    <w:rsid w:val="003D2EB3"/>
    <w:rsid w:val="003E2A8A"/>
    <w:rsid w:val="0042511C"/>
    <w:rsid w:val="004263A6"/>
    <w:rsid w:val="00441E83"/>
    <w:rsid w:val="004621C2"/>
    <w:rsid w:val="00476D36"/>
    <w:rsid w:val="00487570"/>
    <w:rsid w:val="004914B9"/>
    <w:rsid w:val="004A54B9"/>
    <w:rsid w:val="004F35C8"/>
    <w:rsid w:val="004F5A12"/>
    <w:rsid w:val="005028A8"/>
    <w:rsid w:val="00507BEF"/>
    <w:rsid w:val="0056675E"/>
    <w:rsid w:val="00587C86"/>
    <w:rsid w:val="005A6602"/>
    <w:rsid w:val="005E2F8E"/>
    <w:rsid w:val="005F2278"/>
    <w:rsid w:val="005F70DF"/>
    <w:rsid w:val="0063179B"/>
    <w:rsid w:val="006335A3"/>
    <w:rsid w:val="006628C2"/>
    <w:rsid w:val="006D02D8"/>
    <w:rsid w:val="00761480"/>
    <w:rsid w:val="007653FF"/>
    <w:rsid w:val="00765548"/>
    <w:rsid w:val="00785CC7"/>
    <w:rsid w:val="00787F82"/>
    <w:rsid w:val="007A1901"/>
    <w:rsid w:val="007C7852"/>
    <w:rsid w:val="007F6556"/>
    <w:rsid w:val="0080524D"/>
    <w:rsid w:val="008202F4"/>
    <w:rsid w:val="00822439"/>
    <w:rsid w:val="00824AF5"/>
    <w:rsid w:val="00825621"/>
    <w:rsid w:val="0085795F"/>
    <w:rsid w:val="008721E4"/>
    <w:rsid w:val="0087781C"/>
    <w:rsid w:val="00884432"/>
    <w:rsid w:val="008A1A90"/>
    <w:rsid w:val="008A554A"/>
    <w:rsid w:val="008C166F"/>
    <w:rsid w:val="008D5A72"/>
    <w:rsid w:val="008F6F24"/>
    <w:rsid w:val="00917092"/>
    <w:rsid w:val="009349F6"/>
    <w:rsid w:val="009360B0"/>
    <w:rsid w:val="00946C44"/>
    <w:rsid w:val="0097447A"/>
    <w:rsid w:val="00997C6E"/>
    <w:rsid w:val="009A11BE"/>
    <w:rsid w:val="009C1357"/>
    <w:rsid w:val="009C440D"/>
    <w:rsid w:val="009C7506"/>
    <w:rsid w:val="009D00F5"/>
    <w:rsid w:val="00A05074"/>
    <w:rsid w:val="00A576A2"/>
    <w:rsid w:val="00A62FE7"/>
    <w:rsid w:val="00A677DD"/>
    <w:rsid w:val="00A95FA6"/>
    <w:rsid w:val="00AA0DAC"/>
    <w:rsid w:val="00AA25A8"/>
    <w:rsid w:val="00AB5D1F"/>
    <w:rsid w:val="00AB7CBD"/>
    <w:rsid w:val="00AD0901"/>
    <w:rsid w:val="00AE3903"/>
    <w:rsid w:val="00AF2948"/>
    <w:rsid w:val="00AF4917"/>
    <w:rsid w:val="00AF53F6"/>
    <w:rsid w:val="00AF7EAA"/>
    <w:rsid w:val="00AF7F2E"/>
    <w:rsid w:val="00B02D19"/>
    <w:rsid w:val="00B0522F"/>
    <w:rsid w:val="00B37C6B"/>
    <w:rsid w:val="00B52045"/>
    <w:rsid w:val="00B73E5C"/>
    <w:rsid w:val="00B94DC5"/>
    <w:rsid w:val="00BA0AC7"/>
    <w:rsid w:val="00BD3FD4"/>
    <w:rsid w:val="00C01F9C"/>
    <w:rsid w:val="00C0364E"/>
    <w:rsid w:val="00C15DB4"/>
    <w:rsid w:val="00C264F0"/>
    <w:rsid w:val="00C27EEA"/>
    <w:rsid w:val="00C34EBC"/>
    <w:rsid w:val="00C42BDE"/>
    <w:rsid w:val="00C528FE"/>
    <w:rsid w:val="00C61853"/>
    <w:rsid w:val="00C71290"/>
    <w:rsid w:val="00C75A4C"/>
    <w:rsid w:val="00C76553"/>
    <w:rsid w:val="00C92343"/>
    <w:rsid w:val="00CA532D"/>
    <w:rsid w:val="00CB57F4"/>
    <w:rsid w:val="00CC1665"/>
    <w:rsid w:val="00CC1771"/>
    <w:rsid w:val="00CC217D"/>
    <w:rsid w:val="00CC3E20"/>
    <w:rsid w:val="00CF40AA"/>
    <w:rsid w:val="00CF4FB7"/>
    <w:rsid w:val="00D015B1"/>
    <w:rsid w:val="00D40F55"/>
    <w:rsid w:val="00D4445E"/>
    <w:rsid w:val="00D46876"/>
    <w:rsid w:val="00D47C10"/>
    <w:rsid w:val="00D47F5E"/>
    <w:rsid w:val="00D511C4"/>
    <w:rsid w:val="00D5223F"/>
    <w:rsid w:val="00D57957"/>
    <w:rsid w:val="00D60AE8"/>
    <w:rsid w:val="00D65A6A"/>
    <w:rsid w:val="00D7655C"/>
    <w:rsid w:val="00D77715"/>
    <w:rsid w:val="00D81B07"/>
    <w:rsid w:val="00D94E65"/>
    <w:rsid w:val="00DA097E"/>
    <w:rsid w:val="00DA266C"/>
    <w:rsid w:val="00DB57CB"/>
    <w:rsid w:val="00DC3DB8"/>
    <w:rsid w:val="00DD4B9F"/>
    <w:rsid w:val="00DD6199"/>
    <w:rsid w:val="00E300B8"/>
    <w:rsid w:val="00E56900"/>
    <w:rsid w:val="00E7337F"/>
    <w:rsid w:val="00E80A5E"/>
    <w:rsid w:val="00E909AD"/>
    <w:rsid w:val="00F552CD"/>
    <w:rsid w:val="00F572BC"/>
    <w:rsid w:val="00F63FB1"/>
    <w:rsid w:val="00F72DB2"/>
    <w:rsid w:val="00F9396F"/>
    <w:rsid w:val="00FA48BA"/>
    <w:rsid w:val="00FD6551"/>
    <w:rsid w:val="075155E2"/>
    <w:rsid w:val="08163FCD"/>
    <w:rsid w:val="134930ED"/>
    <w:rsid w:val="143C4AEB"/>
    <w:rsid w:val="14C92F21"/>
    <w:rsid w:val="1D6516AF"/>
    <w:rsid w:val="1DCB2CC3"/>
    <w:rsid w:val="1E3914E5"/>
    <w:rsid w:val="1E687AE3"/>
    <w:rsid w:val="222C7776"/>
    <w:rsid w:val="28823FF2"/>
    <w:rsid w:val="2A7846DF"/>
    <w:rsid w:val="31066181"/>
    <w:rsid w:val="38E22624"/>
    <w:rsid w:val="3BFC2508"/>
    <w:rsid w:val="3C316BE6"/>
    <w:rsid w:val="40FF3EFB"/>
    <w:rsid w:val="411667E4"/>
    <w:rsid w:val="48CB6C21"/>
    <w:rsid w:val="49AD5AE3"/>
    <w:rsid w:val="4A445A06"/>
    <w:rsid w:val="4C4D6188"/>
    <w:rsid w:val="54827B70"/>
    <w:rsid w:val="5DC52CF5"/>
    <w:rsid w:val="668F68F8"/>
    <w:rsid w:val="66F42E0B"/>
    <w:rsid w:val="694A7608"/>
    <w:rsid w:val="6C395133"/>
    <w:rsid w:val="6D425140"/>
    <w:rsid w:val="790C6D33"/>
    <w:rsid w:val="7E5871AD"/>
    <w:rsid w:val="7F5D50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90" w:lineRule="exact"/>
      <w:ind w:firstLine="2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0"/>
    <w:pPr>
      <w:adjustRightInd w:val="0"/>
      <w:snapToGrid w:val="0"/>
      <w:ind w:firstLine="0" w:firstLineChars="0"/>
      <w:jc w:val="center"/>
      <w:outlineLvl w:val="0"/>
    </w:pPr>
    <w:rPr>
      <w:rFonts w:ascii="宋体" w:hAnsi="宋体" w:eastAsia="方正小标宋简体"/>
      <w:kern w:val="44"/>
      <w:sz w:val="44"/>
      <w:szCs w:val="48"/>
    </w:rPr>
  </w:style>
  <w:style w:type="paragraph" w:styleId="4">
    <w:name w:val="heading 2"/>
    <w:basedOn w:val="1"/>
    <w:next w:val="1"/>
    <w:link w:val="19"/>
    <w:unhideWhenUsed/>
    <w:qFormat/>
    <w:uiPriority w:val="0"/>
    <w:pPr>
      <w:outlineLvl w:val="1"/>
    </w:pPr>
    <w:rPr>
      <w:rFonts w:hint="eastAsia" w:ascii="宋体" w:hAnsi="宋体" w:eastAsia="黑体"/>
      <w:kern w:val="0"/>
      <w:sz w:val="20"/>
      <w:szCs w:val="36"/>
    </w:rPr>
  </w:style>
  <w:style w:type="paragraph" w:styleId="5">
    <w:name w:val="heading 3"/>
    <w:basedOn w:val="1"/>
    <w:next w:val="1"/>
    <w:link w:val="17"/>
    <w:unhideWhenUsed/>
    <w:qFormat/>
    <w:uiPriority w:val="0"/>
    <w:pPr>
      <w:keepNext/>
      <w:keepLines/>
      <w:ind w:firstLine="562"/>
      <w:outlineLvl w:val="2"/>
    </w:pPr>
    <w:rPr>
      <w:rFonts w:eastAsia="楷体_GB2312"/>
      <w:b/>
      <w:kern w:val="0"/>
    </w:rPr>
  </w:style>
  <w:style w:type="paragraph" w:styleId="6">
    <w:name w:val="heading 4"/>
    <w:basedOn w:val="1"/>
    <w:next w:val="1"/>
    <w:unhideWhenUsed/>
    <w:qFormat/>
    <w:uiPriority w:val="0"/>
    <w:pPr>
      <w:spacing w:before="100" w:beforeAutospacing="1" w:after="100" w:afterAutospacing="1"/>
      <w:outlineLvl w:val="3"/>
    </w:pPr>
    <w:rPr>
      <w:rFonts w:hint="eastAsia" w:ascii="宋体" w:hAnsi="宋体" w:eastAsia="宋体"/>
      <w:b/>
      <w:kern w:val="0"/>
      <w:sz w:val="24"/>
      <w:szCs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</w:style>
  <w:style w:type="paragraph" w:styleId="7">
    <w:name w:val="Date"/>
    <w:basedOn w:val="1"/>
    <w:next w:val="1"/>
    <w:link w:val="21"/>
    <w:qFormat/>
    <w:uiPriority w:val="0"/>
    <w:pPr>
      <w:widowControl w:val="0"/>
      <w:spacing w:line="240" w:lineRule="auto"/>
      <w:ind w:left="100" w:leftChars="2500" w:firstLine="0" w:firstLineChars="0"/>
    </w:pPr>
    <w:rPr>
      <w:rFonts w:ascii="Times New Roman" w:hAnsi="Times New Roman" w:eastAsia="宋体"/>
      <w:sz w:val="28"/>
      <w:szCs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</w:pPr>
    <w:rPr>
      <w:kern w:val="0"/>
      <w:sz w:val="24"/>
    </w:rPr>
  </w:style>
  <w:style w:type="character" w:styleId="12">
    <w:name w:val="page number"/>
    <w:basedOn w:val="11"/>
    <w:qFormat/>
    <w:uiPriority w:val="0"/>
  </w:style>
  <w:style w:type="character" w:styleId="13">
    <w:name w:val="FollowedHyperlink"/>
    <w:qFormat/>
    <w:uiPriority w:val="0"/>
    <w:rPr>
      <w:color w:val="000000"/>
      <w:u w:val="none"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Hyperlink"/>
    <w:qFormat/>
    <w:uiPriority w:val="0"/>
    <w:rPr>
      <w:color w:val="000000"/>
      <w:u w:val="none"/>
    </w:rPr>
  </w:style>
  <w:style w:type="character" w:customStyle="1" w:styleId="17">
    <w:name w:val="标题 3 Char"/>
    <w:link w:val="5"/>
    <w:qFormat/>
    <w:uiPriority w:val="0"/>
    <w:rPr>
      <w:rFonts w:ascii="Calibri" w:hAnsi="Calibri" w:eastAsia="楷体_GB2312"/>
      <w:b/>
      <w:sz w:val="32"/>
      <w:szCs w:val="22"/>
    </w:rPr>
  </w:style>
  <w:style w:type="character" w:customStyle="1" w:styleId="18">
    <w:name w:val="标题 1 Char"/>
    <w:link w:val="3"/>
    <w:qFormat/>
    <w:uiPriority w:val="0"/>
    <w:rPr>
      <w:rFonts w:ascii="宋体" w:hAnsi="宋体" w:eastAsia="方正小标宋简体"/>
      <w:kern w:val="44"/>
      <w:sz w:val="44"/>
      <w:szCs w:val="48"/>
    </w:rPr>
  </w:style>
  <w:style w:type="character" w:customStyle="1" w:styleId="19">
    <w:name w:val="标题 2 Char"/>
    <w:link w:val="4"/>
    <w:qFormat/>
    <w:uiPriority w:val="0"/>
    <w:rPr>
      <w:rFonts w:hint="eastAsia" w:ascii="宋体" w:hAnsi="宋体" w:eastAsia="黑体" w:cs="宋体"/>
      <w:szCs w:val="36"/>
    </w:rPr>
  </w:style>
  <w:style w:type="character" w:customStyle="1" w:styleId="20">
    <w:name w:val="tz_input"/>
    <w:qFormat/>
    <w:uiPriority w:val="0"/>
    <w:rPr>
      <w:color w:val="A01211"/>
      <w:sz w:val="15"/>
      <w:szCs w:val="15"/>
    </w:rPr>
  </w:style>
  <w:style w:type="character" w:customStyle="1" w:styleId="21">
    <w:name w:val="日期 Char"/>
    <w:basedOn w:val="11"/>
    <w:link w:val="7"/>
    <w:uiPriority w:val="0"/>
    <w:rPr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AWEI\Desktop\&#21150;&#25991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办文模板.dotx</Template>
  <Company>神州网信技术有限公司</Company>
  <Pages>16</Pages>
  <Words>889</Words>
  <Characters>5070</Characters>
  <Lines>42</Lines>
  <Paragraphs>11</Paragraphs>
  <TotalTime>6</TotalTime>
  <ScaleCrop>false</ScaleCrop>
  <LinksUpToDate>false</LinksUpToDate>
  <CharactersWithSpaces>5948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2019-03-08T01:21:00Z</dcterms:created>
  <dc:creator>HUAWEI</dc:creator>
  <cp:lastModifiedBy>LENOVO</cp:lastModifiedBy>
  <cp:lastPrinted>2019-02-24T15:35:00Z</cp:lastPrinted>
  <dcterms:modified xsi:type="dcterms:W3CDTF">2019-03-08T01:43:34Z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