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103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1440"/>
        <w:gridCol w:w="1602"/>
        <w:gridCol w:w="1701"/>
        <w:gridCol w:w="4996"/>
        <w:gridCol w:w="992"/>
        <w:gridCol w:w="1011"/>
        <w:gridCol w:w="1365"/>
      </w:tblGrid>
      <w:tr w:rsidR="00321D98" w:rsidTr="00321D98">
        <w:trPr>
          <w:trHeight w:val="428"/>
          <w:tblHeader/>
        </w:trPr>
        <w:tc>
          <w:tcPr>
            <w:tcW w:w="468" w:type="dxa"/>
            <w:vMerge w:val="restart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  <w:b/>
              </w:rPr>
            </w:pPr>
            <w:r w:rsidRPr="000972FB">
              <w:rPr>
                <w:rFonts w:ascii="仿宋" w:eastAsia="仿宋" w:hAnsi="仿宋" w:cs="Times New Roman"/>
                <w:b/>
              </w:rPr>
              <w:t>组别</w:t>
            </w:r>
          </w:p>
        </w:tc>
        <w:tc>
          <w:tcPr>
            <w:tcW w:w="1440" w:type="dxa"/>
            <w:vMerge w:val="restart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  <w:b/>
              </w:rPr>
            </w:pPr>
            <w:r w:rsidRPr="000972FB">
              <w:rPr>
                <w:rFonts w:ascii="仿宋" w:eastAsia="仿宋" w:hAnsi="仿宋" w:cs="Times New Roman"/>
                <w:b/>
              </w:rPr>
              <w:t>贫困村</w:t>
            </w:r>
          </w:p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  <w:b/>
              </w:rPr>
            </w:pPr>
            <w:r w:rsidRPr="000972FB">
              <w:rPr>
                <w:rFonts w:ascii="仿宋" w:eastAsia="仿宋" w:hAnsi="仿宋" w:cs="Times New Roman"/>
                <w:b/>
              </w:rPr>
              <w:t>名  称</w:t>
            </w:r>
          </w:p>
        </w:tc>
        <w:tc>
          <w:tcPr>
            <w:tcW w:w="1602" w:type="dxa"/>
            <w:vMerge w:val="restart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  <w:b/>
              </w:rPr>
            </w:pPr>
            <w:r w:rsidRPr="000972FB">
              <w:rPr>
                <w:rFonts w:ascii="仿宋" w:eastAsia="仿宋" w:hAnsi="仿宋" w:cs="Times New Roman"/>
                <w:b/>
              </w:rPr>
              <w:t>第一书记</w:t>
            </w:r>
          </w:p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  <w:b/>
              </w:rPr>
            </w:pPr>
            <w:r w:rsidRPr="000972FB">
              <w:rPr>
                <w:rFonts w:ascii="仿宋" w:eastAsia="仿宋" w:hAnsi="仿宋" w:cs="Times New Roman"/>
                <w:b/>
              </w:rPr>
              <w:t>（工作队员）</w:t>
            </w:r>
          </w:p>
        </w:tc>
        <w:tc>
          <w:tcPr>
            <w:tcW w:w="8700" w:type="dxa"/>
            <w:gridSpan w:val="4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  <w:b/>
              </w:rPr>
            </w:pPr>
            <w:r w:rsidRPr="000972FB">
              <w:rPr>
                <w:rFonts w:ascii="仿宋" w:eastAsia="仿宋" w:hAnsi="仿宋" w:cs="Times New Roman"/>
                <w:b/>
              </w:rPr>
              <w:t>包村单位</w:t>
            </w:r>
          </w:p>
        </w:tc>
        <w:tc>
          <w:tcPr>
            <w:tcW w:w="1365" w:type="dxa"/>
            <w:vMerge w:val="restart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  <w:b/>
              </w:rPr>
            </w:pPr>
            <w:r w:rsidRPr="000972FB">
              <w:rPr>
                <w:rFonts w:ascii="仿宋" w:eastAsia="仿宋" w:hAnsi="仿宋" w:cs="Times New Roman" w:hint="eastAsia"/>
                <w:b/>
              </w:rPr>
              <w:t>校攻坚办对口联络协调人</w:t>
            </w:r>
          </w:p>
        </w:tc>
      </w:tr>
      <w:tr w:rsidR="00321D98" w:rsidTr="00321D98">
        <w:trPr>
          <w:trHeight w:val="409"/>
          <w:tblHeader/>
        </w:trPr>
        <w:tc>
          <w:tcPr>
            <w:tcW w:w="468" w:type="dxa"/>
            <w:vMerge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  <w:b/>
              </w:rPr>
            </w:pPr>
          </w:p>
        </w:tc>
        <w:tc>
          <w:tcPr>
            <w:tcW w:w="1440" w:type="dxa"/>
            <w:vMerge/>
            <w:vAlign w:val="center"/>
          </w:tcPr>
          <w:p w:rsidR="00321D98" w:rsidRPr="000972FB" w:rsidRDefault="00321D98" w:rsidP="00D006F3">
            <w:pPr>
              <w:pStyle w:val="a5"/>
              <w:spacing w:line="300" w:lineRule="exact"/>
              <w:ind w:firstLineChars="200" w:firstLine="480"/>
              <w:jc w:val="center"/>
              <w:rPr>
                <w:rFonts w:ascii="仿宋" w:eastAsia="仿宋" w:hAnsi="仿宋" w:cs="Times New Roman"/>
                <w:b/>
              </w:rPr>
            </w:pPr>
          </w:p>
        </w:tc>
        <w:tc>
          <w:tcPr>
            <w:tcW w:w="1602" w:type="dxa"/>
            <w:vMerge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  <w:b/>
              </w:rPr>
            </w:pPr>
            <w:r w:rsidRPr="000972FB">
              <w:rPr>
                <w:rFonts w:ascii="仿宋" w:eastAsia="仿宋" w:hAnsi="仿宋" w:cs="Times New Roman"/>
                <w:b/>
              </w:rPr>
              <w:t>牵头单位</w:t>
            </w:r>
          </w:p>
        </w:tc>
        <w:tc>
          <w:tcPr>
            <w:tcW w:w="4996" w:type="dxa"/>
            <w:vAlign w:val="center"/>
          </w:tcPr>
          <w:p w:rsidR="00321D98" w:rsidRPr="000972FB" w:rsidRDefault="00321D98" w:rsidP="00D006F3">
            <w:pPr>
              <w:pStyle w:val="a5"/>
              <w:spacing w:line="300" w:lineRule="exact"/>
              <w:ind w:firstLineChars="200" w:firstLine="480"/>
              <w:jc w:val="center"/>
              <w:rPr>
                <w:rFonts w:ascii="仿宋" w:eastAsia="仿宋" w:hAnsi="仿宋" w:cs="Times New Roman"/>
                <w:b/>
              </w:rPr>
            </w:pPr>
            <w:r w:rsidRPr="000972FB">
              <w:rPr>
                <w:rFonts w:ascii="仿宋" w:eastAsia="仿宋" w:hAnsi="仿宋" w:cs="Times New Roman"/>
                <w:b/>
              </w:rPr>
              <w:t>配合单位</w:t>
            </w:r>
          </w:p>
        </w:tc>
        <w:tc>
          <w:tcPr>
            <w:tcW w:w="992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  <w:b/>
              </w:rPr>
            </w:pPr>
            <w:r w:rsidRPr="000972FB">
              <w:rPr>
                <w:rFonts w:ascii="仿宋" w:eastAsia="仿宋" w:hAnsi="仿宋" w:cs="Times New Roman"/>
                <w:b/>
              </w:rPr>
              <w:t>帮扶贫困户数</w:t>
            </w:r>
          </w:p>
        </w:tc>
        <w:tc>
          <w:tcPr>
            <w:tcW w:w="1011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  <w:b/>
              </w:rPr>
            </w:pPr>
            <w:r w:rsidRPr="000972FB">
              <w:rPr>
                <w:rFonts w:ascii="仿宋" w:eastAsia="仿宋" w:hAnsi="仿宋" w:cs="Times New Roman"/>
                <w:b/>
              </w:rPr>
              <w:t>包  户干部数</w:t>
            </w:r>
          </w:p>
        </w:tc>
        <w:tc>
          <w:tcPr>
            <w:tcW w:w="1365" w:type="dxa"/>
            <w:vMerge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  <w:b/>
              </w:rPr>
            </w:pPr>
          </w:p>
        </w:tc>
      </w:tr>
      <w:tr w:rsidR="00321D98" w:rsidTr="00321D98">
        <w:tc>
          <w:tcPr>
            <w:tcW w:w="468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1</w:t>
            </w:r>
          </w:p>
        </w:tc>
        <w:tc>
          <w:tcPr>
            <w:tcW w:w="1440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资源县河口乡猴背村</w:t>
            </w:r>
          </w:p>
        </w:tc>
        <w:tc>
          <w:tcPr>
            <w:tcW w:w="1602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钟景清</w:t>
            </w:r>
          </w:p>
        </w:tc>
        <w:tc>
          <w:tcPr>
            <w:tcW w:w="170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 w:hint="eastAsia"/>
              </w:rPr>
              <w:t>党办、</w:t>
            </w:r>
            <w:r w:rsidRPr="000972FB">
              <w:rPr>
                <w:rFonts w:ascii="仿宋" w:eastAsia="仿宋" w:hAnsi="仿宋" w:cs="Times New Roman"/>
              </w:rPr>
              <w:t>音乐学院</w:t>
            </w:r>
            <w:r w:rsidR="004042D9">
              <w:rPr>
                <w:rFonts w:ascii="仿宋" w:eastAsia="仿宋" w:hAnsi="仿宋" w:cs="Times New Roman" w:hint="eastAsia"/>
              </w:rPr>
              <w:t>、出版社集团</w:t>
            </w:r>
          </w:p>
        </w:tc>
        <w:tc>
          <w:tcPr>
            <w:tcW w:w="4996" w:type="dxa"/>
            <w:vAlign w:val="center"/>
          </w:tcPr>
          <w:p w:rsidR="00321D98" w:rsidRPr="000972FB" w:rsidRDefault="00321D98" w:rsidP="003B166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党办、纪委</w:t>
            </w:r>
            <w:r w:rsidRPr="000972FB">
              <w:rPr>
                <w:rFonts w:ascii="仿宋" w:eastAsia="仿宋" w:hAnsi="仿宋" w:cs="Times New Roman" w:hint="eastAsia"/>
              </w:rPr>
              <w:t>办</w:t>
            </w:r>
            <w:r w:rsidRPr="000972FB">
              <w:rPr>
                <w:rFonts w:ascii="仿宋" w:eastAsia="仿宋" w:hAnsi="仿宋" w:cs="Times New Roman"/>
              </w:rPr>
              <w:t>／监察处、组织部、统战部／督</w:t>
            </w:r>
            <w:r w:rsidRPr="000972FB">
              <w:rPr>
                <w:rFonts w:ascii="仿宋" w:eastAsia="仿宋" w:hAnsi="仿宋" w:cs="Times New Roman" w:hint="eastAsia"/>
              </w:rPr>
              <w:t>查</w:t>
            </w:r>
            <w:r w:rsidRPr="000972FB">
              <w:rPr>
                <w:rFonts w:ascii="仿宋" w:eastAsia="仿宋" w:hAnsi="仿宋" w:cs="Times New Roman"/>
              </w:rPr>
              <w:t>督办办公室、保卫处／武装部、离退处、基教办、学报编辑部、校医院、文学院／新闻与传播学院、历史文化与旅游学院、马克思主义学院、数统学院、化药学院、计信学院、出版社集团、广西期刊传媒集团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ind w:left="72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19户</w:t>
            </w:r>
          </w:p>
        </w:tc>
        <w:tc>
          <w:tcPr>
            <w:tcW w:w="101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ind w:left="72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42人</w:t>
            </w:r>
          </w:p>
        </w:tc>
        <w:tc>
          <w:tcPr>
            <w:tcW w:w="1365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 w:hint="eastAsia"/>
              </w:rPr>
              <w:t>文  昕</w:t>
            </w:r>
          </w:p>
        </w:tc>
      </w:tr>
      <w:tr w:rsidR="00321D98" w:rsidTr="00321D98">
        <w:tc>
          <w:tcPr>
            <w:tcW w:w="468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2</w:t>
            </w:r>
          </w:p>
        </w:tc>
        <w:tc>
          <w:tcPr>
            <w:tcW w:w="1440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全州县凤凰镇镇三塘村</w:t>
            </w:r>
          </w:p>
        </w:tc>
        <w:tc>
          <w:tcPr>
            <w:tcW w:w="1602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丁  军</w:t>
            </w:r>
          </w:p>
        </w:tc>
        <w:tc>
          <w:tcPr>
            <w:tcW w:w="170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教育学部、网络信息中心</w:t>
            </w:r>
          </w:p>
        </w:tc>
        <w:tc>
          <w:tcPr>
            <w:tcW w:w="4996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人事处、审计处、教育学部、物理学院、设计学院、继续教育学院</w:t>
            </w:r>
          </w:p>
        </w:tc>
        <w:tc>
          <w:tcPr>
            <w:tcW w:w="992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4户</w:t>
            </w:r>
          </w:p>
        </w:tc>
        <w:tc>
          <w:tcPr>
            <w:tcW w:w="101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9人</w:t>
            </w:r>
          </w:p>
        </w:tc>
        <w:tc>
          <w:tcPr>
            <w:tcW w:w="1365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 w:hint="eastAsia"/>
              </w:rPr>
              <w:t>陈云翔</w:t>
            </w:r>
          </w:p>
        </w:tc>
      </w:tr>
      <w:tr w:rsidR="00321D98" w:rsidTr="00321D98">
        <w:tc>
          <w:tcPr>
            <w:tcW w:w="468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资源县中峰镇社岭村</w:t>
            </w:r>
          </w:p>
        </w:tc>
        <w:tc>
          <w:tcPr>
            <w:tcW w:w="1602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张乾一</w:t>
            </w:r>
          </w:p>
        </w:tc>
        <w:tc>
          <w:tcPr>
            <w:tcW w:w="170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校办、发展规划办公室</w:t>
            </w:r>
          </w:p>
        </w:tc>
        <w:tc>
          <w:tcPr>
            <w:tcW w:w="4996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教务处、创新创业学院、档案馆、外国语学院、电子工程学院</w:t>
            </w:r>
          </w:p>
        </w:tc>
        <w:tc>
          <w:tcPr>
            <w:tcW w:w="992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4户</w:t>
            </w:r>
          </w:p>
        </w:tc>
        <w:tc>
          <w:tcPr>
            <w:tcW w:w="101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12人</w:t>
            </w:r>
          </w:p>
        </w:tc>
        <w:tc>
          <w:tcPr>
            <w:tcW w:w="1365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 w:hint="eastAsia"/>
              </w:rPr>
              <w:t>倪水雄</w:t>
            </w:r>
          </w:p>
        </w:tc>
      </w:tr>
      <w:tr w:rsidR="00321D98" w:rsidTr="00321D98">
        <w:tc>
          <w:tcPr>
            <w:tcW w:w="468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4</w:t>
            </w:r>
          </w:p>
        </w:tc>
        <w:tc>
          <w:tcPr>
            <w:tcW w:w="1440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资源县车田乡黄宝村</w:t>
            </w:r>
          </w:p>
        </w:tc>
        <w:tc>
          <w:tcPr>
            <w:tcW w:w="1602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陈欢欣</w:t>
            </w:r>
          </w:p>
        </w:tc>
        <w:tc>
          <w:tcPr>
            <w:tcW w:w="170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后 基 处</w:t>
            </w:r>
          </w:p>
        </w:tc>
        <w:tc>
          <w:tcPr>
            <w:tcW w:w="4996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宣传部、学工部（处）、校工会、校团委、资产处、法学院／政治与公共管理学院、职师学院、王城旅游发展有限责任公司</w:t>
            </w:r>
          </w:p>
        </w:tc>
        <w:tc>
          <w:tcPr>
            <w:tcW w:w="992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4户</w:t>
            </w:r>
          </w:p>
        </w:tc>
        <w:tc>
          <w:tcPr>
            <w:tcW w:w="101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12人</w:t>
            </w:r>
          </w:p>
        </w:tc>
        <w:tc>
          <w:tcPr>
            <w:tcW w:w="1365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 w:hint="eastAsia"/>
              </w:rPr>
              <w:t>郑国辉</w:t>
            </w:r>
          </w:p>
        </w:tc>
      </w:tr>
      <w:tr w:rsidR="00321D98" w:rsidTr="00321D98">
        <w:tc>
          <w:tcPr>
            <w:tcW w:w="468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5</w:t>
            </w:r>
          </w:p>
        </w:tc>
        <w:tc>
          <w:tcPr>
            <w:tcW w:w="1440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资源县梅溪镇坪水底村</w:t>
            </w:r>
          </w:p>
        </w:tc>
        <w:tc>
          <w:tcPr>
            <w:tcW w:w="1602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陈胜华</w:t>
            </w:r>
          </w:p>
          <w:p w:rsidR="00321D98" w:rsidRPr="000972FB" w:rsidRDefault="00321D98">
            <w:pPr>
              <w:pStyle w:val="a5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戴福彪</w:t>
            </w:r>
          </w:p>
        </w:tc>
        <w:tc>
          <w:tcPr>
            <w:tcW w:w="170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后勤服务集团、体育学院</w:t>
            </w:r>
          </w:p>
        </w:tc>
        <w:tc>
          <w:tcPr>
            <w:tcW w:w="4996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科技处、社科处／广西文科中心、国交处／国际文化教育学院、环资学院</w:t>
            </w:r>
          </w:p>
        </w:tc>
        <w:tc>
          <w:tcPr>
            <w:tcW w:w="992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4户</w:t>
            </w:r>
          </w:p>
        </w:tc>
        <w:tc>
          <w:tcPr>
            <w:tcW w:w="101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10人</w:t>
            </w:r>
          </w:p>
        </w:tc>
        <w:tc>
          <w:tcPr>
            <w:tcW w:w="1365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 w:hint="eastAsia"/>
              </w:rPr>
              <w:t>蒋  菲</w:t>
            </w:r>
          </w:p>
        </w:tc>
      </w:tr>
      <w:tr w:rsidR="00321D98" w:rsidTr="00321D98">
        <w:tc>
          <w:tcPr>
            <w:tcW w:w="468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6</w:t>
            </w:r>
          </w:p>
        </w:tc>
        <w:tc>
          <w:tcPr>
            <w:tcW w:w="1440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资源县瓜里乡瓜里村</w:t>
            </w:r>
          </w:p>
        </w:tc>
        <w:tc>
          <w:tcPr>
            <w:tcW w:w="1602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丁  怡</w:t>
            </w:r>
          </w:p>
        </w:tc>
        <w:tc>
          <w:tcPr>
            <w:tcW w:w="170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研究生学院、美术学院</w:t>
            </w:r>
          </w:p>
        </w:tc>
        <w:tc>
          <w:tcPr>
            <w:tcW w:w="4996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研究生学院、图书馆、高师中心、附属中学、附属外国语学校、附属小学</w:t>
            </w:r>
          </w:p>
        </w:tc>
        <w:tc>
          <w:tcPr>
            <w:tcW w:w="992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4户</w:t>
            </w:r>
          </w:p>
        </w:tc>
        <w:tc>
          <w:tcPr>
            <w:tcW w:w="101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9人</w:t>
            </w:r>
          </w:p>
        </w:tc>
        <w:tc>
          <w:tcPr>
            <w:tcW w:w="1365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 w:hint="eastAsia"/>
              </w:rPr>
              <w:t>倪水雄</w:t>
            </w:r>
          </w:p>
        </w:tc>
      </w:tr>
      <w:tr w:rsidR="00321D98" w:rsidTr="00321D98">
        <w:trPr>
          <w:trHeight w:val="554"/>
        </w:trPr>
        <w:tc>
          <w:tcPr>
            <w:tcW w:w="468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7</w:t>
            </w:r>
          </w:p>
        </w:tc>
        <w:tc>
          <w:tcPr>
            <w:tcW w:w="1440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资源县资源镇金山村</w:t>
            </w:r>
          </w:p>
        </w:tc>
        <w:tc>
          <w:tcPr>
            <w:tcW w:w="1602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段明广</w:t>
            </w:r>
          </w:p>
        </w:tc>
        <w:tc>
          <w:tcPr>
            <w:tcW w:w="170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基金会／校友总会秘书处、生命科学学院</w:t>
            </w:r>
          </w:p>
        </w:tc>
        <w:tc>
          <w:tcPr>
            <w:tcW w:w="4996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财务处、基金会／校友总会秘书处、经管学院、漓江学院</w:t>
            </w:r>
          </w:p>
        </w:tc>
        <w:tc>
          <w:tcPr>
            <w:tcW w:w="992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4户</w:t>
            </w:r>
          </w:p>
        </w:tc>
        <w:tc>
          <w:tcPr>
            <w:tcW w:w="101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9人</w:t>
            </w:r>
          </w:p>
        </w:tc>
        <w:tc>
          <w:tcPr>
            <w:tcW w:w="1365" w:type="dxa"/>
            <w:vAlign w:val="center"/>
          </w:tcPr>
          <w:p w:rsidR="00321D98" w:rsidRPr="000972FB" w:rsidRDefault="00321D98">
            <w:pPr>
              <w:pStyle w:val="a5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 w:hint="eastAsia"/>
              </w:rPr>
              <w:t>曾宏毅</w:t>
            </w:r>
          </w:p>
        </w:tc>
      </w:tr>
      <w:tr w:rsidR="00321D98" w:rsidTr="00321D98">
        <w:trPr>
          <w:trHeight w:val="491"/>
        </w:trPr>
        <w:tc>
          <w:tcPr>
            <w:tcW w:w="468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 w:rsidRPr="000972FB">
              <w:rPr>
                <w:rFonts w:ascii="仿宋" w:eastAsia="仿宋" w:hAnsi="仿宋" w:cs="Times New Roman"/>
                <w:sz w:val="21"/>
                <w:szCs w:val="21"/>
              </w:rPr>
              <w:t>合计</w:t>
            </w:r>
          </w:p>
        </w:tc>
        <w:tc>
          <w:tcPr>
            <w:tcW w:w="1440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602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ind w:firstLine="200"/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701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4996" w:type="dxa"/>
            <w:vAlign w:val="center"/>
          </w:tcPr>
          <w:p w:rsidR="00321D98" w:rsidRPr="000972FB" w:rsidRDefault="00321D98">
            <w:pPr>
              <w:pStyle w:val="a5"/>
              <w:spacing w:line="300" w:lineRule="exact"/>
              <w:rPr>
                <w:rFonts w:ascii="仿宋" w:eastAsia="仿宋" w:hAnsi="仿宋" w:cs="Times New Roman"/>
              </w:rPr>
            </w:pPr>
          </w:p>
        </w:tc>
        <w:tc>
          <w:tcPr>
            <w:tcW w:w="992" w:type="dxa"/>
            <w:vAlign w:val="center"/>
          </w:tcPr>
          <w:p w:rsidR="00321D98" w:rsidRPr="000972FB" w:rsidRDefault="00321D98">
            <w:pPr>
              <w:pStyle w:val="a5"/>
              <w:spacing w:line="26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43户</w:t>
            </w:r>
          </w:p>
        </w:tc>
        <w:tc>
          <w:tcPr>
            <w:tcW w:w="1011" w:type="dxa"/>
            <w:vAlign w:val="center"/>
          </w:tcPr>
          <w:p w:rsidR="00321D98" w:rsidRPr="000972FB" w:rsidRDefault="00321D98">
            <w:pPr>
              <w:pStyle w:val="a5"/>
              <w:spacing w:line="260" w:lineRule="exact"/>
              <w:jc w:val="center"/>
              <w:rPr>
                <w:rFonts w:ascii="仿宋" w:eastAsia="仿宋" w:hAnsi="仿宋" w:cs="Times New Roman"/>
              </w:rPr>
            </w:pPr>
            <w:r w:rsidRPr="000972FB">
              <w:rPr>
                <w:rFonts w:ascii="仿宋" w:eastAsia="仿宋" w:hAnsi="仿宋" w:cs="Times New Roman"/>
              </w:rPr>
              <w:t>103人</w:t>
            </w:r>
          </w:p>
        </w:tc>
        <w:tc>
          <w:tcPr>
            <w:tcW w:w="1365" w:type="dxa"/>
            <w:vAlign w:val="center"/>
          </w:tcPr>
          <w:p w:rsidR="00321D98" w:rsidRPr="000972FB" w:rsidRDefault="00321D98">
            <w:pPr>
              <w:pStyle w:val="a5"/>
              <w:spacing w:line="260" w:lineRule="exact"/>
              <w:jc w:val="center"/>
              <w:rPr>
                <w:rFonts w:ascii="仿宋" w:eastAsia="仿宋" w:hAnsi="仿宋" w:cs="Times New Roman"/>
              </w:rPr>
            </w:pPr>
          </w:p>
        </w:tc>
      </w:tr>
    </w:tbl>
    <w:p w:rsidR="00F34C77" w:rsidRDefault="00E57F80" w:rsidP="009244A8">
      <w:pPr>
        <w:pStyle w:val="a5"/>
        <w:spacing w:line="560" w:lineRule="exact"/>
        <w:ind w:leftChars="-203" w:hangingChars="152" w:hanging="426"/>
        <w:rPr>
          <w:rFonts w:ascii="黑体" w:eastAsia="黑体" w:hAnsi="Times New Roman" w:cs="Times New Roman"/>
          <w:sz w:val="28"/>
          <w:szCs w:val="28"/>
        </w:rPr>
      </w:pPr>
      <w:r>
        <w:rPr>
          <w:rFonts w:ascii="黑体" w:eastAsia="黑体" w:hAnsi="Times New Roman" w:cs="Times New Roman" w:hint="eastAsia"/>
          <w:sz w:val="28"/>
          <w:szCs w:val="28"/>
        </w:rPr>
        <w:t>附件</w:t>
      </w:r>
      <w:r w:rsidR="003F4D07">
        <w:rPr>
          <w:rFonts w:ascii="黑体" w:eastAsia="黑体" w:hAnsi="Times New Roman" w:cs="Times New Roman" w:hint="eastAsia"/>
          <w:sz w:val="28"/>
          <w:szCs w:val="28"/>
        </w:rPr>
        <w:t>1</w:t>
      </w:r>
      <w:r>
        <w:rPr>
          <w:rFonts w:ascii="黑体" w:eastAsia="黑体" w:hAnsi="Times New Roman" w:cs="Times New Roman" w:hint="eastAsia"/>
          <w:sz w:val="28"/>
          <w:szCs w:val="28"/>
        </w:rPr>
        <w:t xml:space="preserve">                         </w:t>
      </w:r>
      <w:r w:rsidR="00321D98">
        <w:rPr>
          <w:rFonts w:ascii="黑体" w:eastAsia="黑体" w:hAnsi="Times New Roman" w:cs="Times New Roman" w:hint="eastAsia"/>
          <w:sz w:val="28"/>
          <w:szCs w:val="28"/>
        </w:rPr>
        <w:t xml:space="preserve">  </w:t>
      </w:r>
      <w:r w:rsidR="009A375E">
        <w:rPr>
          <w:rFonts w:ascii="黑体" w:eastAsia="黑体" w:hAnsi="Times New Roman" w:cs="Times New Roman" w:hint="eastAsia"/>
          <w:sz w:val="28"/>
          <w:szCs w:val="28"/>
        </w:rPr>
        <w:t xml:space="preserve">    </w:t>
      </w:r>
      <w:r>
        <w:rPr>
          <w:rFonts w:ascii="黑体" w:eastAsia="黑体" w:hAnsi="Times New Roman" w:cs="Times New Roman" w:hint="eastAsia"/>
          <w:sz w:val="28"/>
          <w:szCs w:val="28"/>
        </w:rPr>
        <w:t>广西师范大学部门包村帮扶情况安排表</w:t>
      </w:r>
    </w:p>
    <w:p w:rsidR="00F34C77" w:rsidRDefault="00E57F80">
      <w:pPr>
        <w:widowControl/>
        <w:jc w:val="left"/>
      </w:pPr>
      <w:r>
        <w:t>备注：若脱贫攻坚（乡村振兴）村或包户干部有变动的不再重调整，按此方案执行</w:t>
      </w:r>
      <w:r>
        <w:rPr>
          <w:rFonts w:hint="eastAsia"/>
        </w:rPr>
        <w:t>。</w:t>
      </w:r>
    </w:p>
    <w:sectPr w:rsidR="00F34C77" w:rsidSect="00F34C77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2FE" w:rsidRDefault="00D922FE" w:rsidP="009244A8">
      <w:r>
        <w:separator/>
      </w:r>
    </w:p>
  </w:endnote>
  <w:endnote w:type="continuationSeparator" w:id="0">
    <w:p w:rsidR="00D922FE" w:rsidRDefault="00D922FE" w:rsidP="009244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2FE" w:rsidRDefault="00D922FE" w:rsidP="009244A8">
      <w:r>
        <w:separator/>
      </w:r>
    </w:p>
  </w:footnote>
  <w:footnote w:type="continuationSeparator" w:id="0">
    <w:p w:rsidR="00D922FE" w:rsidRDefault="00D922FE" w:rsidP="009244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4B29"/>
    <w:rsid w:val="00005968"/>
    <w:rsid w:val="000358F5"/>
    <w:rsid w:val="0003658F"/>
    <w:rsid w:val="00040B1D"/>
    <w:rsid w:val="0006752A"/>
    <w:rsid w:val="000972FB"/>
    <w:rsid w:val="000C7827"/>
    <w:rsid w:val="000D1EE1"/>
    <w:rsid w:val="00103645"/>
    <w:rsid w:val="001149AD"/>
    <w:rsid w:val="00121325"/>
    <w:rsid w:val="00132407"/>
    <w:rsid w:val="00163464"/>
    <w:rsid w:val="00193518"/>
    <w:rsid w:val="001C799E"/>
    <w:rsid w:val="001D2D04"/>
    <w:rsid w:val="00211BE4"/>
    <w:rsid w:val="00240A8C"/>
    <w:rsid w:val="002735A8"/>
    <w:rsid w:val="002A2C6C"/>
    <w:rsid w:val="002A556F"/>
    <w:rsid w:val="002A690A"/>
    <w:rsid w:val="002B2653"/>
    <w:rsid w:val="002B38E3"/>
    <w:rsid w:val="002C00B6"/>
    <w:rsid w:val="002C530A"/>
    <w:rsid w:val="002D7BCF"/>
    <w:rsid w:val="002E5889"/>
    <w:rsid w:val="00313656"/>
    <w:rsid w:val="00321D98"/>
    <w:rsid w:val="00331378"/>
    <w:rsid w:val="00354CD7"/>
    <w:rsid w:val="0036018A"/>
    <w:rsid w:val="00395B42"/>
    <w:rsid w:val="003B1668"/>
    <w:rsid w:val="003F4D07"/>
    <w:rsid w:val="004042D9"/>
    <w:rsid w:val="00427582"/>
    <w:rsid w:val="00464760"/>
    <w:rsid w:val="004A1A53"/>
    <w:rsid w:val="004C135C"/>
    <w:rsid w:val="004C74AE"/>
    <w:rsid w:val="004E1C50"/>
    <w:rsid w:val="004F7E99"/>
    <w:rsid w:val="0058402A"/>
    <w:rsid w:val="005845E2"/>
    <w:rsid w:val="005A5FB7"/>
    <w:rsid w:val="0060177E"/>
    <w:rsid w:val="00632C49"/>
    <w:rsid w:val="00691F30"/>
    <w:rsid w:val="006B56E0"/>
    <w:rsid w:val="007C2C89"/>
    <w:rsid w:val="007D22CA"/>
    <w:rsid w:val="007D318A"/>
    <w:rsid w:val="007E2B43"/>
    <w:rsid w:val="007E32D2"/>
    <w:rsid w:val="007E3634"/>
    <w:rsid w:val="007F5264"/>
    <w:rsid w:val="0082006E"/>
    <w:rsid w:val="0082685E"/>
    <w:rsid w:val="008332C1"/>
    <w:rsid w:val="00865CBE"/>
    <w:rsid w:val="008949C1"/>
    <w:rsid w:val="008A7F01"/>
    <w:rsid w:val="008B4A33"/>
    <w:rsid w:val="008C00BC"/>
    <w:rsid w:val="008F18CD"/>
    <w:rsid w:val="009244A8"/>
    <w:rsid w:val="00925658"/>
    <w:rsid w:val="00944A07"/>
    <w:rsid w:val="00947F3C"/>
    <w:rsid w:val="009613F7"/>
    <w:rsid w:val="009A375E"/>
    <w:rsid w:val="009B2DA0"/>
    <w:rsid w:val="009C2B27"/>
    <w:rsid w:val="00A11BD6"/>
    <w:rsid w:val="00A14DCE"/>
    <w:rsid w:val="00A20E34"/>
    <w:rsid w:val="00A21D68"/>
    <w:rsid w:val="00A44B29"/>
    <w:rsid w:val="00A50CEE"/>
    <w:rsid w:val="00AA2019"/>
    <w:rsid w:val="00AA6C65"/>
    <w:rsid w:val="00AD7A16"/>
    <w:rsid w:val="00AF404D"/>
    <w:rsid w:val="00B63889"/>
    <w:rsid w:val="00B73C32"/>
    <w:rsid w:val="00C236B2"/>
    <w:rsid w:val="00C30DB3"/>
    <w:rsid w:val="00C468CC"/>
    <w:rsid w:val="00C5214B"/>
    <w:rsid w:val="00C522E1"/>
    <w:rsid w:val="00C642E0"/>
    <w:rsid w:val="00C647AE"/>
    <w:rsid w:val="00C703E6"/>
    <w:rsid w:val="00CB42E2"/>
    <w:rsid w:val="00CD24D0"/>
    <w:rsid w:val="00CF2921"/>
    <w:rsid w:val="00CF5513"/>
    <w:rsid w:val="00CF7721"/>
    <w:rsid w:val="00D006F3"/>
    <w:rsid w:val="00D110C6"/>
    <w:rsid w:val="00D22DCD"/>
    <w:rsid w:val="00D71ABD"/>
    <w:rsid w:val="00D922FE"/>
    <w:rsid w:val="00DB3B2A"/>
    <w:rsid w:val="00E11773"/>
    <w:rsid w:val="00E1510B"/>
    <w:rsid w:val="00E34476"/>
    <w:rsid w:val="00E424F8"/>
    <w:rsid w:val="00E57F80"/>
    <w:rsid w:val="00EB1B1C"/>
    <w:rsid w:val="00F34C77"/>
    <w:rsid w:val="00F46C3A"/>
    <w:rsid w:val="00F637FC"/>
    <w:rsid w:val="00F9630D"/>
    <w:rsid w:val="00FF178E"/>
    <w:rsid w:val="246561C1"/>
    <w:rsid w:val="27462F6F"/>
    <w:rsid w:val="33B26B94"/>
    <w:rsid w:val="6DE323BD"/>
    <w:rsid w:val="7C1470C2"/>
    <w:rsid w:val="7E791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C77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F34C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F34C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F34C7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Emphasis"/>
    <w:basedOn w:val="a0"/>
    <w:uiPriority w:val="99"/>
    <w:qFormat/>
    <w:rsid w:val="00F34C77"/>
    <w:rPr>
      <w:rFonts w:cs="Times New Roman"/>
      <w:i/>
      <w:iCs/>
    </w:rPr>
  </w:style>
  <w:style w:type="paragraph" w:styleId="a7">
    <w:name w:val="List Paragraph"/>
    <w:basedOn w:val="a"/>
    <w:uiPriority w:val="99"/>
    <w:qFormat/>
    <w:rsid w:val="00F34C77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sid w:val="00F34C77"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F34C77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670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倪水雄</dc:creator>
  <cp:lastModifiedBy>倪水雄</cp:lastModifiedBy>
  <cp:revision>23</cp:revision>
  <dcterms:created xsi:type="dcterms:W3CDTF">2018-09-21T04:05:00Z</dcterms:created>
  <dcterms:modified xsi:type="dcterms:W3CDTF">2018-10-16T02:40:00Z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