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5" w:lineRule="auto"/>
        <w:rPr>
          <w:rFonts w:ascii="Times New Roman" w:hAnsi="Times New Roman" w:cs="Times New Roman"/>
        </w:rPr>
      </w:pPr>
    </w:p>
    <w:p>
      <w:pPr>
        <w:spacing w:line="305" w:lineRule="auto"/>
        <w:rPr>
          <w:rFonts w:ascii="Times New Roman" w:hAnsi="Times New Roman" w:cs="Times New Roman"/>
        </w:rPr>
      </w:pPr>
    </w:p>
    <w:p>
      <w:pPr>
        <w:spacing w:before="100" w:line="230" w:lineRule="auto"/>
        <w:rPr>
          <w:rFonts w:ascii="Times New Roman" w:hAnsi="Times New Roman" w:eastAsia="黑体" w:cs="Times New Roman"/>
          <w:sz w:val="31"/>
          <w:szCs w:val="31"/>
          <w:lang w:eastAsia="zh-CN"/>
        </w:rPr>
      </w:pPr>
      <w:r>
        <w:rPr>
          <w:rFonts w:ascii="Times New Roman" w:hAnsi="Times New Roman" w:eastAsia="黑体" w:cs="Times New Roman"/>
          <w:spacing w:val="24"/>
          <w:sz w:val="31"/>
          <w:szCs w:val="31"/>
          <w:lang w:eastAsia="zh-CN"/>
        </w:rPr>
        <w:t>附件</w:t>
      </w:r>
      <w:r>
        <w:rPr>
          <w:rFonts w:hint="eastAsia" w:ascii="Times New Roman" w:hAnsi="Times New Roman" w:eastAsia="黑体" w:cs="Times New Roman"/>
          <w:spacing w:val="24"/>
          <w:sz w:val="31"/>
          <w:szCs w:val="31"/>
          <w:lang w:val="en-US" w:eastAsia="zh-CN"/>
        </w:rPr>
        <w:t>4</w:t>
      </w:r>
      <w:bookmarkStart w:id="24" w:name="_GoBack"/>
      <w:bookmarkEnd w:id="24"/>
    </w:p>
    <w:p>
      <w:pPr>
        <w:spacing w:line="442" w:lineRule="auto"/>
        <w:rPr>
          <w:rFonts w:ascii="Times New Roman" w:hAnsi="Times New Roman" w:cs="Times New Roman"/>
          <w:lang w:eastAsia="zh-CN"/>
        </w:rPr>
      </w:pPr>
    </w:p>
    <w:p>
      <w:pPr>
        <w:spacing w:before="140" w:line="590" w:lineRule="exact"/>
        <w:ind w:left="1038"/>
        <w:rPr>
          <w:rFonts w:ascii="Times New Roman" w:hAnsi="Times New Roman" w:eastAsia="宋体" w:cs="Times New Roman"/>
          <w:sz w:val="43"/>
          <w:szCs w:val="43"/>
          <w:lang w:eastAsia="zh-CN"/>
        </w:rPr>
      </w:pPr>
      <w:r>
        <w:rPr>
          <w:rFonts w:ascii="Times New Roman" w:hAnsi="Times New Roman" w:eastAsia="宋体" w:cs="Times New Roman"/>
          <w:b/>
          <w:bCs/>
          <w:spacing w:val="4"/>
          <w:position w:val="2"/>
          <w:sz w:val="43"/>
          <w:szCs w:val="43"/>
          <w:lang w:eastAsia="zh-CN"/>
        </w:rPr>
        <w:t>普通高等学校本科专业设置申请表</w:t>
      </w:r>
    </w:p>
    <w:p>
      <w:pPr>
        <w:spacing w:before="252" w:line="231" w:lineRule="auto"/>
        <w:ind w:left="3308"/>
        <w:rPr>
          <w:rFonts w:ascii="Times New Roman" w:hAnsi="Times New Roman" w:eastAsia="楷体" w:cs="Times New Roman"/>
          <w:sz w:val="31"/>
          <w:szCs w:val="31"/>
          <w:lang w:eastAsia="zh-CN"/>
        </w:rPr>
      </w:pPr>
      <w:r>
        <w:rPr>
          <w:rFonts w:ascii="Times New Roman" w:hAnsi="Times New Roman" w:eastAsia="楷体" w:cs="Times New Roman"/>
          <w:spacing w:val="2"/>
          <w:sz w:val="31"/>
          <w:szCs w:val="31"/>
          <w:lang w:eastAsia="zh-CN"/>
        </w:rPr>
        <w:t>（</w:t>
      </w:r>
      <w:r>
        <w:rPr>
          <w:rFonts w:ascii="Times New Roman" w:hAnsi="Times New Roman" w:eastAsia="Times New Roman" w:cs="Times New Roman"/>
          <w:spacing w:val="2"/>
          <w:sz w:val="31"/>
          <w:szCs w:val="31"/>
          <w:lang w:eastAsia="zh-CN"/>
        </w:rPr>
        <w:t>2019</w:t>
      </w:r>
      <w:r>
        <w:rPr>
          <w:rFonts w:ascii="Times New Roman" w:hAnsi="Times New Roman" w:eastAsia="楷体" w:cs="Times New Roman"/>
          <w:spacing w:val="2"/>
          <w:sz w:val="31"/>
          <w:szCs w:val="31"/>
          <w:lang w:eastAsia="zh-CN"/>
        </w:rPr>
        <w:t>年修订）</w:t>
      </w:r>
    </w:p>
    <w:p>
      <w:pPr>
        <w:rPr>
          <w:rFonts w:ascii="Times New Roman" w:hAnsi="Times New Roman" w:cs="Times New Roman"/>
          <w:lang w:eastAsia="zh-CN"/>
        </w:rPr>
      </w:pPr>
    </w:p>
    <w:p>
      <w:pPr>
        <w:rPr>
          <w:rFonts w:ascii="Times New Roman" w:hAnsi="Times New Roman" w:cs="Times New Roman"/>
          <w:lang w:eastAsia="zh-CN"/>
        </w:rPr>
      </w:pPr>
    </w:p>
    <w:p>
      <w:pPr>
        <w:spacing w:line="241" w:lineRule="auto"/>
        <w:rPr>
          <w:rFonts w:ascii="Times New Roman" w:hAnsi="Times New Roman" w:cs="Times New Roman"/>
          <w:lang w:eastAsia="zh-CN"/>
        </w:rPr>
      </w:pPr>
    </w:p>
    <w:p>
      <w:pPr>
        <w:spacing w:line="241" w:lineRule="auto"/>
        <w:rPr>
          <w:rFonts w:ascii="Times New Roman" w:hAnsi="Times New Roman" w:cs="Times New Roman"/>
          <w:lang w:eastAsia="zh-CN"/>
        </w:rPr>
      </w:pPr>
    </w:p>
    <w:p>
      <w:pPr>
        <w:spacing w:line="241" w:lineRule="auto"/>
        <w:rPr>
          <w:rFonts w:ascii="Times New Roman" w:hAnsi="Times New Roman" w:cs="Times New Roman"/>
          <w:lang w:eastAsia="zh-CN"/>
        </w:rPr>
      </w:pPr>
    </w:p>
    <w:p>
      <w:pPr>
        <w:pStyle w:val="4"/>
        <w:spacing w:before="101" w:line="227" w:lineRule="auto"/>
        <w:ind w:left="951"/>
        <w:rPr>
          <w:rFonts w:ascii="Times New Roman" w:hAnsi="Times New Roman" w:cs="Times New Roman"/>
          <w:lang w:eastAsia="zh-CN"/>
        </w:rPr>
      </w:pPr>
      <w:r>
        <w:rPr>
          <w:rFonts w:ascii="Times New Roman" w:hAnsi="Times New Roman" w:cs="Times New Roman"/>
          <w:spacing w:val="3"/>
          <w:lang w:eastAsia="zh-CN"/>
        </w:rPr>
        <w:t>校长签字：</w:t>
      </w:r>
    </w:p>
    <w:p>
      <w:pPr>
        <w:pStyle w:val="4"/>
        <w:spacing w:before="181" w:line="226" w:lineRule="auto"/>
        <w:ind w:left="964"/>
        <w:rPr>
          <w:rFonts w:ascii="Times New Roman" w:hAnsi="Times New Roman" w:cs="Times New Roman"/>
          <w:lang w:eastAsia="zh-CN"/>
        </w:rPr>
      </w:pPr>
      <w:r>
        <w:rPr>
          <w:rFonts w:ascii="Times New Roman" w:hAnsi="Times New Roman" w:cs="Times New Roman"/>
          <w:spacing w:val="5"/>
          <w:lang w:eastAsia="zh-CN"/>
        </w:rPr>
        <w:t>学校名称（盖章</w:t>
      </w:r>
      <w:r>
        <w:rPr>
          <w:rFonts w:ascii="Times New Roman" w:hAnsi="Times New Roman" w:cs="Times New Roman"/>
          <w:spacing w:val="24"/>
          <w:lang w:eastAsia="zh-CN"/>
        </w:rPr>
        <w:t>）：</w:t>
      </w:r>
      <w:r>
        <w:rPr>
          <w:rFonts w:ascii="Times New Roman" w:hAnsi="Times New Roman" w:cs="Times New Roman"/>
          <w:spacing w:val="5"/>
          <w:lang w:eastAsia="zh-CN"/>
        </w:rPr>
        <w:t>广西师范大学</w:t>
      </w:r>
    </w:p>
    <w:p>
      <w:pPr>
        <w:pStyle w:val="4"/>
        <w:spacing w:before="179" w:line="226" w:lineRule="auto"/>
        <w:ind w:left="964"/>
        <w:rPr>
          <w:rFonts w:ascii="Times New Roman" w:hAnsi="Times New Roman" w:cs="Times New Roman"/>
          <w:lang w:eastAsia="zh-CN"/>
        </w:rPr>
      </w:pPr>
      <w:r>
        <w:rPr>
          <w:rFonts w:ascii="Times New Roman" w:hAnsi="Times New Roman" w:cs="Times New Roman"/>
          <w:spacing w:val="7"/>
          <w:lang w:eastAsia="zh-CN"/>
        </w:rPr>
        <w:t>学校主管部门：广西壮族自治区教育厅</w:t>
      </w:r>
    </w:p>
    <w:p>
      <w:pPr>
        <w:pStyle w:val="4"/>
        <w:spacing w:before="181" w:line="226" w:lineRule="auto"/>
        <w:ind w:left="954"/>
        <w:rPr>
          <w:rFonts w:ascii="Times New Roman" w:hAnsi="Times New Roman" w:cs="Times New Roman"/>
          <w:lang w:eastAsia="zh-CN"/>
        </w:rPr>
      </w:pPr>
      <w:r>
        <w:rPr>
          <w:rFonts w:ascii="Times New Roman" w:hAnsi="Times New Roman" w:cs="Times New Roman"/>
          <w:spacing w:val="7"/>
          <w:lang w:eastAsia="zh-CN"/>
        </w:rPr>
        <w:t>专业名称：文物与博物馆学</w:t>
      </w:r>
    </w:p>
    <w:p>
      <w:pPr>
        <w:pStyle w:val="4"/>
        <w:spacing w:before="180" w:line="229" w:lineRule="auto"/>
        <w:ind w:left="954"/>
        <w:rPr>
          <w:rFonts w:ascii="Times New Roman" w:hAnsi="Times New Roman" w:cs="Times New Roman"/>
          <w:lang w:eastAsia="zh-CN"/>
        </w:rPr>
      </w:pPr>
      <w:r>
        <w:rPr>
          <w:rFonts w:ascii="Times New Roman" w:hAnsi="Times New Roman" w:cs="Times New Roman"/>
          <w:spacing w:val="4"/>
          <w:lang w:eastAsia="zh-CN"/>
        </w:rPr>
        <w:t>专业代码：060104</w:t>
      </w:r>
    </w:p>
    <w:p>
      <w:pPr>
        <w:pStyle w:val="4"/>
        <w:spacing w:before="176" w:line="227" w:lineRule="auto"/>
        <w:ind w:left="952"/>
        <w:rPr>
          <w:rFonts w:ascii="Times New Roman" w:hAnsi="Times New Roman" w:cs="Times New Roman"/>
          <w:lang w:eastAsia="zh-CN"/>
        </w:rPr>
      </w:pPr>
      <w:r>
        <w:rPr>
          <w:rFonts w:ascii="Times New Roman" w:hAnsi="Times New Roman" w:cs="Times New Roman"/>
          <w:spacing w:val="8"/>
          <w:lang w:eastAsia="zh-CN"/>
        </w:rPr>
        <w:t>所属学科门类及专业类：</w:t>
      </w:r>
      <w:r>
        <w:rPr>
          <w:rFonts w:hint="eastAsia" w:ascii="Times New Roman" w:hAnsi="Times New Roman" w:cs="Times New Roman"/>
          <w:spacing w:val="8"/>
          <w:lang w:eastAsia="zh-CN"/>
        </w:rPr>
        <w:t>历史学/</w:t>
      </w:r>
      <w:r>
        <w:rPr>
          <w:rFonts w:ascii="Times New Roman" w:hAnsi="Times New Roman" w:cs="Times New Roman"/>
          <w:spacing w:val="8"/>
          <w:lang w:eastAsia="zh-CN"/>
        </w:rPr>
        <w:t>历史学类</w:t>
      </w:r>
    </w:p>
    <w:p>
      <w:pPr>
        <w:pStyle w:val="4"/>
        <w:spacing w:before="178" w:line="227" w:lineRule="auto"/>
        <w:ind w:left="964"/>
        <w:rPr>
          <w:rFonts w:ascii="Times New Roman" w:hAnsi="Times New Roman" w:cs="Times New Roman"/>
          <w:lang w:eastAsia="zh-CN"/>
        </w:rPr>
      </w:pPr>
      <w:r>
        <w:rPr>
          <w:rFonts w:ascii="Times New Roman" w:hAnsi="Times New Roman" w:cs="Times New Roman"/>
          <w:spacing w:val="6"/>
          <w:lang w:eastAsia="zh-CN"/>
        </w:rPr>
        <w:t>学位授予门类：历史学</w:t>
      </w:r>
    </w:p>
    <w:p>
      <w:pPr>
        <w:pStyle w:val="4"/>
        <w:spacing w:before="180" w:line="228" w:lineRule="auto"/>
        <w:ind w:left="950"/>
        <w:rPr>
          <w:rFonts w:ascii="Times New Roman" w:hAnsi="Times New Roman" w:cs="Times New Roman"/>
          <w:lang w:eastAsia="zh-CN"/>
        </w:rPr>
      </w:pPr>
      <w:r>
        <w:rPr>
          <w:rFonts w:ascii="Times New Roman" w:hAnsi="Times New Roman" w:cs="Times New Roman"/>
          <w:spacing w:val="-4"/>
          <w:lang w:eastAsia="zh-CN"/>
        </w:rPr>
        <w:t>修业年限：</w:t>
      </w:r>
      <w:r>
        <w:rPr>
          <w:rFonts w:ascii="Times New Roman" w:hAnsi="Times New Roman" w:cs="Times New Roman"/>
          <w:spacing w:val="-80"/>
          <w:lang w:eastAsia="zh-CN"/>
        </w:rPr>
        <w:t xml:space="preserve"> </w:t>
      </w:r>
      <w:r>
        <w:rPr>
          <w:rFonts w:ascii="Times New Roman" w:hAnsi="Times New Roman" w:cs="Times New Roman"/>
          <w:spacing w:val="-4"/>
          <w:lang w:eastAsia="zh-CN"/>
        </w:rPr>
        <w:t>四年</w:t>
      </w:r>
    </w:p>
    <w:p>
      <w:pPr>
        <w:pStyle w:val="4"/>
        <w:spacing w:before="176" w:line="226" w:lineRule="auto"/>
        <w:ind w:left="996"/>
        <w:rPr>
          <w:rFonts w:ascii="Times New Roman" w:hAnsi="Times New Roman" w:cs="Times New Roman"/>
          <w:lang w:eastAsia="zh-CN"/>
        </w:rPr>
      </w:pPr>
      <w:r>
        <w:rPr>
          <w:rFonts w:ascii="Times New Roman" w:hAnsi="Times New Roman" w:cs="Times New Roman"/>
          <w:spacing w:val="2"/>
          <w:lang w:eastAsia="zh-CN"/>
        </w:rPr>
        <w:t>申请时间：2026-05-31</w:t>
      </w:r>
    </w:p>
    <w:p>
      <w:pPr>
        <w:pStyle w:val="4"/>
        <w:spacing w:before="179" w:line="229" w:lineRule="auto"/>
        <w:ind w:left="954"/>
        <w:rPr>
          <w:rFonts w:ascii="Times New Roman" w:hAnsi="Times New Roman" w:cs="Times New Roman"/>
          <w:lang w:eastAsia="zh-CN"/>
        </w:rPr>
      </w:pPr>
      <w:r>
        <w:rPr>
          <w:rFonts w:ascii="Times New Roman" w:hAnsi="Times New Roman" w:cs="Times New Roman"/>
          <w:spacing w:val="7"/>
          <w:lang w:eastAsia="zh-CN"/>
        </w:rPr>
        <w:t>专业负责人：陈洪波</w:t>
      </w:r>
    </w:p>
    <w:p>
      <w:pPr>
        <w:pStyle w:val="4"/>
        <w:spacing w:before="177" w:line="229" w:lineRule="auto"/>
        <w:ind w:left="947"/>
        <w:rPr>
          <w:rFonts w:ascii="Times New Roman" w:hAnsi="Times New Roman" w:cs="Times New Roman"/>
          <w:lang w:eastAsia="zh-CN"/>
        </w:rPr>
      </w:pPr>
      <w:r>
        <w:rPr>
          <w:rFonts w:ascii="Times New Roman" w:hAnsi="Times New Roman" w:cs="Times New Roman"/>
          <w:spacing w:val="5"/>
          <w:lang w:eastAsia="zh-CN"/>
        </w:rPr>
        <w:t>联系电话：13307737585</w:t>
      </w:r>
    </w:p>
    <w:p>
      <w:pPr>
        <w:spacing w:line="306" w:lineRule="auto"/>
        <w:rPr>
          <w:rFonts w:ascii="Times New Roman" w:hAnsi="Times New Roman" w:cs="Times New Roman"/>
          <w:lang w:eastAsia="zh-CN"/>
        </w:rPr>
      </w:pPr>
    </w:p>
    <w:p>
      <w:pPr>
        <w:spacing w:line="307" w:lineRule="auto"/>
        <w:rPr>
          <w:rFonts w:ascii="Times New Roman" w:hAnsi="Times New Roman" w:cs="Times New Roman"/>
          <w:lang w:eastAsia="zh-CN"/>
        </w:rPr>
      </w:pPr>
    </w:p>
    <w:p>
      <w:pPr>
        <w:spacing w:line="307" w:lineRule="auto"/>
        <w:rPr>
          <w:rFonts w:ascii="Times New Roman" w:hAnsi="Times New Roman" w:cs="Times New Roman"/>
          <w:lang w:eastAsia="zh-CN"/>
        </w:rPr>
      </w:pPr>
    </w:p>
    <w:p>
      <w:pPr>
        <w:widowControl w:val="0"/>
        <w:kinsoku/>
        <w:adjustRightInd/>
        <w:snapToGrid/>
        <w:ind w:left="912" w:right="1167"/>
        <w:jc w:val="center"/>
        <w:textAlignment w:val="auto"/>
        <w:rPr>
          <w:rFonts w:ascii="仿宋_GB2312" w:hAnsi="黑体" w:eastAsia="仿宋_GB2312" w:cs="黑体"/>
          <w:snapToGrid/>
          <w:sz w:val="28"/>
          <w:szCs w:val="36"/>
          <w:lang w:val="zh-CN" w:eastAsia="zh-CN" w:bidi="zh-CN"/>
        </w:rPr>
      </w:pPr>
      <w:r>
        <w:rPr>
          <w:rFonts w:ascii="仿宋_GB2312" w:hAnsi="黑体" w:eastAsia="仿宋_GB2312" w:cs="黑体"/>
          <w:snapToGrid/>
          <w:sz w:val="28"/>
          <w:szCs w:val="36"/>
          <w:lang w:val="zh-CN" w:eastAsia="zh-CN" w:bidi="zh-CN"/>
        </w:rPr>
        <w:t>教育部制</w:t>
      </w:r>
    </w:p>
    <w:p>
      <w:pPr>
        <w:spacing w:line="185" w:lineRule="auto"/>
        <w:rPr>
          <w:rFonts w:ascii="Times New Roman" w:hAnsi="Times New Roman" w:eastAsia="微软雅黑" w:cs="Times New Roman"/>
          <w:sz w:val="28"/>
          <w:szCs w:val="28"/>
          <w:lang w:eastAsia="zh-CN"/>
        </w:rPr>
        <w:sectPr>
          <w:footerReference r:id="rId3" w:type="default"/>
          <w:pgSz w:w="11906" w:h="16839"/>
          <w:pgMar w:top="1431" w:right="1785" w:bottom="686" w:left="1618" w:header="0" w:footer="372" w:gutter="0"/>
          <w:cols w:space="720" w:num="1"/>
        </w:sectPr>
      </w:pPr>
    </w:p>
    <w:p>
      <w:pPr>
        <w:spacing w:line="305" w:lineRule="auto"/>
        <w:rPr>
          <w:rFonts w:ascii="Times New Roman" w:hAnsi="Times New Roman" w:cs="Times New Roman"/>
          <w:lang w:eastAsia="zh-CN"/>
        </w:rPr>
      </w:pPr>
    </w:p>
    <w:p>
      <w:pPr>
        <w:spacing w:line="305" w:lineRule="auto"/>
        <w:rPr>
          <w:rFonts w:ascii="Times New Roman" w:hAnsi="Times New Roman" w:cs="Times New Roman"/>
          <w:lang w:eastAsia="zh-CN"/>
        </w:rPr>
      </w:pPr>
    </w:p>
    <w:p>
      <w:pPr>
        <w:spacing w:before="101" w:line="226" w:lineRule="auto"/>
        <w:ind w:left="3641"/>
        <w:rPr>
          <w:rFonts w:ascii="Times New Roman" w:hAnsi="Times New Roman" w:eastAsia="黑体" w:cs="Times New Roman"/>
          <w:sz w:val="31"/>
          <w:szCs w:val="31"/>
          <w:lang w:eastAsia="zh-CN"/>
        </w:rPr>
      </w:pPr>
      <w:r>
        <w:rPr>
          <w:rFonts w:ascii="Times New Roman" w:hAnsi="Times New Roman" w:eastAsia="Times New Roman" w:cs="Times New Roman"/>
          <w:spacing w:val="3"/>
          <w:sz w:val="31"/>
          <w:szCs w:val="31"/>
          <w:lang w:eastAsia="zh-CN"/>
        </w:rPr>
        <w:t>1</w:t>
      </w:r>
      <w:r>
        <w:rPr>
          <w:rFonts w:ascii="Times New Roman" w:hAnsi="Times New Roman" w:eastAsia="黑体" w:cs="Times New Roman"/>
          <w:spacing w:val="3"/>
          <w:sz w:val="31"/>
          <w:szCs w:val="31"/>
          <w:lang w:eastAsia="zh-CN"/>
        </w:rPr>
        <w:t>.学校基本情况</w:t>
      </w:r>
    </w:p>
    <w:p>
      <w:pPr>
        <w:spacing w:line="117" w:lineRule="exact"/>
        <w:rPr>
          <w:rFonts w:ascii="Times New Roman" w:hAnsi="Times New Roman" w:cs="Times New Roman"/>
          <w:lang w:eastAsia="zh-CN"/>
        </w:rPr>
      </w:pPr>
    </w:p>
    <w:tbl>
      <w:tblPr>
        <w:tblStyle w:val="10"/>
        <w:tblW w:w="95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2"/>
        <w:gridCol w:w="1974"/>
        <w:gridCol w:w="837"/>
        <w:gridCol w:w="679"/>
        <w:gridCol w:w="1764"/>
        <w:gridCol w:w="353"/>
        <w:gridCol w:w="21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862" w:type="dxa"/>
          </w:tcPr>
          <w:p>
            <w:pPr>
              <w:pStyle w:val="11"/>
              <w:spacing w:before="117" w:line="220" w:lineRule="auto"/>
              <w:ind w:left="462"/>
              <w:rPr>
                <w:rFonts w:ascii="Times New Roman" w:hAnsi="Times New Roman" w:cs="Times New Roman"/>
                <w:color w:val="auto"/>
              </w:rPr>
            </w:pPr>
            <w:r>
              <w:rPr>
                <w:rFonts w:ascii="Times New Roman" w:hAnsi="Times New Roman" w:cs="Times New Roman"/>
                <w:color w:val="auto"/>
                <w:spacing w:val="-4"/>
              </w:rPr>
              <w:t>学校名称</w:t>
            </w:r>
          </w:p>
        </w:tc>
        <w:tc>
          <w:tcPr>
            <w:tcW w:w="1974" w:type="dxa"/>
          </w:tcPr>
          <w:p>
            <w:pPr>
              <w:pStyle w:val="11"/>
              <w:spacing w:before="133" w:line="228" w:lineRule="auto"/>
              <w:ind w:left="343"/>
              <w:rPr>
                <w:rFonts w:ascii="Times New Roman" w:hAnsi="Times New Roman" w:cs="Times New Roman"/>
                <w:color w:val="auto"/>
              </w:rPr>
            </w:pPr>
            <w:r>
              <w:rPr>
                <w:rFonts w:ascii="Times New Roman" w:hAnsi="Times New Roman" w:cs="Times New Roman"/>
                <w:color w:val="auto"/>
                <w:spacing w:val="13"/>
              </w:rPr>
              <w:t>广西师范大学</w:t>
            </w:r>
          </w:p>
        </w:tc>
        <w:tc>
          <w:tcPr>
            <w:tcW w:w="1516" w:type="dxa"/>
            <w:gridSpan w:val="2"/>
          </w:tcPr>
          <w:p>
            <w:pPr>
              <w:pStyle w:val="11"/>
              <w:spacing w:before="117" w:line="219" w:lineRule="auto"/>
              <w:ind w:left="288"/>
              <w:rPr>
                <w:rFonts w:ascii="Times New Roman" w:hAnsi="Times New Roman" w:cs="Times New Roman"/>
                <w:color w:val="auto"/>
              </w:rPr>
            </w:pPr>
            <w:r>
              <w:rPr>
                <w:rFonts w:ascii="Times New Roman" w:hAnsi="Times New Roman" w:cs="Times New Roman"/>
                <w:color w:val="auto"/>
                <w:spacing w:val="-4"/>
              </w:rPr>
              <w:t>学校代码</w:t>
            </w:r>
          </w:p>
        </w:tc>
        <w:tc>
          <w:tcPr>
            <w:tcW w:w="4232" w:type="dxa"/>
            <w:gridSpan w:val="3"/>
          </w:tcPr>
          <w:p>
            <w:pPr>
              <w:spacing w:before="173" w:line="186" w:lineRule="auto"/>
              <w:ind w:left="1872"/>
              <w:rPr>
                <w:rFonts w:ascii="Times New Roman" w:hAnsi="Times New Roman" w:eastAsia="Calibri" w:cs="Times New Roman"/>
                <w:color w:val="auto"/>
                <w:sz w:val="24"/>
                <w:szCs w:val="24"/>
              </w:rPr>
            </w:pPr>
            <w:r>
              <w:rPr>
                <w:rFonts w:ascii="Times New Roman" w:hAnsi="Times New Roman" w:eastAsia="Calibri" w:cs="Times New Roman"/>
                <w:color w:val="auto"/>
                <w:spacing w:val="-1"/>
                <w:sz w:val="24"/>
                <w:szCs w:val="24"/>
              </w:rPr>
              <w:t>10602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862" w:type="dxa"/>
          </w:tcPr>
          <w:p>
            <w:pPr>
              <w:pStyle w:val="11"/>
              <w:spacing w:before="114" w:line="219" w:lineRule="auto"/>
              <w:ind w:left="475"/>
              <w:rPr>
                <w:rFonts w:ascii="Times New Roman" w:hAnsi="Times New Roman" w:cs="Times New Roman"/>
                <w:color w:val="auto"/>
              </w:rPr>
            </w:pPr>
            <w:r>
              <w:rPr>
                <w:rFonts w:ascii="Times New Roman" w:hAnsi="Times New Roman" w:cs="Times New Roman"/>
                <w:color w:val="auto"/>
                <w:spacing w:val="-7"/>
              </w:rPr>
              <w:t>邮政编码</w:t>
            </w:r>
          </w:p>
        </w:tc>
        <w:tc>
          <w:tcPr>
            <w:tcW w:w="1974" w:type="dxa"/>
          </w:tcPr>
          <w:p>
            <w:pPr>
              <w:spacing w:before="169" w:line="186" w:lineRule="auto"/>
              <w:ind w:left="674"/>
              <w:rPr>
                <w:rFonts w:ascii="Times New Roman" w:hAnsi="Times New Roman" w:eastAsia="Calibri" w:cs="Times New Roman"/>
                <w:color w:val="auto"/>
                <w:sz w:val="24"/>
                <w:szCs w:val="24"/>
              </w:rPr>
            </w:pPr>
            <w:r>
              <w:rPr>
                <w:rFonts w:ascii="Times New Roman" w:hAnsi="Times New Roman" w:eastAsia="Calibri" w:cs="Times New Roman"/>
                <w:color w:val="auto"/>
                <w:spacing w:val="2"/>
                <w:sz w:val="24"/>
                <w:szCs w:val="24"/>
              </w:rPr>
              <w:t>541004</w:t>
            </w:r>
          </w:p>
        </w:tc>
        <w:tc>
          <w:tcPr>
            <w:tcW w:w="1516" w:type="dxa"/>
            <w:gridSpan w:val="2"/>
          </w:tcPr>
          <w:p>
            <w:pPr>
              <w:pStyle w:val="11"/>
              <w:spacing w:before="154" w:line="220" w:lineRule="auto"/>
              <w:ind w:left="427"/>
              <w:rPr>
                <w:rFonts w:ascii="Times New Roman" w:hAnsi="Times New Roman" w:cs="Times New Roman"/>
                <w:color w:val="auto"/>
              </w:rPr>
            </w:pPr>
            <w:r>
              <w:rPr>
                <w:rFonts w:ascii="Times New Roman" w:hAnsi="Times New Roman" w:cs="Times New Roman"/>
                <w:color w:val="auto"/>
                <w:spacing w:val="-4"/>
              </w:rPr>
              <w:t>学校网址</w:t>
            </w:r>
          </w:p>
        </w:tc>
        <w:tc>
          <w:tcPr>
            <w:tcW w:w="4232" w:type="dxa"/>
            <w:gridSpan w:val="3"/>
          </w:tcPr>
          <w:p>
            <w:pPr>
              <w:spacing w:before="162" w:line="195" w:lineRule="auto"/>
              <w:ind w:left="1332"/>
              <w:rPr>
                <w:rFonts w:ascii="Times New Roman" w:hAnsi="Times New Roman" w:eastAsia="Calibri" w:cs="Times New Roman"/>
                <w:color w:val="auto"/>
                <w:sz w:val="24"/>
                <w:szCs w:val="24"/>
              </w:rPr>
            </w:pPr>
            <w:r>
              <w:fldChar w:fldCharType="begin"/>
            </w:r>
            <w:r>
              <w:instrText xml:space="preserve"> HYPERLINK "https://www.gxnu.edu.cn" </w:instrText>
            </w:r>
            <w:r>
              <w:fldChar w:fldCharType="separate"/>
            </w:r>
            <w:r>
              <w:rPr>
                <w:rFonts w:ascii="Times New Roman" w:hAnsi="Times New Roman" w:eastAsia="Calibri" w:cs="Times New Roman"/>
                <w:color w:val="auto"/>
                <w:spacing w:val="3"/>
                <w:sz w:val="24"/>
                <w:szCs w:val="24"/>
              </w:rPr>
              <w:t>www.gxnu.</w:t>
            </w:r>
            <w:r>
              <w:rPr>
                <w:rFonts w:ascii="Times New Roman" w:hAnsi="Times New Roman" w:eastAsia="Calibri" w:cs="Times New Roman"/>
                <w:color w:val="auto"/>
                <w:spacing w:val="-18"/>
                <w:sz w:val="24"/>
                <w:szCs w:val="24"/>
              </w:rPr>
              <w:t xml:space="preserve"> </w:t>
            </w:r>
            <w:r>
              <w:rPr>
                <w:rFonts w:ascii="Times New Roman" w:hAnsi="Times New Roman" w:eastAsia="Calibri" w:cs="Times New Roman"/>
                <w:color w:val="auto"/>
                <w:spacing w:val="3"/>
                <w:sz w:val="24"/>
                <w:szCs w:val="24"/>
              </w:rPr>
              <w:t>edu.</w:t>
            </w:r>
            <w:r>
              <w:rPr>
                <w:rFonts w:ascii="Times New Roman" w:hAnsi="Times New Roman" w:eastAsia="Calibri" w:cs="Times New Roman"/>
                <w:color w:val="auto"/>
                <w:spacing w:val="-24"/>
                <w:sz w:val="24"/>
                <w:szCs w:val="24"/>
              </w:rPr>
              <w:t xml:space="preserve"> </w:t>
            </w:r>
            <w:r>
              <w:rPr>
                <w:rFonts w:ascii="Times New Roman" w:hAnsi="Times New Roman" w:eastAsia="Calibri" w:cs="Times New Roman"/>
                <w:color w:val="auto"/>
                <w:spacing w:val="3"/>
                <w:sz w:val="24"/>
                <w:szCs w:val="24"/>
              </w:rPr>
              <w:t>cn</w:t>
            </w:r>
            <w:r>
              <w:rPr>
                <w:rFonts w:ascii="Times New Roman" w:hAnsi="Times New Roman" w:eastAsia="Calibri" w:cs="Times New Roman"/>
                <w:color w:val="auto"/>
                <w:spacing w:val="3"/>
                <w:sz w:val="24"/>
                <w:szCs w:val="24"/>
              </w:rPr>
              <w:fldChar w:fldCharType="end"/>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862" w:type="dxa"/>
          </w:tcPr>
          <w:p>
            <w:pPr>
              <w:pStyle w:val="11"/>
              <w:spacing w:before="193"/>
              <w:ind w:left="457" w:right="448" w:firstLine="4"/>
              <w:rPr>
                <w:rFonts w:ascii="Times New Roman" w:hAnsi="Times New Roman" w:cs="Times New Roman"/>
                <w:color w:val="auto"/>
              </w:rPr>
            </w:pPr>
            <w:r>
              <w:rPr>
                <w:rFonts w:ascii="Times New Roman" w:hAnsi="Times New Roman" w:cs="Times New Roman"/>
                <w:color w:val="auto"/>
                <w:spacing w:val="-4"/>
              </w:rPr>
              <w:t>学校办学</w:t>
            </w:r>
            <w:r>
              <w:rPr>
                <w:rFonts w:ascii="Times New Roman" w:hAnsi="Times New Roman" w:cs="Times New Roman"/>
                <w:color w:val="auto"/>
                <w:spacing w:val="-3"/>
              </w:rPr>
              <w:t>基本类型</w:t>
            </w:r>
          </w:p>
        </w:tc>
        <w:tc>
          <w:tcPr>
            <w:tcW w:w="7722" w:type="dxa"/>
            <w:gridSpan w:val="6"/>
          </w:tcPr>
          <w:p>
            <w:pPr>
              <w:pStyle w:val="11"/>
              <w:spacing w:before="193"/>
              <w:ind w:left="18" w:right="1357" w:firstLine="15"/>
              <w:rPr>
                <w:rFonts w:ascii="Times New Roman" w:hAnsi="Times New Roman" w:cs="Times New Roman"/>
                <w:color w:val="auto"/>
                <w:lang w:eastAsia="zh-CN"/>
              </w:rPr>
            </w:pPr>
            <w:r>
              <w:rPr>
                <w:rFonts w:ascii="Times New Roman" w:hAnsi="Times New Roman" w:cs="Times New Roman"/>
                <w:color w:val="auto"/>
                <w:spacing w:val="-2"/>
                <w:lang w:eastAsia="zh-CN"/>
              </w:rPr>
              <w:t>□教育部直属院校    □其他部委所属院校</w:t>
            </w:r>
            <w:r>
              <w:rPr>
                <w:rFonts w:ascii="Times New Roman" w:hAnsi="Times New Roman" w:cs="Times New Roman"/>
                <w:color w:val="auto"/>
                <w:spacing w:val="3"/>
                <w:lang w:eastAsia="zh-CN"/>
              </w:rPr>
              <w:t xml:space="preserve">     </w:t>
            </w:r>
            <w:r>
              <w:rPr>
                <w:rFonts w:ascii="Times New Roman" w:hAnsi="Times New Roman" w:eastAsia="MS Gothic" w:cs="Times New Roman"/>
                <w:color w:val="auto"/>
                <w:spacing w:val="-2"/>
                <w:lang w:eastAsia="zh-CN"/>
              </w:rPr>
              <w:t>☑</w:t>
            </w:r>
            <w:r>
              <w:rPr>
                <w:rFonts w:ascii="Times New Roman" w:hAnsi="Times New Roman" w:cs="Times New Roman"/>
                <w:color w:val="auto"/>
                <w:spacing w:val="-2"/>
                <w:lang w:eastAsia="zh-CN"/>
              </w:rPr>
              <w:t>地方</w:t>
            </w:r>
            <w:r>
              <w:rPr>
                <w:rFonts w:ascii="Times New Roman" w:hAnsi="Times New Roman" w:cs="Times New Roman"/>
                <w:color w:val="auto"/>
                <w:spacing w:val="-3"/>
                <w:lang w:eastAsia="zh-CN"/>
              </w:rPr>
              <w:t>院校</w:t>
            </w:r>
            <w:r>
              <w:rPr>
                <w:rFonts w:ascii="Times New Roman" w:hAnsi="Times New Roman" w:eastAsia="MS Gothic" w:cs="Times New Roman"/>
                <w:color w:val="auto"/>
                <w:spacing w:val="-6"/>
                <w:lang w:eastAsia="zh-CN"/>
              </w:rPr>
              <w:t>☑</w:t>
            </w:r>
            <w:r>
              <w:rPr>
                <w:rFonts w:ascii="Times New Roman" w:hAnsi="Times New Roman" w:cs="Times New Roman"/>
                <w:color w:val="auto"/>
                <w:spacing w:val="-6"/>
                <w:lang w:eastAsia="zh-CN"/>
              </w:rPr>
              <w:t>公办</w:t>
            </w:r>
            <w:r>
              <w:rPr>
                <w:rFonts w:ascii="Times New Roman" w:hAnsi="Times New Roman" w:cs="Times New Roman"/>
                <w:color w:val="auto"/>
                <w:spacing w:val="7"/>
                <w:lang w:eastAsia="zh-CN"/>
              </w:rPr>
              <w:t xml:space="preserve">     </w:t>
            </w:r>
            <w:r>
              <w:rPr>
                <w:rFonts w:ascii="Times New Roman" w:hAnsi="Times New Roman" w:cs="Times New Roman"/>
                <w:color w:val="auto"/>
                <w:spacing w:val="-6"/>
                <w:lang w:eastAsia="zh-CN"/>
              </w:rPr>
              <w:t>□民办</w:t>
            </w:r>
            <w:r>
              <w:rPr>
                <w:rFonts w:ascii="Times New Roman" w:hAnsi="Times New Roman" w:cs="Times New Roman"/>
                <w:color w:val="auto"/>
                <w:spacing w:val="7"/>
                <w:lang w:eastAsia="zh-CN"/>
              </w:rPr>
              <w:t xml:space="preserve">     </w:t>
            </w:r>
            <w:r>
              <w:rPr>
                <w:rFonts w:ascii="Times New Roman" w:hAnsi="Times New Roman" w:cs="Times New Roman"/>
                <w:color w:val="auto"/>
                <w:spacing w:val="-6"/>
                <w:lang w:eastAsia="zh-CN"/>
              </w:rPr>
              <w:t>□中外合作办学机构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862" w:type="dxa"/>
          </w:tcPr>
          <w:p>
            <w:pPr>
              <w:pStyle w:val="11"/>
              <w:spacing w:before="192" w:line="242" w:lineRule="auto"/>
              <w:ind w:left="578" w:right="448" w:hanging="119"/>
              <w:rPr>
                <w:rFonts w:ascii="Times New Roman" w:hAnsi="Times New Roman" w:cs="Times New Roman"/>
                <w:color w:val="auto"/>
              </w:rPr>
            </w:pPr>
            <w:r>
              <w:rPr>
                <w:rFonts w:ascii="Times New Roman" w:hAnsi="Times New Roman" w:cs="Times New Roman"/>
                <w:color w:val="auto"/>
                <w:spacing w:val="-3"/>
              </w:rPr>
              <w:t>现有本科</w:t>
            </w:r>
            <w:r>
              <w:rPr>
                <w:rFonts w:ascii="Times New Roman" w:hAnsi="Times New Roman" w:cs="Times New Roman"/>
                <w:color w:val="auto"/>
                <w:spacing w:val="-4"/>
              </w:rPr>
              <w:t>专业数</w:t>
            </w:r>
          </w:p>
        </w:tc>
        <w:tc>
          <w:tcPr>
            <w:tcW w:w="2811" w:type="dxa"/>
            <w:gridSpan w:val="2"/>
          </w:tcPr>
          <w:p>
            <w:pPr>
              <w:spacing w:line="268" w:lineRule="auto"/>
              <w:rPr>
                <w:rFonts w:ascii="Times New Roman" w:hAnsi="Times New Roman" w:cs="Times New Roman"/>
                <w:color w:val="auto"/>
              </w:rPr>
            </w:pPr>
          </w:p>
          <w:p>
            <w:pPr>
              <w:pStyle w:val="11"/>
              <w:spacing w:before="78"/>
              <w:ind w:left="1296"/>
              <w:rPr>
                <w:rFonts w:ascii="Times New Roman" w:hAnsi="Times New Roman" w:cs="Times New Roman"/>
                <w:color w:val="auto"/>
              </w:rPr>
            </w:pPr>
            <w:r>
              <w:rPr>
                <w:rFonts w:ascii="Times New Roman" w:hAnsi="Times New Roman" w:cs="Times New Roman"/>
                <w:color w:val="auto"/>
                <w:spacing w:val="-8"/>
              </w:rPr>
              <w:t>74</w:t>
            </w:r>
          </w:p>
        </w:tc>
        <w:tc>
          <w:tcPr>
            <w:tcW w:w="2443" w:type="dxa"/>
            <w:gridSpan w:val="2"/>
          </w:tcPr>
          <w:p>
            <w:pPr>
              <w:pStyle w:val="11"/>
              <w:spacing w:before="192" w:line="242" w:lineRule="auto"/>
              <w:ind w:left="751" w:right="257" w:hanging="479"/>
              <w:rPr>
                <w:rFonts w:ascii="Times New Roman" w:hAnsi="Times New Roman" w:cs="Times New Roman"/>
                <w:color w:val="auto"/>
                <w:lang w:eastAsia="zh-CN"/>
              </w:rPr>
            </w:pPr>
            <w:r>
              <w:rPr>
                <w:rFonts w:ascii="Times New Roman" w:hAnsi="Times New Roman" w:cs="Times New Roman"/>
                <w:color w:val="auto"/>
                <w:spacing w:val="-2"/>
                <w:lang w:eastAsia="zh-CN"/>
              </w:rPr>
              <w:t>上一年度全校本科</w:t>
            </w:r>
            <w:r>
              <w:rPr>
                <w:rFonts w:ascii="Times New Roman" w:hAnsi="Times New Roman" w:cs="Times New Roman"/>
                <w:color w:val="auto"/>
                <w:spacing w:val="-3"/>
                <w:lang w:eastAsia="zh-CN"/>
              </w:rPr>
              <w:t>招生人数</w:t>
            </w:r>
          </w:p>
        </w:tc>
        <w:tc>
          <w:tcPr>
            <w:tcW w:w="2468" w:type="dxa"/>
            <w:gridSpan w:val="2"/>
          </w:tcPr>
          <w:p>
            <w:pPr>
              <w:spacing w:line="268" w:lineRule="auto"/>
              <w:rPr>
                <w:rFonts w:ascii="Times New Roman" w:hAnsi="Times New Roman" w:cs="Times New Roman"/>
                <w:color w:val="auto"/>
                <w:lang w:eastAsia="zh-CN"/>
              </w:rPr>
            </w:pPr>
          </w:p>
          <w:p>
            <w:pPr>
              <w:pStyle w:val="11"/>
              <w:spacing w:before="78"/>
              <w:ind w:left="1005"/>
              <w:rPr>
                <w:rFonts w:ascii="Times New Roman" w:hAnsi="Times New Roman" w:cs="Times New Roman"/>
                <w:color w:val="auto"/>
              </w:rPr>
            </w:pPr>
            <w:r>
              <w:rPr>
                <w:rFonts w:ascii="Times New Roman" w:hAnsi="Times New Roman" w:cs="Times New Roman"/>
                <w:color w:val="auto"/>
                <w:spacing w:val="-4"/>
              </w:rPr>
              <w:t>7299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862" w:type="dxa"/>
          </w:tcPr>
          <w:p>
            <w:pPr>
              <w:pStyle w:val="11"/>
              <w:spacing w:before="192" w:line="242" w:lineRule="auto"/>
              <w:ind w:left="218" w:right="208"/>
              <w:rPr>
                <w:rFonts w:ascii="Times New Roman" w:hAnsi="Times New Roman" w:cs="Times New Roman"/>
                <w:color w:val="auto"/>
                <w:lang w:eastAsia="zh-CN"/>
              </w:rPr>
            </w:pPr>
            <w:r>
              <w:rPr>
                <w:rFonts w:ascii="Times New Roman" w:hAnsi="Times New Roman" w:cs="Times New Roman"/>
                <w:color w:val="auto"/>
                <w:spacing w:val="-2"/>
                <w:lang w:eastAsia="zh-CN"/>
              </w:rPr>
              <w:t>上一年度全校本科毕业人数</w:t>
            </w:r>
          </w:p>
        </w:tc>
        <w:tc>
          <w:tcPr>
            <w:tcW w:w="2811" w:type="dxa"/>
            <w:gridSpan w:val="2"/>
          </w:tcPr>
          <w:p>
            <w:pPr>
              <w:spacing w:line="268" w:lineRule="auto"/>
              <w:rPr>
                <w:rFonts w:ascii="Times New Roman" w:hAnsi="Times New Roman" w:cs="Times New Roman"/>
                <w:color w:val="auto"/>
                <w:lang w:eastAsia="zh-CN"/>
              </w:rPr>
            </w:pPr>
          </w:p>
          <w:p>
            <w:pPr>
              <w:pStyle w:val="11"/>
              <w:spacing w:before="78"/>
              <w:ind w:left="1172"/>
              <w:rPr>
                <w:rFonts w:ascii="Times New Roman" w:hAnsi="Times New Roman" w:cs="Times New Roman"/>
                <w:color w:val="auto"/>
              </w:rPr>
            </w:pPr>
            <w:r>
              <w:rPr>
                <w:rFonts w:ascii="Times New Roman" w:hAnsi="Times New Roman" w:cs="Times New Roman"/>
                <w:color w:val="auto"/>
                <w:spacing w:val="-3"/>
              </w:rPr>
              <w:t>6813</w:t>
            </w:r>
          </w:p>
        </w:tc>
        <w:tc>
          <w:tcPr>
            <w:tcW w:w="2443" w:type="dxa"/>
            <w:gridSpan w:val="2"/>
          </w:tcPr>
          <w:p>
            <w:pPr>
              <w:spacing w:line="269" w:lineRule="auto"/>
              <w:rPr>
                <w:rFonts w:ascii="Times New Roman" w:hAnsi="Times New Roman" w:cs="Times New Roman"/>
                <w:color w:val="auto"/>
              </w:rPr>
            </w:pPr>
          </w:p>
          <w:p>
            <w:pPr>
              <w:pStyle w:val="11"/>
              <w:spacing w:before="78" w:line="219" w:lineRule="auto"/>
              <w:ind w:left="394"/>
              <w:rPr>
                <w:rFonts w:ascii="Times New Roman" w:hAnsi="Times New Roman" w:cs="Times New Roman"/>
                <w:color w:val="auto"/>
              </w:rPr>
            </w:pPr>
            <w:r>
              <w:rPr>
                <w:rFonts w:ascii="Times New Roman" w:hAnsi="Times New Roman" w:cs="Times New Roman"/>
                <w:color w:val="auto"/>
                <w:spacing w:val="-3"/>
              </w:rPr>
              <w:t>学校所在省市区</w:t>
            </w:r>
          </w:p>
        </w:tc>
        <w:tc>
          <w:tcPr>
            <w:tcW w:w="2468" w:type="dxa"/>
            <w:gridSpan w:val="2"/>
          </w:tcPr>
          <w:p>
            <w:pPr>
              <w:pStyle w:val="11"/>
              <w:spacing w:before="192" w:line="242" w:lineRule="auto"/>
              <w:ind w:left="648" w:right="392" w:hanging="249"/>
              <w:rPr>
                <w:rFonts w:ascii="Times New Roman" w:hAnsi="Times New Roman" w:cs="Times New Roman"/>
                <w:color w:val="auto"/>
                <w:lang w:eastAsia="zh-CN"/>
              </w:rPr>
            </w:pPr>
            <w:r>
              <w:rPr>
                <w:rFonts w:ascii="Times New Roman" w:hAnsi="Times New Roman" w:cs="Times New Roman"/>
                <w:color w:val="auto"/>
                <w:spacing w:val="-2"/>
                <w:lang w:eastAsia="zh-CN"/>
              </w:rPr>
              <w:t>广西桂林七星区</w:t>
            </w:r>
            <w:r>
              <w:rPr>
                <w:rFonts w:ascii="Times New Roman" w:hAnsi="Times New Roman" w:cs="Times New Roman"/>
                <w:color w:val="auto"/>
                <w:spacing w:val="-4"/>
                <w:lang w:eastAsia="zh-CN"/>
              </w:rPr>
              <w:t>育才路15号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1862" w:type="dxa"/>
          </w:tcPr>
          <w:p>
            <w:pPr>
              <w:pStyle w:val="11"/>
              <w:spacing w:before="196" w:line="220" w:lineRule="auto"/>
              <w:ind w:left="483"/>
              <w:rPr>
                <w:rFonts w:ascii="Times New Roman" w:hAnsi="Times New Roman" w:cs="Times New Roman"/>
                <w:color w:val="auto"/>
              </w:rPr>
            </w:pPr>
            <w:r>
              <w:rPr>
                <w:rFonts w:ascii="Times New Roman" w:hAnsi="Times New Roman" w:cs="Times New Roman"/>
                <w:color w:val="auto"/>
                <w:spacing w:val="-9"/>
              </w:rPr>
              <w:t>已有专业</w:t>
            </w:r>
          </w:p>
          <w:p>
            <w:pPr>
              <w:pStyle w:val="11"/>
              <w:spacing w:before="25" w:line="219" w:lineRule="auto"/>
              <w:ind w:left="462"/>
              <w:rPr>
                <w:rFonts w:ascii="Times New Roman" w:hAnsi="Times New Roman" w:cs="Times New Roman"/>
                <w:color w:val="auto"/>
              </w:rPr>
            </w:pPr>
            <w:r>
              <w:rPr>
                <w:rFonts w:ascii="Times New Roman" w:hAnsi="Times New Roman" w:cs="Times New Roman"/>
                <w:color w:val="auto"/>
                <w:spacing w:val="-4"/>
              </w:rPr>
              <w:t>学科门类</w:t>
            </w:r>
          </w:p>
        </w:tc>
        <w:tc>
          <w:tcPr>
            <w:tcW w:w="7722" w:type="dxa"/>
            <w:gridSpan w:val="6"/>
          </w:tcPr>
          <w:p>
            <w:pPr>
              <w:pStyle w:val="11"/>
              <w:spacing w:before="196" w:line="242" w:lineRule="auto"/>
              <w:ind w:left="18" w:right="997" w:firstLine="15"/>
              <w:rPr>
                <w:rFonts w:ascii="Times New Roman" w:hAnsi="Times New Roman" w:cs="Times New Roman"/>
                <w:color w:val="auto"/>
                <w:lang w:eastAsia="zh-CN"/>
              </w:rPr>
            </w:pPr>
            <w:r>
              <w:rPr>
                <w:rFonts w:hint="eastAsia" w:ascii="Times New Roman" w:hAnsi="Times New Roman" w:cs="Times New Roman"/>
                <w:color w:val="auto"/>
                <w:spacing w:val="-4"/>
                <w:lang w:eastAsia="zh-CN"/>
              </w:rPr>
              <w:t>☑</w:t>
            </w:r>
            <w:r>
              <w:rPr>
                <w:rFonts w:ascii="Times New Roman" w:hAnsi="Times New Roman" w:cs="Times New Roman"/>
                <w:color w:val="auto"/>
                <w:spacing w:val="-4"/>
                <w:lang w:eastAsia="zh-CN"/>
              </w:rPr>
              <w:t xml:space="preserve">哲学  </w:t>
            </w:r>
            <w:r>
              <w:rPr>
                <w:rFonts w:ascii="Times New Roman" w:hAnsi="Times New Roman" w:eastAsia="MS Gothic" w:cs="Times New Roman"/>
                <w:color w:val="auto"/>
                <w:spacing w:val="-4"/>
                <w:lang w:eastAsia="zh-CN"/>
              </w:rPr>
              <w:t>☑</w:t>
            </w:r>
            <w:r>
              <w:rPr>
                <w:rFonts w:ascii="Times New Roman" w:hAnsi="Times New Roman" w:cs="Times New Roman"/>
                <w:color w:val="auto"/>
                <w:spacing w:val="-4"/>
                <w:lang w:eastAsia="zh-CN"/>
              </w:rPr>
              <w:t xml:space="preserve">经济学  </w:t>
            </w:r>
            <w:r>
              <w:rPr>
                <w:rFonts w:ascii="Times New Roman" w:hAnsi="Times New Roman" w:eastAsia="MS Gothic" w:cs="Times New Roman"/>
                <w:color w:val="auto"/>
                <w:spacing w:val="-4"/>
                <w:lang w:eastAsia="zh-CN"/>
              </w:rPr>
              <w:t>☑</w:t>
            </w:r>
            <w:r>
              <w:rPr>
                <w:rFonts w:ascii="Times New Roman" w:hAnsi="Times New Roman" w:cs="Times New Roman"/>
                <w:color w:val="auto"/>
                <w:spacing w:val="-4"/>
                <w:lang w:eastAsia="zh-CN"/>
              </w:rPr>
              <w:t>法学</w:t>
            </w:r>
            <w:r>
              <w:rPr>
                <w:rFonts w:ascii="Times New Roman" w:hAnsi="Times New Roman" w:cs="Times New Roman"/>
                <w:color w:val="auto"/>
                <w:spacing w:val="9"/>
                <w:lang w:eastAsia="zh-CN"/>
              </w:rPr>
              <w:t xml:space="preserve">   </w:t>
            </w:r>
            <w:r>
              <w:rPr>
                <w:rFonts w:ascii="Times New Roman" w:hAnsi="Times New Roman" w:eastAsia="MS Gothic" w:cs="Times New Roman"/>
                <w:color w:val="auto"/>
                <w:spacing w:val="-4"/>
                <w:lang w:eastAsia="zh-CN"/>
              </w:rPr>
              <w:t>☑</w:t>
            </w:r>
            <w:r>
              <w:rPr>
                <w:rFonts w:ascii="Times New Roman" w:hAnsi="Times New Roman" w:cs="Times New Roman"/>
                <w:color w:val="auto"/>
                <w:spacing w:val="-4"/>
                <w:lang w:eastAsia="zh-CN"/>
              </w:rPr>
              <w:t>教育学</w:t>
            </w:r>
            <w:r>
              <w:rPr>
                <w:rFonts w:ascii="Times New Roman" w:hAnsi="Times New Roman" w:cs="Times New Roman"/>
                <w:color w:val="auto"/>
                <w:spacing w:val="6"/>
                <w:lang w:eastAsia="zh-CN"/>
              </w:rPr>
              <w:t xml:space="preserve">   </w:t>
            </w:r>
            <w:r>
              <w:rPr>
                <w:rFonts w:ascii="Times New Roman" w:hAnsi="Times New Roman" w:eastAsia="MS Gothic" w:cs="Times New Roman"/>
                <w:color w:val="auto"/>
                <w:spacing w:val="-4"/>
                <w:lang w:eastAsia="zh-CN"/>
              </w:rPr>
              <w:t>☑</w:t>
            </w:r>
            <w:r>
              <w:rPr>
                <w:rFonts w:ascii="Times New Roman" w:hAnsi="Times New Roman" w:cs="Times New Roman"/>
                <w:color w:val="auto"/>
                <w:spacing w:val="-4"/>
                <w:lang w:eastAsia="zh-CN"/>
              </w:rPr>
              <w:t>文学</w:t>
            </w:r>
            <w:r>
              <w:rPr>
                <w:rFonts w:ascii="Times New Roman" w:hAnsi="Times New Roman" w:cs="Times New Roman"/>
                <w:color w:val="auto"/>
                <w:spacing w:val="5"/>
                <w:lang w:eastAsia="zh-CN"/>
              </w:rPr>
              <w:t xml:space="preserve">    </w:t>
            </w:r>
            <w:r>
              <w:rPr>
                <w:rFonts w:ascii="Times New Roman" w:hAnsi="Times New Roman" w:eastAsia="MS Gothic" w:cs="Times New Roman"/>
                <w:color w:val="auto"/>
                <w:spacing w:val="-4"/>
                <w:lang w:eastAsia="zh-CN"/>
              </w:rPr>
              <w:t>☑</w:t>
            </w:r>
            <w:r>
              <w:rPr>
                <w:rFonts w:ascii="Times New Roman" w:hAnsi="Times New Roman" w:cs="Times New Roman"/>
                <w:color w:val="auto"/>
                <w:spacing w:val="-4"/>
                <w:lang w:eastAsia="zh-CN"/>
              </w:rPr>
              <w:t>历史学</w:t>
            </w:r>
            <w:r>
              <w:rPr>
                <w:rFonts w:ascii="Times New Roman" w:hAnsi="Times New Roman" w:eastAsia="MS Gothic" w:cs="Times New Roman"/>
                <w:color w:val="auto"/>
                <w:spacing w:val="-6"/>
                <w:lang w:eastAsia="zh-CN"/>
              </w:rPr>
              <w:t>☑</w:t>
            </w:r>
            <w:r>
              <w:rPr>
                <w:rFonts w:ascii="Times New Roman" w:hAnsi="Times New Roman" w:cs="Times New Roman"/>
                <w:color w:val="auto"/>
                <w:spacing w:val="-6"/>
                <w:lang w:eastAsia="zh-CN"/>
              </w:rPr>
              <w:t xml:space="preserve">理学  </w:t>
            </w:r>
            <w:r>
              <w:rPr>
                <w:rFonts w:ascii="Times New Roman" w:hAnsi="Times New Roman" w:eastAsia="MS Gothic" w:cs="Times New Roman"/>
                <w:color w:val="auto"/>
                <w:spacing w:val="-6"/>
                <w:lang w:eastAsia="zh-CN"/>
              </w:rPr>
              <w:t>☑</w:t>
            </w:r>
            <w:r>
              <w:rPr>
                <w:rFonts w:ascii="Times New Roman" w:hAnsi="Times New Roman" w:cs="Times New Roman"/>
                <w:color w:val="auto"/>
                <w:spacing w:val="-6"/>
                <w:lang w:eastAsia="zh-CN"/>
              </w:rPr>
              <w:t>工学</w:t>
            </w:r>
            <w:r>
              <w:rPr>
                <w:rFonts w:ascii="Times New Roman" w:hAnsi="Times New Roman" w:cs="Times New Roman"/>
                <w:color w:val="auto"/>
                <w:spacing w:val="10"/>
                <w:lang w:eastAsia="zh-CN"/>
              </w:rPr>
              <w:t xml:space="preserve">    </w:t>
            </w:r>
            <w:r>
              <w:rPr>
                <w:rFonts w:ascii="Times New Roman" w:hAnsi="Times New Roman" w:cs="Times New Roman"/>
                <w:color w:val="auto"/>
                <w:spacing w:val="-6"/>
                <w:lang w:eastAsia="zh-CN"/>
              </w:rPr>
              <w:t>□农学</w:t>
            </w:r>
            <w:r>
              <w:rPr>
                <w:rFonts w:ascii="Times New Roman" w:hAnsi="Times New Roman" w:cs="Times New Roman"/>
                <w:color w:val="auto"/>
                <w:spacing w:val="11"/>
                <w:lang w:eastAsia="zh-CN"/>
              </w:rPr>
              <w:t xml:space="preserve">   </w:t>
            </w:r>
            <w:r>
              <w:rPr>
                <w:rFonts w:ascii="Times New Roman" w:hAnsi="Times New Roman" w:cs="Times New Roman"/>
                <w:color w:val="auto"/>
                <w:spacing w:val="-6"/>
                <w:lang w:eastAsia="zh-CN"/>
              </w:rPr>
              <w:t>□医学</w:t>
            </w:r>
            <w:r>
              <w:rPr>
                <w:rFonts w:ascii="Times New Roman" w:hAnsi="Times New Roman" w:cs="Times New Roman"/>
                <w:color w:val="auto"/>
                <w:spacing w:val="4"/>
                <w:lang w:eastAsia="zh-CN"/>
              </w:rPr>
              <w:t xml:space="preserve">     </w:t>
            </w:r>
            <w:r>
              <w:rPr>
                <w:rFonts w:ascii="Times New Roman" w:hAnsi="Times New Roman" w:eastAsia="MS Gothic" w:cs="Times New Roman"/>
                <w:color w:val="auto"/>
                <w:spacing w:val="-6"/>
                <w:lang w:eastAsia="zh-CN"/>
              </w:rPr>
              <w:t>☑</w:t>
            </w:r>
            <w:r>
              <w:rPr>
                <w:rFonts w:ascii="Times New Roman" w:hAnsi="Times New Roman" w:cs="Times New Roman"/>
                <w:color w:val="auto"/>
                <w:spacing w:val="-6"/>
                <w:lang w:eastAsia="zh-CN"/>
              </w:rPr>
              <w:t>管理学</w:t>
            </w:r>
            <w:r>
              <w:rPr>
                <w:rFonts w:ascii="Times New Roman" w:hAnsi="Times New Roman" w:cs="Times New Roman"/>
                <w:color w:val="auto"/>
                <w:spacing w:val="9"/>
                <w:lang w:eastAsia="zh-CN"/>
              </w:rPr>
              <w:t xml:space="preserve">  </w:t>
            </w:r>
            <w:r>
              <w:rPr>
                <w:rFonts w:ascii="Times New Roman" w:hAnsi="Times New Roman" w:eastAsia="MS Gothic" w:cs="Times New Roman"/>
                <w:color w:val="auto"/>
                <w:spacing w:val="-6"/>
                <w:lang w:eastAsia="zh-CN"/>
              </w:rPr>
              <w:t>☑</w:t>
            </w:r>
            <w:r>
              <w:rPr>
                <w:rFonts w:ascii="Times New Roman" w:hAnsi="Times New Roman" w:cs="Times New Roman"/>
                <w:color w:val="auto"/>
                <w:spacing w:val="-6"/>
                <w:lang w:eastAsia="zh-CN"/>
              </w:rPr>
              <w:t>艺术学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1862" w:type="dxa"/>
          </w:tcPr>
          <w:p>
            <w:pPr>
              <w:pStyle w:val="11"/>
              <w:spacing w:before="252" w:line="220" w:lineRule="auto"/>
              <w:ind w:left="462"/>
              <w:rPr>
                <w:rFonts w:ascii="Times New Roman" w:hAnsi="Times New Roman" w:cs="Times New Roman"/>
                <w:color w:val="auto"/>
              </w:rPr>
            </w:pPr>
            <w:r>
              <w:rPr>
                <w:rFonts w:ascii="Times New Roman" w:hAnsi="Times New Roman" w:cs="Times New Roman"/>
                <w:color w:val="auto"/>
                <w:spacing w:val="-4"/>
              </w:rPr>
              <w:t>学校性质</w:t>
            </w:r>
          </w:p>
        </w:tc>
        <w:tc>
          <w:tcPr>
            <w:tcW w:w="7722" w:type="dxa"/>
            <w:gridSpan w:val="6"/>
          </w:tcPr>
          <w:p>
            <w:pPr>
              <w:pStyle w:val="11"/>
              <w:spacing w:before="97" w:line="219" w:lineRule="auto"/>
              <w:ind w:left="29"/>
              <w:rPr>
                <w:rFonts w:ascii="Times New Roman" w:hAnsi="Times New Roman" w:cs="Times New Roman"/>
                <w:color w:val="auto"/>
                <w:lang w:eastAsia="zh-CN"/>
              </w:rPr>
            </w:pPr>
            <w:r>
              <w:rPr>
                <w:rFonts w:ascii="Times New Roman" w:hAnsi="Times New Roman" w:cs="Times New Roman"/>
                <w:color w:val="auto"/>
                <w:spacing w:val="-8"/>
                <w:lang w:eastAsia="zh-CN"/>
              </w:rPr>
              <w:t>○综合   ○理工</w:t>
            </w:r>
            <w:r>
              <w:rPr>
                <w:rFonts w:ascii="Times New Roman" w:hAnsi="Times New Roman" w:cs="Times New Roman"/>
                <w:color w:val="auto"/>
                <w:spacing w:val="15"/>
                <w:lang w:eastAsia="zh-CN"/>
              </w:rPr>
              <w:t xml:space="preserve">   </w:t>
            </w:r>
            <w:r>
              <w:rPr>
                <w:rFonts w:ascii="Times New Roman" w:hAnsi="Times New Roman" w:cs="Times New Roman"/>
                <w:color w:val="auto"/>
                <w:spacing w:val="-8"/>
                <w:lang w:eastAsia="zh-CN"/>
              </w:rPr>
              <w:t>○农业</w:t>
            </w:r>
            <w:r>
              <w:rPr>
                <w:rFonts w:ascii="Times New Roman" w:hAnsi="Times New Roman" w:cs="Times New Roman"/>
                <w:color w:val="auto"/>
                <w:spacing w:val="10"/>
                <w:lang w:eastAsia="zh-CN"/>
              </w:rPr>
              <w:t xml:space="preserve">   </w:t>
            </w:r>
            <w:r>
              <w:rPr>
                <w:rFonts w:ascii="Times New Roman" w:hAnsi="Times New Roman" w:cs="Times New Roman"/>
                <w:color w:val="auto"/>
                <w:spacing w:val="-8"/>
                <w:lang w:eastAsia="zh-CN"/>
              </w:rPr>
              <w:t>○林业</w:t>
            </w:r>
            <w:r>
              <w:rPr>
                <w:rFonts w:ascii="Times New Roman" w:hAnsi="Times New Roman" w:cs="Times New Roman"/>
                <w:color w:val="auto"/>
                <w:spacing w:val="10"/>
                <w:lang w:eastAsia="zh-CN"/>
              </w:rPr>
              <w:t xml:space="preserve">   </w:t>
            </w:r>
            <w:r>
              <w:rPr>
                <w:rFonts w:ascii="Times New Roman" w:hAnsi="Times New Roman" w:cs="Times New Roman"/>
                <w:color w:val="auto"/>
                <w:spacing w:val="-8"/>
                <w:lang w:eastAsia="zh-CN"/>
              </w:rPr>
              <w:t>○医药</w:t>
            </w:r>
            <w:r>
              <w:rPr>
                <w:rFonts w:ascii="Times New Roman" w:hAnsi="Times New Roman" w:cs="Times New Roman"/>
                <w:color w:val="auto"/>
                <w:spacing w:val="10"/>
                <w:lang w:eastAsia="zh-CN"/>
              </w:rPr>
              <w:t xml:space="preserve">   </w:t>
            </w:r>
            <w:r>
              <w:rPr>
                <w:rFonts w:ascii="Times New Roman" w:hAnsi="Times New Roman" w:cs="Times New Roman"/>
                <w:b/>
                <w:bCs/>
                <w:color w:val="auto"/>
                <w:spacing w:val="-8"/>
                <w:lang w:eastAsia="zh-CN"/>
              </w:rPr>
              <w:t>○师范√</w:t>
            </w:r>
          </w:p>
          <w:p>
            <w:pPr>
              <w:pStyle w:val="11"/>
              <w:spacing w:before="27" w:line="219" w:lineRule="auto"/>
              <w:ind w:left="29"/>
              <w:rPr>
                <w:rFonts w:ascii="Times New Roman" w:hAnsi="Times New Roman" w:cs="Times New Roman"/>
                <w:color w:val="auto"/>
                <w:lang w:eastAsia="zh-CN"/>
              </w:rPr>
            </w:pPr>
            <w:r>
              <w:rPr>
                <w:rFonts w:ascii="Times New Roman" w:hAnsi="Times New Roman" w:cs="Times New Roman"/>
                <w:color w:val="auto"/>
                <w:spacing w:val="-10"/>
                <w:lang w:eastAsia="zh-CN"/>
              </w:rPr>
              <w:t>○语言</w:t>
            </w:r>
            <w:r>
              <w:rPr>
                <w:rFonts w:ascii="Times New Roman" w:hAnsi="Times New Roman" w:cs="Times New Roman"/>
                <w:color w:val="auto"/>
                <w:spacing w:val="10"/>
                <w:lang w:eastAsia="zh-CN"/>
              </w:rPr>
              <w:t xml:space="preserve">   </w:t>
            </w:r>
            <w:r>
              <w:rPr>
                <w:rFonts w:ascii="Times New Roman" w:hAnsi="Times New Roman" w:cs="Times New Roman"/>
                <w:color w:val="auto"/>
                <w:spacing w:val="-10"/>
                <w:lang w:eastAsia="zh-CN"/>
              </w:rPr>
              <w:t>○财经</w:t>
            </w:r>
            <w:r>
              <w:rPr>
                <w:rFonts w:ascii="Times New Roman" w:hAnsi="Times New Roman" w:cs="Times New Roman"/>
                <w:color w:val="auto"/>
                <w:spacing w:val="10"/>
                <w:lang w:eastAsia="zh-CN"/>
              </w:rPr>
              <w:t xml:space="preserve">   </w:t>
            </w:r>
            <w:r>
              <w:rPr>
                <w:rFonts w:ascii="Times New Roman" w:hAnsi="Times New Roman" w:cs="Times New Roman"/>
                <w:color w:val="auto"/>
                <w:spacing w:val="-10"/>
                <w:lang w:eastAsia="zh-CN"/>
              </w:rPr>
              <w:t>○政法</w:t>
            </w:r>
            <w:r>
              <w:rPr>
                <w:rFonts w:ascii="Times New Roman" w:hAnsi="Times New Roman" w:cs="Times New Roman"/>
                <w:color w:val="auto"/>
                <w:spacing w:val="10"/>
                <w:lang w:eastAsia="zh-CN"/>
              </w:rPr>
              <w:t xml:space="preserve">   </w:t>
            </w:r>
            <w:r>
              <w:rPr>
                <w:rFonts w:ascii="Times New Roman" w:hAnsi="Times New Roman" w:cs="Times New Roman"/>
                <w:color w:val="auto"/>
                <w:spacing w:val="-10"/>
                <w:lang w:eastAsia="zh-CN"/>
              </w:rPr>
              <w:t>○体育</w:t>
            </w:r>
            <w:r>
              <w:rPr>
                <w:rFonts w:ascii="Times New Roman" w:hAnsi="Times New Roman" w:cs="Times New Roman"/>
                <w:color w:val="auto"/>
                <w:spacing w:val="10"/>
                <w:lang w:eastAsia="zh-CN"/>
              </w:rPr>
              <w:t xml:space="preserve">   </w:t>
            </w:r>
            <w:r>
              <w:rPr>
                <w:rFonts w:ascii="Times New Roman" w:hAnsi="Times New Roman" w:cs="Times New Roman"/>
                <w:color w:val="auto"/>
                <w:spacing w:val="-10"/>
                <w:lang w:eastAsia="zh-CN"/>
              </w:rPr>
              <w:t>○艺术</w:t>
            </w:r>
            <w:r>
              <w:rPr>
                <w:rFonts w:ascii="Times New Roman" w:hAnsi="Times New Roman" w:cs="Times New Roman"/>
                <w:color w:val="auto"/>
                <w:spacing w:val="10"/>
                <w:lang w:eastAsia="zh-CN"/>
              </w:rPr>
              <w:t xml:space="preserve">   </w:t>
            </w:r>
            <w:r>
              <w:rPr>
                <w:rFonts w:ascii="Times New Roman" w:hAnsi="Times New Roman" w:cs="Times New Roman"/>
                <w:color w:val="auto"/>
                <w:spacing w:val="-10"/>
                <w:lang w:eastAsia="zh-CN"/>
              </w:rPr>
              <w:t>○民族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1862" w:type="dxa"/>
          </w:tcPr>
          <w:p>
            <w:pPr>
              <w:pStyle w:val="11"/>
              <w:spacing w:before="312" w:line="219" w:lineRule="auto"/>
              <w:ind w:left="218"/>
              <w:rPr>
                <w:rFonts w:ascii="Times New Roman" w:hAnsi="Times New Roman" w:cs="Times New Roman"/>
                <w:color w:val="auto"/>
              </w:rPr>
            </w:pPr>
            <w:r>
              <w:rPr>
                <w:rFonts w:ascii="Times New Roman" w:hAnsi="Times New Roman" w:cs="Times New Roman"/>
                <w:color w:val="auto"/>
                <w:spacing w:val="-2"/>
              </w:rPr>
              <w:t>专任教师总数</w:t>
            </w:r>
          </w:p>
        </w:tc>
        <w:tc>
          <w:tcPr>
            <w:tcW w:w="2811" w:type="dxa"/>
            <w:gridSpan w:val="2"/>
          </w:tcPr>
          <w:p>
            <w:pPr>
              <w:pStyle w:val="11"/>
              <w:spacing w:before="311"/>
              <w:ind w:left="1188"/>
              <w:rPr>
                <w:rFonts w:ascii="Times New Roman" w:hAnsi="Times New Roman" w:cs="Times New Roman"/>
                <w:color w:val="auto"/>
              </w:rPr>
            </w:pPr>
            <w:r>
              <w:rPr>
                <w:rFonts w:hint="eastAsia" w:ascii="Times New Roman" w:hAnsi="Times New Roman"/>
                <w:color w:val="auto"/>
                <w:lang w:bidi="zh-CN"/>
              </w:rPr>
              <w:t>1743</w:t>
            </w:r>
          </w:p>
        </w:tc>
        <w:tc>
          <w:tcPr>
            <w:tcW w:w="2796" w:type="dxa"/>
            <w:gridSpan w:val="3"/>
          </w:tcPr>
          <w:p>
            <w:pPr>
              <w:pStyle w:val="11"/>
              <w:spacing w:before="158"/>
              <w:ind w:left="806" w:right="75" w:hanging="720"/>
              <w:rPr>
                <w:rFonts w:ascii="Times New Roman" w:hAnsi="Times New Roman" w:cs="Times New Roman"/>
                <w:color w:val="auto"/>
                <w:lang w:eastAsia="zh-CN"/>
              </w:rPr>
            </w:pPr>
            <w:r>
              <w:rPr>
                <w:rFonts w:ascii="Times New Roman" w:hAnsi="Times New Roman" w:cs="Times New Roman"/>
                <w:color w:val="auto"/>
                <w:spacing w:val="-1"/>
                <w:lang w:eastAsia="zh-CN"/>
              </w:rPr>
              <w:t>专任教师中副教授及以上</w:t>
            </w:r>
            <w:r>
              <w:rPr>
                <w:rFonts w:ascii="Times New Roman" w:hAnsi="Times New Roman" w:cs="Times New Roman"/>
                <w:color w:val="auto"/>
                <w:spacing w:val="-3"/>
                <w:lang w:eastAsia="zh-CN"/>
              </w:rPr>
              <w:t>职称教师数</w:t>
            </w:r>
          </w:p>
        </w:tc>
        <w:tc>
          <w:tcPr>
            <w:tcW w:w="2115" w:type="dxa"/>
          </w:tcPr>
          <w:p>
            <w:pPr>
              <w:pStyle w:val="11"/>
              <w:spacing w:before="311"/>
              <w:ind w:left="885"/>
              <w:rPr>
                <w:rFonts w:ascii="Times New Roman" w:hAnsi="Times New Roman" w:cs="Times New Roman"/>
                <w:color w:val="auto"/>
              </w:rPr>
            </w:pPr>
            <w:r>
              <w:rPr>
                <w:rFonts w:hint="eastAsia" w:ascii="Times New Roman" w:hAnsi="Times New Roman"/>
                <w:color w:val="auto"/>
                <w:lang w:bidi="zh-CN"/>
              </w:rPr>
              <w:t>1067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862" w:type="dxa"/>
          </w:tcPr>
          <w:p>
            <w:pPr>
              <w:pStyle w:val="11"/>
              <w:spacing w:before="199" w:line="219" w:lineRule="auto"/>
              <w:ind w:left="222"/>
              <w:rPr>
                <w:rFonts w:ascii="Times New Roman" w:hAnsi="Times New Roman" w:cs="Times New Roman"/>
                <w:color w:val="auto"/>
              </w:rPr>
            </w:pPr>
            <w:r>
              <w:rPr>
                <w:rFonts w:ascii="Times New Roman" w:hAnsi="Times New Roman" w:cs="Times New Roman"/>
                <w:color w:val="auto"/>
                <w:spacing w:val="-3"/>
              </w:rPr>
              <w:t>学校主管部门</w:t>
            </w:r>
          </w:p>
        </w:tc>
        <w:tc>
          <w:tcPr>
            <w:tcW w:w="2811" w:type="dxa"/>
            <w:gridSpan w:val="2"/>
          </w:tcPr>
          <w:p>
            <w:pPr>
              <w:pStyle w:val="11"/>
              <w:spacing w:before="199" w:line="219" w:lineRule="auto"/>
              <w:ind w:left="570"/>
              <w:rPr>
                <w:rFonts w:ascii="Times New Roman" w:hAnsi="Times New Roman" w:cs="Times New Roman"/>
                <w:color w:val="auto"/>
              </w:rPr>
            </w:pPr>
            <w:r>
              <w:rPr>
                <w:rFonts w:ascii="Times New Roman" w:hAnsi="Times New Roman" w:cs="Times New Roman"/>
                <w:color w:val="auto"/>
                <w:spacing w:val="-2"/>
              </w:rPr>
              <w:t>广西壮族自治区</w:t>
            </w:r>
          </w:p>
        </w:tc>
        <w:tc>
          <w:tcPr>
            <w:tcW w:w="2796" w:type="dxa"/>
            <w:gridSpan w:val="3"/>
          </w:tcPr>
          <w:p>
            <w:pPr>
              <w:pStyle w:val="11"/>
              <w:spacing w:before="198" w:line="220" w:lineRule="auto"/>
              <w:ind w:left="928"/>
              <w:rPr>
                <w:rFonts w:ascii="Times New Roman" w:hAnsi="Times New Roman" w:cs="Times New Roman"/>
                <w:color w:val="auto"/>
              </w:rPr>
            </w:pPr>
            <w:r>
              <w:rPr>
                <w:rFonts w:ascii="Times New Roman" w:hAnsi="Times New Roman" w:cs="Times New Roman"/>
                <w:color w:val="auto"/>
                <w:spacing w:val="-4"/>
              </w:rPr>
              <w:t>建校时间</w:t>
            </w:r>
          </w:p>
        </w:tc>
        <w:tc>
          <w:tcPr>
            <w:tcW w:w="2115" w:type="dxa"/>
          </w:tcPr>
          <w:p>
            <w:pPr>
              <w:pStyle w:val="11"/>
              <w:spacing w:before="199" w:line="219" w:lineRule="auto"/>
              <w:ind w:left="722"/>
              <w:rPr>
                <w:rFonts w:ascii="Times New Roman" w:hAnsi="Times New Roman" w:cs="Times New Roman"/>
                <w:color w:val="auto"/>
              </w:rPr>
            </w:pPr>
            <w:r>
              <w:rPr>
                <w:rFonts w:ascii="Times New Roman" w:hAnsi="Times New Roman" w:cs="Times New Roman"/>
                <w:color w:val="auto"/>
                <w:spacing w:val="-6"/>
              </w:rPr>
              <w:t>1932年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862" w:type="dxa"/>
          </w:tcPr>
          <w:p>
            <w:pPr>
              <w:pStyle w:val="11"/>
              <w:spacing w:before="76" w:line="236" w:lineRule="auto"/>
              <w:ind w:left="460" w:right="208" w:hanging="239"/>
              <w:rPr>
                <w:rFonts w:ascii="Times New Roman" w:hAnsi="Times New Roman" w:cs="Times New Roman"/>
                <w:color w:val="auto"/>
                <w:lang w:eastAsia="zh-CN"/>
              </w:rPr>
            </w:pPr>
            <w:r>
              <w:rPr>
                <w:rFonts w:ascii="Times New Roman" w:hAnsi="Times New Roman" w:cs="Times New Roman"/>
                <w:color w:val="auto"/>
                <w:spacing w:val="-3"/>
                <w:lang w:eastAsia="zh-CN"/>
              </w:rPr>
              <w:t>首次举办本科</w:t>
            </w:r>
            <w:r>
              <w:rPr>
                <w:rFonts w:ascii="Times New Roman" w:hAnsi="Times New Roman" w:cs="Times New Roman"/>
                <w:color w:val="auto"/>
                <w:spacing w:val="-4"/>
                <w:lang w:eastAsia="zh-CN"/>
              </w:rPr>
              <w:t>教育年份</w:t>
            </w:r>
          </w:p>
        </w:tc>
        <w:tc>
          <w:tcPr>
            <w:tcW w:w="7722" w:type="dxa"/>
            <w:gridSpan w:val="6"/>
          </w:tcPr>
          <w:p>
            <w:pPr>
              <w:pStyle w:val="11"/>
              <w:spacing w:before="232" w:line="219" w:lineRule="auto"/>
              <w:ind w:left="3523"/>
              <w:rPr>
                <w:rFonts w:ascii="Times New Roman" w:hAnsi="Times New Roman" w:cs="Times New Roman"/>
                <w:color w:val="auto"/>
              </w:rPr>
            </w:pPr>
            <w:r>
              <w:rPr>
                <w:rFonts w:ascii="Times New Roman" w:hAnsi="Times New Roman" w:cs="Times New Roman"/>
                <w:color w:val="auto"/>
                <w:spacing w:val="-6"/>
              </w:rPr>
              <w:t>1954年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862" w:type="dxa"/>
          </w:tcPr>
          <w:p>
            <w:pPr>
              <w:pStyle w:val="11"/>
              <w:spacing w:before="188" w:line="221" w:lineRule="auto"/>
              <w:ind w:left="609"/>
              <w:rPr>
                <w:rFonts w:ascii="Times New Roman" w:hAnsi="Times New Roman" w:cs="Times New Roman"/>
                <w:color w:val="auto"/>
              </w:rPr>
            </w:pPr>
            <w:r>
              <w:rPr>
                <w:rFonts w:ascii="Times New Roman" w:hAnsi="Times New Roman" w:cs="Times New Roman"/>
                <w:color w:val="auto"/>
                <w:spacing w:val="-14"/>
              </w:rPr>
              <w:t>曾用名</w:t>
            </w:r>
          </w:p>
        </w:tc>
        <w:tc>
          <w:tcPr>
            <w:tcW w:w="7722" w:type="dxa"/>
            <w:gridSpan w:val="6"/>
          </w:tcPr>
          <w:p>
            <w:pPr>
              <w:pStyle w:val="11"/>
              <w:spacing w:before="188" w:line="219" w:lineRule="auto"/>
              <w:ind w:left="2545"/>
              <w:rPr>
                <w:rFonts w:ascii="Times New Roman" w:hAnsi="Times New Roman" w:cs="Times New Roman"/>
                <w:color w:val="auto"/>
                <w:lang w:eastAsia="zh-CN"/>
              </w:rPr>
            </w:pPr>
            <w:r>
              <w:rPr>
                <w:rFonts w:ascii="Times New Roman" w:hAnsi="Times New Roman" w:cs="Times New Roman"/>
                <w:color w:val="auto"/>
                <w:spacing w:val="-1"/>
                <w:lang w:eastAsia="zh-CN"/>
              </w:rPr>
              <w:t>广西省立师范专科学校等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trPr>
        <w:tc>
          <w:tcPr>
            <w:tcW w:w="1862" w:type="dxa"/>
          </w:tcPr>
          <w:p>
            <w:pPr>
              <w:spacing w:line="270" w:lineRule="auto"/>
              <w:rPr>
                <w:rFonts w:ascii="Times New Roman" w:hAnsi="Times New Roman" w:cs="Times New Roman"/>
                <w:color w:val="auto"/>
                <w:lang w:eastAsia="zh-CN"/>
              </w:rPr>
            </w:pPr>
          </w:p>
          <w:p>
            <w:pPr>
              <w:pStyle w:val="11"/>
              <w:spacing w:before="78" w:line="219" w:lineRule="auto"/>
              <w:ind w:left="342"/>
              <w:rPr>
                <w:rFonts w:ascii="Times New Roman" w:hAnsi="Times New Roman" w:cs="Times New Roman"/>
                <w:color w:val="auto"/>
                <w:lang w:eastAsia="zh-CN"/>
              </w:rPr>
            </w:pPr>
            <w:r>
              <w:rPr>
                <w:rFonts w:ascii="Times New Roman" w:hAnsi="Times New Roman" w:cs="Times New Roman"/>
                <w:color w:val="auto"/>
                <w:spacing w:val="-3"/>
                <w:lang w:eastAsia="zh-CN"/>
              </w:rPr>
              <w:t>学校简介和</w:t>
            </w:r>
          </w:p>
          <w:p>
            <w:pPr>
              <w:pStyle w:val="11"/>
              <w:spacing w:before="28" w:line="219" w:lineRule="auto"/>
              <w:ind w:left="460"/>
              <w:rPr>
                <w:rFonts w:ascii="Times New Roman" w:hAnsi="Times New Roman" w:cs="Times New Roman"/>
                <w:color w:val="auto"/>
                <w:lang w:eastAsia="zh-CN"/>
              </w:rPr>
            </w:pPr>
            <w:r>
              <w:rPr>
                <w:rFonts w:ascii="Times New Roman" w:hAnsi="Times New Roman" w:cs="Times New Roman"/>
                <w:color w:val="auto"/>
                <w:spacing w:val="-4"/>
                <w:lang w:eastAsia="zh-CN"/>
              </w:rPr>
              <w:t>历史沿革</w:t>
            </w:r>
          </w:p>
          <w:p>
            <w:pPr>
              <w:pStyle w:val="11"/>
              <w:spacing w:before="24" w:line="219" w:lineRule="auto"/>
              <w:ind w:left="169"/>
              <w:rPr>
                <w:rFonts w:ascii="Times New Roman" w:hAnsi="Times New Roman" w:cs="Times New Roman"/>
                <w:color w:val="auto"/>
                <w:lang w:eastAsia="zh-CN"/>
              </w:rPr>
            </w:pPr>
            <w:r>
              <w:rPr>
                <w:rFonts w:ascii="Times New Roman" w:hAnsi="Times New Roman" w:cs="Times New Roman"/>
                <w:color w:val="auto"/>
                <w:spacing w:val="-3"/>
                <w:lang w:eastAsia="zh-CN"/>
              </w:rPr>
              <w:t>（</w:t>
            </w:r>
            <w:r>
              <w:rPr>
                <w:rFonts w:ascii="Times New Roman" w:hAnsi="Times New Roman" w:eastAsia="Times New Roman" w:cs="Times New Roman"/>
                <w:color w:val="auto"/>
                <w:spacing w:val="-3"/>
                <w:lang w:eastAsia="zh-CN"/>
              </w:rPr>
              <w:t>150</w:t>
            </w:r>
            <w:r>
              <w:rPr>
                <w:rFonts w:ascii="Times New Roman" w:hAnsi="Times New Roman" w:cs="Times New Roman"/>
                <w:color w:val="auto"/>
                <w:spacing w:val="-3"/>
                <w:lang w:eastAsia="zh-CN"/>
              </w:rPr>
              <w:t>字以内）</w:t>
            </w:r>
          </w:p>
        </w:tc>
        <w:tc>
          <w:tcPr>
            <w:tcW w:w="7722" w:type="dxa"/>
            <w:gridSpan w:val="6"/>
          </w:tcPr>
          <w:p>
            <w:pPr>
              <w:pStyle w:val="11"/>
              <w:spacing w:before="42" w:line="232" w:lineRule="auto"/>
              <w:ind w:left="8" w:right="3" w:firstLine="5"/>
              <w:jc w:val="both"/>
              <w:rPr>
                <w:rFonts w:ascii="Times New Roman" w:hAnsi="Times New Roman" w:cs="Times New Roman"/>
                <w:color w:val="auto"/>
                <w:lang w:eastAsia="zh-CN"/>
              </w:rPr>
            </w:pPr>
            <w:r>
              <w:rPr>
                <w:rFonts w:ascii="Times New Roman" w:hAnsi="Times New Roman" w:cs="Times New Roman"/>
                <w:color w:val="auto"/>
                <w:lang w:eastAsia="zh-CN"/>
              </w:rPr>
              <w:t>学校创办于1932年，是教育部与广西壮族自治区人民政府共建高校。有一</w:t>
            </w:r>
            <w:r>
              <w:rPr>
                <w:rFonts w:ascii="Times New Roman" w:hAnsi="Times New Roman" w:cs="Times New Roman"/>
                <w:color w:val="auto"/>
                <w:spacing w:val="-3"/>
                <w:lang w:eastAsia="zh-CN"/>
              </w:rPr>
              <w:t>级学科博士学位授权点10个，</w:t>
            </w:r>
            <w:r>
              <w:rPr>
                <w:rFonts w:hint="eastAsia" w:ascii="Times New Roman" w:hAnsi="Times New Roman" w:cs="Times New Roman"/>
                <w:color w:val="auto"/>
                <w:spacing w:val="-3"/>
                <w:lang w:eastAsia="zh-CN"/>
              </w:rPr>
              <w:t>专业博士学位授权点3个，</w:t>
            </w:r>
            <w:r>
              <w:rPr>
                <w:rFonts w:ascii="Times New Roman" w:hAnsi="Times New Roman" w:cs="Times New Roman"/>
                <w:color w:val="auto"/>
                <w:spacing w:val="-3"/>
                <w:lang w:eastAsia="zh-CN"/>
              </w:rPr>
              <w:t>博士后科研流动站7个</w:t>
            </w:r>
            <w:r>
              <w:rPr>
                <w:rFonts w:ascii="Times New Roman" w:hAnsi="Times New Roman" w:cs="Times New Roman"/>
                <w:color w:val="auto"/>
                <w:spacing w:val="1"/>
                <w:lang w:eastAsia="zh-CN"/>
              </w:rPr>
              <w:t>；教育部虚拟教研室建设试点2个，</w:t>
            </w:r>
            <w:r>
              <w:rPr>
                <w:rFonts w:ascii="Times New Roman" w:hAnsi="Times New Roman" w:cs="Times New Roman"/>
                <w:color w:val="auto"/>
                <w:lang w:eastAsia="zh-CN"/>
              </w:rPr>
              <w:t>教育部重点实验室3个，省部</w:t>
            </w:r>
            <w:r>
              <w:rPr>
                <w:rFonts w:ascii="Times New Roman" w:hAnsi="Times New Roman" w:cs="Times New Roman"/>
                <w:color w:val="auto"/>
                <w:spacing w:val="-3"/>
                <w:lang w:eastAsia="zh-CN"/>
              </w:rPr>
              <w:t>共建国家重点实验室1个；国家级一流本科专业建设点23个，国家级一流课</w:t>
            </w:r>
            <w:r>
              <w:rPr>
                <w:rFonts w:ascii="Times New Roman" w:hAnsi="Times New Roman" w:cs="Times New Roman"/>
                <w:color w:val="auto"/>
                <w:spacing w:val="-1"/>
                <w:lang w:eastAsia="zh-CN"/>
              </w:rPr>
              <w:t>程</w:t>
            </w:r>
            <w:r>
              <w:rPr>
                <w:rFonts w:hint="eastAsia" w:ascii="Times New Roman" w:hAnsi="Times New Roman" w:cs="Times New Roman"/>
                <w:color w:val="auto"/>
                <w:spacing w:val="-1"/>
                <w:lang w:eastAsia="zh-CN"/>
              </w:rPr>
              <w:t>37</w:t>
            </w:r>
            <w:r>
              <w:rPr>
                <w:rFonts w:ascii="Times New Roman" w:hAnsi="Times New Roman" w:cs="Times New Roman"/>
                <w:color w:val="auto"/>
                <w:spacing w:val="-1"/>
                <w:lang w:eastAsia="zh-CN"/>
              </w:rPr>
              <w:t>门，获国家级教学成果奖16项。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1862" w:type="dxa"/>
          </w:tcPr>
          <w:p>
            <w:pPr>
              <w:spacing w:line="426" w:lineRule="auto"/>
              <w:rPr>
                <w:rFonts w:ascii="Times New Roman" w:hAnsi="Times New Roman" w:cs="Times New Roman"/>
                <w:color w:val="auto"/>
                <w:lang w:eastAsia="zh-CN"/>
              </w:rPr>
            </w:pPr>
          </w:p>
          <w:p>
            <w:pPr>
              <w:pStyle w:val="11"/>
              <w:spacing w:before="78" w:line="219" w:lineRule="auto"/>
              <w:ind w:left="342"/>
              <w:rPr>
                <w:rFonts w:ascii="Times New Roman" w:hAnsi="Times New Roman" w:cs="Times New Roman"/>
                <w:color w:val="auto"/>
                <w:lang w:eastAsia="zh-CN"/>
              </w:rPr>
            </w:pPr>
            <w:r>
              <w:rPr>
                <w:rFonts w:ascii="Times New Roman" w:hAnsi="Times New Roman" w:cs="Times New Roman"/>
                <w:color w:val="auto"/>
                <w:spacing w:val="-3"/>
                <w:lang w:eastAsia="zh-CN"/>
              </w:rPr>
              <w:t>学校近五年</w:t>
            </w:r>
          </w:p>
          <w:p>
            <w:pPr>
              <w:pStyle w:val="11"/>
              <w:spacing w:before="26" w:line="220" w:lineRule="auto"/>
              <w:jc w:val="right"/>
              <w:rPr>
                <w:rFonts w:ascii="Times New Roman" w:hAnsi="Times New Roman" w:cs="Times New Roman"/>
                <w:color w:val="auto"/>
                <w:lang w:eastAsia="zh-CN"/>
              </w:rPr>
            </w:pPr>
            <w:r>
              <w:rPr>
                <w:rFonts w:ascii="Times New Roman" w:hAnsi="Times New Roman" w:cs="Times New Roman"/>
                <w:color w:val="auto"/>
                <w:spacing w:val="-10"/>
                <w:lang w:eastAsia="zh-CN"/>
              </w:rPr>
              <w:t>专业增设、停招、</w:t>
            </w:r>
          </w:p>
          <w:p>
            <w:pPr>
              <w:pStyle w:val="11"/>
              <w:spacing w:before="23" w:line="219" w:lineRule="auto"/>
              <w:ind w:left="36"/>
              <w:rPr>
                <w:rFonts w:ascii="Times New Roman" w:hAnsi="Times New Roman" w:cs="Times New Roman"/>
                <w:color w:val="auto"/>
              </w:rPr>
            </w:pPr>
            <w:r>
              <w:rPr>
                <w:rFonts w:ascii="Times New Roman" w:hAnsi="Times New Roman" w:cs="Times New Roman"/>
                <w:color w:val="auto"/>
                <w:spacing w:val="-1"/>
              </w:rPr>
              <w:t>撤并情况（</w:t>
            </w:r>
            <w:r>
              <w:rPr>
                <w:rFonts w:ascii="Times New Roman" w:hAnsi="Times New Roman" w:eastAsia="Times New Roman" w:cs="Times New Roman"/>
                <w:color w:val="auto"/>
                <w:spacing w:val="-1"/>
              </w:rPr>
              <w:t>300</w:t>
            </w:r>
            <w:r>
              <w:rPr>
                <w:rFonts w:ascii="Times New Roman" w:hAnsi="Times New Roman" w:cs="Times New Roman"/>
                <w:color w:val="auto"/>
                <w:spacing w:val="-1"/>
              </w:rPr>
              <w:t>字</w:t>
            </w:r>
          </w:p>
          <w:p>
            <w:pPr>
              <w:pStyle w:val="11"/>
              <w:spacing w:before="27" w:line="219" w:lineRule="auto"/>
              <w:ind w:left="604"/>
              <w:rPr>
                <w:rFonts w:ascii="Times New Roman" w:hAnsi="Times New Roman" w:cs="Times New Roman"/>
                <w:color w:val="auto"/>
              </w:rPr>
            </w:pPr>
            <w:r>
              <w:rPr>
                <w:rFonts w:ascii="Times New Roman" w:hAnsi="Times New Roman" w:cs="Times New Roman"/>
                <w:color w:val="auto"/>
                <w:spacing w:val="-13"/>
              </w:rPr>
              <w:t>以内）</w:t>
            </w:r>
          </w:p>
        </w:tc>
        <w:tc>
          <w:tcPr>
            <w:tcW w:w="7722" w:type="dxa"/>
            <w:gridSpan w:val="6"/>
          </w:tcPr>
          <w:p>
            <w:pPr>
              <w:pStyle w:val="11"/>
              <w:spacing w:before="42" w:line="239" w:lineRule="auto"/>
              <w:ind w:left="8"/>
              <w:jc w:val="both"/>
              <w:rPr>
                <w:rFonts w:ascii="Times New Roman" w:hAnsi="Times New Roman" w:cs="Times New Roman"/>
                <w:color w:val="auto"/>
                <w:lang w:eastAsia="zh-CN"/>
              </w:rPr>
            </w:pPr>
            <w:r>
              <w:rPr>
                <w:rFonts w:ascii="Times New Roman" w:hAnsi="Times New Roman" w:cs="Times New Roman"/>
                <w:color w:val="auto"/>
                <w:spacing w:val="-10"/>
                <w:lang w:eastAsia="zh-CN"/>
              </w:rPr>
              <w:t>近五年增设专业9个：新能源汽车工程、智能制造工程、教育学、足球运动、</w:t>
            </w:r>
            <w:r>
              <w:rPr>
                <w:rFonts w:ascii="Times New Roman" w:hAnsi="Times New Roman" w:cs="Times New Roman"/>
                <w:color w:val="auto"/>
                <w:spacing w:val="-2"/>
                <w:lang w:eastAsia="zh-CN"/>
              </w:rPr>
              <w:t>工业设计、人工智能教育、越南语、光电信息科学与工程、环境科学与工</w:t>
            </w:r>
            <w:r>
              <w:rPr>
                <w:rFonts w:ascii="Times New Roman" w:hAnsi="Times New Roman" w:cs="Times New Roman"/>
                <w:color w:val="auto"/>
                <w:spacing w:val="-6"/>
                <w:lang w:eastAsia="zh-CN"/>
              </w:rPr>
              <w:t>程。</w:t>
            </w:r>
          </w:p>
          <w:p>
            <w:pPr>
              <w:pStyle w:val="11"/>
              <w:spacing w:before="2" w:line="231" w:lineRule="auto"/>
              <w:ind w:left="8" w:right="3"/>
              <w:jc w:val="both"/>
              <w:rPr>
                <w:rFonts w:ascii="Times New Roman" w:hAnsi="Times New Roman" w:cs="Times New Roman"/>
                <w:color w:val="auto"/>
                <w:lang w:eastAsia="zh-CN"/>
              </w:rPr>
            </w:pPr>
            <w:r>
              <w:rPr>
                <w:rFonts w:ascii="Times New Roman" w:hAnsi="Times New Roman" w:cs="Times New Roman"/>
                <w:color w:val="auto"/>
                <w:spacing w:val="1"/>
                <w:lang w:eastAsia="zh-CN"/>
              </w:rPr>
              <w:t>近五年撤销专业16个：汽车服务工程、机械设计制造</w:t>
            </w:r>
            <w:r>
              <w:rPr>
                <w:rFonts w:ascii="Times New Roman" w:hAnsi="Times New Roman" w:cs="Times New Roman"/>
                <w:color w:val="auto"/>
                <w:lang w:eastAsia="zh-CN"/>
              </w:rPr>
              <w:t>及其自动化、公共事</w:t>
            </w:r>
            <w:r>
              <w:rPr>
                <w:rFonts w:ascii="Times New Roman" w:hAnsi="Times New Roman" w:cs="Times New Roman"/>
                <w:color w:val="auto"/>
                <w:spacing w:val="1"/>
                <w:lang w:eastAsia="zh-CN"/>
              </w:rPr>
              <w:t>业管理、应用统计学、工业设计、公共艺术、社</w:t>
            </w:r>
            <w:r>
              <w:rPr>
                <w:rFonts w:ascii="Times New Roman" w:hAnsi="Times New Roman" w:cs="Times New Roman"/>
                <w:color w:val="auto"/>
                <w:lang w:eastAsia="zh-CN"/>
              </w:rPr>
              <w:t>会学、音乐表演、信息管</w:t>
            </w:r>
            <w:r>
              <w:rPr>
                <w:rFonts w:ascii="Times New Roman" w:hAnsi="Times New Roman" w:cs="Times New Roman"/>
                <w:color w:val="auto"/>
                <w:spacing w:val="1"/>
                <w:lang w:eastAsia="zh-CN"/>
              </w:rPr>
              <w:t>理与信息系统、秘书学、商务英语、人力资源管</w:t>
            </w:r>
            <w:r>
              <w:rPr>
                <w:rFonts w:ascii="Times New Roman" w:hAnsi="Times New Roman" w:cs="Times New Roman"/>
                <w:color w:val="auto"/>
                <w:lang w:eastAsia="zh-CN"/>
              </w:rPr>
              <w:t>理、健康服务与管理、酒</w:t>
            </w:r>
            <w:r>
              <w:rPr>
                <w:rFonts w:ascii="Times New Roman" w:hAnsi="Times New Roman" w:cs="Times New Roman"/>
                <w:color w:val="auto"/>
                <w:spacing w:val="-1"/>
                <w:lang w:eastAsia="zh-CN"/>
              </w:rPr>
              <w:t>店管理、产品设计、工艺美术。</w:t>
            </w:r>
          </w:p>
        </w:tc>
      </w:tr>
    </w:tbl>
    <w:p>
      <w:pPr>
        <w:rPr>
          <w:rFonts w:ascii="Times New Roman" w:hAnsi="Times New Roman" w:cs="Times New Roman"/>
          <w:lang w:eastAsia="zh-CN"/>
        </w:rPr>
      </w:pPr>
    </w:p>
    <w:p>
      <w:pPr>
        <w:rPr>
          <w:rFonts w:ascii="Times New Roman" w:hAnsi="Times New Roman" w:cs="Times New Roman"/>
          <w:lang w:eastAsia="zh-CN"/>
        </w:rPr>
        <w:sectPr>
          <w:footerReference r:id="rId4" w:type="default"/>
          <w:pgSz w:w="11906" w:h="16839"/>
          <w:pgMar w:top="1431" w:right="1159" w:bottom="686" w:left="1157" w:header="0" w:footer="372" w:gutter="0"/>
          <w:cols w:space="720" w:num="1"/>
        </w:sectPr>
      </w:pPr>
    </w:p>
    <w:p>
      <w:pPr>
        <w:spacing w:line="315" w:lineRule="auto"/>
        <w:rPr>
          <w:rFonts w:ascii="Times New Roman" w:hAnsi="Times New Roman" w:cs="Times New Roman"/>
          <w:lang w:eastAsia="zh-CN"/>
        </w:rPr>
      </w:pPr>
    </w:p>
    <w:p>
      <w:pPr>
        <w:spacing w:line="316" w:lineRule="auto"/>
        <w:rPr>
          <w:rFonts w:ascii="Times New Roman" w:hAnsi="Times New Roman" w:cs="Times New Roman"/>
          <w:lang w:eastAsia="zh-CN"/>
        </w:rPr>
      </w:pPr>
    </w:p>
    <w:p>
      <w:pPr>
        <w:spacing w:before="101" w:line="228" w:lineRule="auto"/>
        <w:ind w:left="3227"/>
        <w:rPr>
          <w:rFonts w:ascii="Times New Roman" w:hAnsi="Times New Roman" w:eastAsia="黑体" w:cs="Times New Roman"/>
          <w:sz w:val="31"/>
          <w:szCs w:val="31"/>
        </w:rPr>
      </w:pPr>
      <w:r>
        <w:rPr>
          <w:rFonts w:ascii="Times New Roman" w:hAnsi="Times New Roman" w:eastAsia="Times New Roman" w:cs="Times New Roman"/>
          <w:spacing w:val="8"/>
          <w:sz w:val="31"/>
          <w:szCs w:val="31"/>
        </w:rPr>
        <w:t>2</w:t>
      </w:r>
      <w:r>
        <w:rPr>
          <w:rFonts w:ascii="Times New Roman" w:hAnsi="Times New Roman" w:eastAsia="黑体" w:cs="Times New Roman"/>
          <w:spacing w:val="8"/>
          <w:sz w:val="31"/>
          <w:szCs w:val="31"/>
        </w:rPr>
        <w:t>.申报专业基本情况</w:t>
      </w:r>
    </w:p>
    <w:p>
      <w:pPr>
        <w:spacing w:line="59" w:lineRule="exact"/>
        <w:rPr>
          <w:rFonts w:ascii="Times New Roman" w:hAnsi="Times New Roman" w:cs="Times New Roman"/>
        </w:rPr>
      </w:pPr>
    </w:p>
    <w:tbl>
      <w:tblPr>
        <w:tblStyle w:val="10"/>
        <w:tblW w:w="95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96"/>
        <w:gridCol w:w="2389"/>
        <w:gridCol w:w="1985"/>
        <w:gridCol w:w="405"/>
        <w:gridCol w:w="23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3" w:hRule="atLeast"/>
        </w:trPr>
        <w:tc>
          <w:tcPr>
            <w:tcW w:w="2396" w:type="dxa"/>
          </w:tcPr>
          <w:p>
            <w:pPr>
              <w:pStyle w:val="11"/>
              <w:spacing w:before="113" w:line="219" w:lineRule="auto"/>
              <w:ind w:left="728"/>
              <w:rPr>
                <w:rFonts w:ascii="Times New Roman" w:hAnsi="Times New Roman" w:cs="Times New Roman"/>
                <w:color w:val="auto"/>
              </w:rPr>
            </w:pPr>
            <w:r>
              <w:rPr>
                <w:rFonts w:ascii="Times New Roman" w:hAnsi="Times New Roman" w:cs="Times New Roman"/>
                <w:color w:val="auto"/>
                <w:spacing w:val="-3"/>
              </w:rPr>
              <w:t>专业代码</w:t>
            </w:r>
          </w:p>
        </w:tc>
        <w:tc>
          <w:tcPr>
            <w:tcW w:w="2389" w:type="dxa"/>
          </w:tcPr>
          <w:p>
            <w:pPr>
              <w:spacing w:before="149" w:line="188" w:lineRule="auto"/>
              <w:ind w:left="840"/>
              <w:rPr>
                <w:rFonts w:ascii="Times New Roman" w:hAnsi="Times New Roman" w:eastAsia="Times New Roman" w:cs="Times New Roman"/>
                <w:color w:val="auto"/>
                <w:sz w:val="24"/>
                <w:szCs w:val="24"/>
              </w:rPr>
            </w:pPr>
            <w:r>
              <w:rPr>
                <w:rFonts w:ascii="Times New Roman" w:hAnsi="Times New Roman" w:eastAsia="Times New Roman" w:cs="Times New Roman"/>
                <w:color w:val="auto"/>
                <w:spacing w:val="-2"/>
                <w:sz w:val="24"/>
                <w:szCs w:val="24"/>
              </w:rPr>
              <w:t>060104</w:t>
            </w:r>
          </w:p>
        </w:tc>
        <w:tc>
          <w:tcPr>
            <w:tcW w:w="2390" w:type="dxa"/>
            <w:gridSpan w:val="2"/>
          </w:tcPr>
          <w:p>
            <w:pPr>
              <w:pStyle w:val="11"/>
              <w:spacing w:before="112" w:line="220" w:lineRule="auto"/>
              <w:ind w:left="723"/>
              <w:rPr>
                <w:rFonts w:ascii="Times New Roman" w:hAnsi="Times New Roman" w:cs="Times New Roman"/>
                <w:color w:val="auto"/>
              </w:rPr>
            </w:pPr>
            <w:r>
              <w:rPr>
                <w:rFonts w:ascii="Times New Roman" w:hAnsi="Times New Roman" w:cs="Times New Roman"/>
                <w:color w:val="auto"/>
                <w:spacing w:val="-3"/>
              </w:rPr>
              <w:t>专业名称</w:t>
            </w:r>
          </w:p>
        </w:tc>
        <w:tc>
          <w:tcPr>
            <w:tcW w:w="2397" w:type="dxa"/>
          </w:tcPr>
          <w:p>
            <w:pPr>
              <w:pStyle w:val="11"/>
              <w:spacing w:before="112" w:line="220" w:lineRule="auto"/>
              <w:ind w:left="367"/>
              <w:rPr>
                <w:rFonts w:ascii="Times New Roman" w:hAnsi="Times New Roman" w:cs="Times New Roman"/>
                <w:color w:val="auto"/>
              </w:rPr>
            </w:pPr>
            <w:r>
              <w:rPr>
                <w:rFonts w:ascii="Times New Roman" w:hAnsi="Times New Roman" w:cs="Times New Roman"/>
                <w:color w:val="auto"/>
                <w:spacing w:val="-2"/>
              </w:rPr>
              <w:t>文物与博物馆学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96" w:type="dxa"/>
          </w:tcPr>
          <w:p>
            <w:pPr>
              <w:pStyle w:val="11"/>
              <w:spacing w:before="110" w:line="221" w:lineRule="auto"/>
              <w:ind w:left="971"/>
              <w:rPr>
                <w:rFonts w:ascii="Times New Roman" w:hAnsi="Times New Roman" w:cs="Times New Roman"/>
                <w:color w:val="auto"/>
              </w:rPr>
            </w:pPr>
            <w:r>
              <w:rPr>
                <w:rFonts w:ascii="Times New Roman" w:hAnsi="Times New Roman" w:cs="Times New Roman"/>
                <w:color w:val="auto"/>
                <w:spacing w:val="-8"/>
              </w:rPr>
              <w:t>学位</w:t>
            </w:r>
          </w:p>
        </w:tc>
        <w:tc>
          <w:tcPr>
            <w:tcW w:w="2389" w:type="dxa"/>
          </w:tcPr>
          <w:p>
            <w:pPr>
              <w:pStyle w:val="11"/>
              <w:spacing w:before="110" w:line="221" w:lineRule="auto"/>
              <w:ind w:left="966"/>
              <w:rPr>
                <w:rFonts w:ascii="Times New Roman" w:hAnsi="Times New Roman" w:cs="Times New Roman"/>
                <w:color w:val="auto"/>
              </w:rPr>
            </w:pPr>
            <w:r>
              <w:rPr>
                <w:rFonts w:ascii="Times New Roman" w:hAnsi="Times New Roman" w:cs="Times New Roman"/>
                <w:color w:val="auto"/>
                <w:spacing w:val="-8"/>
              </w:rPr>
              <w:t>学士</w:t>
            </w:r>
          </w:p>
        </w:tc>
        <w:tc>
          <w:tcPr>
            <w:tcW w:w="2390" w:type="dxa"/>
            <w:gridSpan w:val="2"/>
          </w:tcPr>
          <w:p>
            <w:pPr>
              <w:pStyle w:val="11"/>
              <w:spacing w:before="111" w:line="219" w:lineRule="auto"/>
              <w:ind w:left="722"/>
              <w:rPr>
                <w:rFonts w:ascii="Times New Roman" w:hAnsi="Times New Roman" w:cs="Times New Roman"/>
                <w:color w:val="auto"/>
              </w:rPr>
            </w:pPr>
            <w:r>
              <w:rPr>
                <w:rFonts w:ascii="Times New Roman" w:hAnsi="Times New Roman" w:cs="Times New Roman"/>
                <w:color w:val="auto"/>
                <w:spacing w:val="-3"/>
              </w:rPr>
              <w:t>修业年限</w:t>
            </w:r>
          </w:p>
        </w:tc>
        <w:tc>
          <w:tcPr>
            <w:tcW w:w="2397" w:type="dxa"/>
          </w:tcPr>
          <w:p>
            <w:pPr>
              <w:pStyle w:val="11"/>
              <w:spacing w:before="111" w:line="219" w:lineRule="auto"/>
              <w:ind w:left="1020"/>
              <w:rPr>
                <w:rFonts w:ascii="Times New Roman" w:hAnsi="Times New Roman" w:cs="Times New Roman"/>
                <w:color w:val="auto"/>
              </w:rPr>
            </w:pPr>
            <w:r>
              <w:rPr>
                <w:rFonts w:ascii="Times New Roman" w:hAnsi="Times New Roman" w:eastAsia="Times New Roman" w:cs="Times New Roman"/>
                <w:color w:val="auto"/>
                <w:spacing w:val="-2"/>
              </w:rPr>
              <w:t>4</w:t>
            </w:r>
            <w:r>
              <w:rPr>
                <w:rFonts w:ascii="Times New Roman" w:hAnsi="Times New Roman" w:cs="Times New Roman"/>
                <w:color w:val="auto"/>
                <w:spacing w:val="-2"/>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96" w:type="dxa"/>
          </w:tcPr>
          <w:p>
            <w:pPr>
              <w:pStyle w:val="11"/>
              <w:spacing w:before="110" w:line="219" w:lineRule="auto"/>
              <w:ind w:left="848"/>
              <w:rPr>
                <w:rFonts w:ascii="Times New Roman" w:hAnsi="Times New Roman" w:cs="Times New Roman"/>
                <w:color w:val="auto"/>
              </w:rPr>
            </w:pPr>
            <w:r>
              <w:rPr>
                <w:rFonts w:ascii="Times New Roman" w:hAnsi="Times New Roman" w:cs="Times New Roman"/>
                <w:color w:val="auto"/>
                <w:spacing w:val="-4"/>
              </w:rPr>
              <w:t>专业类</w:t>
            </w:r>
          </w:p>
        </w:tc>
        <w:tc>
          <w:tcPr>
            <w:tcW w:w="2389" w:type="dxa"/>
          </w:tcPr>
          <w:p>
            <w:pPr>
              <w:pStyle w:val="11"/>
              <w:spacing w:before="103" w:line="219" w:lineRule="auto"/>
              <w:ind w:left="724"/>
              <w:rPr>
                <w:rFonts w:ascii="Times New Roman" w:hAnsi="Times New Roman" w:cs="Times New Roman"/>
                <w:color w:val="auto"/>
              </w:rPr>
            </w:pPr>
            <w:r>
              <w:rPr>
                <w:rFonts w:ascii="Times New Roman" w:hAnsi="Times New Roman" w:cs="Times New Roman"/>
                <w:color w:val="auto"/>
                <w:spacing w:val="-4"/>
              </w:rPr>
              <w:t>历史学类</w:t>
            </w:r>
          </w:p>
        </w:tc>
        <w:tc>
          <w:tcPr>
            <w:tcW w:w="2390" w:type="dxa"/>
            <w:gridSpan w:val="2"/>
          </w:tcPr>
          <w:p>
            <w:pPr>
              <w:pStyle w:val="11"/>
              <w:spacing w:before="110" w:line="219" w:lineRule="auto"/>
              <w:ind w:left="603"/>
              <w:rPr>
                <w:rFonts w:ascii="Times New Roman" w:hAnsi="Times New Roman" w:cs="Times New Roman"/>
                <w:color w:val="auto"/>
              </w:rPr>
            </w:pPr>
            <w:r>
              <w:rPr>
                <w:rFonts w:ascii="Times New Roman" w:hAnsi="Times New Roman" w:cs="Times New Roman"/>
                <w:color w:val="auto"/>
                <w:spacing w:val="-3"/>
              </w:rPr>
              <w:t>专业类代码</w:t>
            </w:r>
          </w:p>
        </w:tc>
        <w:tc>
          <w:tcPr>
            <w:tcW w:w="2397" w:type="dxa"/>
          </w:tcPr>
          <w:p>
            <w:pPr>
              <w:spacing w:before="144" w:line="188" w:lineRule="auto"/>
              <w:ind w:left="965"/>
              <w:rPr>
                <w:rFonts w:ascii="Times New Roman" w:hAnsi="Times New Roman" w:eastAsia="Times New Roman" w:cs="Times New Roman"/>
                <w:color w:val="auto"/>
                <w:sz w:val="24"/>
                <w:szCs w:val="24"/>
              </w:rPr>
            </w:pPr>
            <w:r>
              <w:rPr>
                <w:rFonts w:ascii="Times New Roman" w:hAnsi="Times New Roman" w:eastAsia="Times New Roman" w:cs="Times New Roman"/>
                <w:color w:val="auto"/>
                <w:spacing w:val="-3"/>
                <w:sz w:val="24"/>
                <w:szCs w:val="24"/>
              </w:rPr>
              <w:t>0601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96" w:type="dxa"/>
          </w:tcPr>
          <w:p>
            <w:pPr>
              <w:pStyle w:val="11"/>
              <w:spacing w:before="110" w:line="219" w:lineRule="auto"/>
              <w:ind w:left="994"/>
              <w:rPr>
                <w:rFonts w:ascii="Times New Roman" w:hAnsi="Times New Roman" w:cs="Times New Roman"/>
                <w:color w:val="auto"/>
              </w:rPr>
            </w:pPr>
            <w:r>
              <w:rPr>
                <w:rFonts w:ascii="Times New Roman" w:hAnsi="Times New Roman" w:cs="Times New Roman"/>
                <w:color w:val="auto"/>
                <w:spacing w:val="-19"/>
              </w:rPr>
              <w:t>门类</w:t>
            </w:r>
          </w:p>
        </w:tc>
        <w:tc>
          <w:tcPr>
            <w:tcW w:w="2389" w:type="dxa"/>
          </w:tcPr>
          <w:p>
            <w:pPr>
              <w:pStyle w:val="11"/>
              <w:spacing w:before="102" w:line="220" w:lineRule="auto"/>
              <w:ind w:left="844"/>
              <w:rPr>
                <w:rFonts w:ascii="Times New Roman" w:hAnsi="Times New Roman" w:cs="Times New Roman"/>
                <w:color w:val="auto"/>
              </w:rPr>
            </w:pPr>
            <w:r>
              <w:rPr>
                <w:rFonts w:ascii="Times New Roman" w:hAnsi="Times New Roman" w:cs="Times New Roman"/>
                <w:color w:val="auto"/>
                <w:spacing w:val="-5"/>
              </w:rPr>
              <w:t>历史学</w:t>
            </w:r>
          </w:p>
        </w:tc>
        <w:tc>
          <w:tcPr>
            <w:tcW w:w="2390" w:type="dxa"/>
            <w:gridSpan w:val="2"/>
          </w:tcPr>
          <w:p>
            <w:pPr>
              <w:pStyle w:val="11"/>
              <w:spacing w:before="110" w:line="219" w:lineRule="auto"/>
              <w:ind w:left="750"/>
              <w:rPr>
                <w:rFonts w:ascii="Times New Roman" w:hAnsi="Times New Roman" w:cs="Times New Roman"/>
                <w:color w:val="auto"/>
              </w:rPr>
            </w:pPr>
            <w:r>
              <w:rPr>
                <w:rFonts w:ascii="Times New Roman" w:hAnsi="Times New Roman" w:cs="Times New Roman"/>
                <w:color w:val="auto"/>
                <w:spacing w:val="-10"/>
              </w:rPr>
              <w:t>门类代码</w:t>
            </w:r>
          </w:p>
        </w:tc>
        <w:tc>
          <w:tcPr>
            <w:tcW w:w="2397" w:type="dxa"/>
          </w:tcPr>
          <w:p>
            <w:pPr>
              <w:pStyle w:val="11"/>
              <w:spacing w:before="102"/>
              <w:ind w:left="1087"/>
              <w:rPr>
                <w:rFonts w:ascii="Times New Roman" w:hAnsi="Times New Roman" w:cs="Times New Roman"/>
                <w:color w:val="auto"/>
              </w:rPr>
            </w:pPr>
            <w:r>
              <w:rPr>
                <w:rFonts w:ascii="Times New Roman" w:hAnsi="Times New Roman" w:cs="Times New Roman"/>
                <w:color w:val="auto"/>
                <w:spacing w:val="-6"/>
              </w:rPr>
              <w:t>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396" w:type="dxa"/>
          </w:tcPr>
          <w:p>
            <w:pPr>
              <w:pStyle w:val="11"/>
              <w:spacing w:before="109" w:line="220" w:lineRule="auto"/>
              <w:ind w:left="489"/>
              <w:rPr>
                <w:rFonts w:ascii="Times New Roman" w:hAnsi="Times New Roman" w:cs="Times New Roman"/>
                <w:color w:val="auto"/>
              </w:rPr>
            </w:pPr>
            <w:r>
              <w:rPr>
                <w:rFonts w:ascii="Times New Roman" w:hAnsi="Times New Roman" w:cs="Times New Roman"/>
                <w:color w:val="auto"/>
                <w:spacing w:val="-2"/>
              </w:rPr>
              <w:t>所在院系名称</w:t>
            </w:r>
          </w:p>
        </w:tc>
        <w:tc>
          <w:tcPr>
            <w:tcW w:w="7176" w:type="dxa"/>
            <w:gridSpan w:val="4"/>
          </w:tcPr>
          <w:p>
            <w:pPr>
              <w:pStyle w:val="11"/>
              <w:spacing w:before="102" w:line="220" w:lineRule="auto"/>
              <w:ind w:left="2514"/>
              <w:rPr>
                <w:rFonts w:ascii="Times New Roman" w:hAnsi="Times New Roman" w:cs="Times New Roman"/>
                <w:color w:val="auto"/>
              </w:rPr>
            </w:pPr>
            <w:r>
              <w:rPr>
                <w:rFonts w:ascii="Times New Roman" w:hAnsi="Times New Roman" w:cs="Times New Roman"/>
                <w:color w:val="auto"/>
                <w:spacing w:val="-2"/>
              </w:rPr>
              <w:t>历史文化与旅游学院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9572" w:type="dxa"/>
            <w:gridSpan w:val="5"/>
          </w:tcPr>
          <w:p>
            <w:pPr>
              <w:pStyle w:val="11"/>
              <w:spacing w:before="111" w:line="220" w:lineRule="auto"/>
              <w:ind w:left="3842"/>
              <w:rPr>
                <w:rFonts w:ascii="Times New Roman" w:hAnsi="Times New Roman" w:cs="Times New Roman"/>
                <w:color w:val="auto"/>
              </w:rPr>
            </w:pPr>
            <w:r>
              <w:rPr>
                <w:rFonts w:ascii="Times New Roman" w:hAnsi="Times New Roman" w:cs="Times New Roman"/>
                <w:color w:val="auto"/>
                <w:spacing w:val="-2"/>
              </w:rPr>
              <w:t>学校相近专业情况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396" w:type="dxa"/>
          </w:tcPr>
          <w:p>
            <w:pPr>
              <w:pStyle w:val="11"/>
              <w:spacing w:before="216" w:line="220" w:lineRule="auto"/>
              <w:ind w:left="604"/>
              <w:rPr>
                <w:rFonts w:ascii="Times New Roman" w:hAnsi="Times New Roman" w:eastAsia="Times New Roman" w:cs="Times New Roman"/>
                <w:color w:val="auto"/>
              </w:rPr>
            </w:pPr>
            <w:r>
              <w:rPr>
                <w:rFonts w:ascii="Times New Roman" w:hAnsi="Times New Roman" w:cs="Times New Roman"/>
                <w:color w:val="auto"/>
                <w:spacing w:val="-2"/>
              </w:rPr>
              <w:t>相近专业</w:t>
            </w:r>
            <w:r>
              <w:rPr>
                <w:rFonts w:ascii="Times New Roman" w:hAnsi="Times New Roman" w:cs="Times New Roman"/>
                <w:color w:val="auto"/>
                <w:spacing w:val="28"/>
              </w:rPr>
              <w:t xml:space="preserve"> </w:t>
            </w:r>
            <w:r>
              <w:rPr>
                <w:rFonts w:ascii="Times New Roman" w:hAnsi="Times New Roman" w:eastAsia="Times New Roman" w:cs="Times New Roman"/>
                <w:color w:val="auto"/>
                <w:spacing w:val="-2"/>
              </w:rPr>
              <w:t>1</w:t>
            </w:r>
          </w:p>
        </w:tc>
        <w:tc>
          <w:tcPr>
            <w:tcW w:w="2389" w:type="dxa"/>
          </w:tcPr>
          <w:p>
            <w:pPr>
              <w:pStyle w:val="11"/>
              <w:spacing w:before="216" w:line="220" w:lineRule="auto"/>
              <w:ind w:left="844"/>
              <w:rPr>
                <w:rFonts w:ascii="Times New Roman" w:hAnsi="Times New Roman" w:cs="Times New Roman"/>
                <w:color w:val="auto"/>
              </w:rPr>
            </w:pPr>
            <w:r>
              <w:rPr>
                <w:rFonts w:ascii="Times New Roman" w:hAnsi="Times New Roman" w:cs="Times New Roman"/>
                <w:color w:val="auto"/>
                <w:spacing w:val="-5"/>
              </w:rPr>
              <w:t>历史学</w:t>
            </w:r>
          </w:p>
        </w:tc>
        <w:tc>
          <w:tcPr>
            <w:tcW w:w="1985" w:type="dxa"/>
          </w:tcPr>
          <w:p>
            <w:pPr>
              <w:pStyle w:val="11"/>
              <w:spacing w:before="217" w:line="219" w:lineRule="auto"/>
              <w:ind w:left="519"/>
              <w:rPr>
                <w:rFonts w:ascii="Times New Roman" w:hAnsi="Times New Roman" w:cs="Times New Roman"/>
                <w:color w:val="auto"/>
              </w:rPr>
            </w:pPr>
            <w:r>
              <w:rPr>
                <w:rFonts w:ascii="Times New Roman" w:hAnsi="Times New Roman" w:cs="Times New Roman"/>
                <w:color w:val="auto"/>
                <w:spacing w:val="-3"/>
              </w:rPr>
              <w:t>开设年份</w:t>
            </w:r>
          </w:p>
        </w:tc>
        <w:tc>
          <w:tcPr>
            <w:tcW w:w="2802" w:type="dxa"/>
            <w:gridSpan w:val="2"/>
          </w:tcPr>
          <w:p>
            <w:pPr>
              <w:pStyle w:val="11"/>
              <w:spacing w:before="220"/>
              <w:ind w:left="1220"/>
              <w:rPr>
                <w:rFonts w:ascii="Times New Roman" w:hAnsi="Times New Roman" w:cs="Times New Roman"/>
                <w:color w:val="auto"/>
              </w:rPr>
            </w:pPr>
            <w:r>
              <w:rPr>
                <w:rFonts w:ascii="Times New Roman" w:hAnsi="Times New Roman" w:cs="Times New Roman"/>
                <w:color w:val="auto"/>
                <w:spacing w:val="-7"/>
              </w:rPr>
              <w:t>1932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396" w:type="dxa"/>
          </w:tcPr>
          <w:p>
            <w:pPr>
              <w:pStyle w:val="11"/>
              <w:spacing w:before="216" w:line="220" w:lineRule="auto"/>
              <w:ind w:left="604"/>
              <w:rPr>
                <w:rFonts w:ascii="Times New Roman" w:hAnsi="Times New Roman" w:eastAsia="Times New Roman" w:cs="Times New Roman"/>
                <w:color w:val="auto"/>
              </w:rPr>
            </w:pPr>
            <w:r>
              <w:rPr>
                <w:rFonts w:ascii="Times New Roman" w:hAnsi="Times New Roman" w:cs="Times New Roman"/>
                <w:color w:val="auto"/>
                <w:spacing w:val="-1"/>
              </w:rPr>
              <w:t xml:space="preserve">相近专业 </w:t>
            </w:r>
            <w:r>
              <w:rPr>
                <w:rFonts w:ascii="Times New Roman" w:hAnsi="Times New Roman" w:eastAsia="Times New Roman" w:cs="Times New Roman"/>
                <w:color w:val="auto"/>
                <w:spacing w:val="-1"/>
              </w:rPr>
              <w:t>2</w:t>
            </w:r>
          </w:p>
        </w:tc>
        <w:tc>
          <w:tcPr>
            <w:tcW w:w="2389" w:type="dxa"/>
          </w:tcPr>
          <w:p>
            <w:pPr>
              <w:pStyle w:val="11"/>
              <w:spacing w:before="217" w:line="219" w:lineRule="auto"/>
              <w:ind w:left="483"/>
              <w:rPr>
                <w:rFonts w:ascii="Times New Roman" w:hAnsi="Times New Roman" w:cs="Times New Roman"/>
                <w:color w:val="auto"/>
              </w:rPr>
            </w:pPr>
            <w:r>
              <w:rPr>
                <w:rFonts w:ascii="Times New Roman" w:hAnsi="Times New Roman" w:cs="Times New Roman"/>
                <w:color w:val="auto"/>
                <w:spacing w:val="-2"/>
              </w:rPr>
              <w:t>文化产业管理</w:t>
            </w:r>
          </w:p>
        </w:tc>
        <w:tc>
          <w:tcPr>
            <w:tcW w:w="1985" w:type="dxa"/>
          </w:tcPr>
          <w:p>
            <w:pPr>
              <w:pStyle w:val="11"/>
              <w:spacing w:before="217" w:line="219" w:lineRule="auto"/>
              <w:ind w:left="519"/>
              <w:rPr>
                <w:rFonts w:ascii="Times New Roman" w:hAnsi="Times New Roman" w:cs="Times New Roman"/>
                <w:color w:val="auto"/>
              </w:rPr>
            </w:pPr>
            <w:r>
              <w:rPr>
                <w:rFonts w:ascii="Times New Roman" w:hAnsi="Times New Roman" w:cs="Times New Roman"/>
                <w:color w:val="auto"/>
                <w:spacing w:val="-3"/>
              </w:rPr>
              <w:t>开设年份</w:t>
            </w:r>
          </w:p>
        </w:tc>
        <w:tc>
          <w:tcPr>
            <w:tcW w:w="2802" w:type="dxa"/>
            <w:gridSpan w:val="2"/>
          </w:tcPr>
          <w:p>
            <w:pPr>
              <w:pStyle w:val="11"/>
              <w:spacing w:before="221"/>
              <w:ind w:left="1205"/>
              <w:rPr>
                <w:rFonts w:ascii="Times New Roman" w:hAnsi="Times New Roman" w:cs="Times New Roman"/>
                <w:color w:val="auto"/>
              </w:rPr>
            </w:pPr>
            <w:r>
              <w:rPr>
                <w:rFonts w:ascii="Times New Roman" w:hAnsi="Times New Roman" w:cs="Times New Roman"/>
                <w:color w:val="auto"/>
                <w:spacing w:val="-4"/>
              </w:rPr>
              <w:t>2008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396" w:type="dxa"/>
          </w:tcPr>
          <w:p>
            <w:pPr>
              <w:pStyle w:val="11"/>
              <w:spacing w:before="217" w:line="220" w:lineRule="auto"/>
              <w:ind w:left="604"/>
              <w:rPr>
                <w:rFonts w:ascii="Times New Roman" w:hAnsi="Times New Roman" w:eastAsia="Times New Roman" w:cs="Times New Roman"/>
                <w:color w:val="auto"/>
              </w:rPr>
            </w:pPr>
            <w:r>
              <w:rPr>
                <w:rFonts w:ascii="Times New Roman" w:hAnsi="Times New Roman" w:cs="Times New Roman"/>
                <w:color w:val="auto"/>
                <w:spacing w:val="-2"/>
              </w:rPr>
              <w:t>相近专业</w:t>
            </w:r>
            <w:r>
              <w:rPr>
                <w:rFonts w:ascii="Times New Roman" w:hAnsi="Times New Roman" w:cs="Times New Roman"/>
                <w:color w:val="auto"/>
                <w:spacing w:val="9"/>
              </w:rPr>
              <w:t xml:space="preserve"> </w:t>
            </w:r>
            <w:r>
              <w:rPr>
                <w:rFonts w:ascii="Times New Roman" w:hAnsi="Times New Roman" w:eastAsia="Times New Roman" w:cs="Times New Roman"/>
                <w:color w:val="auto"/>
                <w:spacing w:val="-2"/>
              </w:rPr>
              <w:t>3</w:t>
            </w:r>
          </w:p>
        </w:tc>
        <w:tc>
          <w:tcPr>
            <w:tcW w:w="2389" w:type="dxa"/>
          </w:tcPr>
          <w:p>
            <w:pPr>
              <w:rPr>
                <w:rFonts w:ascii="Times New Roman" w:hAnsi="Times New Roman" w:cs="Times New Roman"/>
                <w:color w:val="auto"/>
              </w:rPr>
            </w:pPr>
          </w:p>
        </w:tc>
        <w:tc>
          <w:tcPr>
            <w:tcW w:w="1985" w:type="dxa"/>
          </w:tcPr>
          <w:p>
            <w:pPr>
              <w:pStyle w:val="11"/>
              <w:spacing w:before="217" w:line="219" w:lineRule="auto"/>
              <w:ind w:left="519"/>
              <w:rPr>
                <w:rFonts w:ascii="Times New Roman" w:hAnsi="Times New Roman" w:cs="Times New Roman"/>
                <w:color w:val="auto"/>
              </w:rPr>
            </w:pPr>
            <w:r>
              <w:rPr>
                <w:rFonts w:ascii="Times New Roman" w:hAnsi="Times New Roman" w:cs="Times New Roman"/>
                <w:color w:val="auto"/>
                <w:spacing w:val="-3"/>
              </w:rPr>
              <w:t>开设年份</w:t>
            </w:r>
          </w:p>
        </w:tc>
        <w:tc>
          <w:tcPr>
            <w:tcW w:w="2802" w:type="dxa"/>
            <w:gridSpan w:val="2"/>
          </w:tcPr>
          <w:p>
            <w:pPr>
              <w:rPr>
                <w:rFonts w:ascii="Times New Roman" w:hAnsi="Times New Roman" w:cs="Times New Roman"/>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2396" w:type="dxa"/>
          </w:tcPr>
          <w:p>
            <w:pPr>
              <w:spacing w:line="296" w:lineRule="auto"/>
              <w:rPr>
                <w:rFonts w:ascii="Times New Roman" w:hAnsi="Times New Roman" w:cs="Times New Roman"/>
                <w:color w:val="auto"/>
                <w:lang w:eastAsia="zh-CN"/>
              </w:rPr>
            </w:pPr>
          </w:p>
          <w:p>
            <w:pPr>
              <w:spacing w:line="296" w:lineRule="auto"/>
              <w:rPr>
                <w:rFonts w:ascii="Times New Roman" w:hAnsi="Times New Roman" w:cs="Times New Roman"/>
                <w:color w:val="auto"/>
                <w:lang w:eastAsia="zh-CN"/>
              </w:rPr>
            </w:pPr>
          </w:p>
          <w:p>
            <w:pPr>
              <w:spacing w:line="296" w:lineRule="auto"/>
              <w:rPr>
                <w:rFonts w:ascii="Times New Roman" w:hAnsi="Times New Roman" w:cs="Times New Roman"/>
                <w:color w:val="auto"/>
                <w:lang w:eastAsia="zh-CN"/>
              </w:rPr>
            </w:pPr>
          </w:p>
          <w:p>
            <w:pPr>
              <w:pStyle w:val="11"/>
              <w:spacing w:before="78" w:line="220" w:lineRule="auto"/>
              <w:ind w:left="370"/>
              <w:rPr>
                <w:rFonts w:ascii="Times New Roman" w:hAnsi="Times New Roman" w:cs="Times New Roman"/>
                <w:color w:val="auto"/>
                <w:lang w:eastAsia="zh-CN"/>
              </w:rPr>
            </w:pPr>
            <w:r>
              <w:rPr>
                <w:rFonts w:ascii="Times New Roman" w:hAnsi="Times New Roman" w:cs="Times New Roman"/>
                <w:color w:val="auto"/>
                <w:spacing w:val="-2"/>
                <w:lang w:eastAsia="zh-CN"/>
              </w:rPr>
              <w:t>增设专业区分度</w:t>
            </w:r>
          </w:p>
          <w:p>
            <w:pPr>
              <w:pStyle w:val="11"/>
              <w:spacing w:before="39" w:line="242" w:lineRule="auto"/>
              <w:ind w:left="730" w:right="110" w:hanging="589"/>
              <w:rPr>
                <w:rFonts w:ascii="Times New Roman" w:hAnsi="Times New Roman" w:cs="Times New Roman"/>
                <w:color w:val="auto"/>
                <w:lang w:eastAsia="zh-CN"/>
              </w:rPr>
            </w:pPr>
            <w:r>
              <w:rPr>
                <w:rFonts w:ascii="Times New Roman" w:hAnsi="Times New Roman" w:cs="Times New Roman"/>
                <w:color w:val="auto"/>
                <w:spacing w:val="-3"/>
                <w:lang w:eastAsia="zh-CN"/>
              </w:rPr>
              <w:t>（只有目录外专业需要填写）</w:t>
            </w:r>
          </w:p>
        </w:tc>
        <w:tc>
          <w:tcPr>
            <w:tcW w:w="7176" w:type="dxa"/>
            <w:gridSpan w:val="4"/>
          </w:tcPr>
          <w:p>
            <w:pPr>
              <w:spacing w:line="258" w:lineRule="auto"/>
              <w:rPr>
                <w:rFonts w:ascii="Times New Roman" w:hAnsi="Times New Roman" w:cs="Times New Roman"/>
                <w:color w:val="auto"/>
                <w:lang w:eastAsia="zh-CN"/>
              </w:rPr>
            </w:pPr>
          </w:p>
          <w:p>
            <w:pPr>
              <w:spacing w:line="258" w:lineRule="auto"/>
              <w:rPr>
                <w:rFonts w:ascii="Times New Roman" w:hAnsi="Times New Roman" w:cs="Times New Roman"/>
                <w:color w:val="auto"/>
                <w:lang w:eastAsia="zh-CN"/>
              </w:rPr>
            </w:pPr>
          </w:p>
          <w:p>
            <w:pPr>
              <w:spacing w:line="258" w:lineRule="auto"/>
              <w:rPr>
                <w:rFonts w:ascii="Times New Roman" w:hAnsi="Times New Roman" w:cs="Times New Roman"/>
                <w:color w:val="auto"/>
                <w:lang w:eastAsia="zh-CN"/>
              </w:rPr>
            </w:pPr>
          </w:p>
          <w:p>
            <w:pPr>
              <w:spacing w:line="259" w:lineRule="auto"/>
              <w:rPr>
                <w:rFonts w:ascii="Times New Roman" w:hAnsi="Times New Roman" w:cs="Times New Roman"/>
                <w:color w:val="auto"/>
                <w:lang w:eastAsia="zh-CN"/>
              </w:rPr>
            </w:pPr>
          </w:p>
          <w:p>
            <w:pPr>
              <w:spacing w:line="259" w:lineRule="auto"/>
              <w:rPr>
                <w:rFonts w:ascii="Times New Roman" w:hAnsi="Times New Roman" w:cs="Times New Roman"/>
                <w:color w:val="auto"/>
                <w:lang w:eastAsia="zh-CN"/>
              </w:rPr>
            </w:pPr>
          </w:p>
          <w:p>
            <w:pPr>
              <w:spacing w:line="259" w:lineRule="auto"/>
              <w:rPr>
                <w:rFonts w:ascii="Times New Roman" w:hAnsi="Times New Roman" w:cs="Times New Roman"/>
                <w:color w:val="auto"/>
                <w:lang w:eastAsia="zh-CN"/>
              </w:rPr>
            </w:pPr>
          </w:p>
          <w:p>
            <w:pPr>
              <w:pStyle w:val="11"/>
              <w:spacing w:before="65" w:line="228" w:lineRule="auto"/>
              <w:ind w:left="11"/>
              <w:rPr>
                <w:rFonts w:ascii="Times New Roman" w:hAnsi="Times New Roman" w:cs="Times New Roman"/>
                <w:color w:val="auto"/>
                <w:sz w:val="20"/>
                <w:szCs w:val="20"/>
              </w:rPr>
            </w:pPr>
            <w:r>
              <w:rPr>
                <w:rFonts w:ascii="Times New Roman" w:hAnsi="Times New Roman" w:cs="Times New Roman"/>
                <w:color w:val="auto"/>
                <w:spacing w:val="6"/>
                <w:sz w:val="20"/>
                <w:szCs w:val="20"/>
              </w:rPr>
              <w:t>无需填写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0" w:hRule="atLeast"/>
        </w:trPr>
        <w:tc>
          <w:tcPr>
            <w:tcW w:w="2396" w:type="dxa"/>
          </w:tcPr>
          <w:p>
            <w:pPr>
              <w:spacing w:line="279" w:lineRule="auto"/>
              <w:rPr>
                <w:rFonts w:ascii="Times New Roman" w:hAnsi="Times New Roman" w:cs="Times New Roman"/>
                <w:color w:val="auto"/>
              </w:rPr>
            </w:pPr>
          </w:p>
          <w:p>
            <w:pPr>
              <w:spacing w:line="279" w:lineRule="auto"/>
              <w:rPr>
                <w:rFonts w:ascii="Times New Roman" w:hAnsi="Times New Roman" w:cs="Times New Roman"/>
                <w:color w:val="auto"/>
              </w:rPr>
            </w:pPr>
          </w:p>
          <w:p>
            <w:pPr>
              <w:spacing w:line="280" w:lineRule="auto"/>
              <w:rPr>
                <w:rFonts w:ascii="Times New Roman" w:hAnsi="Times New Roman" w:cs="Times New Roman"/>
                <w:color w:val="auto"/>
              </w:rPr>
            </w:pPr>
          </w:p>
          <w:p>
            <w:pPr>
              <w:spacing w:line="280" w:lineRule="auto"/>
              <w:rPr>
                <w:rFonts w:ascii="Times New Roman" w:hAnsi="Times New Roman" w:cs="Times New Roman"/>
                <w:color w:val="auto"/>
              </w:rPr>
            </w:pPr>
          </w:p>
          <w:p>
            <w:pPr>
              <w:spacing w:line="280" w:lineRule="auto"/>
              <w:rPr>
                <w:rFonts w:ascii="Times New Roman" w:hAnsi="Times New Roman" w:cs="Times New Roman"/>
                <w:color w:val="auto"/>
              </w:rPr>
            </w:pPr>
          </w:p>
          <w:p>
            <w:pPr>
              <w:spacing w:line="280" w:lineRule="auto"/>
              <w:rPr>
                <w:rFonts w:ascii="Times New Roman" w:hAnsi="Times New Roman" w:cs="Times New Roman"/>
                <w:color w:val="auto"/>
              </w:rPr>
            </w:pPr>
          </w:p>
          <w:p>
            <w:pPr>
              <w:pStyle w:val="11"/>
              <w:spacing w:before="78" w:line="220" w:lineRule="auto"/>
              <w:ind w:left="183"/>
              <w:rPr>
                <w:rFonts w:ascii="Times New Roman" w:hAnsi="Times New Roman" w:cs="Times New Roman"/>
                <w:color w:val="auto"/>
              </w:rPr>
            </w:pPr>
            <w:r>
              <w:rPr>
                <w:rFonts w:ascii="Times New Roman" w:hAnsi="Times New Roman" w:cs="Times New Roman"/>
                <w:color w:val="auto"/>
                <w:spacing w:val="-2"/>
              </w:rPr>
              <w:t>增设专业的基础要求</w:t>
            </w:r>
          </w:p>
          <w:p>
            <w:pPr>
              <w:pStyle w:val="11"/>
              <w:spacing w:before="35" w:line="220" w:lineRule="auto"/>
              <w:ind w:left="193"/>
              <w:rPr>
                <w:rFonts w:ascii="Times New Roman" w:hAnsi="Times New Roman" w:cs="Times New Roman"/>
                <w:color w:val="auto"/>
              </w:rPr>
            </w:pPr>
            <w:r>
              <w:rPr>
                <w:rFonts w:ascii="Times New Roman" w:hAnsi="Times New Roman" w:cs="Times New Roman"/>
                <w:color w:val="auto"/>
                <w:spacing w:val="-3"/>
              </w:rPr>
              <w:t>（只有目录外专业需</w:t>
            </w:r>
          </w:p>
          <w:p>
            <w:pPr>
              <w:pStyle w:val="11"/>
              <w:spacing w:before="26" w:line="220" w:lineRule="auto"/>
              <w:ind w:left="783"/>
              <w:rPr>
                <w:rFonts w:ascii="Times New Roman" w:hAnsi="Times New Roman" w:cs="Times New Roman"/>
                <w:color w:val="auto"/>
              </w:rPr>
            </w:pPr>
            <w:r>
              <w:rPr>
                <w:rFonts w:ascii="Times New Roman" w:hAnsi="Times New Roman" w:cs="Times New Roman"/>
                <w:color w:val="auto"/>
                <w:spacing w:val="-3"/>
              </w:rPr>
              <w:t>要填写）</w:t>
            </w:r>
          </w:p>
        </w:tc>
        <w:tc>
          <w:tcPr>
            <w:tcW w:w="7176" w:type="dxa"/>
            <w:gridSpan w:val="4"/>
          </w:tcPr>
          <w:p>
            <w:pPr>
              <w:spacing w:line="257" w:lineRule="auto"/>
              <w:rPr>
                <w:rFonts w:ascii="Times New Roman" w:hAnsi="Times New Roman" w:cs="Times New Roman"/>
                <w:color w:val="auto"/>
              </w:rPr>
            </w:pPr>
          </w:p>
          <w:p>
            <w:pPr>
              <w:spacing w:line="258" w:lineRule="auto"/>
              <w:rPr>
                <w:rFonts w:ascii="Times New Roman" w:hAnsi="Times New Roman" w:cs="Times New Roman"/>
                <w:color w:val="auto"/>
              </w:rPr>
            </w:pPr>
          </w:p>
          <w:p>
            <w:pPr>
              <w:spacing w:line="258" w:lineRule="auto"/>
              <w:rPr>
                <w:rFonts w:ascii="Times New Roman" w:hAnsi="Times New Roman" w:cs="Times New Roman"/>
                <w:color w:val="auto"/>
              </w:rPr>
            </w:pPr>
          </w:p>
          <w:p>
            <w:pPr>
              <w:spacing w:line="258" w:lineRule="auto"/>
              <w:rPr>
                <w:rFonts w:ascii="Times New Roman" w:hAnsi="Times New Roman" w:cs="Times New Roman"/>
                <w:color w:val="auto"/>
              </w:rPr>
            </w:pPr>
          </w:p>
          <w:p>
            <w:pPr>
              <w:spacing w:line="258" w:lineRule="auto"/>
              <w:rPr>
                <w:rFonts w:ascii="Times New Roman" w:hAnsi="Times New Roman" w:cs="Times New Roman"/>
                <w:color w:val="auto"/>
              </w:rPr>
            </w:pPr>
          </w:p>
          <w:p>
            <w:pPr>
              <w:spacing w:line="258" w:lineRule="auto"/>
              <w:rPr>
                <w:rFonts w:ascii="Times New Roman" w:hAnsi="Times New Roman" w:cs="Times New Roman"/>
                <w:color w:val="auto"/>
              </w:rPr>
            </w:pPr>
          </w:p>
          <w:p>
            <w:pPr>
              <w:spacing w:line="258" w:lineRule="auto"/>
              <w:rPr>
                <w:rFonts w:ascii="Times New Roman" w:hAnsi="Times New Roman" w:cs="Times New Roman"/>
                <w:color w:val="auto"/>
              </w:rPr>
            </w:pPr>
          </w:p>
          <w:p>
            <w:pPr>
              <w:spacing w:line="258" w:lineRule="auto"/>
              <w:rPr>
                <w:rFonts w:ascii="Times New Roman" w:hAnsi="Times New Roman" w:cs="Times New Roman"/>
                <w:color w:val="auto"/>
              </w:rPr>
            </w:pPr>
          </w:p>
          <w:p>
            <w:pPr>
              <w:pStyle w:val="11"/>
              <w:spacing w:before="65" w:line="228" w:lineRule="auto"/>
              <w:ind w:left="11"/>
              <w:rPr>
                <w:rFonts w:ascii="Times New Roman" w:hAnsi="Times New Roman" w:cs="Times New Roman"/>
                <w:color w:val="auto"/>
                <w:sz w:val="20"/>
                <w:szCs w:val="20"/>
              </w:rPr>
            </w:pPr>
            <w:r>
              <w:rPr>
                <w:rFonts w:ascii="Times New Roman" w:hAnsi="Times New Roman" w:cs="Times New Roman"/>
                <w:color w:val="auto"/>
                <w:spacing w:val="6"/>
                <w:sz w:val="20"/>
                <w:szCs w:val="20"/>
              </w:rPr>
              <w:t>无需填写</w:t>
            </w:r>
          </w:p>
        </w:tc>
      </w:tr>
    </w:tbl>
    <w:p>
      <w:pPr>
        <w:rPr>
          <w:rFonts w:ascii="Times New Roman" w:hAnsi="Times New Roman" w:cs="Times New Roman"/>
        </w:rPr>
      </w:pPr>
    </w:p>
    <w:p>
      <w:pPr>
        <w:rPr>
          <w:rFonts w:ascii="Times New Roman" w:hAnsi="Times New Roman" w:cs="Times New Roman"/>
        </w:rPr>
        <w:sectPr>
          <w:footerReference r:id="rId5" w:type="default"/>
          <w:pgSz w:w="11906" w:h="16839"/>
          <w:pgMar w:top="1431" w:right="1107" w:bottom="686" w:left="1221" w:header="0" w:footer="374" w:gutter="0"/>
          <w:cols w:space="720" w:num="1"/>
        </w:sectPr>
      </w:pPr>
    </w:p>
    <w:p>
      <w:pPr>
        <w:spacing w:line="303" w:lineRule="auto"/>
        <w:rPr>
          <w:rFonts w:ascii="Times New Roman" w:hAnsi="Times New Roman" w:cs="Times New Roman"/>
        </w:rPr>
      </w:pPr>
    </w:p>
    <w:p>
      <w:pPr>
        <w:spacing w:line="304" w:lineRule="auto"/>
        <w:rPr>
          <w:rFonts w:ascii="Times New Roman" w:hAnsi="Times New Roman" w:cs="Times New Roman"/>
        </w:rPr>
      </w:pPr>
    </w:p>
    <w:p>
      <w:pPr>
        <w:spacing w:before="101" w:line="228" w:lineRule="auto"/>
        <w:ind w:left="2973"/>
        <w:rPr>
          <w:rFonts w:ascii="Times New Roman" w:hAnsi="Times New Roman" w:eastAsia="黑体" w:cs="Times New Roman"/>
          <w:sz w:val="31"/>
          <w:szCs w:val="31"/>
        </w:rPr>
      </w:pPr>
      <w:r>
        <w:rPr>
          <w:rFonts w:ascii="Times New Roman" w:hAnsi="Times New Roman" w:eastAsia="Times New Roman" w:cs="Times New Roman"/>
          <w:spacing w:val="7"/>
          <w:sz w:val="31"/>
          <w:szCs w:val="31"/>
        </w:rPr>
        <w:t>3</w:t>
      </w:r>
      <w:r>
        <w:rPr>
          <w:rFonts w:ascii="Times New Roman" w:hAnsi="Times New Roman" w:eastAsia="黑体" w:cs="Times New Roman"/>
          <w:spacing w:val="7"/>
          <w:sz w:val="31"/>
          <w:szCs w:val="31"/>
        </w:rPr>
        <w:t>.申报专业人才需求情况</w:t>
      </w:r>
    </w:p>
    <w:p>
      <w:pPr>
        <w:spacing w:line="110" w:lineRule="exact"/>
        <w:rPr>
          <w:rFonts w:ascii="Times New Roman" w:hAnsi="Times New Roman" w:cs="Times New Roman"/>
        </w:rPr>
      </w:pPr>
    </w:p>
    <w:tbl>
      <w:tblPr>
        <w:tblStyle w:val="10"/>
        <w:tblW w:w="94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83"/>
        <w:gridCol w:w="62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5" w:hRule="atLeast"/>
        </w:trPr>
        <w:tc>
          <w:tcPr>
            <w:tcW w:w="3183" w:type="dxa"/>
            <w:tcBorders>
              <w:bottom w:val="single" w:color="000000" w:sz="4" w:space="0"/>
              <w:right w:val="single" w:color="000000" w:sz="4" w:space="0"/>
            </w:tcBorders>
          </w:tcPr>
          <w:p>
            <w:pPr>
              <w:spacing w:line="270" w:lineRule="auto"/>
              <w:rPr>
                <w:rFonts w:ascii="Times New Roman" w:hAnsi="Times New Roman" w:cs="Times New Roman"/>
              </w:rPr>
            </w:pPr>
          </w:p>
          <w:p>
            <w:pPr>
              <w:pStyle w:val="11"/>
              <w:spacing w:before="78" w:line="219" w:lineRule="auto"/>
              <w:ind w:left="44"/>
              <w:rPr>
                <w:rFonts w:ascii="Times New Roman" w:hAnsi="Times New Roman" w:cs="Times New Roman"/>
              </w:rPr>
            </w:pPr>
            <w:r>
              <w:rPr>
                <w:rFonts w:ascii="Times New Roman" w:hAnsi="Times New Roman" w:cs="Times New Roman"/>
                <w:spacing w:val="-5"/>
              </w:rPr>
              <w:t>申报专业主要就业领域</w:t>
            </w:r>
          </w:p>
        </w:tc>
        <w:tc>
          <w:tcPr>
            <w:tcW w:w="6233" w:type="dxa"/>
            <w:tcBorders>
              <w:left w:val="single" w:color="000000" w:sz="4" w:space="0"/>
              <w:bottom w:val="single" w:color="000000" w:sz="4" w:space="0"/>
            </w:tcBorders>
          </w:tcPr>
          <w:p>
            <w:pPr>
              <w:pStyle w:val="11"/>
              <w:spacing w:before="41" w:line="229" w:lineRule="auto"/>
              <w:ind w:left="10" w:right="4" w:firstLine="2"/>
              <w:jc w:val="both"/>
              <w:rPr>
                <w:rFonts w:ascii="Times New Roman" w:hAnsi="Times New Roman" w:cs="Times New Roman"/>
              </w:rPr>
            </w:pPr>
            <w:r>
              <w:rPr>
                <w:rFonts w:ascii="Times New Roman" w:hAnsi="Times New Roman" w:cs="Times New Roman"/>
                <w:spacing w:val="-1"/>
              </w:rPr>
              <w:t>各级政府文物管理机构、各类博物馆或陈列</w:t>
            </w:r>
            <w:r>
              <w:rPr>
                <w:rFonts w:ascii="Times New Roman" w:hAnsi="Times New Roman" w:cs="Times New Roman"/>
                <w:spacing w:val="-2"/>
              </w:rPr>
              <w:t>馆、文物考古研</w:t>
            </w:r>
            <w:r>
              <w:rPr>
                <w:rFonts w:ascii="Times New Roman" w:hAnsi="Times New Roman" w:cs="Times New Roman"/>
                <w:spacing w:val="-1"/>
              </w:rPr>
              <w:t>究机构、文物与艺术品经营单位、海关、新闻出版</w:t>
            </w:r>
            <w:r>
              <w:rPr>
                <w:rFonts w:ascii="Times New Roman" w:hAnsi="Times New Roman" w:cs="Times New Roman"/>
                <w:spacing w:val="-2"/>
              </w:rPr>
              <w:t>、文化旅游企业等。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4" w:hRule="atLeast"/>
        </w:trPr>
        <w:tc>
          <w:tcPr>
            <w:tcW w:w="9416" w:type="dxa"/>
            <w:gridSpan w:val="2"/>
            <w:tcBorders>
              <w:top w:val="single" w:color="000000" w:sz="4" w:space="0"/>
              <w:bottom w:val="single" w:color="000000" w:sz="4" w:space="0"/>
            </w:tcBorders>
          </w:tcPr>
          <w:p>
            <w:pPr>
              <w:pStyle w:val="11"/>
              <w:spacing w:before="34" w:line="242" w:lineRule="auto"/>
              <w:ind w:left="140" w:right="56" w:hanging="17"/>
              <w:rPr>
                <w:rFonts w:ascii="Times New Roman" w:hAnsi="Times New Roman" w:cs="Times New Roman"/>
              </w:rPr>
            </w:pPr>
            <w:r>
              <w:rPr>
                <w:rFonts w:ascii="Times New Roman" w:hAnsi="Times New Roman" w:cs="Times New Roman"/>
                <w:spacing w:val="-3"/>
              </w:rPr>
              <w:t>人才需求情况（请加强与用人单位的沟通，预测用人单位对</w:t>
            </w:r>
            <w:r>
              <w:rPr>
                <w:rFonts w:ascii="Times New Roman" w:hAnsi="Times New Roman" w:cs="Times New Roman"/>
                <w:spacing w:val="-4"/>
              </w:rPr>
              <w:t>该专业的岗位需求。此处填写</w:t>
            </w:r>
            <w:r>
              <w:rPr>
                <w:rFonts w:ascii="Times New Roman" w:hAnsi="Times New Roman" w:cs="Times New Roman"/>
                <w:spacing w:val="-2"/>
              </w:rPr>
              <w:t>的内容要具体到用人单位名称及其人才需求预测数）</w:t>
            </w:r>
          </w:p>
          <w:p>
            <w:pPr>
              <w:pStyle w:val="11"/>
              <w:spacing w:before="314" w:line="359" w:lineRule="auto"/>
              <w:ind w:left="121" w:firstLine="477"/>
              <w:jc w:val="both"/>
              <w:rPr>
                <w:rFonts w:ascii="Times New Roman" w:hAnsi="Times New Roman" w:cs="Times New Roman"/>
              </w:rPr>
            </w:pPr>
            <w:r>
              <w:rPr>
                <w:rFonts w:ascii="Times New Roman" w:hAnsi="Times New Roman" w:cs="Times New Roman"/>
                <w:spacing w:val="-4"/>
              </w:rPr>
              <w:t>近年来，习近平总书记多次发表关于加强文物考古工作、推动文化遗产保护与利用的重要</w:t>
            </w:r>
            <w:r>
              <w:rPr>
                <w:rFonts w:hint="eastAsia" w:ascii="Times New Roman" w:hAnsi="Times New Roman" w:cs="Times New Roman"/>
                <w:spacing w:val="-4"/>
                <w:lang w:eastAsia="zh-CN"/>
              </w:rPr>
              <w:t>指示</w:t>
            </w:r>
            <w:r>
              <w:rPr>
                <w:rFonts w:ascii="Times New Roman" w:hAnsi="Times New Roman" w:cs="Times New Roman"/>
                <w:spacing w:val="-4"/>
              </w:rPr>
              <w:t>，中央编办和地方各级政府也将扩大文物与博物馆专业人员队伍的政策措施落到实处。中央已经部署了扩大考古文博队伍的具体工作，在中央编办扩大现有文博部门规模</w:t>
            </w:r>
            <w:r>
              <w:rPr>
                <w:rFonts w:ascii="Times New Roman" w:hAnsi="Times New Roman" w:cs="Times New Roman"/>
                <w:spacing w:val="-8"/>
              </w:rPr>
              <w:t>的同时，在高等教育领域，国家文物局与教育部、</w:t>
            </w:r>
            <w:r>
              <w:rPr>
                <w:rFonts w:hint="eastAsia" w:ascii="Times New Roman" w:hAnsi="Times New Roman" w:cs="Times New Roman"/>
                <w:spacing w:val="-8"/>
                <w:lang w:eastAsia="zh-CN"/>
              </w:rPr>
              <w:t>人力资源和社会保障部</w:t>
            </w:r>
            <w:r>
              <w:rPr>
                <w:rFonts w:ascii="Times New Roman" w:hAnsi="Times New Roman" w:cs="Times New Roman"/>
                <w:spacing w:val="-8"/>
              </w:rPr>
              <w:t>等部门密切协作，</w:t>
            </w:r>
            <w:r>
              <w:rPr>
                <w:rFonts w:ascii="Times New Roman" w:hAnsi="Times New Roman" w:cs="Times New Roman"/>
                <w:spacing w:val="-2"/>
              </w:rPr>
              <w:t>推动有条件的高校适当扩大</w:t>
            </w:r>
            <w:r>
              <w:rPr>
                <w:rFonts w:hint="eastAsia" w:ascii="Times New Roman" w:hAnsi="Times New Roman" w:cs="Times New Roman"/>
                <w:spacing w:val="-2"/>
                <w:lang w:eastAsia="zh-CN"/>
              </w:rPr>
              <w:t>文物</w:t>
            </w:r>
            <w:r>
              <w:rPr>
                <w:rFonts w:ascii="Times New Roman" w:hAnsi="Times New Roman" w:cs="Times New Roman"/>
                <w:spacing w:val="-2"/>
              </w:rPr>
              <w:t>考古相关专业的招生规模，发展文物修复、考古技术等专业。</w:t>
            </w:r>
            <w:r>
              <w:rPr>
                <w:rFonts w:ascii="Times New Roman" w:hAnsi="Times New Roman" w:cs="Times New Roman"/>
                <w:spacing w:val="-8"/>
              </w:rPr>
              <w:t>文博机构是提供专业人员岗位最多的事业单位之一，主要包括博物馆和考古机构。</w:t>
            </w:r>
            <w:r>
              <w:rPr>
                <w:rFonts w:ascii="Times New Roman" w:hAnsi="Times New Roman" w:cs="Times New Roman"/>
                <w:spacing w:val="-4"/>
              </w:rPr>
              <w:t>目前，各省市自治区都在扩大各级文博机构的编制，招聘专业人员。</w:t>
            </w:r>
            <w:r>
              <w:rPr>
                <w:rFonts w:ascii="Times New Roman" w:hAnsi="Times New Roman" w:cs="Times New Roman"/>
                <w:spacing w:val="-8"/>
              </w:rPr>
              <w:t>同时，</w:t>
            </w:r>
            <w:r>
              <w:rPr>
                <w:rFonts w:ascii="Times New Roman" w:hAnsi="Times New Roman" w:cs="Times New Roman"/>
                <w:spacing w:val="-4"/>
              </w:rPr>
              <w:t>随着我国文化产业的发展，对于文化遗产专业人才的需求激增，因为文化遗产是文化产业</w:t>
            </w:r>
            <w:r>
              <w:rPr>
                <w:rFonts w:ascii="Times New Roman" w:hAnsi="Times New Roman" w:cs="Times New Roman"/>
                <w:spacing w:val="-1"/>
              </w:rPr>
              <w:t>创意与开发的主要资源之一，大量的文化旅游企业也需要文博专业相关人才。</w:t>
            </w:r>
          </w:p>
          <w:p>
            <w:pPr>
              <w:pStyle w:val="11"/>
              <w:spacing w:before="8" w:line="358" w:lineRule="auto"/>
              <w:ind w:left="121" w:firstLine="482"/>
              <w:jc w:val="both"/>
              <w:rPr>
                <w:rFonts w:ascii="Times New Roman" w:hAnsi="Times New Roman" w:cs="Times New Roman"/>
              </w:rPr>
            </w:pPr>
            <w:r>
              <w:rPr>
                <w:rFonts w:ascii="Times New Roman" w:hAnsi="Times New Roman" w:cs="Times New Roman"/>
                <w:spacing w:val="-4"/>
              </w:rPr>
              <w:t>2021年</w:t>
            </w:r>
            <w:r>
              <w:rPr>
                <w:rFonts w:ascii="Times New Roman" w:hAnsi="Times New Roman" w:cs="Times New Roman"/>
                <w:spacing w:val="-33"/>
              </w:rPr>
              <w:t xml:space="preserve"> </w:t>
            </w:r>
            <w:r>
              <w:rPr>
                <w:rFonts w:ascii="Times New Roman" w:hAnsi="Times New Roman" w:cs="Times New Roman"/>
                <w:spacing w:val="-4"/>
              </w:rPr>
              <w:t>11</w:t>
            </w:r>
            <w:r>
              <w:rPr>
                <w:rFonts w:ascii="Times New Roman" w:hAnsi="Times New Roman" w:cs="Times New Roman"/>
                <w:spacing w:val="-45"/>
              </w:rPr>
              <w:t xml:space="preserve"> </w:t>
            </w:r>
            <w:r>
              <w:rPr>
                <w:rFonts w:ascii="Times New Roman" w:hAnsi="Times New Roman" w:cs="Times New Roman"/>
                <w:spacing w:val="-4"/>
              </w:rPr>
              <w:t>月</w:t>
            </w:r>
            <w:r>
              <w:rPr>
                <w:rFonts w:ascii="Times New Roman" w:hAnsi="Times New Roman" w:cs="Times New Roman"/>
                <w:spacing w:val="-46"/>
              </w:rPr>
              <w:t xml:space="preserve"> </w:t>
            </w:r>
            <w:r>
              <w:rPr>
                <w:rFonts w:ascii="Times New Roman" w:hAnsi="Times New Roman" w:cs="Times New Roman"/>
                <w:spacing w:val="-4"/>
              </w:rPr>
              <w:t>3 日，国务院新闻办公室举行新闻发布会，</w:t>
            </w:r>
            <w:r>
              <w:rPr>
                <w:rFonts w:hint="eastAsia" w:ascii="Times New Roman" w:hAnsi="Times New Roman" w:cs="Times New Roman"/>
                <w:spacing w:val="-4"/>
                <w:lang w:eastAsia="zh-CN"/>
              </w:rPr>
              <w:t>公布</w:t>
            </w:r>
            <w:r>
              <w:rPr>
                <w:rFonts w:ascii="Times New Roman" w:hAnsi="Times New Roman" w:cs="Times New Roman"/>
                <w:spacing w:val="-4"/>
              </w:rPr>
              <w:t>“十四五</w:t>
            </w:r>
            <w:r>
              <w:rPr>
                <w:rFonts w:ascii="Times New Roman" w:hAnsi="Times New Roman" w:cs="Times New Roman"/>
                <w:spacing w:val="-88"/>
              </w:rPr>
              <w:t xml:space="preserve"> </w:t>
            </w:r>
            <w:r>
              <w:rPr>
                <w:rFonts w:ascii="Times New Roman" w:hAnsi="Times New Roman" w:cs="Times New Roman"/>
                <w:spacing w:val="-4"/>
              </w:rPr>
              <w:t>”文</w:t>
            </w:r>
            <w:r>
              <w:rPr>
                <w:rFonts w:ascii="Times New Roman" w:hAnsi="Times New Roman" w:cs="Times New Roman"/>
                <w:spacing w:val="-5"/>
              </w:rPr>
              <w:t>物保护和</w:t>
            </w:r>
            <w:r>
              <w:rPr>
                <w:rFonts w:ascii="Times New Roman" w:hAnsi="Times New Roman" w:cs="Times New Roman"/>
                <w:spacing w:val="-3"/>
              </w:rPr>
              <w:t>科技创新规划。</w:t>
            </w:r>
            <w:r>
              <w:rPr>
                <w:rFonts w:hint="eastAsia" w:ascii="Times New Roman" w:hAnsi="Times New Roman" w:cs="Times New Roman"/>
                <w:spacing w:val="-3"/>
                <w:lang w:eastAsia="zh-CN"/>
              </w:rPr>
              <w:t>据</w:t>
            </w:r>
            <w:r>
              <w:rPr>
                <w:rFonts w:ascii="Times New Roman" w:hAnsi="Times New Roman" w:cs="Times New Roman"/>
                <w:spacing w:val="-3"/>
              </w:rPr>
              <w:t>时任文化和旅游部副部长、国家文物</w:t>
            </w:r>
            <w:r>
              <w:rPr>
                <w:rFonts w:ascii="Times New Roman" w:hAnsi="Times New Roman" w:cs="Times New Roman"/>
                <w:spacing w:val="-4"/>
              </w:rPr>
              <w:t>局局长李群介绍，我国不可移</w:t>
            </w:r>
            <w:r>
              <w:rPr>
                <w:rFonts w:ascii="Times New Roman" w:hAnsi="Times New Roman" w:cs="Times New Roman"/>
                <w:spacing w:val="-9"/>
              </w:rPr>
              <w:t>动的文物</w:t>
            </w:r>
            <w:r>
              <w:rPr>
                <w:rFonts w:ascii="Times New Roman" w:hAnsi="Times New Roman" w:cs="Times New Roman"/>
                <w:spacing w:val="-45"/>
              </w:rPr>
              <w:t xml:space="preserve"> </w:t>
            </w:r>
            <w:r>
              <w:rPr>
                <w:rFonts w:ascii="Times New Roman" w:hAnsi="Times New Roman" w:cs="Times New Roman"/>
                <w:spacing w:val="-9"/>
              </w:rPr>
              <w:t>76.7</w:t>
            </w:r>
            <w:r>
              <w:rPr>
                <w:rFonts w:ascii="Times New Roman" w:hAnsi="Times New Roman" w:cs="Times New Roman"/>
                <w:spacing w:val="-45"/>
              </w:rPr>
              <w:t xml:space="preserve"> </w:t>
            </w:r>
            <w:r>
              <w:rPr>
                <w:rFonts w:ascii="Times New Roman" w:hAnsi="Times New Roman" w:cs="Times New Roman"/>
                <w:spacing w:val="-9"/>
              </w:rPr>
              <w:t>万处，国有的可移动文物</w:t>
            </w:r>
            <w:r>
              <w:rPr>
                <w:rFonts w:ascii="Times New Roman" w:hAnsi="Times New Roman" w:cs="Times New Roman"/>
                <w:spacing w:val="-33"/>
              </w:rPr>
              <w:t xml:space="preserve"> </w:t>
            </w:r>
            <w:r>
              <w:rPr>
                <w:rFonts w:ascii="Times New Roman" w:hAnsi="Times New Roman" w:cs="Times New Roman"/>
                <w:spacing w:val="-9"/>
              </w:rPr>
              <w:t>1.08</w:t>
            </w:r>
            <w:r>
              <w:rPr>
                <w:rFonts w:ascii="Times New Roman" w:hAnsi="Times New Roman" w:cs="Times New Roman"/>
                <w:spacing w:val="-50"/>
              </w:rPr>
              <w:t xml:space="preserve"> </w:t>
            </w:r>
            <w:r>
              <w:rPr>
                <w:rFonts w:ascii="Times New Roman" w:hAnsi="Times New Roman" w:cs="Times New Roman"/>
                <w:spacing w:val="-9"/>
              </w:rPr>
              <w:t>亿件，但是全</w:t>
            </w:r>
            <w:r>
              <w:rPr>
                <w:rFonts w:ascii="Times New Roman" w:hAnsi="Times New Roman" w:cs="Times New Roman"/>
                <w:spacing w:val="-10"/>
              </w:rPr>
              <w:t>行业从业人员只有</w:t>
            </w:r>
            <w:r>
              <w:rPr>
                <w:rFonts w:ascii="Times New Roman" w:hAnsi="Times New Roman" w:cs="Times New Roman"/>
                <w:spacing w:val="-33"/>
              </w:rPr>
              <w:t xml:space="preserve"> </w:t>
            </w:r>
            <w:r>
              <w:rPr>
                <w:rFonts w:ascii="Times New Roman" w:hAnsi="Times New Roman" w:cs="Times New Roman"/>
                <w:spacing w:val="-10"/>
              </w:rPr>
              <w:t>17.57</w:t>
            </w:r>
            <w:r>
              <w:rPr>
                <w:rFonts w:ascii="Times New Roman" w:hAnsi="Times New Roman" w:cs="Times New Roman"/>
                <w:spacing w:val="-45"/>
              </w:rPr>
              <w:t xml:space="preserve"> </w:t>
            </w:r>
            <w:r>
              <w:rPr>
                <w:rFonts w:ascii="Times New Roman" w:hAnsi="Times New Roman" w:cs="Times New Roman"/>
                <w:spacing w:val="-10"/>
              </w:rPr>
              <w:t>万人，</w:t>
            </w:r>
            <w:r>
              <w:rPr>
                <w:rFonts w:ascii="Times New Roman" w:hAnsi="Times New Roman" w:cs="Times New Roman"/>
                <w:spacing w:val="-3"/>
              </w:rPr>
              <w:t>一些省市县文物保护管理机构力量十分欠缺，</w:t>
            </w:r>
            <w:r>
              <w:rPr>
                <w:rFonts w:ascii="Times New Roman" w:hAnsi="Times New Roman" w:cs="Times New Roman"/>
              </w:rPr>
              <w:t>17</w:t>
            </w:r>
            <w:r>
              <w:rPr>
                <w:rFonts w:ascii="Times New Roman" w:hAnsi="Times New Roman" w:cs="Times New Roman"/>
                <w:spacing w:val="-42"/>
              </w:rPr>
              <w:t xml:space="preserve"> </w:t>
            </w:r>
            <w:r>
              <w:rPr>
                <w:rFonts w:ascii="Times New Roman" w:hAnsi="Times New Roman" w:cs="Times New Roman"/>
              </w:rPr>
              <w:t>万从业人员捉襟见肘。</w:t>
            </w:r>
            <w:r>
              <w:rPr>
                <w:rFonts w:ascii="Times New Roman" w:hAnsi="Times New Roman" w:cs="Times New Roman"/>
                <w:spacing w:val="1"/>
              </w:rPr>
              <w:t>与欧美日韩等发达国家相比，我国文化遗产从业</w:t>
            </w:r>
            <w:r>
              <w:rPr>
                <w:rFonts w:ascii="Times New Roman" w:hAnsi="Times New Roman" w:cs="Times New Roman"/>
              </w:rPr>
              <w:t>人员在总人口中的比例</w:t>
            </w:r>
            <w:r>
              <w:rPr>
                <w:rFonts w:ascii="Times New Roman" w:hAnsi="Times New Roman" w:cs="Times New Roman"/>
                <w:spacing w:val="-1"/>
              </w:rPr>
              <w:t>严重偏低，人才缺口很大。</w:t>
            </w:r>
            <w:r>
              <w:rPr>
                <w:rFonts w:hint="eastAsia" w:ascii="Times New Roman" w:hAnsi="Times New Roman" w:cs="Times New Roman"/>
                <w:lang w:eastAsia="zh-CN"/>
              </w:rPr>
              <w:t>根据国务院</w:t>
            </w:r>
            <w:r>
              <w:rPr>
                <w:rFonts w:ascii="Times New Roman" w:hAnsi="Times New Roman" w:cs="Times New Roman"/>
              </w:rPr>
              <w:t>初步规划，在“十四五</w:t>
            </w:r>
            <w:r>
              <w:rPr>
                <w:rFonts w:ascii="Times New Roman" w:hAnsi="Times New Roman" w:cs="Times New Roman"/>
                <w:spacing w:val="-86"/>
              </w:rPr>
              <w:t xml:space="preserve"> </w:t>
            </w:r>
            <w:r>
              <w:rPr>
                <w:rFonts w:ascii="Times New Roman" w:hAnsi="Times New Roman" w:cs="Times New Roman"/>
              </w:rPr>
              <w:t>”期间，</w:t>
            </w:r>
            <w:r>
              <w:rPr>
                <w:rFonts w:hint="eastAsia" w:ascii="Times New Roman" w:hAnsi="Times New Roman" w:cs="Times New Roman"/>
                <w:lang w:eastAsia="zh-CN"/>
              </w:rPr>
              <w:t>我国</w:t>
            </w:r>
            <w:r>
              <w:rPr>
                <w:rFonts w:ascii="Times New Roman" w:hAnsi="Times New Roman" w:cs="Times New Roman"/>
              </w:rPr>
              <w:t>文物考古</w:t>
            </w:r>
            <w:r>
              <w:rPr>
                <w:rFonts w:ascii="Times New Roman" w:hAnsi="Times New Roman" w:cs="Times New Roman"/>
                <w:spacing w:val="-1"/>
              </w:rPr>
              <w:t>工作队伍拟</w:t>
            </w:r>
            <w:r>
              <w:rPr>
                <w:rFonts w:ascii="Times New Roman" w:hAnsi="Times New Roman" w:cs="Times New Roman"/>
                <w:spacing w:val="1"/>
              </w:rPr>
              <w:t>增加到47</w:t>
            </w:r>
            <w:r>
              <w:rPr>
                <w:rFonts w:ascii="Times New Roman" w:hAnsi="Times New Roman" w:cs="Times New Roman"/>
                <w:spacing w:val="-44"/>
              </w:rPr>
              <w:t xml:space="preserve"> </w:t>
            </w:r>
            <w:r>
              <w:rPr>
                <w:rFonts w:ascii="Times New Roman" w:hAnsi="Times New Roman" w:cs="Times New Roman"/>
                <w:spacing w:val="1"/>
              </w:rPr>
              <w:t>万人。</w:t>
            </w:r>
          </w:p>
          <w:p>
            <w:pPr>
              <w:pStyle w:val="11"/>
              <w:spacing w:before="5" w:line="353" w:lineRule="auto"/>
              <w:ind w:left="122" w:right="54" w:firstLine="479"/>
              <w:jc w:val="both"/>
              <w:rPr>
                <w:rFonts w:ascii="Times New Roman" w:hAnsi="Times New Roman" w:cs="Times New Roman"/>
              </w:rPr>
            </w:pPr>
            <w:r>
              <w:rPr>
                <w:rFonts w:ascii="Times New Roman" w:hAnsi="Times New Roman" w:cs="Times New Roman"/>
                <w:spacing w:val="-2"/>
              </w:rPr>
              <w:t>目前</w:t>
            </w:r>
            <w:r>
              <w:rPr>
                <w:rFonts w:hint="eastAsia" w:ascii="Times New Roman" w:hAnsi="Times New Roman" w:cs="Times New Roman"/>
                <w:spacing w:val="-2"/>
                <w:lang w:eastAsia="zh-CN"/>
              </w:rPr>
              <w:t>在</w:t>
            </w:r>
            <w:r>
              <w:rPr>
                <w:rFonts w:ascii="Times New Roman" w:hAnsi="Times New Roman" w:cs="Times New Roman"/>
                <w:spacing w:val="-2"/>
              </w:rPr>
              <w:t>全国</w:t>
            </w:r>
            <w:r>
              <w:rPr>
                <w:rFonts w:ascii="Times New Roman" w:hAnsi="Times New Roman" w:cs="Times New Roman"/>
                <w:spacing w:val="-46"/>
              </w:rPr>
              <w:t xml:space="preserve"> </w:t>
            </w:r>
            <w:r>
              <w:rPr>
                <w:rFonts w:ascii="Times New Roman" w:hAnsi="Times New Roman" w:cs="Times New Roman"/>
                <w:spacing w:val="-2"/>
              </w:rPr>
              <w:t>31个</w:t>
            </w:r>
            <w:r>
              <w:rPr>
                <w:rFonts w:hint="eastAsia" w:ascii="Times New Roman" w:hAnsi="Times New Roman" w:cs="Times New Roman"/>
                <w:spacing w:val="-2"/>
                <w:lang w:eastAsia="zh-CN"/>
              </w:rPr>
              <w:t>省、自治区、直辖市</w:t>
            </w:r>
            <w:r>
              <w:rPr>
                <w:rFonts w:ascii="Times New Roman" w:hAnsi="Times New Roman" w:cs="Times New Roman"/>
                <w:spacing w:val="-2"/>
              </w:rPr>
              <w:t>中，仅有广西、青海、宁夏、海南尚未开</w:t>
            </w:r>
            <w:r>
              <w:rPr>
                <w:rFonts w:ascii="Times New Roman" w:hAnsi="Times New Roman" w:cs="Times New Roman"/>
                <w:spacing w:val="1"/>
              </w:rPr>
              <w:t>设文博本科专业。青海、宁夏人口分别为</w:t>
            </w:r>
            <w:r>
              <w:rPr>
                <w:rFonts w:ascii="Times New Roman" w:hAnsi="Times New Roman" w:cs="Times New Roman"/>
                <w:spacing w:val="-43"/>
              </w:rPr>
              <w:t xml:space="preserve"> </w:t>
            </w:r>
            <w:r>
              <w:rPr>
                <w:rFonts w:ascii="Times New Roman" w:hAnsi="Times New Roman" w:cs="Times New Roman"/>
                <w:spacing w:val="1"/>
              </w:rPr>
              <w:t>592</w:t>
            </w:r>
            <w:r>
              <w:rPr>
                <w:rFonts w:ascii="Times New Roman" w:hAnsi="Times New Roman" w:cs="Times New Roman"/>
                <w:spacing w:val="-41"/>
              </w:rPr>
              <w:t xml:space="preserve"> </w:t>
            </w:r>
            <w:r>
              <w:rPr>
                <w:rFonts w:ascii="Times New Roman" w:hAnsi="Times New Roman" w:cs="Times New Roman"/>
                <w:spacing w:val="1"/>
              </w:rPr>
              <w:t>万、710</w:t>
            </w:r>
            <w:r>
              <w:rPr>
                <w:rFonts w:ascii="Times New Roman" w:hAnsi="Times New Roman" w:cs="Times New Roman"/>
                <w:spacing w:val="-42"/>
              </w:rPr>
              <w:t xml:space="preserve"> </w:t>
            </w:r>
            <w:r>
              <w:rPr>
                <w:rFonts w:ascii="Times New Roman" w:hAnsi="Times New Roman" w:cs="Times New Roman"/>
                <w:spacing w:val="1"/>
              </w:rPr>
              <w:t>万，广西壮族自治区人口达</w:t>
            </w:r>
            <w:r>
              <w:rPr>
                <w:rFonts w:ascii="Times New Roman" w:hAnsi="Times New Roman" w:cs="Times New Roman"/>
                <w:spacing w:val="-43"/>
              </w:rPr>
              <w:t xml:space="preserve"> </w:t>
            </w:r>
            <w:r>
              <w:rPr>
                <w:rFonts w:ascii="Times New Roman" w:hAnsi="Times New Roman" w:cs="Times New Roman"/>
                <w:spacing w:val="1"/>
              </w:rPr>
              <w:t>50</w:t>
            </w:r>
            <w:r>
              <w:rPr>
                <w:rFonts w:ascii="Times New Roman" w:hAnsi="Times New Roman" w:cs="Times New Roman"/>
              </w:rPr>
              <w:t>20</w:t>
            </w:r>
            <w:r>
              <w:rPr>
                <w:rFonts w:ascii="Times New Roman" w:hAnsi="Times New Roman" w:cs="Times New Roman"/>
                <w:spacing w:val="-3"/>
              </w:rPr>
              <w:t>万</w:t>
            </w:r>
            <w:r>
              <w:rPr>
                <w:rFonts w:hint="eastAsia" w:ascii="Times New Roman" w:hAnsi="Times New Roman" w:cs="Times New Roman"/>
                <w:spacing w:val="-3"/>
                <w:lang w:eastAsia="zh-CN"/>
              </w:rPr>
              <w:t>，</w:t>
            </w:r>
            <w:r>
              <w:rPr>
                <w:rFonts w:ascii="Times New Roman" w:hAnsi="Times New Roman" w:cs="Times New Roman"/>
                <w:spacing w:val="-3"/>
              </w:rPr>
              <w:t>广西是全国唯一一个没有开设考古文博专业的人口大省区，</w:t>
            </w:r>
            <w:r>
              <w:rPr>
                <w:rFonts w:ascii="Times New Roman" w:hAnsi="Times New Roman" w:cs="Times New Roman"/>
                <w:spacing w:val="-4"/>
              </w:rPr>
              <w:t>与广西自身地位是极不相符的。广西目前文博单位数量达600 多家，相关企事业单位数量更大，</w:t>
            </w:r>
            <w:r>
              <w:rPr>
                <w:rFonts w:hint="eastAsia" w:ascii="Times New Roman" w:hAnsi="Times New Roman" w:cs="Times New Roman"/>
                <w:spacing w:val="-4"/>
                <w:lang w:eastAsia="zh-CN"/>
              </w:rPr>
              <w:t>但</w:t>
            </w:r>
            <w:r>
              <w:rPr>
                <w:rFonts w:ascii="Times New Roman" w:hAnsi="Times New Roman" w:cs="Times New Roman"/>
                <w:spacing w:val="-4"/>
              </w:rPr>
              <w:t>专业人员多年来严重短缺。如果我校开设此专业，将起到填补空白的作用，</w:t>
            </w:r>
            <w:r>
              <w:rPr>
                <w:rFonts w:hint="eastAsia" w:ascii="Times New Roman" w:hAnsi="Times New Roman" w:cs="Times New Roman"/>
                <w:spacing w:val="-4"/>
                <w:lang w:eastAsia="zh-CN"/>
              </w:rPr>
              <w:t>对</w:t>
            </w:r>
            <w:r>
              <w:rPr>
                <w:rFonts w:ascii="Times New Roman" w:hAnsi="Times New Roman" w:cs="Times New Roman"/>
                <w:spacing w:val="-4"/>
              </w:rPr>
              <w:t>广西经济文化建设发挥重要作用。</w:t>
            </w:r>
          </w:p>
        </w:tc>
      </w:tr>
    </w:tbl>
    <w:p>
      <w:pPr>
        <w:rPr>
          <w:rFonts w:ascii="Times New Roman" w:hAnsi="Times New Roman" w:cs="Times New Roman"/>
        </w:rPr>
      </w:pPr>
    </w:p>
    <w:p>
      <w:pPr>
        <w:rPr>
          <w:rFonts w:ascii="Times New Roman" w:hAnsi="Times New Roman" w:cs="Times New Roman"/>
        </w:rPr>
        <w:sectPr>
          <w:footerReference r:id="rId6" w:type="default"/>
          <w:pgSz w:w="11906" w:h="16839"/>
          <w:pgMar w:top="1431" w:right="1185" w:bottom="686" w:left="1299" w:header="0" w:footer="372" w:gutter="0"/>
          <w:cols w:space="720" w:num="1"/>
        </w:sectPr>
      </w:pPr>
    </w:p>
    <w:p>
      <w:pPr>
        <w:spacing w:before="92"/>
        <w:rPr>
          <w:rFonts w:ascii="Times New Roman" w:hAnsi="Times New Roman" w:cs="Times New Roman"/>
        </w:rPr>
      </w:pPr>
    </w:p>
    <w:p>
      <w:pPr>
        <w:spacing w:before="91"/>
        <w:rPr>
          <w:rFonts w:ascii="Times New Roman" w:hAnsi="Times New Roman" w:cs="Times New Roman"/>
        </w:rPr>
      </w:pPr>
    </w:p>
    <w:tbl>
      <w:tblPr>
        <w:tblStyle w:val="10"/>
        <w:tblW w:w="941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1"/>
        <w:gridCol w:w="4178"/>
        <w:gridCol w:w="34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5" w:hRule="atLeast"/>
        </w:trPr>
        <w:tc>
          <w:tcPr>
            <w:tcW w:w="9416" w:type="dxa"/>
            <w:gridSpan w:val="3"/>
            <w:tcBorders>
              <w:left w:val="single" w:color="000000" w:sz="2" w:space="0"/>
              <w:right w:val="single" w:color="000000" w:sz="2" w:space="0"/>
            </w:tcBorders>
          </w:tcPr>
          <w:p>
            <w:pPr>
              <w:pStyle w:val="11"/>
              <w:spacing w:before="2" w:line="360" w:lineRule="auto"/>
              <w:ind w:left="123" w:firstLine="477"/>
              <w:jc w:val="both"/>
              <w:rPr>
                <w:rFonts w:ascii="Times New Roman" w:hAnsi="Times New Roman" w:cs="Times New Roman"/>
              </w:rPr>
            </w:pPr>
            <w:r>
              <w:rPr>
                <w:rFonts w:ascii="Times New Roman" w:hAnsi="Times New Roman" w:cs="Times New Roman"/>
                <w:spacing w:val="-2"/>
              </w:rPr>
              <w:t>根据调研，广西壮族自治区博物馆、广西文物保护与考古研究所、广西民族博物馆、</w:t>
            </w:r>
            <w:r>
              <w:rPr>
                <w:rFonts w:ascii="Times New Roman" w:hAnsi="Times New Roman" w:cs="Times New Roman"/>
                <w:spacing w:val="-4"/>
              </w:rPr>
              <w:t>南宁市博物馆、柳州博物馆、桂林博物馆等大馆以及其他市县级博物馆，每年招聘的专业</w:t>
            </w:r>
            <w:r>
              <w:rPr>
                <w:rFonts w:ascii="Times New Roman" w:hAnsi="Times New Roman" w:cs="Times New Roman"/>
                <w:spacing w:val="-3"/>
              </w:rPr>
              <w:t>人员数量在100人左右，文化旅游企业需</w:t>
            </w:r>
            <w:r>
              <w:rPr>
                <w:rFonts w:ascii="Times New Roman" w:hAnsi="Times New Roman" w:cs="Times New Roman"/>
                <w:spacing w:val="-4"/>
              </w:rPr>
              <w:t>要的人员在</w:t>
            </w:r>
            <w:r>
              <w:rPr>
                <w:rFonts w:hint="eastAsia" w:ascii="Times New Roman" w:hAnsi="Times New Roman" w:cs="Times New Roman"/>
                <w:spacing w:val="-4"/>
                <w:lang w:eastAsia="zh-CN"/>
              </w:rPr>
              <w:t>3</w:t>
            </w:r>
            <w:r>
              <w:rPr>
                <w:rFonts w:ascii="Times New Roman" w:hAnsi="Times New Roman" w:cs="Times New Roman"/>
                <w:spacing w:val="-4"/>
              </w:rPr>
              <w:t>00人左右。如此多的人才需求，目前</w:t>
            </w:r>
            <w:r>
              <w:rPr>
                <w:rFonts w:hint="eastAsia" w:ascii="Times New Roman" w:hAnsi="Times New Roman" w:cs="Times New Roman"/>
                <w:spacing w:val="-4"/>
                <w:lang w:eastAsia="zh-CN"/>
              </w:rPr>
              <w:t>我区</w:t>
            </w:r>
            <w:r>
              <w:rPr>
                <w:rFonts w:ascii="Times New Roman" w:hAnsi="Times New Roman" w:cs="Times New Roman"/>
                <w:spacing w:val="-1"/>
              </w:rPr>
              <w:t>却缺乏一个专门的专业作</w:t>
            </w:r>
            <w:r>
              <w:rPr>
                <w:rFonts w:hint="eastAsia" w:ascii="Times New Roman" w:hAnsi="Times New Roman" w:cs="Times New Roman"/>
                <w:spacing w:val="-1"/>
                <w:lang w:eastAsia="zh-CN"/>
              </w:rPr>
              <w:t>为</w:t>
            </w:r>
            <w:r>
              <w:rPr>
                <w:rFonts w:ascii="Times New Roman" w:hAnsi="Times New Roman" w:cs="Times New Roman"/>
                <w:spacing w:val="-1"/>
              </w:rPr>
              <w:t>支撑，</w:t>
            </w:r>
            <w:r>
              <w:rPr>
                <w:rFonts w:hint="eastAsia" w:ascii="Times New Roman" w:hAnsi="Times New Roman" w:cs="Times New Roman"/>
                <w:spacing w:val="-1"/>
                <w:lang w:eastAsia="zh-CN"/>
              </w:rPr>
              <w:t>这对</w:t>
            </w:r>
            <w:r>
              <w:rPr>
                <w:rFonts w:ascii="Times New Roman" w:hAnsi="Times New Roman" w:cs="Times New Roman"/>
                <w:spacing w:val="-1"/>
              </w:rPr>
              <w:t>广西地方文化建设与事业发展极为不利。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811" w:type="dxa"/>
            <w:vMerge w:val="restart"/>
            <w:tcBorders>
              <w:left w:val="single" w:color="000000" w:sz="2" w:space="0"/>
              <w:bottom w:val="nil"/>
            </w:tcBorders>
          </w:tcPr>
          <w:p>
            <w:pPr>
              <w:spacing w:line="284" w:lineRule="auto"/>
              <w:rPr>
                <w:rFonts w:ascii="Times New Roman" w:hAnsi="Times New Roman" w:cs="Times New Roman"/>
              </w:rPr>
            </w:pPr>
          </w:p>
          <w:p>
            <w:pPr>
              <w:spacing w:line="284" w:lineRule="auto"/>
              <w:rPr>
                <w:rFonts w:ascii="Times New Roman" w:hAnsi="Times New Roman" w:cs="Times New Roman"/>
              </w:rPr>
            </w:pPr>
          </w:p>
          <w:p>
            <w:pPr>
              <w:spacing w:line="284" w:lineRule="auto"/>
              <w:rPr>
                <w:rFonts w:ascii="Times New Roman" w:hAnsi="Times New Roman" w:cs="Times New Roman"/>
              </w:rPr>
            </w:pPr>
          </w:p>
          <w:p>
            <w:pPr>
              <w:spacing w:line="284" w:lineRule="auto"/>
              <w:rPr>
                <w:rFonts w:ascii="Times New Roman" w:hAnsi="Times New Roman" w:cs="Times New Roman"/>
              </w:rPr>
            </w:pPr>
          </w:p>
          <w:p>
            <w:pPr>
              <w:spacing w:line="285" w:lineRule="auto"/>
              <w:rPr>
                <w:rFonts w:ascii="Times New Roman" w:hAnsi="Times New Roman" w:cs="Times New Roman"/>
              </w:rPr>
            </w:pPr>
          </w:p>
          <w:p>
            <w:pPr>
              <w:pStyle w:val="11"/>
              <w:spacing w:before="78" w:line="436" w:lineRule="auto"/>
              <w:ind w:left="235" w:right="191" w:firstLine="17"/>
              <w:rPr>
                <w:rFonts w:ascii="Times New Roman" w:hAnsi="Times New Roman" w:cs="Times New Roman"/>
              </w:rPr>
            </w:pPr>
            <w:r>
              <w:rPr>
                <w:rFonts w:ascii="Times New Roman" w:hAnsi="Times New Roman" w:cs="Times New Roman"/>
                <w:spacing w:val="-14"/>
              </w:rPr>
              <w:t>申报专业人才</w:t>
            </w:r>
            <w:r>
              <w:rPr>
                <w:rFonts w:ascii="Times New Roman" w:hAnsi="Times New Roman" w:cs="Times New Roman"/>
                <w:spacing w:val="-11"/>
              </w:rPr>
              <w:t>需求调研情况</w:t>
            </w:r>
          </w:p>
        </w:tc>
        <w:tc>
          <w:tcPr>
            <w:tcW w:w="4178" w:type="dxa"/>
          </w:tcPr>
          <w:p>
            <w:pPr>
              <w:pStyle w:val="11"/>
              <w:spacing w:before="159" w:line="219" w:lineRule="auto"/>
              <w:ind w:left="1133"/>
              <w:rPr>
                <w:rFonts w:ascii="Times New Roman" w:hAnsi="Times New Roman" w:cs="Times New Roman"/>
              </w:rPr>
            </w:pPr>
            <w:r>
              <w:rPr>
                <w:rFonts w:ascii="Times New Roman" w:hAnsi="Times New Roman" w:cs="Times New Roman"/>
                <w:spacing w:val="-2"/>
              </w:rPr>
              <w:t>年度计划招生人数</w:t>
            </w:r>
          </w:p>
        </w:tc>
        <w:tc>
          <w:tcPr>
            <w:tcW w:w="3427" w:type="dxa"/>
            <w:tcBorders>
              <w:right w:val="single" w:color="000000" w:sz="2" w:space="0"/>
            </w:tcBorders>
          </w:tcPr>
          <w:p>
            <w:pPr>
              <w:pStyle w:val="11"/>
              <w:spacing w:before="158"/>
              <w:ind w:left="1597"/>
              <w:rPr>
                <w:rFonts w:ascii="Times New Roman" w:hAnsi="Times New Roman" w:cs="Times New Roman"/>
              </w:rPr>
            </w:pPr>
            <w:r>
              <w:rPr>
                <w:rFonts w:ascii="Times New Roman" w:hAnsi="Times New Roman" w:cs="Times New Roman"/>
                <w:spacing w:val="-5"/>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811" w:type="dxa"/>
            <w:vMerge w:val="continue"/>
            <w:tcBorders>
              <w:top w:val="nil"/>
              <w:left w:val="single" w:color="000000" w:sz="2" w:space="0"/>
              <w:bottom w:val="nil"/>
            </w:tcBorders>
          </w:tcPr>
          <w:p>
            <w:pPr>
              <w:rPr>
                <w:rFonts w:ascii="Times New Roman" w:hAnsi="Times New Roman" w:cs="Times New Roman"/>
              </w:rPr>
            </w:pPr>
          </w:p>
        </w:tc>
        <w:tc>
          <w:tcPr>
            <w:tcW w:w="4178" w:type="dxa"/>
          </w:tcPr>
          <w:p>
            <w:pPr>
              <w:pStyle w:val="11"/>
              <w:spacing w:before="162" w:line="219" w:lineRule="auto"/>
              <w:ind w:left="1374"/>
              <w:rPr>
                <w:rFonts w:ascii="Times New Roman" w:hAnsi="Times New Roman" w:cs="Times New Roman"/>
              </w:rPr>
            </w:pPr>
            <w:r>
              <w:rPr>
                <w:rFonts w:ascii="Times New Roman" w:hAnsi="Times New Roman" w:cs="Times New Roman"/>
                <w:spacing w:val="-2"/>
              </w:rPr>
              <w:t>预计升学人数</w:t>
            </w:r>
          </w:p>
        </w:tc>
        <w:tc>
          <w:tcPr>
            <w:tcW w:w="3427" w:type="dxa"/>
            <w:tcBorders>
              <w:right w:val="single" w:color="000000" w:sz="2" w:space="0"/>
            </w:tcBorders>
          </w:tcPr>
          <w:p>
            <w:pPr>
              <w:pStyle w:val="11"/>
              <w:spacing w:before="161"/>
              <w:ind w:left="1616"/>
              <w:rPr>
                <w:rFonts w:ascii="Times New Roman" w:hAnsi="Times New Roman" w:cs="Times New Roman"/>
              </w:rPr>
            </w:pPr>
            <w:r>
              <w:rPr>
                <w:rFonts w:ascii="Times New Roman" w:hAnsi="Times New Roman" w:cs="Times New Roman"/>
                <w:spacing w:val="-1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811" w:type="dxa"/>
            <w:vMerge w:val="continue"/>
            <w:tcBorders>
              <w:top w:val="nil"/>
              <w:left w:val="single" w:color="000000" w:sz="2" w:space="0"/>
              <w:bottom w:val="nil"/>
            </w:tcBorders>
          </w:tcPr>
          <w:p>
            <w:pPr>
              <w:rPr>
                <w:rFonts w:ascii="Times New Roman" w:hAnsi="Times New Roman" w:cs="Times New Roman"/>
              </w:rPr>
            </w:pPr>
          </w:p>
        </w:tc>
        <w:tc>
          <w:tcPr>
            <w:tcW w:w="4178" w:type="dxa"/>
          </w:tcPr>
          <w:p>
            <w:pPr>
              <w:pStyle w:val="11"/>
              <w:spacing w:before="159" w:line="219" w:lineRule="auto"/>
              <w:ind w:left="1374"/>
              <w:rPr>
                <w:rFonts w:ascii="Times New Roman" w:hAnsi="Times New Roman" w:cs="Times New Roman"/>
              </w:rPr>
            </w:pPr>
            <w:r>
              <w:rPr>
                <w:rFonts w:ascii="Times New Roman" w:hAnsi="Times New Roman" w:cs="Times New Roman"/>
                <w:spacing w:val="-2"/>
              </w:rPr>
              <w:t>预计就业人数</w:t>
            </w:r>
          </w:p>
        </w:tc>
        <w:tc>
          <w:tcPr>
            <w:tcW w:w="3427" w:type="dxa"/>
            <w:tcBorders>
              <w:right w:val="single" w:color="000000" w:sz="2" w:space="0"/>
            </w:tcBorders>
          </w:tcPr>
          <w:p>
            <w:pPr>
              <w:pStyle w:val="11"/>
              <w:spacing w:before="158"/>
              <w:ind w:left="1601"/>
              <w:rPr>
                <w:rFonts w:ascii="Times New Roman" w:hAnsi="Times New Roman" w:cs="Times New Roman"/>
              </w:rPr>
            </w:pPr>
            <w:r>
              <w:rPr>
                <w:rFonts w:ascii="Times New Roman" w:hAnsi="Times New Roman" w:cs="Times New Roman"/>
                <w:spacing w:val="-7"/>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811" w:type="dxa"/>
            <w:vMerge w:val="continue"/>
            <w:tcBorders>
              <w:top w:val="nil"/>
              <w:left w:val="single" w:color="000000" w:sz="2" w:space="0"/>
              <w:bottom w:val="nil"/>
            </w:tcBorders>
          </w:tcPr>
          <w:p>
            <w:pPr>
              <w:rPr>
                <w:rFonts w:ascii="Times New Roman" w:hAnsi="Times New Roman" w:cs="Times New Roman"/>
              </w:rPr>
            </w:pPr>
          </w:p>
        </w:tc>
        <w:tc>
          <w:tcPr>
            <w:tcW w:w="4178" w:type="dxa"/>
          </w:tcPr>
          <w:p>
            <w:pPr>
              <w:pStyle w:val="11"/>
              <w:spacing w:before="159" w:line="220" w:lineRule="auto"/>
              <w:ind w:left="783"/>
              <w:rPr>
                <w:rFonts w:ascii="Times New Roman" w:hAnsi="Times New Roman" w:cs="Times New Roman"/>
              </w:rPr>
            </w:pPr>
            <w:r>
              <w:rPr>
                <w:rFonts w:ascii="Times New Roman" w:hAnsi="Times New Roman" w:cs="Times New Roman"/>
                <w:spacing w:val="-2"/>
              </w:rPr>
              <w:t>（请填写用人单位名称）</w:t>
            </w:r>
          </w:p>
        </w:tc>
        <w:tc>
          <w:tcPr>
            <w:tcW w:w="3427" w:type="dxa"/>
            <w:tcBorders>
              <w:right w:val="single" w:color="000000" w:sz="2" w:space="0"/>
            </w:tcBorders>
          </w:tcPr>
          <w:p>
            <w:pPr>
              <w:pStyle w:val="11"/>
              <w:spacing w:before="160" w:line="219" w:lineRule="auto"/>
              <w:ind w:left="278"/>
              <w:rPr>
                <w:rFonts w:ascii="Times New Roman" w:hAnsi="Times New Roman" w:cs="Times New Roman"/>
              </w:rPr>
            </w:pPr>
            <w:r>
              <w:rPr>
                <w:rFonts w:ascii="Times New Roman" w:hAnsi="Times New Roman" w:cs="Times New Roman"/>
                <w:spacing w:val="-1"/>
              </w:rPr>
              <w:t>广西壮族自治区博物馆</w:t>
            </w:r>
            <w:r>
              <w:rPr>
                <w:rFonts w:ascii="Times New Roman" w:hAnsi="Times New Roman" w:cs="Times New Roman"/>
                <w:spacing w:val="-47"/>
              </w:rPr>
              <w:t xml:space="preserve"> </w:t>
            </w:r>
            <w:r>
              <w:rPr>
                <w:rFonts w:hint="eastAsia" w:ascii="Times New Roman" w:hAnsi="Times New Roman" w:cs="Times New Roman"/>
                <w:spacing w:val="-1"/>
                <w:lang w:eastAsia="zh-CN"/>
              </w:rPr>
              <w:t>5</w:t>
            </w:r>
            <w:r>
              <w:rPr>
                <w:rFonts w:ascii="Times New Roman" w:hAnsi="Times New Roman" w:eastAsia="Times New Roman" w:cs="Times New Roman"/>
                <w:spacing w:val="-1"/>
              </w:rPr>
              <w:t xml:space="preserve"> </w:t>
            </w:r>
            <w:r>
              <w:rPr>
                <w:rFonts w:ascii="Times New Roman" w:hAnsi="Times New Roman" w:cs="Times New Roman"/>
                <w:spacing w:val="-1"/>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811" w:type="dxa"/>
            <w:vMerge w:val="continue"/>
            <w:tcBorders>
              <w:top w:val="nil"/>
              <w:left w:val="single" w:color="000000" w:sz="2" w:space="0"/>
              <w:bottom w:val="nil"/>
            </w:tcBorders>
          </w:tcPr>
          <w:p>
            <w:pPr>
              <w:rPr>
                <w:rFonts w:ascii="Times New Roman" w:hAnsi="Times New Roman" w:cs="Times New Roman"/>
              </w:rPr>
            </w:pPr>
          </w:p>
        </w:tc>
        <w:tc>
          <w:tcPr>
            <w:tcW w:w="4178" w:type="dxa"/>
          </w:tcPr>
          <w:p>
            <w:pPr>
              <w:pStyle w:val="11"/>
              <w:spacing w:before="159" w:line="220" w:lineRule="auto"/>
              <w:ind w:left="783"/>
              <w:rPr>
                <w:rFonts w:ascii="Times New Roman" w:hAnsi="Times New Roman" w:cs="Times New Roman"/>
              </w:rPr>
            </w:pPr>
            <w:r>
              <w:rPr>
                <w:rFonts w:ascii="Times New Roman" w:hAnsi="Times New Roman" w:cs="Times New Roman"/>
                <w:spacing w:val="-2"/>
              </w:rPr>
              <w:t>（请填写用人单位名称）</w:t>
            </w:r>
          </w:p>
        </w:tc>
        <w:tc>
          <w:tcPr>
            <w:tcW w:w="3427" w:type="dxa"/>
            <w:tcBorders>
              <w:right w:val="single" w:color="000000" w:sz="2" w:space="0"/>
            </w:tcBorders>
          </w:tcPr>
          <w:p>
            <w:pPr>
              <w:pStyle w:val="11"/>
              <w:spacing w:before="159" w:line="219" w:lineRule="auto"/>
              <w:ind w:left="38"/>
              <w:rPr>
                <w:rFonts w:ascii="Times New Roman" w:hAnsi="Times New Roman" w:cs="Times New Roman"/>
              </w:rPr>
            </w:pPr>
            <w:r>
              <w:rPr>
                <w:rFonts w:ascii="Times New Roman" w:hAnsi="Times New Roman" w:cs="Times New Roman"/>
                <w:spacing w:val="-1"/>
              </w:rPr>
              <w:t>广西文物保护与考古研究所</w:t>
            </w:r>
            <w:r>
              <w:rPr>
                <w:rFonts w:hint="eastAsia" w:ascii="Times New Roman" w:hAnsi="Times New Roman" w:cs="Times New Roman"/>
                <w:spacing w:val="-45"/>
                <w:lang w:eastAsia="zh-CN"/>
              </w:rPr>
              <w:t>5</w:t>
            </w:r>
            <w:r>
              <w:rPr>
                <w:rFonts w:ascii="Times New Roman" w:hAnsi="Times New Roman" w:eastAsia="Times New Roman" w:cs="Times New Roman"/>
                <w:spacing w:val="-1"/>
              </w:rPr>
              <w:t xml:space="preserve"> </w:t>
            </w:r>
            <w:r>
              <w:rPr>
                <w:rFonts w:ascii="Times New Roman" w:hAnsi="Times New Roman" w:cs="Times New Roman"/>
                <w:spacing w:val="-1"/>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811" w:type="dxa"/>
            <w:vMerge w:val="continue"/>
            <w:tcBorders>
              <w:top w:val="nil"/>
              <w:left w:val="single" w:color="000000" w:sz="2" w:space="0"/>
              <w:bottom w:val="nil"/>
            </w:tcBorders>
          </w:tcPr>
          <w:p>
            <w:pPr>
              <w:rPr>
                <w:rFonts w:ascii="Times New Roman" w:hAnsi="Times New Roman" w:cs="Times New Roman"/>
              </w:rPr>
            </w:pPr>
          </w:p>
        </w:tc>
        <w:tc>
          <w:tcPr>
            <w:tcW w:w="4178" w:type="dxa"/>
          </w:tcPr>
          <w:p>
            <w:pPr>
              <w:pStyle w:val="11"/>
              <w:spacing w:before="192" w:line="220" w:lineRule="auto"/>
              <w:ind w:left="783"/>
              <w:rPr>
                <w:rFonts w:ascii="Times New Roman" w:hAnsi="Times New Roman" w:cs="Times New Roman"/>
              </w:rPr>
            </w:pPr>
            <w:r>
              <w:rPr>
                <w:rFonts w:ascii="Times New Roman" w:hAnsi="Times New Roman" w:cs="Times New Roman"/>
                <w:spacing w:val="-2"/>
              </w:rPr>
              <w:t>（请填写用人单位名称）</w:t>
            </w:r>
          </w:p>
        </w:tc>
        <w:tc>
          <w:tcPr>
            <w:tcW w:w="3427" w:type="dxa"/>
            <w:tcBorders>
              <w:right w:val="single" w:color="000000" w:sz="2" w:space="0"/>
            </w:tcBorders>
          </w:tcPr>
          <w:p>
            <w:pPr>
              <w:pStyle w:val="11"/>
              <w:spacing w:before="38" w:line="219" w:lineRule="auto"/>
              <w:ind w:left="13"/>
              <w:rPr>
                <w:rFonts w:ascii="Times New Roman" w:hAnsi="Times New Roman" w:cs="Times New Roman"/>
                <w:lang w:eastAsia="zh-CN"/>
              </w:rPr>
            </w:pPr>
            <w:r>
              <w:rPr>
                <w:rFonts w:ascii="Times New Roman" w:hAnsi="Times New Roman" w:cs="Times New Roman"/>
                <w:spacing w:val="-2"/>
              </w:rPr>
              <w:t>桂林博物馆等区内外地市县馆</w:t>
            </w:r>
            <w:r>
              <w:rPr>
                <w:rFonts w:hint="eastAsia" w:ascii="Times New Roman" w:hAnsi="Times New Roman" w:cs="Times New Roman"/>
                <w:spacing w:val="-2"/>
                <w:lang w:eastAsia="zh-CN"/>
              </w:rPr>
              <w:t>30</w:t>
            </w:r>
          </w:p>
          <w:p>
            <w:pPr>
              <w:pStyle w:val="11"/>
              <w:spacing w:before="24" w:line="207" w:lineRule="auto"/>
              <w:ind w:left="1600"/>
              <w:rPr>
                <w:rFonts w:ascii="Times New Roman" w:hAnsi="Times New Roman" w:cs="Times New Roman"/>
              </w:rPr>
            </w:pPr>
            <w:r>
              <w:rPr>
                <w:rFonts w:ascii="Times New Roman" w:hAnsi="Times New Roman" w:cs="Times New Roman"/>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811" w:type="dxa"/>
            <w:vMerge w:val="continue"/>
            <w:tcBorders>
              <w:top w:val="nil"/>
              <w:left w:val="single" w:color="000000" w:sz="2" w:space="0"/>
              <w:bottom w:val="single" w:color="000000" w:sz="2" w:space="0"/>
            </w:tcBorders>
          </w:tcPr>
          <w:p>
            <w:pPr>
              <w:rPr>
                <w:rFonts w:ascii="Times New Roman" w:hAnsi="Times New Roman" w:cs="Times New Roman"/>
              </w:rPr>
            </w:pPr>
          </w:p>
        </w:tc>
        <w:tc>
          <w:tcPr>
            <w:tcW w:w="4178" w:type="dxa"/>
            <w:tcBorders>
              <w:bottom w:val="single" w:color="000000" w:sz="2" w:space="0"/>
            </w:tcBorders>
          </w:tcPr>
          <w:p>
            <w:pPr>
              <w:pStyle w:val="11"/>
              <w:spacing w:before="162" w:line="220" w:lineRule="auto"/>
              <w:ind w:left="783"/>
              <w:rPr>
                <w:rFonts w:ascii="Times New Roman" w:hAnsi="Times New Roman" w:cs="Times New Roman"/>
              </w:rPr>
            </w:pPr>
            <w:r>
              <w:rPr>
                <w:rFonts w:ascii="Times New Roman" w:hAnsi="Times New Roman" w:cs="Times New Roman"/>
                <w:spacing w:val="-2"/>
              </w:rPr>
              <w:t>（请填写用人单位名称）</w:t>
            </w:r>
          </w:p>
        </w:tc>
        <w:tc>
          <w:tcPr>
            <w:tcW w:w="3427" w:type="dxa"/>
            <w:tcBorders>
              <w:bottom w:val="single" w:color="000000" w:sz="2" w:space="0"/>
              <w:right w:val="single" w:color="000000" w:sz="2" w:space="0"/>
            </w:tcBorders>
          </w:tcPr>
          <w:p>
            <w:pPr>
              <w:pStyle w:val="11"/>
              <w:spacing w:before="162" w:line="219" w:lineRule="auto"/>
              <w:ind w:left="760"/>
              <w:rPr>
                <w:rFonts w:ascii="Times New Roman" w:hAnsi="Times New Roman" w:cs="Times New Roman"/>
              </w:rPr>
            </w:pPr>
            <w:r>
              <w:rPr>
                <w:rFonts w:ascii="Times New Roman" w:hAnsi="Times New Roman" w:cs="Times New Roman"/>
                <w:spacing w:val="-2"/>
              </w:rPr>
              <w:t>填写预计就业人数</w:t>
            </w:r>
          </w:p>
        </w:tc>
      </w:tr>
    </w:tbl>
    <w:p>
      <w:pPr>
        <w:rPr>
          <w:rFonts w:ascii="Times New Roman" w:hAnsi="Times New Roman" w:cs="Times New Roman"/>
        </w:rPr>
      </w:pPr>
    </w:p>
    <w:p>
      <w:pPr>
        <w:rPr>
          <w:rFonts w:ascii="Times New Roman" w:hAnsi="Times New Roman" w:cs="Times New Roman"/>
        </w:rPr>
        <w:sectPr>
          <w:footerReference r:id="rId7" w:type="default"/>
          <w:pgSz w:w="11906" w:h="16839"/>
          <w:pgMar w:top="1431" w:right="1185" w:bottom="686" w:left="1299" w:header="0" w:footer="374" w:gutter="0"/>
          <w:cols w:space="720" w:num="1"/>
        </w:sectPr>
      </w:pPr>
    </w:p>
    <w:p>
      <w:pPr>
        <w:spacing w:before="77"/>
        <w:rPr>
          <w:rFonts w:ascii="Times New Roman" w:hAnsi="Times New Roman" w:cs="Times New Roman"/>
        </w:rPr>
      </w:pPr>
    </w:p>
    <w:p>
      <w:pPr>
        <w:rPr>
          <w:color w:val="auto"/>
          <w:sz w:val="24"/>
          <w:szCs w:val="22"/>
          <w:lang w:val="zh-CN" w:bidi="zh-CN"/>
        </w:rPr>
      </w:pPr>
    </w:p>
    <w:p>
      <w:pPr>
        <w:spacing w:line="400" w:lineRule="exact"/>
        <w:jc w:val="center"/>
        <w:rPr>
          <w:rFonts w:ascii="Times New Roman" w:hAnsi="Times New Roman" w:eastAsia="黑体" w:cs="黑体"/>
          <w:color w:val="auto"/>
          <w:sz w:val="32"/>
          <w:szCs w:val="32"/>
          <w:lang w:bidi="zh-CN"/>
        </w:rPr>
      </w:pPr>
      <w:r>
        <w:rPr>
          <w:rFonts w:hint="eastAsia" w:ascii="Times New Roman" w:hAnsi="Times New Roman" w:eastAsia="黑体" w:cs="黑体"/>
          <w:color w:val="auto"/>
          <w:sz w:val="32"/>
          <w:szCs w:val="32"/>
          <w:lang w:bidi="zh-CN"/>
        </w:rPr>
        <w:t>4.产业调研报告</w:t>
      </w:r>
    </w:p>
    <w:p>
      <w:pPr>
        <w:spacing w:line="400" w:lineRule="exact"/>
        <w:jc w:val="center"/>
        <w:rPr>
          <w:rFonts w:ascii="Times New Roman" w:hAnsi="Times New Roman" w:eastAsia="黑体" w:cs="黑体"/>
          <w:color w:val="auto"/>
          <w:sz w:val="32"/>
          <w:szCs w:val="32"/>
          <w:lang w:bidi="zh-CN"/>
        </w:rPr>
      </w:pPr>
    </w:p>
    <w:p>
      <w:pPr>
        <w:spacing w:line="400" w:lineRule="exact"/>
        <w:jc w:val="center"/>
        <w:rPr>
          <w:rFonts w:ascii="Times New Roman" w:hAnsi="Times New Roman" w:eastAsia="黑体" w:cs="黑体"/>
          <w:color w:val="auto"/>
          <w:sz w:val="32"/>
          <w:szCs w:val="32"/>
          <w:lang w:bidi="zh-CN"/>
        </w:rPr>
      </w:pPr>
    </w:p>
    <w:p>
      <w:pPr>
        <w:spacing w:line="400" w:lineRule="exact"/>
        <w:jc w:val="center"/>
        <w:rPr>
          <w:rFonts w:ascii="Times New Roman" w:hAnsi="Times New Roman" w:eastAsia="黑体" w:cs="黑体"/>
          <w:color w:val="auto"/>
          <w:sz w:val="32"/>
          <w:szCs w:val="32"/>
          <w:lang w:bidi="zh-CN"/>
        </w:rPr>
      </w:pPr>
    </w:p>
    <w:p>
      <w:pPr>
        <w:spacing w:line="400" w:lineRule="exact"/>
        <w:jc w:val="center"/>
        <w:rPr>
          <w:rFonts w:ascii="Times New Roman" w:hAnsi="Times New Roman" w:eastAsia="黑体" w:cs="黑体"/>
          <w:color w:val="auto"/>
          <w:sz w:val="32"/>
          <w:szCs w:val="32"/>
          <w:lang w:bidi="zh-CN"/>
        </w:rPr>
      </w:pPr>
    </w:p>
    <w:p>
      <w:pPr>
        <w:spacing w:line="400" w:lineRule="exact"/>
        <w:jc w:val="center"/>
        <w:rPr>
          <w:rFonts w:ascii="Times New Roman" w:hAnsi="Times New Roman" w:eastAsia="黑体" w:cs="黑体"/>
          <w:color w:val="auto"/>
          <w:sz w:val="32"/>
          <w:szCs w:val="32"/>
          <w:lang w:bidi="zh-CN"/>
        </w:rPr>
      </w:pPr>
    </w:p>
    <w:p>
      <w:pPr>
        <w:spacing w:line="400" w:lineRule="exact"/>
        <w:jc w:val="center"/>
        <w:rPr>
          <w:rFonts w:ascii="Times New Roman" w:hAnsi="Times New Roman" w:eastAsia="黑体" w:cs="黑体"/>
          <w:color w:val="auto"/>
          <w:sz w:val="32"/>
          <w:szCs w:val="32"/>
          <w:lang w:bidi="zh-CN"/>
        </w:rPr>
      </w:pPr>
    </w:p>
    <w:p>
      <w:pPr>
        <w:spacing w:line="400" w:lineRule="exact"/>
        <w:jc w:val="center"/>
        <w:rPr>
          <w:rFonts w:ascii="Times New Roman" w:hAnsi="Times New Roman" w:eastAsia="黑体" w:cs="黑体"/>
          <w:color w:val="auto"/>
          <w:sz w:val="32"/>
          <w:szCs w:val="32"/>
          <w:lang w:bidi="zh-CN"/>
        </w:rPr>
      </w:pPr>
    </w:p>
    <w:p>
      <w:pPr>
        <w:spacing w:line="360" w:lineRule="auto"/>
        <w:jc w:val="center"/>
        <w:rPr>
          <w:rFonts w:ascii="Times New Roman" w:hAnsi="Times New Roman" w:eastAsia="楷体" w:cs="黑体"/>
          <w:color w:val="auto"/>
          <w:sz w:val="28"/>
          <w:szCs w:val="32"/>
          <w:lang w:bidi="zh-CN"/>
        </w:rPr>
      </w:pPr>
      <w:r>
        <w:rPr>
          <w:rFonts w:hint="eastAsia" w:ascii="Times New Roman" w:hAnsi="Times New Roman" w:eastAsia="楷体" w:cs="黑体"/>
          <w:color w:val="auto"/>
          <w:sz w:val="28"/>
          <w:szCs w:val="32"/>
          <w:lang w:bidi="zh-CN"/>
        </w:rPr>
        <w:t>文物与博物馆学专业</w:t>
      </w:r>
    </w:p>
    <w:p>
      <w:pPr>
        <w:spacing w:line="360" w:lineRule="auto"/>
        <w:jc w:val="center"/>
        <w:rPr>
          <w:rFonts w:ascii="Times New Roman" w:hAnsi="Times New Roman" w:eastAsia="黑体" w:cs="黑体"/>
          <w:color w:val="auto"/>
          <w:sz w:val="28"/>
          <w:szCs w:val="32"/>
          <w:lang w:bidi="zh-CN"/>
        </w:rPr>
      </w:pPr>
      <w:r>
        <w:rPr>
          <w:rFonts w:hint="eastAsia" w:ascii="Times New Roman" w:hAnsi="Times New Roman" w:eastAsia="黑体" w:cs="黑体"/>
          <w:color w:val="auto"/>
          <w:sz w:val="28"/>
          <w:szCs w:val="32"/>
          <w:lang w:bidi="zh-CN"/>
        </w:rPr>
        <w:t>行业市场调研分析报告</w:t>
      </w:r>
    </w:p>
    <w:p>
      <w:pPr>
        <w:spacing w:line="360" w:lineRule="auto"/>
        <w:jc w:val="center"/>
        <w:rPr>
          <w:rFonts w:ascii="Times New Roman" w:hAnsi="Times New Roman" w:eastAsia="黑体" w:cs="黑体"/>
          <w:color w:val="auto"/>
          <w:sz w:val="28"/>
          <w:szCs w:val="32"/>
          <w:lang w:bidi="zh-CN"/>
        </w:rPr>
      </w:pPr>
    </w:p>
    <w:p>
      <w:pPr>
        <w:spacing w:line="360" w:lineRule="auto"/>
        <w:jc w:val="center"/>
        <w:rPr>
          <w:rFonts w:ascii="Times New Roman" w:hAnsi="Times New Roman" w:eastAsia="黑体" w:cs="黑体"/>
          <w:color w:val="auto"/>
          <w:sz w:val="28"/>
          <w:szCs w:val="32"/>
          <w:lang w:bidi="zh-CN"/>
        </w:rPr>
      </w:pPr>
    </w:p>
    <w:p>
      <w:pPr>
        <w:spacing w:line="360" w:lineRule="auto"/>
        <w:jc w:val="center"/>
        <w:rPr>
          <w:rFonts w:ascii="Times New Roman" w:hAnsi="Times New Roman" w:eastAsia="黑体" w:cs="黑体"/>
          <w:color w:val="auto"/>
          <w:sz w:val="28"/>
          <w:szCs w:val="32"/>
          <w:lang w:bidi="zh-CN"/>
        </w:rPr>
      </w:pPr>
    </w:p>
    <w:p>
      <w:pPr>
        <w:spacing w:line="360" w:lineRule="auto"/>
        <w:jc w:val="center"/>
        <w:rPr>
          <w:rFonts w:ascii="Times New Roman" w:hAnsi="Times New Roman" w:eastAsia="黑体" w:cs="黑体"/>
          <w:color w:val="auto"/>
          <w:sz w:val="28"/>
          <w:szCs w:val="32"/>
          <w:lang w:bidi="zh-CN"/>
        </w:rPr>
      </w:pPr>
    </w:p>
    <w:p>
      <w:pPr>
        <w:spacing w:line="360" w:lineRule="auto"/>
        <w:jc w:val="center"/>
        <w:rPr>
          <w:rFonts w:ascii="Times New Roman" w:hAnsi="Times New Roman" w:eastAsia="黑体" w:cs="黑体"/>
          <w:color w:val="auto"/>
          <w:sz w:val="28"/>
          <w:szCs w:val="32"/>
          <w:lang w:bidi="zh-CN"/>
        </w:rPr>
      </w:pPr>
    </w:p>
    <w:p>
      <w:pPr>
        <w:spacing w:line="360" w:lineRule="auto"/>
        <w:jc w:val="center"/>
        <w:rPr>
          <w:rFonts w:ascii="Times New Roman" w:hAnsi="Times New Roman" w:eastAsia="黑体" w:cs="黑体"/>
          <w:color w:val="auto"/>
          <w:sz w:val="28"/>
          <w:szCs w:val="32"/>
          <w:lang w:bidi="zh-CN"/>
        </w:rPr>
      </w:pPr>
    </w:p>
    <w:p>
      <w:pPr>
        <w:spacing w:line="360" w:lineRule="auto"/>
        <w:jc w:val="center"/>
        <w:rPr>
          <w:rFonts w:ascii="Times New Roman" w:hAnsi="Times New Roman" w:eastAsia="黑体" w:cs="黑体"/>
          <w:color w:val="auto"/>
          <w:sz w:val="28"/>
          <w:szCs w:val="32"/>
          <w:lang w:bidi="zh-CN"/>
        </w:rPr>
      </w:pPr>
    </w:p>
    <w:p>
      <w:pPr>
        <w:spacing w:line="360" w:lineRule="auto"/>
        <w:jc w:val="center"/>
        <w:rPr>
          <w:rFonts w:ascii="Times New Roman" w:hAnsi="Times New Roman" w:cs="黑体"/>
          <w:color w:val="auto"/>
          <w:sz w:val="24"/>
          <w:lang w:bidi="zh-CN"/>
        </w:rPr>
      </w:pPr>
      <w:r>
        <w:rPr>
          <w:rFonts w:hint="eastAsia" w:ascii="Times New Roman" w:hAnsi="Times New Roman" w:cs="黑体"/>
          <w:color w:val="auto"/>
          <w:sz w:val="24"/>
          <w:lang w:bidi="zh-CN"/>
        </w:rPr>
        <w:t>广西师范大学</w:t>
      </w:r>
    </w:p>
    <w:p>
      <w:pPr>
        <w:jc w:val="center"/>
        <w:rPr>
          <w:rFonts w:ascii="Times New Roman" w:hAnsi="Times New Roman" w:cs="黑体"/>
          <w:color w:val="auto"/>
          <w:sz w:val="24"/>
          <w:lang w:bidi="zh-CN"/>
        </w:rPr>
        <w:sectPr>
          <w:headerReference r:id="rId8" w:type="default"/>
          <w:pgSz w:w="11906" w:h="16838"/>
          <w:pgMar w:top="2098" w:right="1474" w:bottom="1984" w:left="1588" w:header="851" w:footer="1559" w:gutter="0"/>
          <w:cols w:space="720" w:num="1"/>
          <w:docGrid w:linePitch="1" w:charSpace="0"/>
        </w:sectPr>
      </w:pPr>
      <w:r>
        <w:rPr>
          <w:rFonts w:hint="eastAsia" w:ascii="Times New Roman" w:hAnsi="Times New Roman" w:cs="黑体"/>
          <w:color w:val="auto"/>
          <w:sz w:val="24"/>
          <w:lang w:bidi="zh-CN"/>
        </w:rPr>
        <w:t>2026年7月22日</w:t>
      </w:r>
    </w:p>
    <w:p>
      <w:pPr>
        <w:numPr>
          <w:ilvl w:val="0"/>
          <w:numId w:val="1"/>
        </w:numPr>
        <w:spacing w:before="20" w:line="227" w:lineRule="auto"/>
        <w:ind w:left="20"/>
        <w:jc w:val="center"/>
        <w:rPr>
          <w:rFonts w:ascii="Times New Roman" w:hAnsi="Times New Roman" w:eastAsia="黑体" w:cs="Times New Roman"/>
          <w:spacing w:val="7"/>
          <w:sz w:val="31"/>
          <w:szCs w:val="31"/>
        </w:rPr>
      </w:pPr>
      <w:r>
        <w:rPr>
          <w:rFonts w:ascii="Times New Roman" w:hAnsi="Times New Roman" w:eastAsia="黑体" w:cs="Times New Roman"/>
          <w:spacing w:val="7"/>
          <w:sz w:val="31"/>
          <w:szCs w:val="31"/>
        </w:rPr>
        <w:t>产业调研报告</w:t>
      </w:r>
    </w:p>
    <w:p>
      <w:pPr>
        <w:spacing w:before="20" w:line="227" w:lineRule="auto"/>
        <w:jc w:val="both"/>
        <w:rPr>
          <w:rFonts w:ascii="Times New Roman" w:hAnsi="Times New Roman" w:eastAsia="黑体" w:cs="Times New Roman"/>
          <w:spacing w:val="7"/>
          <w:sz w:val="31"/>
          <w:szCs w:val="31"/>
        </w:rPr>
      </w:pPr>
    </w:p>
    <w:p>
      <w:pPr>
        <w:spacing w:line="259" w:lineRule="auto"/>
        <w:rPr>
          <w:rFonts w:ascii="Times New Roman" w:hAnsi="Times New Roman" w:cs="Times New Roman"/>
        </w:rPr>
      </w:pPr>
    </w:p>
    <w:sdt>
      <w:sdtPr>
        <w:rPr>
          <w:rFonts w:ascii="Times New Roman" w:hAnsi="Times New Roman" w:eastAsia="宋体" w:cs="Times New Roman"/>
          <w:sz w:val="24"/>
          <w:szCs w:val="24"/>
        </w:rPr>
        <w:id w:val="147460267"/>
        <w:docPartObj>
          <w:docPartGallery w:val="Table of Contents"/>
          <w:docPartUnique/>
        </w:docPartObj>
      </w:sdtPr>
      <w:sdtEndPr>
        <w:rPr>
          <w:rFonts w:ascii="Times New Roman" w:hAnsi="Times New Roman" w:eastAsia="Arial" w:cs="Times New Roman"/>
          <w:sz w:val="24"/>
          <w:szCs w:val="24"/>
        </w:rPr>
      </w:sdtEndPr>
      <w:sdtContent>
        <w:p>
          <w:pPr>
            <w:spacing w:before="78" w:line="212" w:lineRule="auto"/>
            <w:ind w:left="3921"/>
            <w:rPr>
              <w:rFonts w:ascii="Times New Roman" w:hAnsi="Times New Roman" w:eastAsia="宋体" w:cs="Times New Roman"/>
              <w:sz w:val="24"/>
              <w:szCs w:val="24"/>
            </w:rPr>
          </w:pPr>
          <w:r>
            <w:rPr>
              <w:rFonts w:ascii="Times New Roman" w:hAnsi="Times New Roman" w:eastAsia="宋体" w:cs="Times New Roman"/>
              <w:b/>
              <w:bCs/>
              <w:spacing w:val="-31"/>
              <w:sz w:val="24"/>
              <w:szCs w:val="24"/>
            </w:rPr>
            <w:t>目</w:t>
          </w:r>
          <w:r>
            <w:rPr>
              <w:rFonts w:ascii="Times New Roman" w:hAnsi="Times New Roman" w:eastAsia="宋体" w:cs="Times New Roman"/>
              <w:spacing w:val="11"/>
              <w:sz w:val="24"/>
              <w:szCs w:val="24"/>
            </w:rPr>
            <w:t xml:space="preserve"> </w:t>
          </w:r>
          <w:r>
            <w:rPr>
              <w:rFonts w:ascii="Times New Roman" w:hAnsi="Times New Roman" w:eastAsia="宋体" w:cs="Times New Roman"/>
              <w:b/>
              <w:bCs/>
              <w:spacing w:val="-31"/>
              <w:sz w:val="24"/>
              <w:szCs w:val="24"/>
            </w:rPr>
            <w:t>录</w:t>
          </w:r>
        </w:p>
        <w:p>
          <w:pPr>
            <w:tabs>
              <w:tab w:val="right" w:leader="dot" w:pos="8319"/>
            </w:tabs>
            <w:spacing w:before="115" w:line="184" w:lineRule="auto"/>
            <w:ind w:left="507"/>
            <w:rPr>
              <w:rFonts w:ascii="Times New Roman" w:hAnsi="Times New Roman" w:cs="Times New Roman"/>
              <w:sz w:val="24"/>
              <w:szCs w:val="24"/>
            </w:rPr>
          </w:pPr>
          <w:r>
            <w:fldChar w:fldCharType="begin"/>
          </w:r>
          <w:r>
            <w:instrText xml:space="preserve"> HYPERLINK \l "bookmark2" </w:instrText>
          </w:r>
          <w:r>
            <w:fldChar w:fldCharType="separate"/>
          </w:r>
          <w:r>
            <w:rPr>
              <w:rFonts w:ascii="Times New Roman" w:hAnsi="Times New Roman" w:eastAsia="宋体" w:cs="Times New Roman"/>
              <w:spacing w:val="-3"/>
              <w:sz w:val="24"/>
              <w:szCs w:val="24"/>
            </w:rPr>
            <w:t xml:space="preserve">一、引言 </w:t>
          </w:r>
          <w:r>
            <w:rPr>
              <w:rFonts w:ascii="Times New Roman" w:hAnsi="Times New Roman" w:eastAsia="宋体" w:cs="Times New Roman"/>
              <w:sz w:val="24"/>
              <w:szCs w:val="24"/>
            </w:rPr>
            <w:tab/>
          </w:r>
          <w:r>
            <w:rPr>
              <w:rFonts w:ascii="Times New Roman" w:hAnsi="Times New Roman" w:cs="Times New Roman"/>
              <w:sz w:val="24"/>
              <w:szCs w:val="24"/>
            </w:rPr>
            <w:t>1</w:t>
          </w:r>
          <w:r>
            <w:rPr>
              <w:rFonts w:ascii="Times New Roman" w:hAnsi="Times New Roman" w:cs="Times New Roman"/>
              <w:sz w:val="24"/>
              <w:szCs w:val="24"/>
            </w:rPr>
            <w:fldChar w:fldCharType="end"/>
          </w:r>
        </w:p>
        <w:p>
          <w:pPr>
            <w:tabs>
              <w:tab w:val="right" w:leader="dot" w:pos="8319"/>
            </w:tabs>
            <w:spacing w:before="159" w:line="184" w:lineRule="auto"/>
            <w:ind w:left="994"/>
            <w:rPr>
              <w:rFonts w:ascii="Times New Roman" w:hAnsi="Times New Roman" w:cs="Times New Roman"/>
              <w:sz w:val="24"/>
              <w:szCs w:val="24"/>
            </w:rPr>
          </w:pPr>
          <w:r>
            <w:fldChar w:fldCharType="begin"/>
          </w:r>
          <w:r>
            <w:instrText xml:space="preserve"> HYPERLINK \l "bookmark3" </w:instrText>
          </w:r>
          <w:r>
            <w:fldChar w:fldCharType="separate"/>
          </w:r>
          <w:r>
            <w:rPr>
              <w:rFonts w:ascii="Times New Roman" w:hAnsi="Times New Roman" w:eastAsia="宋体" w:cs="Times New Roman"/>
              <w:spacing w:val="-3"/>
              <w:sz w:val="24"/>
              <w:szCs w:val="24"/>
            </w:rPr>
            <w:t xml:space="preserve">（一）调研背景 </w:t>
          </w:r>
          <w:r>
            <w:rPr>
              <w:rFonts w:ascii="Times New Roman" w:hAnsi="Times New Roman" w:eastAsia="宋体" w:cs="Times New Roman"/>
              <w:sz w:val="24"/>
              <w:szCs w:val="24"/>
            </w:rPr>
            <w:tab/>
          </w:r>
          <w:r>
            <w:rPr>
              <w:rFonts w:ascii="Times New Roman" w:hAnsi="Times New Roman" w:eastAsia="宋体" w:cs="Times New Roman"/>
              <w:spacing w:val="-89"/>
              <w:sz w:val="24"/>
              <w:szCs w:val="24"/>
            </w:rPr>
            <w:t xml:space="preserve"> </w:t>
          </w:r>
          <w:r>
            <w:rPr>
              <w:rFonts w:ascii="Times New Roman" w:hAnsi="Times New Roman" w:cs="Times New Roman"/>
              <w:spacing w:val="-27"/>
              <w:sz w:val="24"/>
              <w:szCs w:val="24"/>
            </w:rPr>
            <w:t>1</w:t>
          </w:r>
          <w:r>
            <w:rPr>
              <w:rFonts w:ascii="Times New Roman" w:hAnsi="Times New Roman" w:cs="Times New Roman"/>
              <w:spacing w:val="-27"/>
              <w:sz w:val="24"/>
              <w:szCs w:val="24"/>
            </w:rPr>
            <w:fldChar w:fldCharType="end"/>
          </w:r>
        </w:p>
        <w:p>
          <w:pPr>
            <w:tabs>
              <w:tab w:val="right" w:leader="dot" w:pos="8319"/>
            </w:tabs>
            <w:spacing w:before="161" w:line="184" w:lineRule="auto"/>
            <w:ind w:left="994"/>
            <w:rPr>
              <w:rFonts w:ascii="Times New Roman" w:hAnsi="Times New Roman" w:cs="Times New Roman"/>
              <w:sz w:val="24"/>
              <w:szCs w:val="24"/>
            </w:rPr>
          </w:pPr>
          <w:r>
            <w:fldChar w:fldCharType="begin"/>
          </w:r>
          <w:r>
            <w:instrText xml:space="preserve"> HYPERLINK \l "bookmark4" </w:instrText>
          </w:r>
          <w:r>
            <w:fldChar w:fldCharType="separate"/>
          </w:r>
          <w:r>
            <w:rPr>
              <w:rFonts w:ascii="Times New Roman" w:hAnsi="Times New Roman" w:eastAsia="宋体" w:cs="Times New Roman"/>
              <w:spacing w:val="-3"/>
              <w:sz w:val="24"/>
              <w:szCs w:val="24"/>
            </w:rPr>
            <w:t xml:space="preserve">（二）调研目的 </w:t>
          </w:r>
          <w:r>
            <w:rPr>
              <w:rFonts w:ascii="Times New Roman" w:hAnsi="Times New Roman" w:eastAsia="宋体" w:cs="Times New Roman"/>
              <w:sz w:val="24"/>
              <w:szCs w:val="24"/>
            </w:rPr>
            <w:tab/>
          </w:r>
          <w:r>
            <w:rPr>
              <w:rFonts w:ascii="Times New Roman" w:hAnsi="Times New Roman" w:eastAsia="宋体" w:cs="Times New Roman"/>
              <w:spacing w:val="-89"/>
              <w:sz w:val="24"/>
              <w:szCs w:val="24"/>
            </w:rPr>
            <w:t xml:space="preserve"> </w:t>
          </w:r>
          <w:r>
            <w:rPr>
              <w:rFonts w:ascii="Times New Roman" w:hAnsi="Times New Roman" w:cs="Times New Roman"/>
              <w:spacing w:val="-27"/>
              <w:sz w:val="24"/>
              <w:szCs w:val="24"/>
            </w:rPr>
            <w:t>1</w:t>
          </w:r>
          <w:r>
            <w:rPr>
              <w:rFonts w:ascii="Times New Roman" w:hAnsi="Times New Roman" w:cs="Times New Roman"/>
              <w:spacing w:val="-27"/>
              <w:sz w:val="24"/>
              <w:szCs w:val="24"/>
            </w:rPr>
            <w:fldChar w:fldCharType="end"/>
          </w:r>
        </w:p>
        <w:p>
          <w:pPr>
            <w:tabs>
              <w:tab w:val="right" w:leader="dot" w:pos="8319"/>
            </w:tabs>
            <w:spacing w:before="161" w:line="184" w:lineRule="auto"/>
            <w:ind w:left="507"/>
            <w:rPr>
              <w:rFonts w:ascii="Times New Roman" w:hAnsi="Times New Roman" w:cs="Times New Roman"/>
              <w:sz w:val="24"/>
              <w:szCs w:val="24"/>
            </w:rPr>
          </w:pPr>
          <w:r>
            <w:fldChar w:fldCharType="begin"/>
          </w:r>
          <w:r>
            <w:instrText xml:space="preserve"> HYPERLINK \l "bookmark5" </w:instrText>
          </w:r>
          <w:r>
            <w:fldChar w:fldCharType="separate"/>
          </w:r>
          <w:r>
            <w:rPr>
              <w:rFonts w:ascii="Times New Roman" w:hAnsi="Times New Roman" w:eastAsia="宋体" w:cs="Times New Roman"/>
              <w:spacing w:val="-1"/>
              <w:sz w:val="24"/>
              <w:szCs w:val="24"/>
            </w:rPr>
            <w:t xml:space="preserve">二、文物与博物馆学专业及相关行业概况 </w:t>
          </w:r>
          <w:r>
            <w:rPr>
              <w:rFonts w:ascii="Times New Roman" w:hAnsi="Times New Roman" w:eastAsia="宋体" w:cs="Times New Roman"/>
              <w:sz w:val="24"/>
              <w:szCs w:val="24"/>
            </w:rPr>
            <w:tab/>
          </w:r>
          <w:r>
            <w:rPr>
              <w:rFonts w:ascii="Times New Roman" w:hAnsi="Times New Roman" w:eastAsia="宋体" w:cs="Times New Roman"/>
              <w:spacing w:val="-57"/>
              <w:sz w:val="24"/>
              <w:szCs w:val="24"/>
            </w:rPr>
            <w:t xml:space="preserve"> </w:t>
          </w:r>
          <w:r>
            <w:rPr>
              <w:rFonts w:ascii="Times New Roman" w:hAnsi="Times New Roman" w:cs="Times New Roman"/>
              <w:sz w:val="24"/>
              <w:szCs w:val="24"/>
            </w:rPr>
            <w:t>2</w:t>
          </w:r>
          <w:r>
            <w:rPr>
              <w:rFonts w:ascii="Times New Roman" w:hAnsi="Times New Roman" w:cs="Times New Roman"/>
              <w:sz w:val="24"/>
              <w:szCs w:val="24"/>
            </w:rPr>
            <w:fldChar w:fldCharType="end"/>
          </w:r>
        </w:p>
        <w:p>
          <w:pPr>
            <w:tabs>
              <w:tab w:val="right" w:leader="dot" w:pos="8319"/>
            </w:tabs>
            <w:spacing w:before="159" w:line="184" w:lineRule="auto"/>
            <w:ind w:left="994"/>
            <w:rPr>
              <w:rFonts w:ascii="Times New Roman" w:hAnsi="Times New Roman" w:cs="Times New Roman"/>
              <w:sz w:val="24"/>
              <w:szCs w:val="24"/>
            </w:rPr>
          </w:pPr>
          <w:r>
            <w:fldChar w:fldCharType="begin"/>
          </w:r>
          <w:r>
            <w:instrText xml:space="preserve"> HYPERLINK \l "bookmark6" </w:instrText>
          </w:r>
          <w:r>
            <w:fldChar w:fldCharType="separate"/>
          </w:r>
          <w:r>
            <w:rPr>
              <w:rFonts w:ascii="Times New Roman" w:hAnsi="Times New Roman" w:eastAsia="宋体" w:cs="Times New Roman"/>
              <w:spacing w:val="-2"/>
              <w:sz w:val="24"/>
              <w:szCs w:val="24"/>
            </w:rPr>
            <w:t xml:space="preserve">（一）专业定义与内涵 </w:t>
          </w:r>
          <w:r>
            <w:rPr>
              <w:rFonts w:ascii="Times New Roman" w:hAnsi="Times New Roman" w:eastAsia="宋体" w:cs="Times New Roman"/>
              <w:sz w:val="24"/>
              <w:szCs w:val="24"/>
            </w:rPr>
            <w:tab/>
          </w:r>
          <w:r>
            <w:rPr>
              <w:rFonts w:ascii="Times New Roman" w:hAnsi="Times New Roman" w:cs="Times New Roman"/>
              <w:spacing w:val="22"/>
              <w:sz w:val="24"/>
              <w:szCs w:val="24"/>
            </w:rPr>
            <w:t>2</w:t>
          </w:r>
          <w:r>
            <w:rPr>
              <w:rFonts w:ascii="Times New Roman" w:hAnsi="Times New Roman" w:cs="Times New Roman"/>
              <w:spacing w:val="22"/>
              <w:sz w:val="24"/>
              <w:szCs w:val="24"/>
            </w:rPr>
            <w:fldChar w:fldCharType="end"/>
          </w:r>
        </w:p>
        <w:p>
          <w:pPr>
            <w:tabs>
              <w:tab w:val="right" w:leader="dot" w:pos="8319"/>
            </w:tabs>
            <w:spacing w:before="162" w:line="184" w:lineRule="auto"/>
            <w:ind w:left="994"/>
            <w:rPr>
              <w:rFonts w:ascii="Times New Roman" w:hAnsi="Times New Roman" w:cs="Times New Roman"/>
              <w:sz w:val="24"/>
              <w:szCs w:val="24"/>
            </w:rPr>
          </w:pPr>
          <w:r>
            <w:fldChar w:fldCharType="begin"/>
          </w:r>
          <w:r>
            <w:instrText xml:space="preserve"> HYPERLINK \l "bookmark7" </w:instrText>
          </w:r>
          <w:r>
            <w:fldChar w:fldCharType="separate"/>
          </w:r>
          <w:r>
            <w:rPr>
              <w:rFonts w:ascii="Times New Roman" w:hAnsi="Times New Roman" w:eastAsia="宋体" w:cs="Times New Roman"/>
              <w:spacing w:val="-3"/>
              <w:sz w:val="24"/>
              <w:szCs w:val="24"/>
            </w:rPr>
            <w:t xml:space="preserve">（二）发展历程 </w:t>
          </w:r>
          <w:r>
            <w:rPr>
              <w:rFonts w:ascii="Times New Roman" w:hAnsi="Times New Roman" w:eastAsia="宋体" w:cs="Times New Roman"/>
              <w:sz w:val="24"/>
              <w:szCs w:val="24"/>
            </w:rPr>
            <w:tab/>
          </w:r>
          <w:r>
            <w:rPr>
              <w:rFonts w:ascii="Times New Roman" w:hAnsi="Times New Roman" w:cs="Times New Roman"/>
              <w:spacing w:val="5"/>
              <w:sz w:val="24"/>
              <w:szCs w:val="24"/>
            </w:rPr>
            <w:t>2</w:t>
          </w:r>
          <w:r>
            <w:rPr>
              <w:rFonts w:ascii="Times New Roman" w:hAnsi="Times New Roman" w:cs="Times New Roman"/>
              <w:spacing w:val="5"/>
              <w:sz w:val="24"/>
              <w:szCs w:val="24"/>
            </w:rPr>
            <w:fldChar w:fldCharType="end"/>
          </w:r>
        </w:p>
        <w:p>
          <w:pPr>
            <w:tabs>
              <w:tab w:val="right" w:leader="dot" w:pos="8319"/>
            </w:tabs>
            <w:spacing w:before="162" w:line="184" w:lineRule="auto"/>
            <w:ind w:left="994"/>
            <w:rPr>
              <w:rFonts w:ascii="Times New Roman" w:hAnsi="Times New Roman" w:cs="Times New Roman"/>
              <w:sz w:val="24"/>
              <w:szCs w:val="24"/>
            </w:rPr>
          </w:pPr>
          <w:r>
            <w:fldChar w:fldCharType="begin"/>
          </w:r>
          <w:r>
            <w:instrText xml:space="preserve"> HYPERLINK \l "bookmark8" </w:instrText>
          </w:r>
          <w:r>
            <w:fldChar w:fldCharType="separate"/>
          </w:r>
          <w:r>
            <w:rPr>
              <w:rFonts w:ascii="Times New Roman" w:hAnsi="Times New Roman" w:eastAsia="宋体" w:cs="Times New Roman"/>
              <w:spacing w:val="-2"/>
              <w:sz w:val="24"/>
              <w:szCs w:val="24"/>
            </w:rPr>
            <w:t xml:space="preserve">（三）相关产业链分析 </w:t>
          </w:r>
          <w:r>
            <w:rPr>
              <w:rFonts w:ascii="Times New Roman" w:hAnsi="Times New Roman" w:eastAsia="宋体" w:cs="Times New Roman"/>
              <w:sz w:val="24"/>
              <w:szCs w:val="24"/>
            </w:rPr>
            <w:tab/>
          </w:r>
          <w:r>
            <w:rPr>
              <w:rFonts w:ascii="Times New Roman" w:hAnsi="Times New Roman" w:cs="Times New Roman"/>
              <w:spacing w:val="22"/>
              <w:sz w:val="24"/>
              <w:szCs w:val="24"/>
            </w:rPr>
            <w:t>2</w:t>
          </w:r>
          <w:r>
            <w:rPr>
              <w:rFonts w:ascii="Times New Roman" w:hAnsi="Times New Roman" w:cs="Times New Roman"/>
              <w:spacing w:val="22"/>
              <w:sz w:val="24"/>
              <w:szCs w:val="24"/>
            </w:rPr>
            <w:fldChar w:fldCharType="end"/>
          </w:r>
        </w:p>
        <w:p>
          <w:pPr>
            <w:tabs>
              <w:tab w:val="right" w:leader="dot" w:pos="8319"/>
            </w:tabs>
            <w:spacing w:before="115" w:line="327" w:lineRule="exact"/>
            <w:ind w:left="503"/>
            <w:rPr>
              <w:rFonts w:ascii="Times New Roman" w:hAnsi="Times New Roman" w:cs="Times New Roman"/>
              <w:sz w:val="24"/>
              <w:szCs w:val="24"/>
            </w:rPr>
          </w:pPr>
          <w:r>
            <w:fldChar w:fldCharType="begin"/>
          </w:r>
          <w:r>
            <w:instrText xml:space="preserve"> HYPERLINK \l "bookmark9" </w:instrText>
          </w:r>
          <w:r>
            <w:fldChar w:fldCharType="separate"/>
          </w:r>
          <w:r>
            <w:rPr>
              <w:rFonts w:ascii="Times New Roman" w:hAnsi="Times New Roman" w:eastAsia="宋体" w:cs="Times New Roman"/>
              <w:spacing w:val="-1"/>
              <w:position w:val="1"/>
              <w:sz w:val="24"/>
              <w:szCs w:val="24"/>
            </w:rPr>
            <w:t xml:space="preserve">三、文物与博物馆行业现状 </w:t>
          </w:r>
          <w:r>
            <w:rPr>
              <w:rFonts w:ascii="Times New Roman" w:hAnsi="Times New Roman" w:eastAsia="宋体" w:cs="Times New Roman"/>
              <w:position w:val="1"/>
              <w:sz w:val="24"/>
              <w:szCs w:val="24"/>
            </w:rPr>
            <w:tab/>
          </w:r>
          <w:r>
            <w:rPr>
              <w:rFonts w:ascii="Times New Roman" w:hAnsi="Times New Roman" w:cs="Times New Roman"/>
              <w:spacing w:val="22"/>
              <w:position w:val="1"/>
              <w:sz w:val="24"/>
              <w:szCs w:val="24"/>
            </w:rPr>
            <w:t>3</w:t>
          </w:r>
          <w:r>
            <w:rPr>
              <w:rFonts w:ascii="Times New Roman" w:hAnsi="Times New Roman" w:cs="Times New Roman"/>
              <w:spacing w:val="22"/>
              <w:position w:val="1"/>
              <w:sz w:val="24"/>
              <w:szCs w:val="24"/>
            </w:rPr>
            <w:fldChar w:fldCharType="end"/>
          </w:r>
        </w:p>
        <w:p>
          <w:pPr>
            <w:tabs>
              <w:tab w:val="right" w:leader="dot" w:pos="8319"/>
            </w:tabs>
            <w:spacing w:before="74" w:line="327" w:lineRule="exact"/>
            <w:ind w:left="994"/>
            <w:rPr>
              <w:rFonts w:ascii="Times New Roman" w:hAnsi="Times New Roman" w:cs="Times New Roman"/>
              <w:sz w:val="24"/>
              <w:szCs w:val="24"/>
            </w:rPr>
          </w:pPr>
          <w:r>
            <w:fldChar w:fldCharType="begin"/>
          </w:r>
          <w:r>
            <w:instrText xml:space="preserve"> HYPERLINK \l "bookmark10" </w:instrText>
          </w:r>
          <w:r>
            <w:fldChar w:fldCharType="separate"/>
          </w:r>
          <w:r>
            <w:rPr>
              <w:rFonts w:ascii="Times New Roman" w:hAnsi="Times New Roman" w:eastAsia="宋体" w:cs="Times New Roman"/>
              <w:spacing w:val="-2"/>
              <w:position w:val="1"/>
              <w:sz w:val="24"/>
              <w:szCs w:val="24"/>
            </w:rPr>
            <w:t xml:space="preserve">（一）市场规模与增长趋势 </w:t>
          </w:r>
          <w:r>
            <w:rPr>
              <w:rFonts w:ascii="Times New Roman" w:hAnsi="Times New Roman" w:eastAsia="宋体" w:cs="Times New Roman"/>
              <w:position w:val="1"/>
              <w:sz w:val="24"/>
              <w:szCs w:val="24"/>
            </w:rPr>
            <w:tab/>
          </w:r>
          <w:r>
            <w:rPr>
              <w:rFonts w:ascii="Times New Roman" w:hAnsi="Times New Roman" w:cs="Times New Roman"/>
              <w:spacing w:val="11"/>
              <w:position w:val="1"/>
              <w:sz w:val="24"/>
              <w:szCs w:val="24"/>
            </w:rPr>
            <w:t>3</w:t>
          </w:r>
          <w:r>
            <w:rPr>
              <w:rFonts w:ascii="Times New Roman" w:hAnsi="Times New Roman" w:cs="Times New Roman"/>
              <w:spacing w:val="11"/>
              <w:position w:val="1"/>
              <w:sz w:val="24"/>
              <w:szCs w:val="24"/>
            </w:rPr>
            <w:fldChar w:fldCharType="end"/>
          </w:r>
        </w:p>
        <w:p>
          <w:pPr>
            <w:tabs>
              <w:tab w:val="right" w:leader="dot" w:pos="8319"/>
            </w:tabs>
            <w:spacing w:before="71" w:line="327" w:lineRule="exact"/>
            <w:ind w:left="994"/>
            <w:rPr>
              <w:rFonts w:ascii="Times New Roman" w:hAnsi="Times New Roman" w:cs="Times New Roman"/>
              <w:sz w:val="24"/>
              <w:szCs w:val="24"/>
            </w:rPr>
          </w:pPr>
          <w:r>
            <w:fldChar w:fldCharType="begin"/>
          </w:r>
          <w:r>
            <w:instrText xml:space="preserve"> HYPERLINK \l "bookmark11" </w:instrText>
          </w:r>
          <w:r>
            <w:fldChar w:fldCharType="separate"/>
          </w:r>
          <w:r>
            <w:rPr>
              <w:rFonts w:ascii="Times New Roman" w:hAnsi="Times New Roman" w:eastAsia="宋体" w:cs="Times New Roman"/>
              <w:spacing w:val="-2"/>
              <w:position w:val="1"/>
              <w:sz w:val="24"/>
              <w:szCs w:val="24"/>
            </w:rPr>
            <w:t xml:space="preserve">（二）相关服务与产品分析 </w:t>
          </w:r>
          <w:r>
            <w:rPr>
              <w:rFonts w:ascii="Times New Roman" w:hAnsi="Times New Roman" w:eastAsia="宋体" w:cs="Times New Roman"/>
              <w:position w:val="1"/>
              <w:sz w:val="24"/>
              <w:szCs w:val="24"/>
            </w:rPr>
            <w:tab/>
          </w:r>
          <w:r>
            <w:rPr>
              <w:rFonts w:ascii="Times New Roman" w:hAnsi="Times New Roman" w:cs="Times New Roman"/>
              <w:spacing w:val="11"/>
              <w:position w:val="1"/>
              <w:sz w:val="24"/>
              <w:szCs w:val="24"/>
            </w:rPr>
            <w:t>3</w:t>
          </w:r>
          <w:r>
            <w:rPr>
              <w:rFonts w:ascii="Times New Roman" w:hAnsi="Times New Roman" w:cs="Times New Roman"/>
              <w:spacing w:val="11"/>
              <w:position w:val="1"/>
              <w:sz w:val="24"/>
              <w:szCs w:val="24"/>
            </w:rPr>
            <w:fldChar w:fldCharType="end"/>
          </w:r>
        </w:p>
        <w:p>
          <w:pPr>
            <w:tabs>
              <w:tab w:val="right" w:leader="dot" w:pos="8319"/>
            </w:tabs>
            <w:spacing w:before="118" w:line="184" w:lineRule="auto"/>
            <w:ind w:left="994"/>
            <w:rPr>
              <w:rFonts w:ascii="Times New Roman" w:hAnsi="Times New Roman" w:cs="Times New Roman"/>
              <w:sz w:val="24"/>
              <w:szCs w:val="24"/>
            </w:rPr>
          </w:pPr>
          <w:r>
            <w:fldChar w:fldCharType="begin"/>
          </w:r>
          <w:r>
            <w:instrText xml:space="preserve"> HYPERLINK \l "bookmark12" </w:instrText>
          </w:r>
          <w:r>
            <w:fldChar w:fldCharType="separate"/>
          </w:r>
          <w:r>
            <w:rPr>
              <w:rFonts w:ascii="Times New Roman" w:hAnsi="Times New Roman" w:eastAsia="宋体" w:cs="Times New Roman"/>
              <w:spacing w:val="-2"/>
              <w:sz w:val="24"/>
              <w:szCs w:val="24"/>
            </w:rPr>
            <w:t xml:space="preserve">（三）政策支持与法规环境 </w:t>
          </w:r>
          <w:r>
            <w:rPr>
              <w:rFonts w:ascii="Times New Roman" w:hAnsi="Times New Roman" w:eastAsia="宋体" w:cs="Times New Roman"/>
              <w:sz w:val="24"/>
              <w:szCs w:val="24"/>
            </w:rPr>
            <w:tab/>
          </w:r>
          <w:r>
            <w:rPr>
              <w:rFonts w:ascii="Times New Roman" w:hAnsi="Times New Roman" w:cs="Times New Roman"/>
              <w:spacing w:val="11"/>
              <w:sz w:val="24"/>
              <w:szCs w:val="24"/>
            </w:rPr>
            <w:t>4</w:t>
          </w:r>
          <w:r>
            <w:rPr>
              <w:rFonts w:ascii="Times New Roman" w:hAnsi="Times New Roman" w:cs="Times New Roman"/>
              <w:spacing w:val="11"/>
              <w:sz w:val="24"/>
              <w:szCs w:val="24"/>
            </w:rPr>
            <w:fldChar w:fldCharType="end"/>
          </w:r>
        </w:p>
        <w:p>
          <w:pPr>
            <w:tabs>
              <w:tab w:val="right" w:leader="dot" w:pos="8319"/>
            </w:tabs>
            <w:spacing w:before="118" w:line="327" w:lineRule="exact"/>
            <w:ind w:left="526"/>
            <w:rPr>
              <w:rFonts w:ascii="Times New Roman" w:hAnsi="Times New Roman" w:cs="Times New Roman"/>
              <w:sz w:val="24"/>
              <w:szCs w:val="24"/>
            </w:rPr>
          </w:pPr>
          <w:r>
            <w:fldChar w:fldCharType="begin"/>
          </w:r>
          <w:r>
            <w:instrText xml:space="preserve"> HYPERLINK \l "bookmark13" </w:instrText>
          </w:r>
          <w:r>
            <w:fldChar w:fldCharType="separate"/>
          </w:r>
          <w:r>
            <w:rPr>
              <w:rFonts w:ascii="Times New Roman" w:hAnsi="Times New Roman" w:eastAsia="宋体" w:cs="Times New Roman"/>
              <w:spacing w:val="-2"/>
              <w:position w:val="1"/>
              <w:sz w:val="24"/>
              <w:szCs w:val="24"/>
            </w:rPr>
            <w:t xml:space="preserve">四、文物与博物馆专业人才现状 </w:t>
          </w:r>
          <w:r>
            <w:rPr>
              <w:rFonts w:ascii="Times New Roman" w:hAnsi="Times New Roman" w:eastAsia="宋体" w:cs="Times New Roman"/>
              <w:position w:val="1"/>
              <w:sz w:val="24"/>
              <w:szCs w:val="24"/>
            </w:rPr>
            <w:tab/>
          </w:r>
          <w:r>
            <w:rPr>
              <w:rFonts w:ascii="Times New Roman" w:hAnsi="Times New Roman" w:cs="Times New Roman"/>
              <w:spacing w:val="11"/>
              <w:position w:val="1"/>
              <w:sz w:val="24"/>
              <w:szCs w:val="24"/>
            </w:rPr>
            <w:t>5</w:t>
          </w:r>
          <w:r>
            <w:rPr>
              <w:rFonts w:ascii="Times New Roman" w:hAnsi="Times New Roman" w:cs="Times New Roman"/>
              <w:spacing w:val="11"/>
              <w:position w:val="1"/>
              <w:sz w:val="24"/>
              <w:szCs w:val="24"/>
            </w:rPr>
            <w:fldChar w:fldCharType="end"/>
          </w:r>
        </w:p>
        <w:p>
          <w:pPr>
            <w:tabs>
              <w:tab w:val="right" w:leader="dot" w:pos="8319"/>
            </w:tabs>
            <w:spacing w:before="71" w:line="327" w:lineRule="exact"/>
            <w:ind w:left="994"/>
            <w:rPr>
              <w:rFonts w:ascii="Times New Roman" w:hAnsi="Times New Roman" w:cs="Times New Roman"/>
              <w:sz w:val="24"/>
              <w:szCs w:val="24"/>
            </w:rPr>
          </w:pPr>
          <w:r>
            <w:fldChar w:fldCharType="begin"/>
          </w:r>
          <w:r>
            <w:instrText xml:space="preserve"> HYPERLINK \l "bookmark14" </w:instrText>
          </w:r>
          <w:r>
            <w:fldChar w:fldCharType="separate"/>
          </w:r>
          <w:r>
            <w:rPr>
              <w:rFonts w:ascii="Times New Roman" w:hAnsi="Times New Roman" w:eastAsia="宋体" w:cs="Times New Roman"/>
              <w:spacing w:val="-2"/>
              <w:position w:val="1"/>
              <w:sz w:val="24"/>
              <w:szCs w:val="24"/>
            </w:rPr>
            <w:t xml:space="preserve">（一）人才缺口显著 </w:t>
          </w:r>
          <w:r>
            <w:rPr>
              <w:rFonts w:ascii="Times New Roman" w:hAnsi="Times New Roman" w:eastAsia="宋体" w:cs="Times New Roman"/>
              <w:position w:val="1"/>
              <w:sz w:val="24"/>
              <w:szCs w:val="24"/>
            </w:rPr>
            <w:tab/>
          </w:r>
          <w:r>
            <w:rPr>
              <w:rFonts w:ascii="Times New Roman" w:hAnsi="Times New Roman" w:eastAsia="宋体" w:cs="Times New Roman"/>
              <w:spacing w:val="-49"/>
              <w:position w:val="1"/>
              <w:sz w:val="24"/>
              <w:szCs w:val="24"/>
            </w:rPr>
            <w:t xml:space="preserve"> </w:t>
          </w:r>
          <w:r>
            <w:rPr>
              <w:rFonts w:ascii="Times New Roman" w:hAnsi="Times New Roman" w:cs="Times New Roman"/>
              <w:position w:val="1"/>
              <w:sz w:val="24"/>
              <w:szCs w:val="24"/>
            </w:rPr>
            <w:t>5</w:t>
          </w:r>
          <w:r>
            <w:rPr>
              <w:rFonts w:ascii="Times New Roman" w:hAnsi="Times New Roman" w:cs="Times New Roman"/>
              <w:position w:val="1"/>
              <w:sz w:val="24"/>
              <w:szCs w:val="24"/>
            </w:rPr>
            <w:fldChar w:fldCharType="end"/>
          </w:r>
        </w:p>
        <w:p>
          <w:pPr>
            <w:tabs>
              <w:tab w:val="right" w:leader="dot" w:pos="8319"/>
            </w:tabs>
            <w:spacing w:before="74" w:line="327" w:lineRule="exact"/>
            <w:ind w:left="994"/>
            <w:rPr>
              <w:rFonts w:ascii="Times New Roman" w:hAnsi="Times New Roman" w:cs="Times New Roman"/>
              <w:sz w:val="24"/>
              <w:szCs w:val="24"/>
            </w:rPr>
          </w:pPr>
          <w:r>
            <w:fldChar w:fldCharType="begin"/>
          </w:r>
          <w:r>
            <w:instrText xml:space="preserve"> HYPERLINK \l "bookmark15" </w:instrText>
          </w:r>
          <w:r>
            <w:fldChar w:fldCharType="separate"/>
          </w:r>
          <w:r>
            <w:rPr>
              <w:rFonts w:ascii="Times New Roman" w:hAnsi="Times New Roman" w:eastAsia="宋体" w:cs="Times New Roman"/>
              <w:spacing w:val="-2"/>
              <w:position w:val="1"/>
              <w:sz w:val="24"/>
              <w:szCs w:val="24"/>
            </w:rPr>
            <w:t xml:space="preserve">（二）现有人才结构不合理 </w:t>
          </w:r>
          <w:r>
            <w:rPr>
              <w:rFonts w:ascii="Times New Roman" w:hAnsi="Times New Roman" w:eastAsia="宋体" w:cs="Times New Roman"/>
              <w:position w:val="1"/>
              <w:sz w:val="24"/>
              <w:szCs w:val="24"/>
            </w:rPr>
            <w:tab/>
          </w:r>
          <w:r>
            <w:rPr>
              <w:rFonts w:ascii="Times New Roman" w:hAnsi="Times New Roman" w:cs="Times New Roman"/>
              <w:spacing w:val="11"/>
              <w:position w:val="1"/>
              <w:sz w:val="24"/>
              <w:szCs w:val="24"/>
            </w:rPr>
            <w:t>5</w:t>
          </w:r>
          <w:r>
            <w:rPr>
              <w:rFonts w:ascii="Times New Roman" w:hAnsi="Times New Roman" w:cs="Times New Roman"/>
              <w:spacing w:val="11"/>
              <w:position w:val="1"/>
              <w:sz w:val="24"/>
              <w:szCs w:val="24"/>
            </w:rPr>
            <w:fldChar w:fldCharType="end"/>
          </w:r>
        </w:p>
        <w:p>
          <w:pPr>
            <w:tabs>
              <w:tab w:val="right" w:leader="dot" w:pos="8319"/>
            </w:tabs>
            <w:spacing w:before="74" w:line="327" w:lineRule="exact"/>
            <w:ind w:left="507"/>
            <w:rPr>
              <w:rFonts w:ascii="Times New Roman" w:hAnsi="Times New Roman" w:cs="Times New Roman"/>
              <w:sz w:val="24"/>
              <w:szCs w:val="24"/>
            </w:rPr>
          </w:pPr>
          <w:r>
            <w:fldChar w:fldCharType="begin"/>
          </w:r>
          <w:r>
            <w:instrText xml:space="preserve"> HYPERLINK \l "bookmark16" </w:instrText>
          </w:r>
          <w:r>
            <w:fldChar w:fldCharType="separate"/>
          </w:r>
          <w:r>
            <w:rPr>
              <w:rFonts w:ascii="Times New Roman" w:hAnsi="Times New Roman" w:eastAsia="宋体" w:cs="Times New Roman"/>
              <w:spacing w:val="-1"/>
              <w:position w:val="1"/>
              <w:sz w:val="24"/>
              <w:szCs w:val="24"/>
            </w:rPr>
            <w:t xml:space="preserve">五、文物与博物馆相关岗位需求 </w:t>
          </w:r>
          <w:r>
            <w:rPr>
              <w:rFonts w:ascii="Times New Roman" w:hAnsi="Times New Roman" w:eastAsia="宋体" w:cs="Times New Roman"/>
              <w:position w:val="1"/>
              <w:sz w:val="24"/>
              <w:szCs w:val="24"/>
            </w:rPr>
            <w:tab/>
          </w:r>
          <w:r>
            <w:rPr>
              <w:rFonts w:ascii="Times New Roman" w:hAnsi="Times New Roman" w:cs="Times New Roman"/>
              <w:spacing w:val="11"/>
              <w:position w:val="1"/>
              <w:sz w:val="24"/>
              <w:szCs w:val="24"/>
            </w:rPr>
            <w:t>5</w:t>
          </w:r>
          <w:r>
            <w:rPr>
              <w:rFonts w:ascii="Times New Roman" w:hAnsi="Times New Roman" w:cs="Times New Roman"/>
              <w:spacing w:val="11"/>
              <w:position w:val="1"/>
              <w:sz w:val="24"/>
              <w:szCs w:val="24"/>
            </w:rPr>
            <w:fldChar w:fldCharType="end"/>
          </w:r>
        </w:p>
        <w:p>
          <w:pPr>
            <w:tabs>
              <w:tab w:val="right" w:leader="dot" w:pos="8319"/>
            </w:tabs>
            <w:spacing w:before="71" w:line="327" w:lineRule="exact"/>
            <w:ind w:left="994"/>
            <w:rPr>
              <w:rFonts w:ascii="Times New Roman" w:hAnsi="Times New Roman" w:cs="Times New Roman"/>
              <w:sz w:val="24"/>
              <w:szCs w:val="24"/>
            </w:rPr>
          </w:pPr>
          <w:r>
            <w:fldChar w:fldCharType="begin"/>
          </w:r>
          <w:r>
            <w:instrText xml:space="preserve"> HYPERLINK \l "bookmark17" </w:instrText>
          </w:r>
          <w:r>
            <w:fldChar w:fldCharType="separate"/>
          </w:r>
          <w:r>
            <w:rPr>
              <w:rFonts w:ascii="Times New Roman" w:hAnsi="Times New Roman" w:eastAsia="宋体" w:cs="Times New Roman"/>
              <w:spacing w:val="-2"/>
              <w:position w:val="1"/>
              <w:sz w:val="24"/>
              <w:szCs w:val="24"/>
            </w:rPr>
            <w:t xml:space="preserve">（一）文博事业单位岗位 </w:t>
          </w:r>
          <w:r>
            <w:rPr>
              <w:rFonts w:ascii="Times New Roman" w:hAnsi="Times New Roman" w:eastAsia="宋体" w:cs="Times New Roman"/>
              <w:position w:val="1"/>
              <w:sz w:val="24"/>
              <w:szCs w:val="24"/>
            </w:rPr>
            <w:tab/>
          </w:r>
          <w:r>
            <w:rPr>
              <w:rFonts w:ascii="Times New Roman" w:hAnsi="Times New Roman" w:eastAsia="宋体" w:cs="Times New Roman"/>
              <w:spacing w:val="-60"/>
              <w:position w:val="1"/>
              <w:sz w:val="24"/>
              <w:szCs w:val="24"/>
            </w:rPr>
            <w:t xml:space="preserve"> </w:t>
          </w:r>
          <w:r>
            <w:rPr>
              <w:rFonts w:ascii="Times New Roman" w:hAnsi="Times New Roman" w:cs="Times New Roman"/>
              <w:position w:val="1"/>
              <w:sz w:val="24"/>
              <w:szCs w:val="24"/>
            </w:rPr>
            <w:t>5</w:t>
          </w:r>
          <w:r>
            <w:rPr>
              <w:rFonts w:ascii="Times New Roman" w:hAnsi="Times New Roman" w:cs="Times New Roman"/>
              <w:position w:val="1"/>
              <w:sz w:val="24"/>
              <w:szCs w:val="24"/>
            </w:rPr>
            <w:fldChar w:fldCharType="end"/>
          </w:r>
        </w:p>
        <w:p>
          <w:pPr>
            <w:tabs>
              <w:tab w:val="right" w:leader="dot" w:pos="8319"/>
            </w:tabs>
            <w:spacing w:before="74" w:line="327" w:lineRule="exact"/>
            <w:ind w:left="994"/>
            <w:rPr>
              <w:rFonts w:ascii="Times New Roman" w:hAnsi="Times New Roman" w:cs="Times New Roman"/>
              <w:sz w:val="24"/>
              <w:szCs w:val="24"/>
            </w:rPr>
          </w:pPr>
          <w:r>
            <w:fldChar w:fldCharType="begin"/>
          </w:r>
          <w:r>
            <w:instrText xml:space="preserve"> HYPERLINK \l "bookmark18" </w:instrText>
          </w:r>
          <w:r>
            <w:fldChar w:fldCharType="separate"/>
          </w:r>
          <w:r>
            <w:rPr>
              <w:rFonts w:ascii="Times New Roman" w:hAnsi="Times New Roman" w:eastAsia="宋体" w:cs="Times New Roman"/>
              <w:spacing w:val="-2"/>
              <w:position w:val="1"/>
              <w:sz w:val="24"/>
              <w:szCs w:val="24"/>
            </w:rPr>
            <w:t xml:space="preserve">（二）文旅融合企业岗位（新兴热门） </w:t>
          </w:r>
          <w:r>
            <w:rPr>
              <w:rFonts w:ascii="Times New Roman" w:hAnsi="Times New Roman" w:eastAsia="宋体" w:cs="Times New Roman"/>
              <w:position w:val="1"/>
              <w:sz w:val="24"/>
              <w:szCs w:val="24"/>
            </w:rPr>
            <w:tab/>
          </w:r>
          <w:r>
            <w:rPr>
              <w:rFonts w:ascii="Times New Roman" w:hAnsi="Times New Roman" w:cs="Times New Roman"/>
              <w:spacing w:val="17"/>
              <w:position w:val="1"/>
              <w:sz w:val="24"/>
              <w:szCs w:val="24"/>
            </w:rPr>
            <w:t>6</w:t>
          </w:r>
          <w:r>
            <w:rPr>
              <w:rFonts w:ascii="Times New Roman" w:hAnsi="Times New Roman" w:cs="Times New Roman"/>
              <w:spacing w:val="17"/>
              <w:position w:val="1"/>
              <w:sz w:val="24"/>
              <w:szCs w:val="24"/>
            </w:rPr>
            <w:fldChar w:fldCharType="end"/>
          </w:r>
        </w:p>
        <w:p>
          <w:pPr>
            <w:tabs>
              <w:tab w:val="right" w:leader="dot" w:pos="8319"/>
            </w:tabs>
            <w:spacing w:before="74" w:line="327" w:lineRule="exact"/>
            <w:ind w:left="994"/>
            <w:rPr>
              <w:rFonts w:ascii="Times New Roman" w:hAnsi="Times New Roman" w:cs="Times New Roman"/>
              <w:sz w:val="24"/>
              <w:szCs w:val="24"/>
            </w:rPr>
          </w:pPr>
          <w:r>
            <w:fldChar w:fldCharType="begin"/>
          </w:r>
          <w:r>
            <w:instrText xml:space="preserve"> HYPERLINK \l "bookmark19" </w:instrText>
          </w:r>
          <w:r>
            <w:fldChar w:fldCharType="separate"/>
          </w:r>
          <w:r>
            <w:rPr>
              <w:rFonts w:ascii="Times New Roman" w:hAnsi="Times New Roman" w:eastAsia="宋体" w:cs="Times New Roman"/>
              <w:spacing w:val="-2"/>
              <w:position w:val="1"/>
              <w:sz w:val="24"/>
              <w:szCs w:val="24"/>
            </w:rPr>
            <w:t xml:space="preserve">（三）教育与文化传播岗位 </w:t>
          </w:r>
          <w:r>
            <w:rPr>
              <w:rFonts w:ascii="Times New Roman" w:hAnsi="Times New Roman" w:eastAsia="宋体" w:cs="Times New Roman"/>
              <w:position w:val="1"/>
              <w:sz w:val="24"/>
              <w:szCs w:val="24"/>
            </w:rPr>
            <w:tab/>
          </w:r>
          <w:r>
            <w:rPr>
              <w:rFonts w:ascii="Times New Roman" w:hAnsi="Times New Roman" w:cs="Times New Roman"/>
              <w:spacing w:val="11"/>
              <w:position w:val="1"/>
              <w:sz w:val="24"/>
              <w:szCs w:val="24"/>
            </w:rPr>
            <w:t>6</w:t>
          </w:r>
          <w:r>
            <w:rPr>
              <w:rFonts w:ascii="Times New Roman" w:hAnsi="Times New Roman" w:cs="Times New Roman"/>
              <w:spacing w:val="11"/>
              <w:position w:val="1"/>
              <w:sz w:val="24"/>
              <w:szCs w:val="24"/>
            </w:rPr>
            <w:fldChar w:fldCharType="end"/>
          </w:r>
        </w:p>
        <w:p>
          <w:pPr>
            <w:tabs>
              <w:tab w:val="right" w:leader="dot" w:pos="8319"/>
            </w:tabs>
            <w:spacing w:before="71" w:line="327" w:lineRule="exact"/>
            <w:ind w:left="505"/>
            <w:rPr>
              <w:rFonts w:ascii="Times New Roman" w:hAnsi="Times New Roman" w:cs="Times New Roman"/>
              <w:sz w:val="24"/>
              <w:szCs w:val="24"/>
            </w:rPr>
          </w:pPr>
          <w:r>
            <w:fldChar w:fldCharType="begin"/>
          </w:r>
          <w:r>
            <w:instrText xml:space="preserve"> HYPERLINK \l "bookmark20" </w:instrText>
          </w:r>
          <w:r>
            <w:fldChar w:fldCharType="separate"/>
          </w:r>
          <w:r>
            <w:rPr>
              <w:rFonts w:ascii="Times New Roman" w:hAnsi="Times New Roman" w:eastAsia="宋体" w:cs="Times New Roman"/>
              <w:spacing w:val="-1"/>
              <w:position w:val="1"/>
              <w:sz w:val="24"/>
              <w:szCs w:val="24"/>
            </w:rPr>
            <w:t xml:space="preserve">六、文物与博物馆学专业就业前景 </w:t>
          </w:r>
          <w:r>
            <w:rPr>
              <w:rFonts w:ascii="Times New Roman" w:hAnsi="Times New Roman" w:eastAsia="宋体" w:cs="Times New Roman"/>
              <w:position w:val="1"/>
              <w:sz w:val="24"/>
              <w:szCs w:val="24"/>
            </w:rPr>
            <w:tab/>
          </w:r>
          <w:r>
            <w:rPr>
              <w:rFonts w:ascii="Times New Roman" w:hAnsi="Times New Roman" w:cs="Times New Roman"/>
              <w:spacing w:val="19"/>
              <w:w w:val="115"/>
              <w:position w:val="1"/>
              <w:sz w:val="24"/>
              <w:szCs w:val="24"/>
            </w:rPr>
            <w:t>6</w:t>
          </w:r>
          <w:r>
            <w:rPr>
              <w:rFonts w:ascii="Times New Roman" w:hAnsi="Times New Roman" w:cs="Times New Roman"/>
              <w:spacing w:val="19"/>
              <w:w w:val="115"/>
              <w:position w:val="1"/>
              <w:sz w:val="24"/>
              <w:szCs w:val="24"/>
            </w:rPr>
            <w:fldChar w:fldCharType="end"/>
          </w:r>
        </w:p>
        <w:p>
          <w:pPr>
            <w:tabs>
              <w:tab w:val="right" w:leader="dot" w:pos="8319"/>
            </w:tabs>
            <w:spacing w:before="74" w:line="327" w:lineRule="exact"/>
            <w:ind w:left="994"/>
            <w:rPr>
              <w:rFonts w:ascii="Times New Roman" w:hAnsi="Times New Roman" w:cs="Times New Roman"/>
              <w:sz w:val="24"/>
              <w:szCs w:val="24"/>
            </w:rPr>
          </w:pPr>
          <w:r>
            <w:fldChar w:fldCharType="begin"/>
          </w:r>
          <w:r>
            <w:instrText xml:space="preserve"> HYPERLINK \l "bookmark21" </w:instrText>
          </w:r>
          <w:r>
            <w:fldChar w:fldCharType="separate"/>
          </w:r>
          <w:r>
            <w:rPr>
              <w:rFonts w:ascii="Times New Roman" w:hAnsi="Times New Roman" w:eastAsia="宋体" w:cs="Times New Roman"/>
              <w:spacing w:val="-2"/>
              <w:position w:val="1"/>
              <w:sz w:val="24"/>
              <w:szCs w:val="24"/>
            </w:rPr>
            <w:t xml:space="preserve">（一）就业方向广泛 </w:t>
          </w:r>
          <w:r>
            <w:rPr>
              <w:rFonts w:ascii="Times New Roman" w:hAnsi="Times New Roman" w:eastAsia="宋体" w:cs="Times New Roman"/>
              <w:position w:val="1"/>
              <w:sz w:val="24"/>
              <w:szCs w:val="24"/>
            </w:rPr>
            <w:tab/>
          </w:r>
          <w:r>
            <w:rPr>
              <w:rFonts w:ascii="Times New Roman" w:hAnsi="Times New Roman" w:eastAsia="宋体" w:cs="Times New Roman"/>
              <w:spacing w:val="-50"/>
              <w:position w:val="1"/>
              <w:sz w:val="24"/>
              <w:szCs w:val="24"/>
            </w:rPr>
            <w:t xml:space="preserve"> </w:t>
          </w:r>
          <w:r>
            <w:rPr>
              <w:rFonts w:ascii="Times New Roman" w:hAnsi="Times New Roman" w:cs="Times New Roman"/>
              <w:position w:val="1"/>
              <w:sz w:val="24"/>
              <w:szCs w:val="24"/>
            </w:rPr>
            <w:t>6</w:t>
          </w:r>
          <w:r>
            <w:rPr>
              <w:rFonts w:ascii="Times New Roman" w:hAnsi="Times New Roman" w:cs="Times New Roman"/>
              <w:position w:val="1"/>
              <w:sz w:val="24"/>
              <w:szCs w:val="24"/>
            </w:rPr>
            <w:fldChar w:fldCharType="end"/>
          </w:r>
        </w:p>
        <w:p>
          <w:pPr>
            <w:tabs>
              <w:tab w:val="right" w:leader="dot" w:pos="8319"/>
            </w:tabs>
            <w:spacing w:before="117" w:line="184" w:lineRule="auto"/>
            <w:ind w:left="994"/>
            <w:rPr>
              <w:rFonts w:ascii="Times New Roman" w:hAnsi="Times New Roman" w:cs="Times New Roman"/>
              <w:sz w:val="24"/>
              <w:szCs w:val="24"/>
            </w:rPr>
          </w:pPr>
          <w:r>
            <w:fldChar w:fldCharType="begin"/>
          </w:r>
          <w:r>
            <w:instrText xml:space="preserve"> HYPERLINK \l "bookmark22" </w:instrText>
          </w:r>
          <w:r>
            <w:fldChar w:fldCharType="separate"/>
          </w:r>
          <w:r>
            <w:rPr>
              <w:rFonts w:ascii="Times New Roman" w:hAnsi="Times New Roman" w:eastAsia="宋体" w:cs="Times New Roman"/>
              <w:spacing w:val="-2"/>
              <w:sz w:val="24"/>
              <w:szCs w:val="24"/>
            </w:rPr>
            <w:t xml:space="preserve">（二）薪资待遇预期 </w:t>
          </w:r>
          <w:r>
            <w:rPr>
              <w:rFonts w:ascii="Times New Roman" w:hAnsi="Times New Roman" w:eastAsia="宋体" w:cs="Times New Roman"/>
              <w:sz w:val="24"/>
              <w:szCs w:val="24"/>
            </w:rPr>
            <w:tab/>
          </w:r>
          <w:r>
            <w:rPr>
              <w:rFonts w:ascii="Times New Roman" w:hAnsi="Times New Roman" w:eastAsia="宋体" w:cs="Times New Roman"/>
              <w:spacing w:val="-48"/>
              <w:sz w:val="24"/>
              <w:szCs w:val="24"/>
            </w:rPr>
            <w:t xml:space="preserve"> </w:t>
          </w:r>
          <w:r>
            <w:rPr>
              <w:rFonts w:ascii="Times New Roman" w:hAnsi="Times New Roman" w:cs="Times New Roman"/>
              <w:sz w:val="24"/>
              <w:szCs w:val="24"/>
            </w:rPr>
            <w:t>7</w:t>
          </w:r>
          <w:r>
            <w:rPr>
              <w:rFonts w:ascii="Times New Roman" w:hAnsi="Times New Roman" w:cs="Times New Roman"/>
              <w:sz w:val="24"/>
              <w:szCs w:val="24"/>
            </w:rPr>
            <w:fldChar w:fldCharType="end"/>
          </w:r>
        </w:p>
        <w:p>
          <w:pPr>
            <w:tabs>
              <w:tab w:val="right" w:leader="dot" w:pos="8319"/>
            </w:tabs>
            <w:spacing w:before="116" w:line="327" w:lineRule="exact"/>
            <w:ind w:left="994"/>
            <w:rPr>
              <w:rFonts w:ascii="Times New Roman" w:hAnsi="Times New Roman" w:cs="Times New Roman"/>
              <w:sz w:val="24"/>
              <w:szCs w:val="24"/>
            </w:rPr>
          </w:pPr>
          <w:r>
            <w:fldChar w:fldCharType="begin"/>
          </w:r>
          <w:r>
            <w:instrText xml:space="preserve"> HYPERLINK \l "bookmark23" </w:instrText>
          </w:r>
          <w:r>
            <w:fldChar w:fldCharType="separate"/>
          </w:r>
          <w:r>
            <w:rPr>
              <w:rFonts w:ascii="Times New Roman" w:hAnsi="Times New Roman" w:eastAsia="宋体" w:cs="Times New Roman"/>
              <w:spacing w:val="-2"/>
              <w:position w:val="1"/>
              <w:sz w:val="24"/>
              <w:szCs w:val="24"/>
            </w:rPr>
            <w:t xml:space="preserve">（三）职业发展空间 </w:t>
          </w:r>
          <w:r>
            <w:rPr>
              <w:rFonts w:ascii="Times New Roman" w:hAnsi="Times New Roman" w:eastAsia="宋体" w:cs="Times New Roman"/>
              <w:position w:val="1"/>
              <w:sz w:val="24"/>
              <w:szCs w:val="24"/>
            </w:rPr>
            <w:tab/>
          </w:r>
          <w:r>
            <w:rPr>
              <w:rFonts w:ascii="Times New Roman" w:hAnsi="Times New Roman" w:eastAsia="宋体" w:cs="Times New Roman"/>
              <w:spacing w:val="-50"/>
              <w:position w:val="1"/>
              <w:sz w:val="24"/>
              <w:szCs w:val="24"/>
            </w:rPr>
            <w:t xml:space="preserve"> </w:t>
          </w:r>
          <w:r>
            <w:rPr>
              <w:rFonts w:ascii="Times New Roman" w:hAnsi="Times New Roman" w:cs="Times New Roman"/>
              <w:position w:val="1"/>
              <w:sz w:val="24"/>
              <w:szCs w:val="24"/>
            </w:rPr>
            <w:t>8</w:t>
          </w:r>
          <w:r>
            <w:rPr>
              <w:rFonts w:ascii="Times New Roman" w:hAnsi="Times New Roman" w:cs="Times New Roman"/>
              <w:position w:val="1"/>
              <w:sz w:val="24"/>
              <w:szCs w:val="24"/>
            </w:rPr>
            <w:fldChar w:fldCharType="end"/>
          </w:r>
        </w:p>
        <w:p>
          <w:pPr>
            <w:tabs>
              <w:tab w:val="right" w:leader="dot" w:pos="8319"/>
            </w:tabs>
            <w:spacing w:before="74" w:line="327" w:lineRule="exact"/>
            <w:ind w:left="502"/>
            <w:rPr>
              <w:rFonts w:ascii="Times New Roman" w:hAnsi="Times New Roman" w:cs="Times New Roman"/>
              <w:sz w:val="24"/>
              <w:szCs w:val="24"/>
            </w:rPr>
          </w:pPr>
          <w:r>
            <w:fldChar w:fldCharType="begin"/>
          </w:r>
          <w:r>
            <w:instrText xml:space="preserve"> HYPERLINK \l "bookmark24" </w:instrText>
          </w:r>
          <w:r>
            <w:fldChar w:fldCharType="separate"/>
          </w:r>
          <w:r>
            <w:rPr>
              <w:rFonts w:ascii="Times New Roman" w:hAnsi="Times New Roman" w:eastAsia="宋体" w:cs="Times New Roman"/>
              <w:spacing w:val="-2"/>
              <w:position w:val="1"/>
              <w:sz w:val="24"/>
              <w:szCs w:val="24"/>
            </w:rPr>
            <w:t xml:space="preserve">七、总结 </w:t>
          </w:r>
          <w:r>
            <w:rPr>
              <w:rFonts w:ascii="Times New Roman" w:hAnsi="Times New Roman" w:eastAsia="宋体" w:cs="Times New Roman"/>
              <w:position w:val="1"/>
              <w:sz w:val="24"/>
              <w:szCs w:val="24"/>
            </w:rPr>
            <w:tab/>
          </w:r>
          <w:r>
            <w:rPr>
              <w:rFonts w:ascii="Times New Roman" w:hAnsi="Times New Roman" w:cs="Times New Roman"/>
              <w:position w:val="1"/>
              <w:sz w:val="24"/>
              <w:szCs w:val="24"/>
            </w:rPr>
            <w:t>8</w:t>
          </w:r>
          <w:r>
            <w:rPr>
              <w:rFonts w:ascii="Times New Roman" w:hAnsi="Times New Roman" w:cs="Times New Roman"/>
              <w:position w:val="1"/>
              <w:sz w:val="24"/>
              <w:szCs w:val="24"/>
            </w:rPr>
            <w:fldChar w:fldCharType="end"/>
          </w:r>
        </w:p>
      </w:sdtContent>
    </w:sdt>
    <w:p>
      <w:pPr>
        <w:spacing w:line="327" w:lineRule="exact"/>
        <w:rPr>
          <w:rFonts w:ascii="Times New Roman" w:hAnsi="Times New Roman" w:cs="Times New Roman"/>
          <w:sz w:val="24"/>
          <w:szCs w:val="24"/>
        </w:rPr>
        <w:sectPr>
          <w:footerReference r:id="rId9" w:type="default"/>
          <w:pgSz w:w="11906" w:h="16839"/>
          <w:pgMar w:top="1431" w:right="1785" w:bottom="400" w:left="1785" w:header="0" w:footer="0" w:gutter="0"/>
          <w:cols w:space="720" w:num="1"/>
        </w:sectPr>
      </w:pPr>
    </w:p>
    <w:p>
      <w:pPr>
        <w:spacing w:before="210" w:line="221" w:lineRule="auto"/>
        <w:ind w:firstLine="574" w:firstLineChars="200"/>
        <w:outlineLvl w:val="0"/>
        <w:rPr>
          <w:rFonts w:ascii="Times New Roman" w:hAnsi="Times New Roman" w:eastAsia="宋体" w:cs="Times New Roman"/>
          <w:sz w:val="30"/>
          <w:szCs w:val="30"/>
        </w:rPr>
      </w:pPr>
      <w:bookmarkStart w:id="0" w:name="bookmark2"/>
      <w:bookmarkEnd w:id="0"/>
      <w:bookmarkStart w:id="1" w:name="bookmark3"/>
      <w:bookmarkEnd w:id="1"/>
      <w:r>
        <w:rPr>
          <w:rFonts w:ascii="Times New Roman" w:hAnsi="Times New Roman" w:eastAsia="宋体" w:cs="Times New Roman"/>
          <w:b/>
          <w:bCs/>
          <w:spacing w:val="-7"/>
          <w:sz w:val="30"/>
          <w:szCs w:val="30"/>
        </w:rPr>
        <w:t>一、引言</w:t>
      </w:r>
    </w:p>
    <w:p>
      <w:pPr>
        <w:spacing w:line="290" w:lineRule="auto"/>
        <w:ind w:firstLine="420" w:firstLineChars="200"/>
        <w:rPr>
          <w:rFonts w:ascii="Times New Roman" w:hAnsi="Times New Roman" w:cs="Times New Roman"/>
        </w:rPr>
      </w:pPr>
    </w:p>
    <w:p>
      <w:pPr>
        <w:spacing w:before="78" w:line="219" w:lineRule="auto"/>
        <w:ind w:firstLine="462" w:firstLineChars="200"/>
        <w:outlineLvl w:val="1"/>
        <w:rPr>
          <w:rFonts w:ascii="Times New Roman" w:hAnsi="Times New Roman" w:eastAsia="宋体" w:cs="Times New Roman"/>
          <w:sz w:val="24"/>
          <w:szCs w:val="24"/>
        </w:rPr>
      </w:pPr>
      <w:r>
        <w:rPr>
          <w:rFonts w:ascii="Times New Roman" w:hAnsi="Times New Roman" w:eastAsia="宋体" w:cs="Times New Roman"/>
          <w:b/>
          <w:bCs/>
          <w:spacing w:val="-5"/>
          <w:sz w:val="24"/>
          <w:szCs w:val="24"/>
        </w:rPr>
        <w:t>（一）调研背景</w:t>
      </w:r>
    </w:p>
    <w:p>
      <w:pPr>
        <w:spacing w:line="258" w:lineRule="auto"/>
        <w:ind w:firstLine="420" w:firstLineChars="200"/>
        <w:rPr>
          <w:rFonts w:ascii="Times New Roman" w:hAnsi="Times New Roman" w:cs="Times New Roman"/>
        </w:rPr>
      </w:pPr>
    </w:p>
    <w:p>
      <w:pPr>
        <w:spacing w:before="78" w:line="359" w:lineRule="auto"/>
        <w:ind w:left="25" w:right="35" w:firstLine="468" w:firstLineChars="200"/>
        <w:jc w:val="both"/>
        <w:rPr>
          <w:rFonts w:ascii="Times New Roman" w:hAnsi="Times New Roman" w:eastAsia="宋体" w:cs="Times New Roman"/>
          <w:sz w:val="24"/>
          <w:szCs w:val="24"/>
        </w:rPr>
      </w:pPr>
      <w:r>
        <w:rPr>
          <w:rFonts w:ascii="Times New Roman" w:hAnsi="Times New Roman" w:eastAsia="宋体" w:cs="Times New Roman"/>
          <w:spacing w:val="-3"/>
          <w:sz w:val="24"/>
          <w:szCs w:val="24"/>
        </w:rPr>
        <w:t>文化兴则国运兴，文化强则民族强。党的二十大明确提出“</w:t>
      </w:r>
      <w:r>
        <w:rPr>
          <w:rFonts w:ascii="Times New Roman" w:hAnsi="Times New Roman" w:eastAsia="宋体" w:cs="Times New Roman"/>
          <w:spacing w:val="-4"/>
          <w:sz w:val="24"/>
          <w:szCs w:val="24"/>
        </w:rPr>
        <w:t>推进文化自信自强，铸就社会主义文化新辉煌</w:t>
      </w:r>
      <w:r>
        <w:rPr>
          <w:rFonts w:ascii="Times New Roman" w:hAnsi="Times New Roman" w:eastAsia="宋体" w:cs="Times New Roman"/>
          <w:spacing w:val="-86"/>
          <w:sz w:val="24"/>
          <w:szCs w:val="24"/>
        </w:rPr>
        <w:t xml:space="preserve"> </w:t>
      </w:r>
      <w:r>
        <w:rPr>
          <w:rFonts w:ascii="Times New Roman" w:hAnsi="Times New Roman" w:eastAsia="宋体" w:cs="Times New Roman"/>
          <w:spacing w:val="-4"/>
          <w:sz w:val="24"/>
          <w:szCs w:val="24"/>
        </w:rPr>
        <w:t>”，将文物保护利用与文化遗产传承纳入国家文化战略核心布局。国务院办公厅《“十四五</w:t>
      </w:r>
      <w:r>
        <w:rPr>
          <w:rFonts w:ascii="Times New Roman" w:hAnsi="Times New Roman" w:eastAsia="宋体" w:cs="Times New Roman"/>
          <w:spacing w:val="-86"/>
          <w:sz w:val="24"/>
          <w:szCs w:val="24"/>
        </w:rPr>
        <w:t xml:space="preserve"> </w:t>
      </w:r>
      <w:r>
        <w:rPr>
          <w:rFonts w:ascii="Times New Roman" w:hAnsi="Times New Roman" w:eastAsia="宋体" w:cs="Times New Roman"/>
          <w:spacing w:val="-4"/>
          <w:sz w:val="24"/>
          <w:szCs w:val="24"/>
        </w:rPr>
        <w:t>”文物保护和科技创新规划》（国办发</w:t>
      </w:r>
      <w:r>
        <w:rPr>
          <w:rFonts w:ascii="Times New Roman" w:hAnsi="Times New Roman" w:eastAsia="宋体" w:cs="Times New Roman"/>
          <w:spacing w:val="-3"/>
          <w:sz w:val="24"/>
          <w:szCs w:val="24"/>
        </w:rPr>
        <w:t>〔2021〕43号）强调，要推动高校扩大考古文博相关专业招生规模，加强复合型</w:t>
      </w:r>
      <w:r>
        <w:rPr>
          <w:rFonts w:ascii="Times New Roman" w:hAnsi="Times New Roman" w:eastAsia="宋体" w:cs="Times New Roman"/>
          <w:spacing w:val="-2"/>
          <w:sz w:val="24"/>
          <w:szCs w:val="24"/>
        </w:rPr>
        <w:t>文博人才培养。</w:t>
      </w:r>
    </w:p>
    <w:p>
      <w:pPr>
        <w:spacing w:before="2" w:line="359" w:lineRule="auto"/>
        <w:ind w:left="26" w:firstLine="496" w:firstLineChars="200"/>
        <w:jc w:val="both"/>
        <w:rPr>
          <w:rFonts w:ascii="Times New Roman" w:hAnsi="Times New Roman" w:eastAsia="宋体" w:cs="Times New Roman"/>
          <w:sz w:val="24"/>
          <w:szCs w:val="24"/>
        </w:rPr>
      </w:pPr>
      <w:r>
        <w:rPr>
          <w:rFonts w:ascii="Times New Roman" w:hAnsi="Times New Roman" w:eastAsia="宋体" w:cs="Times New Roman"/>
          <w:spacing w:val="4"/>
          <w:sz w:val="24"/>
          <w:szCs w:val="24"/>
        </w:rPr>
        <w:t>我国是文化遗产大国，普查登记不可移动文物76.7万处、国有</w:t>
      </w:r>
      <w:r>
        <w:rPr>
          <w:rFonts w:ascii="Times New Roman" w:hAnsi="Times New Roman" w:eastAsia="宋体" w:cs="Times New Roman"/>
          <w:spacing w:val="3"/>
          <w:sz w:val="24"/>
          <w:szCs w:val="24"/>
        </w:rPr>
        <w:t>可移动文物</w:t>
      </w:r>
      <w:r>
        <w:rPr>
          <w:rFonts w:ascii="Times New Roman" w:hAnsi="Times New Roman" w:eastAsia="宋体" w:cs="Times New Roman"/>
          <w:spacing w:val="-2"/>
          <w:sz w:val="24"/>
          <w:szCs w:val="24"/>
        </w:rPr>
        <w:t>1.08亿件（套）。截至 2024 年底，全国备案博物馆6833家，文物机构9716个，</w:t>
      </w:r>
      <w:r>
        <w:rPr>
          <w:rFonts w:ascii="Times New Roman" w:hAnsi="Times New Roman" w:eastAsia="宋体" w:cs="Times New Roman"/>
          <w:spacing w:val="-1"/>
          <w:sz w:val="24"/>
          <w:szCs w:val="24"/>
        </w:rPr>
        <w:t>从业人员17.9万人，其中专业技术人员仅5.66万人，</w:t>
      </w:r>
      <w:r>
        <w:rPr>
          <w:rFonts w:ascii="Times New Roman" w:hAnsi="Times New Roman" w:eastAsia="宋体" w:cs="Times New Roman"/>
          <w:spacing w:val="-67"/>
          <w:sz w:val="24"/>
          <w:szCs w:val="24"/>
        </w:rPr>
        <w:t xml:space="preserve"> </w:t>
      </w:r>
      <w:r>
        <w:rPr>
          <w:rFonts w:ascii="Times New Roman" w:hAnsi="Times New Roman" w:eastAsia="宋体" w:cs="Times New Roman"/>
          <w:spacing w:val="-1"/>
          <w:sz w:val="24"/>
          <w:szCs w:val="24"/>
        </w:rPr>
        <w:t>占比不足32%。行业人才缺口达1.2万人以上（基层</w:t>
      </w:r>
      <w:r>
        <w:rPr>
          <w:rFonts w:ascii="Times New Roman" w:hAnsi="Times New Roman" w:eastAsia="宋体" w:cs="Times New Roman"/>
          <w:spacing w:val="10"/>
          <w:sz w:val="24"/>
          <w:szCs w:val="24"/>
        </w:rPr>
        <w:t>），</w:t>
      </w:r>
      <w:r>
        <w:rPr>
          <w:rFonts w:ascii="Times New Roman" w:hAnsi="Times New Roman" w:eastAsia="宋体" w:cs="Times New Roman"/>
          <w:spacing w:val="-1"/>
          <w:sz w:val="24"/>
          <w:szCs w:val="24"/>
        </w:rPr>
        <w:t>其中文物修复师在岗仅2000余人，缺口超万人。</w:t>
      </w:r>
    </w:p>
    <w:p>
      <w:pPr>
        <w:spacing w:line="359" w:lineRule="auto"/>
        <w:ind w:left="22" w:right="35"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广西是岭南文化核心区、海上丝绸之路重要节点，拥有不可移动文物1.2万余处、馆藏文物50万余件（套</w:t>
      </w:r>
      <w:r>
        <w:rPr>
          <w:rFonts w:ascii="Times New Roman" w:hAnsi="Times New Roman" w:eastAsia="宋体" w:cs="Times New Roman"/>
          <w:spacing w:val="8"/>
          <w:sz w:val="24"/>
          <w:szCs w:val="24"/>
        </w:rPr>
        <w:t>），</w:t>
      </w:r>
      <w:r>
        <w:rPr>
          <w:rFonts w:ascii="Times New Roman" w:hAnsi="Times New Roman" w:eastAsia="宋体" w:cs="Times New Roman"/>
          <w:sz w:val="24"/>
          <w:szCs w:val="24"/>
        </w:rPr>
        <w:t>各级文物机构317个，从业人员4002人，其中高级职称仅267人。桂林作为世界级旅游城市，石刻、古城、灵渠、抗战文物资源富集，文物活化利用、数字文博、文旅融合对专</w:t>
      </w:r>
      <w:r>
        <w:rPr>
          <w:rFonts w:ascii="Times New Roman" w:hAnsi="Times New Roman" w:eastAsia="宋体" w:cs="Times New Roman"/>
          <w:spacing w:val="-1"/>
          <w:sz w:val="24"/>
          <w:szCs w:val="24"/>
        </w:rPr>
        <w:t>业人才需求尤为迫切。</w:t>
      </w:r>
    </w:p>
    <w:p>
      <w:pPr>
        <w:spacing w:line="360" w:lineRule="auto"/>
        <w:ind w:left="24" w:right="35" w:firstLine="468" w:firstLineChars="200"/>
        <w:jc w:val="both"/>
        <w:rPr>
          <w:rFonts w:ascii="Times New Roman" w:hAnsi="Times New Roman" w:eastAsia="宋体" w:cs="Times New Roman"/>
          <w:sz w:val="24"/>
          <w:szCs w:val="24"/>
        </w:rPr>
      </w:pPr>
      <w:r>
        <w:rPr>
          <w:rFonts w:ascii="Times New Roman" w:hAnsi="Times New Roman" w:eastAsia="宋体" w:cs="Times New Roman"/>
          <w:spacing w:val="-3"/>
          <w:sz w:val="24"/>
          <w:szCs w:val="24"/>
        </w:rPr>
        <w:t>在此背景下，我校申办文物与博物馆学本科专业，既是落实国家</w:t>
      </w:r>
      <w:r>
        <w:rPr>
          <w:rFonts w:ascii="Times New Roman" w:hAnsi="Times New Roman" w:eastAsia="宋体" w:cs="Times New Roman"/>
          <w:spacing w:val="-4"/>
          <w:sz w:val="24"/>
          <w:szCs w:val="24"/>
        </w:rPr>
        <w:t>文化强国战</w:t>
      </w:r>
      <w:r>
        <w:rPr>
          <w:rFonts w:ascii="Times New Roman" w:hAnsi="Times New Roman" w:eastAsia="宋体" w:cs="Times New Roman"/>
          <w:spacing w:val="-3"/>
          <w:sz w:val="24"/>
          <w:szCs w:val="24"/>
        </w:rPr>
        <w:t>略、服务广西文博事业高质量发展的现实需要，也是完善学校学科布局、彰显地</w:t>
      </w:r>
      <w:r>
        <w:rPr>
          <w:rFonts w:ascii="Times New Roman" w:hAnsi="Times New Roman" w:eastAsia="宋体" w:cs="Times New Roman"/>
          <w:spacing w:val="-1"/>
          <w:sz w:val="24"/>
          <w:szCs w:val="24"/>
        </w:rPr>
        <w:t>方高校文化责任的重要举措。</w:t>
      </w:r>
    </w:p>
    <w:p>
      <w:pPr>
        <w:spacing w:before="151" w:line="221" w:lineRule="auto"/>
        <w:ind w:firstLine="462" w:firstLineChars="200"/>
        <w:outlineLvl w:val="1"/>
        <w:rPr>
          <w:rFonts w:ascii="Times New Roman" w:hAnsi="Times New Roman" w:eastAsia="宋体" w:cs="Times New Roman"/>
          <w:sz w:val="24"/>
          <w:szCs w:val="24"/>
        </w:rPr>
      </w:pPr>
      <w:bookmarkStart w:id="2" w:name="bookmark4"/>
      <w:bookmarkEnd w:id="2"/>
      <w:r>
        <w:rPr>
          <w:rFonts w:ascii="Times New Roman" w:hAnsi="Times New Roman" w:eastAsia="宋体" w:cs="Times New Roman"/>
          <w:b/>
          <w:bCs/>
          <w:spacing w:val="-5"/>
          <w:sz w:val="24"/>
          <w:szCs w:val="24"/>
        </w:rPr>
        <w:t>（二）调研目的</w:t>
      </w:r>
    </w:p>
    <w:p>
      <w:pPr>
        <w:spacing w:line="256" w:lineRule="auto"/>
        <w:ind w:firstLine="420" w:firstLineChars="200"/>
        <w:rPr>
          <w:rFonts w:ascii="Times New Roman" w:hAnsi="Times New Roman" w:cs="Times New Roman"/>
        </w:rPr>
      </w:pPr>
    </w:p>
    <w:p>
      <w:pPr>
        <w:spacing w:before="78" w:line="359" w:lineRule="auto"/>
        <w:ind w:left="22" w:right="1" w:firstLine="468" w:firstLineChars="200"/>
        <w:jc w:val="both"/>
        <w:rPr>
          <w:rFonts w:ascii="Times New Roman" w:hAnsi="Times New Roman" w:eastAsia="宋体" w:cs="Times New Roman"/>
          <w:sz w:val="24"/>
          <w:szCs w:val="24"/>
        </w:rPr>
      </w:pPr>
      <w:r>
        <w:rPr>
          <w:rFonts w:ascii="Times New Roman" w:hAnsi="Times New Roman" w:eastAsia="宋体" w:cs="Times New Roman"/>
          <w:spacing w:val="-3"/>
          <w:sz w:val="24"/>
          <w:szCs w:val="24"/>
        </w:rPr>
        <w:t>本次调研基于国家文物局、教育部、</w:t>
      </w:r>
      <w:r>
        <w:rPr>
          <w:rFonts w:hint="eastAsia" w:ascii="Times New Roman" w:hAnsi="Times New Roman" w:eastAsia="宋体" w:cs="Times New Roman"/>
          <w:spacing w:val="-3"/>
          <w:sz w:val="24"/>
          <w:szCs w:val="24"/>
          <w:lang w:eastAsia="zh-CN"/>
        </w:rPr>
        <w:t>文化和旅游部</w:t>
      </w:r>
      <w:r>
        <w:rPr>
          <w:rFonts w:ascii="Times New Roman" w:hAnsi="Times New Roman" w:eastAsia="宋体" w:cs="Times New Roman"/>
          <w:spacing w:val="-3"/>
          <w:sz w:val="24"/>
          <w:szCs w:val="24"/>
        </w:rPr>
        <w:t>及广西区政府公开</w:t>
      </w:r>
      <w:r>
        <w:rPr>
          <w:rFonts w:ascii="Times New Roman" w:hAnsi="Times New Roman" w:eastAsia="宋体" w:cs="Times New Roman"/>
          <w:spacing w:val="-4"/>
          <w:sz w:val="24"/>
          <w:szCs w:val="24"/>
        </w:rPr>
        <w:t>数据与正式文</w:t>
      </w:r>
      <w:r>
        <w:rPr>
          <w:rFonts w:ascii="Times New Roman" w:hAnsi="Times New Roman" w:eastAsia="宋体" w:cs="Times New Roman"/>
          <w:spacing w:val="-3"/>
          <w:sz w:val="24"/>
          <w:szCs w:val="24"/>
        </w:rPr>
        <w:t>件，全面梳理近五年全国及广西文博行业发展态势、人才供需结构、高校同类专</w:t>
      </w:r>
      <w:r>
        <w:rPr>
          <w:rFonts w:ascii="Times New Roman" w:hAnsi="Times New Roman" w:eastAsia="宋体" w:cs="Times New Roman"/>
          <w:spacing w:val="-2"/>
          <w:sz w:val="24"/>
          <w:szCs w:val="24"/>
        </w:rPr>
        <w:t>业建设与就业情况，为申办文物与博物馆学本科专业提供科学依据，具体目标：</w:t>
      </w:r>
    </w:p>
    <w:p>
      <w:pPr>
        <w:spacing w:line="359" w:lineRule="auto"/>
        <w:ind w:left="25" w:right="35" w:firstLine="464" w:firstLineChars="200"/>
        <w:rPr>
          <w:rFonts w:ascii="Times New Roman" w:hAnsi="Times New Roman" w:eastAsia="宋体" w:cs="Times New Roman"/>
          <w:sz w:val="24"/>
          <w:szCs w:val="24"/>
        </w:rPr>
      </w:pPr>
      <w:r>
        <w:rPr>
          <w:rFonts w:ascii="Times New Roman" w:hAnsi="Times New Roman" w:eastAsia="宋体" w:cs="Times New Roman"/>
          <w:spacing w:val="-4"/>
          <w:sz w:val="24"/>
          <w:szCs w:val="24"/>
        </w:rPr>
        <w:t>1.分析文博行业市场规模、增长动力与政策环境，明确专业开设的必要性与</w:t>
      </w:r>
      <w:r>
        <w:rPr>
          <w:rFonts w:ascii="Times New Roman" w:hAnsi="Times New Roman" w:eastAsia="宋体" w:cs="Times New Roman"/>
          <w:spacing w:val="-3"/>
          <w:sz w:val="24"/>
          <w:szCs w:val="24"/>
        </w:rPr>
        <w:t>可行性；</w:t>
      </w:r>
    </w:p>
    <w:p>
      <w:pPr>
        <w:spacing w:line="360" w:lineRule="auto"/>
        <w:ind w:left="25" w:right="35" w:firstLine="468" w:firstLineChars="200"/>
        <w:rPr>
          <w:rFonts w:ascii="Times New Roman" w:hAnsi="Times New Roman" w:eastAsia="宋体" w:cs="Times New Roman"/>
          <w:sz w:val="24"/>
          <w:szCs w:val="24"/>
        </w:rPr>
      </w:pPr>
      <w:r>
        <w:rPr>
          <w:rFonts w:ascii="Times New Roman" w:hAnsi="Times New Roman" w:eastAsia="宋体" w:cs="Times New Roman"/>
          <w:spacing w:val="-3"/>
          <w:sz w:val="24"/>
          <w:szCs w:val="24"/>
        </w:rPr>
        <w:t>2.梳理文博保护、考古、展陈、文创、数字文博等岗位能力需求</w:t>
      </w:r>
      <w:r>
        <w:rPr>
          <w:rFonts w:ascii="Times New Roman" w:hAnsi="Times New Roman" w:eastAsia="宋体" w:cs="Times New Roman"/>
          <w:spacing w:val="-4"/>
          <w:sz w:val="24"/>
          <w:szCs w:val="24"/>
        </w:rPr>
        <w:t>，精准定位</w:t>
      </w:r>
      <w:r>
        <w:rPr>
          <w:rFonts w:ascii="Times New Roman" w:hAnsi="Times New Roman" w:eastAsia="宋体" w:cs="Times New Roman"/>
          <w:spacing w:val="-2"/>
          <w:sz w:val="24"/>
          <w:szCs w:val="24"/>
        </w:rPr>
        <w:t>人才培养规格；</w:t>
      </w:r>
    </w:p>
    <w:p>
      <w:pPr>
        <w:spacing w:before="2" w:line="359" w:lineRule="auto"/>
        <w:ind w:left="25" w:right="35" w:firstLine="468" w:firstLineChars="200"/>
        <w:rPr>
          <w:rFonts w:ascii="Times New Roman" w:hAnsi="Times New Roman" w:eastAsia="宋体" w:cs="Times New Roman"/>
          <w:sz w:val="24"/>
          <w:szCs w:val="24"/>
        </w:rPr>
      </w:pPr>
      <w:r>
        <w:rPr>
          <w:rFonts w:ascii="Times New Roman" w:hAnsi="Times New Roman" w:eastAsia="宋体" w:cs="Times New Roman"/>
          <w:spacing w:val="-3"/>
          <w:sz w:val="24"/>
          <w:szCs w:val="24"/>
        </w:rPr>
        <w:t>3.调研国内高校文物与博物馆学专业课程体系、实践模式与</w:t>
      </w:r>
      <w:r>
        <w:rPr>
          <w:rFonts w:ascii="Times New Roman" w:hAnsi="Times New Roman" w:eastAsia="宋体" w:cs="Times New Roman"/>
          <w:spacing w:val="-4"/>
          <w:sz w:val="24"/>
          <w:szCs w:val="24"/>
        </w:rPr>
        <w:t>就业质量，形成</w:t>
      </w:r>
      <w:r>
        <w:rPr>
          <w:rFonts w:ascii="Times New Roman" w:hAnsi="Times New Roman" w:eastAsia="宋体" w:cs="Times New Roman"/>
          <w:spacing w:val="-2"/>
          <w:sz w:val="24"/>
          <w:szCs w:val="24"/>
        </w:rPr>
        <w:t>可借鉴的建设方案；</w:t>
      </w:r>
    </w:p>
    <w:p>
      <w:pPr>
        <w:spacing w:before="48" w:line="362" w:lineRule="auto"/>
        <w:ind w:left="25" w:right="147" w:firstLine="476" w:firstLineChars="200"/>
        <w:rPr>
          <w:rFonts w:ascii="Times New Roman" w:hAnsi="Times New Roman" w:eastAsia="宋体" w:cs="Times New Roman"/>
          <w:sz w:val="24"/>
          <w:szCs w:val="24"/>
        </w:rPr>
      </w:pPr>
      <w:r>
        <w:rPr>
          <w:rFonts w:ascii="Times New Roman" w:hAnsi="Times New Roman" w:eastAsia="宋体" w:cs="Times New Roman"/>
          <w:spacing w:val="-1"/>
          <w:sz w:val="24"/>
          <w:szCs w:val="24"/>
        </w:rPr>
        <w:t>4.结合广西区位与资源特色，提出“文博+科技+文旅+东盟</w:t>
      </w:r>
      <w:r>
        <w:rPr>
          <w:rFonts w:ascii="Times New Roman" w:hAnsi="Times New Roman" w:eastAsia="宋体" w:cs="Times New Roman"/>
          <w:spacing w:val="-69"/>
          <w:sz w:val="24"/>
          <w:szCs w:val="24"/>
        </w:rPr>
        <w:t xml:space="preserve"> </w:t>
      </w:r>
      <w:r>
        <w:rPr>
          <w:rFonts w:ascii="Times New Roman" w:hAnsi="Times New Roman" w:eastAsia="宋体" w:cs="Times New Roman"/>
          <w:spacing w:val="-1"/>
          <w:sz w:val="24"/>
          <w:szCs w:val="24"/>
        </w:rPr>
        <w:t>”的差异化培养</w:t>
      </w:r>
      <w:r>
        <w:rPr>
          <w:rFonts w:ascii="Times New Roman" w:hAnsi="Times New Roman" w:eastAsia="宋体" w:cs="Times New Roman"/>
          <w:spacing w:val="-4"/>
          <w:sz w:val="24"/>
          <w:szCs w:val="24"/>
        </w:rPr>
        <w:t>路径。</w:t>
      </w:r>
    </w:p>
    <w:p>
      <w:pPr>
        <w:spacing w:before="159" w:line="219" w:lineRule="auto"/>
        <w:ind w:firstLine="586" w:firstLineChars="200"/>
        <w:outlineLvl w:val="0"/>
        <w:rPr>
          <w:rFonts w:ascii="Times New Roman" w:hAnsi="Times New Roman" w:eastAsia="宋体" w:cs="Times New Roman"/>
          <w:sz w:val="30"/>
          <w:szCs w:val="30"/>
        </w:rPr>
      </w:pPr>
      <w:bookmarkStart w:id="3" w:name="bookmark5"/>
      <w:bookmarkEnd w:id="3"/>
      <w:bookmarkStart w:id="4" w:name="bookmark6"/>
      <w:bookmarkEnd w:id="4"/>
      <w:r>
        <w:rPr>
          <w:rFonts w:ascii="Times New Roman" w:hAnsi="Times New Roman" w:eastAsia="宋体" w:cs="Times New Roman"/>
          <w:b/>
          <w:bCs/>
          <w:spacing w:val="-4"/>
          <w:sz w:val="30"/>
          <w:szCs w:val="30"/>
        </w:rPr>
        <w:t>二、文物与博物馆学专业及相关行业概况</w:t>
      </w:r>
    </w:p>
    <w:p>
      <w:pPr>
        <w:spacing w:line="292" w:lineRule="auto"/>
        <w:ind w:firstLine="420" w:firstLineChars="200"/>
        <w:rPr>
          <w:rFonts w:ascii="Times New Roman" w:hAnsi="Times New Roman" w:cs="Times New Roman"/>
        </w:rPr>
      </w:pPr>
    </w:p>
    <w:p>
      <w:pPr>
        <w:spacing w:before="78" w:line="219" w:lineRule="auto"/>
        <w:ind w:firstLine="466" w:firstLineChars="200"/>
        <w:outlineLvl w:val="1"/>
        <w:rPr>
          <w:rFonts w:ascii="Times New Roman" w:hAnsi="Times New Roman" w:eastAsia="宋体" w:cs="Times New Roman"/>
          <w:sz w:val="24"/>
          <w:szCs w:val="24"/>
        </w:rPr>
      </w:pPr>
      <w:r>
        <w:rPr>
          <w:rFonts w:ascii="Times New Roman" w:hAnsi="Times New Roman" w:eastAsia="宋体" w:cs="Times New Roman"/>
          <w:b/>
          <w:bCs/>
          <w:spacing w:val="-4"/>
          <w:sz w:val="24"/>
          <w:szCs w:val="24"/>
        </w:rPr>
        <w:t>（一）专业定义与内涵</w:t>
      </w:r>
    </w:p>
    <w:p>
      <w:pPr>
        <w:spacing w:line="261" w:lineRule="auto"/>
        <w:ind w:firstLine="420" w:firstLineChars="200"/>
        <w:rPr>
          <w:rFonts w:ascii="Times New Roman" w:hAnsi="Times New Roman" w:cs="Times New Roman"/>
        </w:rPr>
      </w:pPr>
    </w:p>
    <w:p>
      <w:pPr>
        <w:spacing w:before="78" w:line="360" w:lineRule="auto"/>
        <w:ind w:left="46" w:right="193" w:firstLine="460" w:firstLineChars="200"/>
        <w:jc w:val="both"/>
        <w:rPr>
          <w:rFonts w:ascii="Times New Roman" w:hAnsi="Times New Roman" w:eastAsia="宋体" w:cs="Times New Roman"/>
          <w:sz w:val="24"/>
          <w:szCs w:val="24"/>
        </w:rPr>
      </w:pPr>
      <w:r>
        <w:rPr>
          <w:rFonts w:ascii="Times New Roman" w:hAnsi="Times New Roman" w:eastAsia="宋体" w:cs="Times New Roman"/>
          <w:spacing w:val="-5"/>
          <w:sz w:val="24"/>
          <w:szCs w:val="24"/>
        </w:rPr>
        <w:t>文物与博物馆学专业属于历史学门类（代码：060104</w:t>
      </w:r>
      <w:r>
        <w:rPr>
          <w:rFonts w:ascii="Times New Roman" w:hAnsi="Times New Roman" w:eastAsia="宋体" w:cs="Times New Roman"/>
          <w:spacing w:val="3"/>
          <w:sz w:val="24"/>
          <w:szCs w:val="24"/>
        </w:rPr>
        <w:t>），</w:t>
      </w:r>
      <w:r>
        <w:rPr>
          <w:rFonts w:ascii="Times New Roman" w:hAnsi="Times New Roman" w:eastAsia="宋体" w:cs="Times New Roman"/>
          <w:spacing w:val="-5"/>
          <w:sz w:val="24"/>
          <w:szCs w:val="24"/>
        </w:rPr>
        <w:t>是以文物学、博物馆学、考古学、文化遗产学为核心，融合历史学、艺术史、材料科学、信息技术</w:t>
      </w:r>
      <w:r>
        <w:rPr>
          <w:rFonts w:ascii="Times New Roman" w:hAnsi="Times New Roman" w:eastAsia="宋体" w:cs="Times New Roman"/>
          <w:spacing w:val="1"/>
          <w:sz w:val="24"/>
          <w:szCs w:val="24"/>
        </w:rPr>
        <w:t xml:space="preserve"> </w:t>
      </w:r>
      <w:r>
        <w:rPr>
          <w:rFonts w:ascii="Times New Roman" w:hAnsi="Times New Roman" w:eastAsia="宋体" w:cs="Times New Roman"/>
          <w:spacing w:val="-6"/>
          <w:sz w:val="24"/>
          <w:szCs w:val="24"/>
        </w:rPr>
        <w:t>、文化产业管理的交叉应用型专业。</w:t>
      </w:r>
    </w:p>
    <w:p>
      <w:pPr>
        <w:spacing w:before="73" w:line="360" w:lineRule="auto"/>
        <w:ind w:left="48" w:right="193" w:firstLine="460" w:firstLineChars="200"/>
        <w:rPr>
          <w:rFonts w:ascii="Times New Roman" w:hAnsi="Times New Roman" w:eastAsia="宋体" w:cs="Times New Roman"/>
          <w:sz w:val="24"/>
          <w:szCs w:val="24"/>
        </w:rPr>
      </w:pPr>
      <w:r>
        <w:rPr>
          <w:rFonts w:ascii="Times New Roman" w:hAnsi="Times New Roman" w:eastAsia="宋体" w:cs="Times New Roman"/>
          <w:spacing w:val="-5"/>
          <w:sz w:val="24"/>
          <w:szCs w:val="24"/>
        </w:rPr>
        <w:t>培养核心：掌握文物鉴定、保护修复、田野考古、藏品管理、陈列策划、文化遗产规划、数字文博应用等能力，能在文博事业单位、文旅企业、文创产业、</w:t>
      </w:r>
      <w:r>
        <w:rPr>
          <w:rFonts w:ascii="Times New Roman" w:hAnsi="Times New Roman" w:eastAsia="宋体" w:cs="Times New Roman"/>
          <w:spacing w:val="-6"/>
          <w:sz w:val="24"/>
          <w:szCs w:val="24"/>
        </w:rPr>
        <w:t>教育机构从事保护、研究、展示、运营、策划的复合型人才。</w:t>
      </w:r>
    </w:p>
    <w:p>
      <w:pPr>
        <w:spacing w:before="152" w:line="220" w:lineRule="auto"/>
        <w:ind w:firstLine="462" w:firstLineChars="200"/>
        <w:outlineLvl w:val="1"/>
        <w:rPr>
          <w:rFonts w:ascii="Times New Roman" w:hAnsi="Times New Roman" w:eastAsia="宋体" w:cs="Times New Roman"/>
          <w:sz w:val="24"/>
          <w:szCs w:val="24"/>
        </w:rPr>
      </w:pPr>
      <w:bookmarkStart w:id="5" w:name="bookmark7"/>
      <w:bookmarkEnd w:id="5"/>
      <w:r>
        <w:rPr>
          <w:rFonts w:ascii="Times New Roman" w:hAnsi="Times New Roman" w:eastAsia="宋体" w:cs="Times New Roman"/>
          <w:b/>
          <w:bCs/>
          <w:spacing w:val="-5"/>
          <w:sz w:val="24"/>
          <w:szCs w:val="24"/>
        </w:rPr>
        <w:t>（二）发展历程</w:t>
      </w:r>
    </w:p>
    <w:p>
      <w:pPr>
        <w:spacing w:line="255" w:lineRule="auto"/>
        <w:ind w:firstLine="420" w:firstLineChars="200"/>
        <w:rPr>
          <w:rFonts w:ascii="Times New Roman" w:hAnsi="Times New Roman" w:cs="Times New Roman"/>
        </w:rPr>
      </w:pPr>
    </w:p>
    <w:p>
      <w:pPr>
        <w:spacing w:before="78" w:line="362" w:lineRule="auto"/>
        <w:ind w:left="52" w:right="192" w:firstLine="454" w:firstLineChars="200"/>
        <w:rPr>
          <w:rFonts w:ascii="Times New Roman" w:hAnsi="Times New Roman" w:eastAsia="宋体" w:cs="Times New Roman"/>
          <w:sz w:val="24"/>
          <w:szCs w:val="24"/>
        </w:rPr>
      </w:pPr>
      <w:r>
        <w:rPr>
          <w:rFonts w:ascii="Times New Roman" w:hAnsi="Times New Roman" w:eastAsia="宋体" w:cs="Times New Roman"/>
          <w:b/>
          <w:bCs/>
          <w:spacing w:val="-7"/>
          <w:sz w:val="24"/>
          <w:szCs w:val="24"/>
        </w:rPr>
        <w:t>1.初创期</w:t>
      </w:r>
      <w:r>
        <w:rPr>
          <w:rFonts w:ascii="Times New Roman" w:hAnsi="Times New Roman" w:eastAsia="宋体" w:cs="Times New Roman"/>
          <w:spacing w:val="-7"/>
          <w:sz w:val="24"/>
          <w:szCs w:val="24"/>
        </w:rPr>
        <w:t>（1950—1979</w:t>
      </w:r>
      <w:r>
        <w:rPr>
          <w:rFonts w:ascii="Times New Roman" w:hAnsi="Times New Roman" w:eastAsia="宋体" w:cs="Times New Roman"/>
          <w:spacing w:val="-13"/>
          <w:sz w:val="24"/>
          <w:szCs w:val="24"/>
        </w:rPr>
        <w:t>）：</w:t>
      </w:r>
      <w:r>
        <w:rPr>
          <w:rFonts w:ascii="Times New Roman" w:hAnsi="Times New Roman" w:eastAsia="宋体" w:cs="Times New Roman"/>
          <w:spacing w:val="-7"/>
          <w:sz w:val="24"/>
          <w:szCs w:val="24"/>
        </w:rPr>
        <w:t>1959年南开大学设立博物馆学专门化班，1979 年</w:t>
      </w:r>
      <w:r>
        <w:rPr>
          <w:rFonts w:ascii="Times New Roman" w:hAnsi="Times New Roman" w:eastAsia="宋体" w:cs="Times New Roman"/>
          <w:spacing w:val="-6"/>
          <w:sz w:val="24"/>
          <w:szCs w:val="24"/>
        </w:rPr>
        <w:t>正式设本科专业，全国仅少数重点高校开设，规模不足10所。</w:t>
      </w:r>
    </w:p>
    <w:p>
      <w:pPr>
        <w:spacing w:before="73" w:line="360" w:lineRule="auto"/>
        <w:ind w:left="53" w:right="195" w:firstLine="462" w:firstLineChars="200"/>
        <w:rPr>
          <w:rFonts w:ascii="Times New Roman" w:hAnsi="Times New Roman" w:eastAsia="宋体" w:cs="Times New Roman"/>
          <w:sz w:val="24"/>
          <w:szCs w:val="24"/>
        </w:rPr>
      </w:pPr>
      <w:r>
        <w:rPr>
          <w:rFonts w:ascii="Times New Roman" w:hAnsi="Times New Roman" w:eastAsia="宋体" w:cs="Times New Roman"/>
          <w:b/>
          <w:bCs/>
          <w:spacing w:val="-5"/>
          <w:sz w:val="24"/>
          <w:szCs w:val="24"/>
        </w:rPr>
        <w:t>2.成长期</w:t>
      </w:r>
      <w:r>
        <w:rPr>
          <w:rFonts w:ascii="Times New Roman" w:hAnsi="Times New Roman" w:eastAsia="宋体" w:cs="Times New Roman"/>
          <w:spacing w:val="-5"/>
          <w:sz w:val="24"/>
          <w:szCs w:val="24"/>
        </w:rPr>
        <w:t>（1980—2000</w:t>
      </w:r>
      <w:r>
        <w:rPr>
          <w:rFonts w:ascii="Times New Roman" w:hAnsi="Times New Roman" w:eastAsia="宋体" w:cs="Times New Roman"/>
          <w:spacing w:val="2"/>
          <w:sz w:val="24"/>
          <w:szCs w:val="24"/>
        </w:rPr>
        <w:t>）：</w:t>
      </w:r>
      <w:r>
        <w:rPr>
          <w:rFonts w:ascii="Times New Roman" w:hAnsi="Times New Roman" w:eastAsia="宋体" w:cs="Times New Roman"/>
          <w:spacing w:val="-5"/>
          <w:sz w:val="24"/>
          <w:szCs w:val="24"/>
        </w:rPr>
        <w:t>改革开放后文博复苏，上海大学、吉林</w:t>
      </w:r>
      <w:r>
        <w:rPr>
          <w:rFonts w:ascii="Times New Roman" w:hAnsi="Times New Roman" w:eastAsia="宋体" w:cs="Times New Roman"/>
          <w:spacing w:val="-6"/>
          <w:sz w:val="24"/>
          <w:szCs w:val="24"/>
        </w:rPr>
        <w:t>大学、北京大学等陆续开设，方向以博物馆管理、文</w:t>
      </w:r>
      <w:r>
        <w:rPr>
          <w:rFonts w:ascii="Times New Roman" w:hAnsi="Times New Roman" w:eastAsia="宋体" w:cs="Times New Roman"/>
          <w:spacing w:val="-7"/>
          <w:sz w:val="24"/>
          <w:szCs w:val="24"/>
        </w:rPr>
        <w:t>物鉴定为主。</w:t>
      </w:r>
    </w:p>
    <w:p>
      <w:pPr>
        <w:spacing w:before="73" w:line="361" w:lineRule="auto"/>
        <w:ind w:left="47" w:right="195" w:firstLine="462" w:firstLineChars="200"/>
        <w:rPr>
          <w:rFonts w:ascii="Times New Roman" w:hAnsi="Times New Roman" w:eastAsia="宋体" w:cs="Times New Roman"/>
          <w:sz w:val="24"/>
          <w:szCs w:val="24"/>
        </w:rPr>
      </w:pPr>
      <w:r>
        <w:rPr>
          <w:rFonts w:ascii="Times New Roman" w:hAnsi="Times New Roman" w:eastAsia="宋体" w:cs="Times New Roman"/>
          <w:b/>
          <w:bCs/>
          <w:spacing w:val="-5"/>
          <w:sz w:val="24"/>
          <w:szCs w:val="24"/>
        </w:rPr>
        <w:t>3.扩张期</w:t>
      </w:r>
      <w:r>
        <w:rPr>
          <w:rFonts w:ascii="Times New Roman" w:hAnsi="Times New Roman" w:eastAsia="宋体" w:cs="Times New Roman"/>
          <w:spacing w:val="-5"/>
          <w:sz w:val="24"/>
          <w:szCs w:val="24"/>
        </w:rPr>
        <w:t>（2001—2020</w:t>
      </w:r>
      <w:r>
        <w:rPr>
          <w:rFonts w:ascii="Times New Roman" w:hAnsi="Times New Roman" w:eastAsia="宋体" w:cs="Times New Roman"/>
          <w:spacing w:val="-1"/>
          <w:sz w:val="24"/>
          <w:szCs w:val="24"/>
        </w:rPr>
        <w:t>）：</w:t>
      </w:r>
      <w:r>
        <w:rPr>
          <w:rFonts w:ascii="Times New Roman" w:hAnsi="Times New Roman" w:eastAsia="宋体" w:cs="Times New Roman"/>
          <w:spacing w:val="-5"/>
          <w:sz w:val="24"/>
          <w:szCs w:val="24"/>
        </w:rPr>
        <w:t>文化遗产保护理念普及，全国开设文博相关专业</w:t>
      </w:r>
      <w:r>
        <w:rPr>
          <w:rFonts w:ascii="Times New Roman" w:hAnsi="Times New Roman" w:eastAsia="宋体" w:cs="Times New Roman"/>
          <w:spacing w:val="-7"/>
          <w:sz w:val="24"/>
          <w:szCs w:val="24"/>
        </w:rPr>
        <w:t>高校超120所，其中文物与博物馆学专业50余所、</w:t>
      </w:r>
      <w:r>
        <w:rPr>
          <w:rFonts w:ascii="Times New Roman" w:hAnsi="Times New Roman" w:eastAsia="宋体" w:cs="Times New Roman"/>
          <w:spacing w:val="-8"/>
          <w:sz w:val="24"/>
          <w:szCs w:val="24"/>
        </w:rPr>
        <w:t>考古学30所、文物保护与修复12</w:t>
      </w:r>
      <w:r>
        <w:rPr>
          <w:rFonts w:ascii="Times New Roman" w:hAnsi="Times New Roman" w:eastAsia="宋体" w:cs="Times New Roman"/>
          <w:spacing w:val="-5"/>
          <w:sz w:val="24"/>
          <w:szCs w:val="24"/>
        </w:rPr>
        <w:t>所。</w:t>
      </w:r>
    </w:p>
    <w:p>
      <w:pPr>
        <w:spacing w:before="71" w:line="362" w:lineRule="auto"/>
        <w:ind w:left="48" w:firstLine="458" w:firstLineChars="200"/>
        <w:rPr>
          <w:rFonts w:ascii="Times New Roman" w:hAnsi="Times New Roman" w:eastAsia="宋体" w:cs="Times New Roman"/>
          <w:sz w:val="24"/>
          <w:szCs w:val="24"/>
        </w:rPr>
      </w:pPr>
      <w:r>
        <w:rPr>
          <w:rFonts w:ascii="Times New Roman" w:hAnsi="Times New Roman" w:eastAsia="宋体" w:cs="Times New Roman"/>
          <w:b/>
          <w:bCs/>
          <w:spacing w:val="-6"/>
          <w:sz w:val="24"/>
          <w:szCs w:val="24"/>
        </w:rPr>
        <w:t>4.高质量发展期</w:t>
      </w:r>
      <w:r>
        <w:rPr>
          <w:rFonts w:ascii="Times New Roman" w:hAnsi="Times New Roman" w:eastAsia="宋体" w:cs="Times New Roman"/>
          <w:spacing w:val="-6"/>
          <w:sz w:val="24"/>
          <w:szCs w:val="24"/>
        </w:rPr>
        <w:t>（2021至今</w:t>
      </w:r>
      <w:r>
        <w:rPr>
          <w:rFonts w:ascii="Times New Roman" w:hAnsi="Times New Roman" w:eastAsia="宋体" w:cs="Times New Roman"/>
          <w:spacing w:val="-4"/>
          <w:sz w:val="24"/>
          <w:szCs w:val="24"/>
        </w:rPr>
        <w:t>）：</w:t>
      </w:r>
      <w:r>
        <w:rPr>
          <w:rFonts w:hint="eastAsia" w:ascii="Times New Roman" w:hAnsi="Times New Roman" w:eastAsia="宋体" w:cs="Times New Roman"/>
          <w:spacing w:val="-4"/>
          <w:sz w:val="24"/>
          <w:szCs w:val="24"/>
          <w:lang w:eastAsia="zh-CN"/>
        </w:rPr>
        <w:t>“十四五”规划</w:t>
      </w:r>
      <w:r>
        <w:rPr>
          <w:rFonts w:ascii="Times New Roman" w:hAnsi="Times New Roman" w:eastAsia="宋体" w:cs="Times New Roman"/>
          <w:spacing w:val="-6"/>
          <w:sz w:val="24"/>
          <w:szCs w:val="24"/>
        </w:rPr>
        <w:t>实施，强调科技文博、智慧</w:t>
      </w:r>
      <w:r>
        <w:rPr>
          <w:rFonts w:ascii="Times New Roman" w:hAnsi="Times New Roman" w:eastAsia="宋体" w:cs="Times New Roman"/>
          <w:spacing w:val="-10"/>
          <w:sz w:val="24"/>
          <w:szCs w:val="24"/>
        </w:rPr>
        <w:t>博物馆、文旅融合，人才需求由单一语言/历史型转向“文博+科技+文创</w:t>
      </w:r>
      <w:r>
        <w:rPr>
          <w:rFonts w:ascii="Times New Roman" w:hAnsi="Times New Roman" w:eastAsia="宋体" w:cs="Times New Roman"/>
          <w:spacing w:val="-82"/>
          <w:sz w:val="24"/>
          <w:szCs w:val="24"/>
        </w:rPr>
        <w:t xml:space="preserve"> </w:t>
      </w:r>
      <w:r>
        <w:rPr>
          <w:rFonts w:ascii="Times New Roman" w:hAnsi="Times New Roman" w:eastAsia="宋体" w:cs="Times New Roman"/>
          <w:spacing w:val="-10"/>
          <w:sz w:val="24"/>
          <w:szCs w:val="24"/>
        </w:rPr>
        <w:t>”复合型。</w:t>
      </w:r>
    </w:p>
    <w:p>
      <w:pPr>
        <w:spacing w:before="152" w:line="219" w:lineRule="auto"/>
        <w:ind w:firstLine="466" w:firstLineChars="200"/>
        <w:outlineLvl w:val="1"/>
        <w:rPr>
          <w:rFonts w:ascii="Times New Roman" w:hAnsi="Times New Roman" w:eastAsia="宋体" w:cs="Times New Roman"/>
          <w:sz w:val="24"/>
          <w:szCs w:val="24"/>
        </w:rPr>
      </w:pPr>
      <w:bookmarkStart w:id="6" w:name="bookmark8"/>
      <w:bookmarkEnd w:id="6"/>
      <w:r>
        <w:rPr>
          <w:rFonts w:ascii="Times New Roman" w:hAnsi="Times New Roman" w:eastAsia="宋体" w:cs="Times New Roman"/>
          <w:b/>
          <w:bCs/>
          <w:spacing w:val="-4"/>
          <w:sz w:val="24"/>
          <w:szCs w:val="24"/>
        </w:rPr>
        <w:t>（三）相关产业链分析</w:t>
      </w:r>
    </w:p>
    <w:p>
      <w:pPr>
        <w:spacing w:line="257" w:lineRule="auto"/>
        <w:ind w:firstLine="420" w:firstLineChars="200"/>
        <w:rPr>
          <w:rFonts w:ascii="Times New Roman" w:hAnsi="Times New Roman" w:cs="Times New Roman"/>
        </w:rPr>
      </w:pPr>
    </w:p>
    <w:p>
      <w:pPr>
        <w:spacing w:before="78" w:line="219" w:lineRule="auto"/>
        <w:ind w:firstLine="442" w:firstLineChars="200"/>
        <w:rPr>
          <w:rFonts w:ascii="Times New Roman" w:hAnsi="Times New Roman" w:eastAsia="宋体" w:cs="Times New Roman"/>
          <w:sz w:val="24"/>
          <w:szCs w:val="24"/>
        </w:rPr>
      </w:pPr>
      <w:r>
        <w:rPr>
          <w:rFonts w:ascii="Times New Roman" w:hAnsi="Times New Roman" w:eastAsia="宋体" w:cs="Times New Roman"/>
          <w:b/>
          <w:bCs/>
          <w:spacing w:val="-10"/>
          <w:sz w:val="24"/>
          <w:szCs w:val="24"/>
        </w:rPr>
        <w:t>1.资源与技术支撑层</w:t>
      </w:r>
    </w:p>
    <w:p>
      <w:pPr>
        <w:spacing w:before="259"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文物资源：各级文物局、考古所、博物馆提供遗址、藏品、文献、档案。</w:t>
      </w:r>
    </w:p>
    <w:p>
      <w:pPr>
        <w:spacing w:before="260"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科研支撑：高校与科研院所开展考古、文物材料、保护技术、数字化研究。</w:t>
      </w:r>
    </w:p>
    <w:p>
      <w:pPr>
        <w:spacing w:before="260" w:line="362" w:lineRule="auto"/>
        <w:ind w:left="47" w:right="195" w:firstLine="448" w:firstLineChars="200"/>
        <w:rPr>
          <w:rFonts w:ascii="Times New Roman" w:hAnsi="Times New Roman" w:eastAsia="宋体" w:cs="Times New Roman"/>
          <w:sz w:val="24"/>
          <w:szCs w:val="24"/>
        </w:rPr>
      </w:pPr>
      <w:r>
        <w:rPr>
          <w:rFonts w:ascii="Times New Roman" w:hAnsi="Times New Roman" w:eastAsia="宋体" w:cs="Times New Roman"/>
          <w:spacing w:val="-8"/>
          <w:sz w:val="24"/>
          <w:szCs w:val="24"/>
        </w:rPr>
        <w:t>技术服务商：三维扫描、AI修复、VR/AR、无损检测设备与系统开发（如敦煌</w:t>
      </w:r>
      <w:r>
        <w:rPr>
          <w:rFonts w:ascii="Times New Roman" w:hAnsi="Times New Roman" w:eastAsia="宋体" w:cs="Times New Roman"/>
          <w:spacing w:val="-6"/>
          <w:sz w:val="24"/>
          <w:szCs w:val="24"/>
        </w:rPr>
        <w:t>研究院、故宫数字团队、腾讯文旅）。</w:t>
      </w:r>
    </w:p>
    <w:p>
      <w:pPr>
        <w:spacing w:before="48" w:line="219" w:lineRule="auto"/>
        <w:ind w:firstLine="450" w:firstLineChars="200"/>
        <w:rPr>
          <w:rFonts w:ascii="Times New Roman" w:hAnsi="Times New Roman" w:eastAsia="宋体" w:cs="Times New Roman"/>
          <w:sz w:val="24"/>
          <w:szCs w:val="24"/>
        </w:rPr>
      </w:pPr>
      <w:r>
        <w:rPr>
          <w:rFonts w:ascii="Times New Roman" w:hAnsi="Times New Roman" w:eastAsia="宋体" w:cs="Times New Roman"/>
          <w:b/>
          <w:bCs/>
          <w:spacing w:val="-8"/>
          <w:sz w:val="24"/>
          <w:szCs w:val="24"/>
        </w:rPr>
        <w:t>2.服务与产品转化层</w:t>
      </w:r>
    </w:p>
    <w:p>
      <w:pPr>
        <w:spacing w:before="259"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人才培养：高校（70+）、职业院校开设文博相关专业。</w:t>
      </w:r>
    </w:p>
    <w:p>
      <w:pPr>
        <w:spacing w:before="261"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专业服务：文物鉴定、修复工作室、展览设计公司、文化遗产规划院。</w:t>
      </w:r>
    </w:p>
    <w:p>
      <w:pPr>
        <w:spacing w:before="260" w:line="362" w:lineRule="auto"/>
        <w:ind w:right="61" w:firstLine="460" w:firstLineChars="200"/>
        <w:rPr>
          <w:rFonts w:ascii="Times New Roman" w:hAnsi="Times New Roman" w:eastAsia="宋体" w:cs="Times New Roman"/>
          <w:sz w:val="24"/>
          <w:szCs w:val="24"/>
        </w:rPr>
      </w:pPr>
      <w:r>
        <w:rPr>
          <w:rFonts w:ascii="Times New Roman" w:hAnsi="Times New Roman" w:eastAsia="宋体" w:cs="Times New Roman"/>
          <w:spacing w:val="-5"/>
          <w:sz w:val="24"/>
          <w:szCs w:val="24"/>
        </w:rPr>
        <w:t>文化科技企业：数字藏品、智慧博物馆系统、文博IP开发、文创设计（故宫</w:t>
      </w:r>
      <w:r>
        <w:rPr>
          <w:rFonts w:ascii="Times New Roman" w:hAnsi="Times New Roman" w:eastAsia="宋体" w:cs="Times New Roman"/>
          <w:spacing w:val="-6"/>
          <w:sz w:val="24"/>
          <w:szCs w:val="24"/>
        </w:rPr>
        <w:t>文创、河南博物院文创、广西博物馆文创）。</w:t>
      </w:r>
    </w:p>
    <w:p>
      <w:pPr>
        <w:spacing w:before="70" w:line="219" w:lineRule="auto"/>
        <w:ind w:firstLine="450" w:firstLineChars="200"/>
        <w:rPr>
          <w:rFonts w:ascii="Times New Roman" w:hAnsi="Times New Roman" w:eastAsia="宋体" w:cs="Times New Roman"/>
          <w:sz w:val="24"/>
          <w:szCs w:val="24"/>
        </w:rPr>
      </w:pPr>
      <w:r>
        <w:rPr>
          <w:rFonts w:ascii="Times New Roman" w:hAnsi="Times New Roman" w:eastAsia="宋体" w:cs="Times New Roman"/>
          <w:b/>
          <w:bCs/>
          <w:spacing w:val="-8"/>
          <w:sz w:val="24"/>
          <w:szCs w:val="24"/>
        </w:rPr>
        <w:t>3.应用场景层</w:t>
      </w:r>
    </w:p>
    <w:p>
      <w:pPr>
        <w:spacing w:before="260"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公共文博：博物馆、考古所、文保中心、文物局</w:t>
      </w:r>
      <w:r>
        <w:rPr>
          <w:rFonts w:ascii="Times New Roman" w:hAnsi="Times New Roman" w:eastAsia="宋体" w:cs="Times New Roman"/>
          <w:spacing w:val="-7"/>
          <w:sz w:val="24"/>
          <w:szCs w:val="24"/>
        </w:rPr>
        <w:t>（核心就业端）。</w:t>
      </w:r>
    </w:p>
    <w:p>
      <w:pPr>
        <w:spacing w:before="259"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文旅融合：文旅集团、景区、研学机构、跨境文旅企</w:t>
      </w:r>
      <w:r>
        <w:rPr>
          <w:rFonts w:ascii="Times New Roman" w:hAnsi="Times New Roman" w:eastAsia="宋体" w:cs="Times New Roman"/>
          <w:spacing w:val="-7"/>
          <w:sz w:val="24"/>
          <w:szCs w:val="24"/>
        </w:rPr>
        <w:t>业。</w:t>
      </w:r>
    </w:p>
    <w:p>
      <w:pPr>
        <w:spacing w:before="260"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文化产业：文创公司、拍卖机构、数字文博平台、新媒体。</w:t>
      </w:r>
    </w:p>
    <w:p>
      <w:pPr>
        <w:spacing w:before="260" w:line="219" w:lineRule="auto"/>
        <w:ind w:firstLine="458" w:firstLineChars="200"/>
        <w:rPr>
          <w:rFonts w:ascii="Times New Roman" w:hAnsi="Times New Roman" w:eastAsia="宋体" w:cs="Times New Roman"/>
          <w:sz w:val="24"/>
          <w:szCs w:val="24"/>
        </w:rPr>
      </w:pPr>
      <w:r>
        <w:rPr>
          <w:rFonts w:ascii="Times New Roman" w:hAnsi="Times New Roman" w:eastAsia="宋体" w:cs="Times New Roman"/>
          <w:b/>
          <w:bCs/>
          <w:spacing w:val="-6"/>
          <w:sz w:val="24"/>
          <w:szCs w:val="24"/>
        </w:rPr>
        <w:t>4.教育科研</w:t>
      </w:r>
      <w:r>
        <w:rPr>
          <w:rFonts w:ascii="Times New Roman" w:hAnsi="Times New Roman" w:eastAsia="宋体" w:cs="Times New Roman"/>
          <w:spacing w:val="-6"/>
          <w:sz w:val="24"/>
          <w:szCs w:val="24"/>
        </w:rPr>
        <w:t>：高校、中小学、文博培训机构、文化遗</w:t>
      </w:r>
      <w:r>
        <w:rPr>
          <w:rFonts w:ascii="Times New Roman" w:hAnsi="Times New Roman" w:eastAsia="宋体" w:cs="Times New Roman"/>
          <w:spacing w:val="-7"/>
          <w:sz w:val="24"/>
          <w:szCs w:val="24"/>
        </w:rPr>
        <w:t>产研究院。</w:t>
      </w:r>
    </w:p>
    <w:p>
      <w:pPr>
        <w:spacing w:line="249" w:lineRule="auto"/>
        <w:ind w:firstLine="420" w:firstLineChars="200"/>
        <w:rPr>
          <w:rFonts w:ascii="Times New Roman" w:hAnsi="Times New Roman" w:cs="Times New Roman"/>
        </w:rPr>
      </w:pPr>
    </w:p>
    <w:p>
      <w:pPr>
        <w:spacing w:before="99" w:line="219" w:lineRule="auto"/>
        <w:ind w:firstLine="586" w:firstLineChars="200"/>
        <w:outlineLvl w:val="0"/>
        <w:rPr>
          <w:rFonts w:ascii="Times New Roman" w:hAnsi="Times New Roman" w:eastAsia="宋体" w:cs="Times New Roman"/>
          <w:sz w:val="30"/>
          <w:szCs w:val="30"/>
        </w:rPr>
      </w:pPr>
      <w:bookmarkStart w:id="7" w:name="bookmark9"/>
      <w:bookmarkEnd w:id="7"/>
      <w:bookmarkStart w:id="8" w:name="bookmark10"/>
      <w:bookmarkEnd w:id="8"/>
      <w:r>
        <w:rPr>
          <w:rFonts w:ascii="Times New Roman" w:hAnsi="Times New Roman" w:eastAsia="宋体" w:cs="Times New Roman"/>
          <w:b/>
          <w:bCs/>
          <w:spacing w:val="-4"/>
          <w:sz w:val="30"/>
          <w:szCs w:val="30"/>
        </w:rPr>
        <w:t>三、文物与博物馆行业现状</w:t>
      </w:r>
    </w:p>
    <w:p>
      <w:pPr>
        <w:spacing w:line="294" w:lineRule="auto"/>
        <w:ind w:firstLine="420" w:firstLineChars="200"/>
        <w:rPr>
          <w:rFonts w:ascii="Times New Roman" w:hAnsi="Times New Roman" w:cs="Times New Roman"/>
        </w:rPr>
      </w:pPr>
    </w:p>
    <w:p>
      <w:pPr>
        <w:spacing w:before="78" w:line="219" w:lineRule="auto"/>
        <w:ind w:firstLine="466" w:firstLineChars="200"/>
        <w:outlineLvl w:val="1"/>
        <w:rPr>
          <w:rFonts w:ascii="Times New Roman" w:hAnsi="Times New Roman" w:eastAsia="宋体" w:cs="Times New Roman"/>
          <w:sz w:val="24"/>
          <w:szCs w:val="24"/>
        </w:rPr>
      </w:pPr>
      <w:r>
        <w:rPr>
          <w:rFonts w:ascii="Times New Roman" w:hAnsi="Times New Roman" w:eastAsia="宋体" w:cs="Times New Roman"/>
          <w:b/>
          <w:bCs/>
          <w:spacing w:val="-4"/>
          <w:sz w:val="24"/>
          <w:szCs w:val="24"/>
        </w:rPr>
        <w:t>（一）市场规模与增长趋势</w:t>
      </w:r>
    </w:p>
    <w:p>
      <w:pPr>
        <w:spacing w:line="257" w:lineRule="auto"/>
        <w:ind w:firstLine="420" w:firstLineChars="200"/>
        <w:rPr>
          <w:rFonts w:ascii="Times New Roman" w:hAnsi="Times New Roman" w:cs="Times New Roman"/>
        </w:rPr>
      </w:pPr>
    </w:p>
    <w:p>
      <w:pPr>
        <w:spacing w:before="79" w:line="219" w:lineRule="auto"/>
        <w:ind w:firstLine="442" w:firstLineChars="200"/>
        <w:rPr>
          <w:rFonts w:ascii="Times New Roman" w:hAnsi="Times New Roman" w:eastAsia="宋体" w:cs="Times New Roman"/>
          <w:sz w:val="24"/>
          <w:szCs w:val="24"/>
        </w:rPr>
      </w:pPr>
      <w:r>
        <w:rPr>
          <w:rFonts w:ascii="Times New Roman" w:hAnsi="Times New Roman" w:eastAsia="宋体" w:cs="Times New Roman"/>
          <w:b/>
          <w:bCs/>
          <w:spacing w:val="-10"/>
          <w:sz w:val="24"/>
          <w:szCs w:val="24"/>
        </w:rPr>
        <w:t>1.全国文博行业规模</w:t>
      </w:r>
    </w:p>
    <w:p>
      <w:pPr>
        <w:spacing w:before="260" w:line="360" w:lineRule="auto"/>
        <w:ind w:left="46" w:right="59" w:firstLine="452" w:firstLineChars="200"/>
        <w:jc w:val="both"/>
        <w:rPr>
          <w:rFonts w:ascii="Times New Roman" w:hAnsi="Times New Roman" w:eastAsia="宋体" w:cs="Times New Roman"/>
          <w:sz w:val="24"/>
          <w:szCs w:val="24"/>
        </w:rPr>
      </w:pPr>
      <w:r>
        <w:rPr>
          <w:rFonts w:ascii="Times New Roman" w:hAnsi="Times New Roman" w:eastAsia="宋体" w:cs="Times New Roman"/>
          <w:spacing w:val="-7"/>
          <w:sz w:val="24"/>
          <w:szCs w:val="24"/>
        </w:rPr>
        <w:t>2024年文物工程行业市场规模约1250亿元，其中</w:t>
      </w:r>
      <w:r>
        <w:rPr>
          <w:rFonts w:ascii="Times New Roman" w:hAnsi="Times New Roman" w:eastAsia="宋体" w:cs="Times New Roman"/>
          <w:spacing w:val="-8"/>
          <w:sz w:val="24"/>
          <w:szCs w:val="24"/>
        </w:rPr>
        <w:t>文物保护修复650亿元、博物</w:t>
      </w:r>
      <w:r>
        <w:rPr>
          <w:rFonts w:ascii="Times New Roman" w:hAnsi="Times New Roman" w:eastAsia="宋体" w:cs="Times New Roman"/>
          <w:spacing w:val="-6"/>
          <w:sz w:val="24"/>
          <w:szCs w:val="24"/>
        </w:rPr>
        <w:t>馆展陈300亿元。2024年博物馆文创收入34.28亿元，</w:t>
      </w:r>
      <w:r>
        <w:rPr>
          <w:rFonts w:ascii="Times New Roman" w:hAnsi="Times New Roman" w:eastAsia="宋体" w:cs="Times New Roman"/>
          <w:spacing w:val="-7"/>
          <w:sz w:val="24"/>
          <w:szCs w:val="24"/>
        </w:rPr>
        <w:t>同比增长63.7%。2024年全国</w:t>
      </w:r>
      <w:r>
        <w:rPr>
          <w:rFonts w:ascii="Times New Roman" w:hAnsi="Times New Roman" w:eastAsia="宋体" w:cs="Times New Roman"/>
          <w:spacing w:val="-5"/>
          <w:sz w:val="24"/>
          <w:szCs w:val="24"/>
        </w:rPr>
        <w:t>文物机构接待观众15.5亿人次，同比增长10.3%。</w:t>
      </w:r>
    </w:p>
    <w:p>
      <w:pPr>
        <w:spacing w:before="74" w:line="219" w:lineRule="auto"/>
        <w:ind w:firstLine="450" w:firstLineChars="200"/>
        <w:rPr>
          <w:rFonts w:ascii="Times New Roman" w:hAnsi="Times New Roman" w:eastAsia="宋体" w:cs="Times New Roman"/>
          <w:sz w:val="24"/>
          <w:szCs w:val="24"/>
        </w:rPr>
      </w:pPr>
      <w:r>
        <w:rPr>
          <w:rFonts w:ascii="Times New Roman" w:hAnsi="Times New Roman" w:eastAsia="宋体" w:cs="Times New Roman"/>
          <w:b/>
          <w:bCs/>
          <w:spacing w:val="-8"/>
          <w:sz w:val="24"/>
          <w:szCs w:val="24"/>
        </w:rPr>
        <w:t>2.广西文博规模</w:t>
      </w:r>
    </w:p>
    <w:p>
      <w:pPr>
        <w:spacing w:before="258" w:line="360" w:lineRule="auto"/>
        <w:ind w:left="25" w:right="46" w:firstLine="452" w:firstLineChars="200"/>
        <w:jc w:val="both"/>
        <w:rPr>
          <w:rFonts w:ascii="Times New Roman" w:hAnsi="Times New Roman" w:eastAsia="宋体" w:cs="Times New Roman"/>
          <w:sz w:val="24"/>
          <w:szCs w:val="24"/>
        </w:rPr>
      </w:pPr>
      <w:r>
        <w:rPr>
          <w:rFonts w:ascii="Times New Roman" w:hAnsi="Times New Roman" w:eastAsia="宋体" w:cs="Times New Roman"/>
          <w:spacing w:val="-7"/>
          <w:sz w:val="24"/>
          <w:szCs w:val="24"/>
        </w:rPr>
        <w:t>“十四五</w:t>
      </w:r>
      <w:r>
        <w:rPr>
          <w:rFonts w:ascii="Times New Roman" w:hAnsi="Times New Roman" w:eastAsia="宋体" w:cs="Times New Roman"/>
          <w:spacing w:val="-93"/>
          <w:sz w:val="24"/>
          <w:szCs w:val="24"/>
        </w:rPr>
        <w:t xml:space="preserve"> </w:t>
      </w:r>
      <w:r>
        <w:rPr>
          <w:rFonts w:ascii="Times New Roman" w:hAnsi="Times New Roman" w:eastAsia="宋体" w:cs="Times New Roman"/>
          <w:spacing w:val="-7"/>
          <w:sz w:val="24"/>
          <w:szCs w:val="24"/>
        </w:rPr>
        <w:t>”期间广西文物保护经费持续增长，2024年文保修复项目投资8.5、</w:t>
      </w:r>
      <w:r>
        <w:rPr>
          <w:rFonts w:ascii="Times New Roman" w:hAnsi="Times New Roman" w:eastAsia="宋体" w:cs="Times New Roman"/>
          <w:spacing w:val="-10"/>
          <w:sz w:val="24"/>
          <w:szCs w:val="24"/>
        </w:rPr>
        <w:t>数字化项目3.2亿元。桂林世界级旅游城市建设带动文博文旅消费48亿元（2024 年</w:t>
      </w:r>
      <w:r>
        <w:rPr>
          <w:rFonts w:ascii="Times New Roman" w:hAnsi="Times New Roman" w:eastAsia="宋体" w:cs="Times New Roman"/>
          <w:spacing w:val="18"/>
          <w:sz w:val="24"/>
          <w:szCs w:val="24"/>
        </w:rPr>
        <w:t xml:space="preserve"> </w:t>
      </w:r>
      <w:r>
        <w:rPr>
          <w:rFonts w:hint="eastAsia" w:ascii="Times New Roman" w:hAnsi="Times New Roman" w:eastAsia="宋体" w:cs="Times New Roman"/>
          <w:spacing w:val="18"/>
          <w:sz w:val="24"/>
          <w:szCs w:val="24"/>
          <w:lang w:eastAsia="zh-CN"/>
        </w:rPr>
        <w:t>）</w:t>
      </w:r>
      <w:r>
        <w:rPr>
          <w:rFonts w:ascii="Times New Roman" w:hAnsi="Times New Roman" w:eastAsia="宋体" w:cs="Times New Roman"/>
          <w:spacing w:val="40"/>
          <w:sz w:val="24"/>
          <w:szCs w:val="24"/>
        </w:rPr>
        <w:t xml:space="preserve"> </w:t>
      </w:r>
      <w:r>
        <w:rPr>
          <w:rFonts w:ascii="Times New Roman" w:hAnsi="Times New Roman" w:eastAsia="宋体" w:cs="Times New Roman"/>
          <w:spacing w:val="-15"/>
          <w:sz w:val="24"/>
          <w:szCs w:val="24"/>
        </w:rPr>
        <w:t>,</w:t>
      </w:r>
      <w:r>
        <w:rPr>
          <w:rFonts w:ascii="Times New Roman" w:hAnsi="Times New Roman" w:eastAsia="宋体" w:cs="Times New Roman"/>
          <w:spacing w:val="82"/>
          <w:sz w:val="24"/>
          <w:szCs w:val="24"/>
        </w:rPr>
        <w:t xml:space="preserve"> </w:t>
      </w:r>
      <w:r>
        <w:rPr>
          <w:rFonts w:ascii="Times New Roman" w:hAnsi="Times New Roman" w:eastAsia="宋体" w:cs="Times New Roman"/>
          <w:spacing w:val="-15"/>
          <w:sz w:val="24"/>
          <w:szCs w:val="24"/>
        </w:rPr>
        <w:t>同比增长28.7%。</w:t>
      </w:r>
    </w:p>
    <w:p>
      <w:pPr>
        <w:spacing w:before="78" w:line="219" w:lineRule="auto"/>
        <w:ind w:firstLine="450" w:firstLineChars="200"/>
        <w:rPr>
          <w:rFonts w:ascii="Times New Roman" w:hAnsi="Times New Roman" w:eastAsia="宋体" w:cs="Times New Roman"/>
          <w:sz w:val="24"/>
          <w:szCs w:val="24"/>
        </w:rPr>
      </w:pPr>
      <w:r>
        <w:rPr>
          <w:rFonts w:ascii="Times New Roman" w:hAnsi="Times New Roman" w:eastAsia="宋体" w:cs="Times New Roman"/>
          <w:b/>
          <w:bCs/>
          <w:spacing w:val="-8"/>
          <w:sz w:val="24"/>
          <w:szCs w:val="24"/>
        </w:rPr>
        <w:t>3.人才需求增速</w:t>
      </w:r>
    </w:p>
    <w:p>
      <w:pPr>
        <w:spacing w:before="259" w:line="360" w:lineRule="auto"/>
        <w:ind w:left="46" w:right="59" w:firstLine="448" w:firstLineChars="200"/>
        <w:jc w:val="both"/>
        <w:rPr>
          <w:rFonts w:ascii="Times New Roman" w:hAnsi="Times New Roman" w:eastAsia="宋体" w:cs="Times New Roman"/>
          <w:sz w:val="24"/>
          <w:szCs w:val="24"/>
        </w:rPr>
      </w:pPr>
      <w:r>
        <w:rPr>
          <w:rFonts w:ascii="Times New Roman" w:hAnsi="Times New Roman" w:eastAsia="宋体" w:cs="Times New Roman"/>
          <w:spacing w:val="-8"/>
          <w:sz w:val="24"/>
          <w:szCs w:val="24"/>
        </w:rPr>
        <w:t>全国文博人才需求年均增长15%以上，数字文博、文物修复、展陈策划岗</w:t>
      </w:r>
      <w:r>
        <w:rPr>
          <w:rFonts w:ascii="Times New Roman" w:hAnsi="Times New Roman" w:eastAsia="宋体" w:cs="Times New Roman"/>
          <w:spacing w:val="-9"/>
          <w:sz w:val="24"/>
          <w:szCs w:val="24"/>
        </w:rPr>
        <w:t>位增</w:t>
      </w:r>
      <w:r>
        <w:rPr>
          <w:rFonts w:ascii="Times New Roman" w:hAnsi="Times New Roman" w:eastAsia="宋体" w:cs="Times New Roman"/>
          <w:spacing w:val="-7"/>
          <w:sz w:val="24"/>
          <w:szCs w:val="24"/>
        </w:rPr>
        <w:t>速20%以上。广西年均新增文博岗位12</w:t>
      </w:r>
      <w:r>
        <w:rPr>
          <w:rFonts w:ascii="Times New Roman" w:hAnsi="Times New Roman" w:eastAsia="宋体" w:cs="Times New Roman"/>
          <w:spacing w:val="-8"/>
          <w:sz w:val="24"/>
          <w:szCs w:val="24"/>
        </w:rPr>
        <w:t>00以上，基层、数字文博、跨境文旅方向缺</w:t>
      </w:r>
      <w:r>
        <w:rPr>
          <w:rFonts w:ascii="Times New Roman" w:hAnsi="Times New Roman" w:eastAsia="宋体" w:cs="Times New Roman"/>
          <w:spacing w:val="-6"/>
          <w:sz w:val="24"/>
          <w:szCs w:val="24"/>
        </w:rPr>
        <w:t>口最大。</w:t>
      </w:r>
    </w:p>
    <w:p>
      <w:pPr>
        <w:spacing w:before="153"/>
        <w:ind w:firstLine="466" w:firstLineChars="200"/>
        <w:outlineLvl w:val="1"/>
        <w:rPr>
          <w:rFonts w:ascii="Times New Roman" w:hAnsi="Times New Roman" w:eastAsia="宋体" w:cs="Times New Roman"/>
          <w:sz w:val="24"/>
          <w:szCs w:val="24"/>
        </w:rPr>
      </w:pPr>
      <w:bookmarkStart w:id="9" w:name="bookmark11"/>
      <w:bookmarkEnd w:id="9"/>
      <w:r>
        <w:rPr>
          <w:rFonts w:ascii="Times New Roman" w:hAnsi="Times New Roman" w:eastAsia="宋体" w:cs="Times New Roman"/>
          <w:b/>
          <w:bCs/>
          <w:spacing w:val="-4"/>
          <w:sz w:val="24"/>
          <w:szCs w:val="24"/>
        </w:rPr>
        <w:t>（二）相关服务与产品分析</w:t>
      </w:r>
    </w:p>
    <w:p>
      <w:pPr>
        <w:ind w:firstLine="420" w:firstLineChars="200"/>
        <w:rPr>
          <w:rFonts w:ascii="Times New Roman" w:hAnsi="Times New Roman" w:cs="Times New Roman"/>
        </w:rPr>
      </w:pPr>
    </w:p>
    <w:p>
      <w:pPr>
        <w:spacing w:before="79"/>
        <w:ind w:firstLine="446" w:firstLineChars="200"/>
        <w:rPr>
          <w:rFonts w:ascii="Times New Roman" w:hAnsi="Times New Roman" w:eastAsia="宋体" w:cs="Times New Roman"/>
          <w:sz w:val="24"/>
          <w:szCs w:val="24"/>
        </w:rPr>
      </w:pPr>
      <w:r>
        <w:rPr>
          <w:rFonts w:ascii="Times New Roman" w:hAnsi="Times New Roman" w:eastAsia="宋体" w:cs="Times New Roman"/>
          <w:b/>
          <w:bCs/>
          <w:spacing w:val="-9"/>
          <w:sz w:val="24"/>
          <w:szCs w:val="24"/>
        </w:rPr>
        <w:t>1.公共文博服务（事业单位）</w:t>
      </w:r>
    </w:p>
    <w:p>
      <w:pPr>
        <w:spacing w:before="48"/>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核心：文物保管、考古发掘、公益展览、社教活动、文物普</w:t>
      </w:r>
      <w:r>
        <w:rPr>
          <w:rFonts w:ascii="Times New Roman" w:hAnsi="Times New Roman" w:eastAsia="宋体" w:cs="Times New Roman"/>
          <w:spacing w:val="-7"/>
          <w:sz w:val="24"/>
          <w:szCs w:val="24"/>
        </w:rPr>
        <w:t>查。</w:t>
      </w:r>
    </w:p>
    <w:p>
      <w:pPr>
        <w:spacing w:before="260"/>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特点：公益属性强、编制稳定、专业门槛高。</w:t>
      </w:r>
    </w:p>
    <w:p>
      <w:pPr>
        <w:spacing w:before="259"/>
        <w:ind w:firstLine="450" w:firstLineChars="200"/>
        <w:rPr>
          <w:rFonts w:ascii="Times New Roman" w:hAnsi="Times New Roman" w:eastAsia="宋体" w:cs="Times New Roman"/>
          <w:sz w:val="24"/>
          <w:szCs w:val="24"/>
        </w:rPr>
      </w:pPr>
      <w:r>
        <w:rPr>
          <w:rFonts w:ascii="Times New Roman" w:hAnsi="Times New Roman" w:eastAsia="宋体" w:cs="Times New Roman"/>
          <w:b/>
          <w:bCs/>
          <w:spacing w:val="-8"/>
          <w:sz w:val="24"/>
          <w:szCs w:val="24"/>
        </w:rPr>
        <w:t>2.专业技术服务（企业+科研）</w:t>
      </w:r>
    </w:p>
    <w:p>
      <w:pPr>
        <w:spacing w:before="260"/>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文物修复：古建筑、石刻、壁画、青铜器、书画修复，市场规模650亿元。</w:t>
      </w:r>
    </w:p>
    <w:p>
      <w:pPr>
        <w:spacing w:before="261"/>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数字化服务：三维建模、AI修复、智慧博物馆系统，年增速30%以上。</w:t>
      </w:r>
    </w:p>
    <w:p>
      <w:pPr>
        <w:spacing w:before="259"/>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展陈工程：博物馆陈列设计与施工，规模300亿元。</w:t>
      </w:r>
    </w:p>
    <w:p>
      <w:pPr>
        <w:spacing w:before="260"/>
        <w:ind w:firstLine="450" w:firstLineChars="200"/>
        <w:rPr>
          <w:rFonts w:ascii="Times New Roman" w:hAnsi="Times New Roman" w:eastAsia="宋体" w:cs="Times New Roman"/>
          <w:sz w:val="24"/>
          <w:szCs w:val="24"/>
        </w:rPr>
      </w:pPr>
      <w:r>
        <w:rPr>
          <w:rFonts w:ascii="Times New Roman" w:hAnsi="Times New Roman" w:eastAsia="宋体" w:cs="Times New Roman"/>
          <w:b/>
          <w:bCs/>
          <w:spacing w:val="-8"/>
          <w:sz w:val="24"/>
          <w:szCs w:val="24"/>
        </w:rPr>
        <w:t>3.文创与文化传播服务（市场端）</w:t>
      </w:r>
    </w:p>
    <w:p>
      <w:pPr>
        <w:spacing w:before="263"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文创产品：IP衍生、文具、家居、数字藏品，头部博物馆年营收数亿元。</w:t>
      </w:r>
    </w:p>
    <w:p>
      <w:pPr>
        <w:spacing w:before="259"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文博研学：课程开发、文化体验、考古模拟，市场规模350亿元（全国）。</w:t>
      </w:r>
    </w:p>
    <w:p>
      <w:pPr>
        <w:spacing w:line="258" w:lineRule="auto"/>
        <w:ind w:firstLine="420" w:firstLineChars="200"/>
        <w:rPr>
          <w:rFonts w:ascii="Times New Roman" w:hAnsi="Times New Roman" w:cs="Times New Roman"/>
        </w:rPr>
      </w:pPr>
    </w:p>
    <w:p>
      <w:pPr>
        <w:spacing w:before="78" w:line="219" w:lineRule="auto"/>
        <w:ind w:firstLine="466" w:firstLineChars="200"/>
        <w:outlineLvl w:val="1"/>
        <w:rPr>
          <w:rFonts w:ascii="Times New Roman" w:hAnsi="Times New Roman" w:eastAsia="宋体" w:cs="Times New Roman"/>
          <w:sz w:val="24"/>
          <w:szCs w:val="24"/>
        </w:rPr>
      </w:pPr>
      <w:bookmarkStart w:id="10" w:name="bookmark12"/>
      <w:bookmarkEnd w:id="10"/>
      <w:r>
        <w:rPr>
          <w:rFonts w:ascii="Times New Roman" w:hAnsi="Times New Roman" w:eastAsia="宋体" w:cs="Times New Roman"/>
          <w:b/>
          <w:bCs/>
          <w:spacing w:val="-4"/>
          <w:sz w:val="24"/>
          <w:szCs w:val="24"/>
        </w:rPr>
        <w:t>（三）政策支持与法规环境</w:t>
      </w:r>
    </w:p>
    <w:p>
      <w:pPr>
        <w:spacing w:line="255" w:lineRule="auto"/>
        <w:ind w:firstLine="420" w:firstLineChars="200"/>
        <w:rPr>
          <w:rFonts w:ascii="Times New Roman" w:hAnsi="Times New Roman" w:cs="Times New Roman"/>
        </w:rPr>
      </w:pPr>
    </w:p>
    <w:p>
      <w:pPr>
        <w:spacing w:before="78" w:line="360" w:lineRule="auto"/>
        <w:ind w:firstLine="456" w:firstLineChars="200"/>
        <w:jc w:val="both"/>
        <w:rPr>
          <w:rFonts w:ascii="Times New Roman" w:hAnsi="Times New Roman" w:eastAsia="宋体" w:cs="Times New Roman"/>
          <w:spacing w:val="-13"/>
          <w:sz w:val="24"/>
          <w:szCs w:val="24"/>
        </w:rPr>
      </w:pPr>
      <w:r>
        <w:rPr>
          <w:rFonts w:ascii="Times New Roman" w:hAnsi="Times New Roman" w:eastAsia="宋体" w:cs="Times New Roman"/>
          <w:spacing w:val="-6"/>
          <w:sz w:val="24"/>
          <w:szCs w:val="24"/>
        </w:rPr>
        <w:t>国务院办公厅《“十四五</w:t>
      </w:r>
      <w:r>
        <w:rPr>
          <w:rFonts w:ascii="Times New Roman" w:hAnsi="Times New Roman" w:eastAsia="宋体" w:cs="Times New Roman"/>
          <w:spacing w:val="-92"/>
          <w:sz w:val="24"/>
          <w:szCs w:val="24"/>
        </w:rPr>
        <w:t xml:space="preserve"> </w:t>
      </w:r>
      <w:r>
        <w:rPr>
          <w:rFonts w:ascii="Times New Roman" w:hAnsi="Times New Roman" w:eastAsia="宋体" w:cs="Times New Roman"/>
          <w:spacing w:val="-6"/>
          <w:sz w:val="24"/>
          <w:szCs w:val="24"/>
        </w:rPr>
        <w:t>”文物保护和科技创新规划》（国办发〔2021〕43号</w:t>
      </w:r>
      <w:r>
        <w:rPr>
          <w:rFonts w:ascii="Times New Roman" w:hAnsi="Times New Roman" w:eastAsia="宋体" w:cs="Times New Roman"/>
          <w:spacing w:val="12"/>
          <w:sz w:val="24"/>
          <w:szCs w:val="24"/>
        </w:rPr>
        <w:t>）</w:t>
      </w:r>
      <w:r>
        <w:rPr>
          <w:rFonts w:hint="eastAsia" w:ascii="Times New Roman" w:hAnsi="Times New Roman" w:eastAsia="宋体" w:cs="Times New Roman"/>
          <w:spacing w:val="12"/>
          <w:sz w:val="24"/>
          <w:szCs w:val="24"/>
          <w:lang w:eastAsia="zh-CN"/>
        </w:rPr>
        <w:t>：</w:t>
      </w:r>
      <w:r>
        <w:rPr>
          <w:rFonts w:ascii="Times New Roman" w:hAnsi="Times New Roman" w:eastAsia="宋体" w:cs="Times New Roman"/>
          <w:spacing w:val="-6"/>
          <w:sz w:val="24"/>
          <w:szCs w:val="24"/>
        </w:rPr>
        <w:t>明确扩大考古文博专业招生、加强复合型人才培养、建设一流考古文博专</w:t>
      </w:r>
      <w:r>
        <w:rPr>
          <w:rFonts w:ascii="Times New Roman" w:hAnsi="Times New Roman" w:eastAsia="宋体" w:cs="Times New Roman"/>
          <w:spacing w:val="-13"/>
          <w:sz w:val="24"/>
          <w:szCs w:val="24"/>
        </w:rPr>
        <w:t>业。</w:t>
      </w:r>
    </w:p>
    <w:p>
      <w:pPr>
        <w:spacing w:before="78" w:line="360" w:lineRule="auto"/>
        <w:ind w:firstLine="428" w:firstLineChars="200"/>
        <w:jc w:val="both"/>
        <w:rPr>
          <w:rFonts w:ascii="Times New Roman" w:hAnsi="Times New Roman" w:eastAsia="宋体" w:cs="Times New Roman"/>
          <w:spacing w:val="-2"/>
          <w:sz w:val="24"/>
          <w:szCs w:val="24"/>
        </w:rPr>
      </w:pPr>
      <w:r>
        <w:rPr>
          <w:rFonts w:ascii="Times New Roman" w:hAnsi="Times New Roman" w:eastAsia="宋体" w:cs="Times New Roman"/>
          <w:spacing w:val="-13"/>
          <w:sz w:val="24"/>
          <w:szCs w:val="24"/>
        </w:rPr>
        <w:t>教育部《普通高等学校本科专业目录（2024 年）》：文物与博物馆学（060104</w:t>
      </w:r>
      <w:r>
        <w:rPr>
          <w:rFonts w:ascii="Times New Roman" w:hAnsi="Times New Roman" w:eastAsia="宋体" w:cs="Times New Roman"/>
          <w:spacing w:val="6"/>
          <w:sz w:val="24"/>
          <w:szCs w:val="24"/>
        </w:rPr>
        <w:t xml:space="preserve">  </w:t>
      </w:r>
      <w:r>
        <w:rPr>
          <w:rFonts w:hint="eastAsia" w:ascii="Times New Roman" w:hAnsi="Times New Roman" w:eastAsia="宋体" w:cs="Times New Roman"/>
          <w:spacing w:val="6"/>
          <w:sz w:val="24"/>
          <w:szCs w:val="24"/>
          <w:lang w:eastAsia="zh-CN"/>
        </w:rPr>
        <w:t>）</w:t>
      </w:r>
      <w:r>
        <w:rPr>
          <w:rFonts w:ascii="Times New Roman" w:hAnsi="Times New Roman" w:eastAsia="宋体" w:cs="Times New Roman"/>
          <w:spacing w:val="-2"/>
          <w:sz w:val="24"/>
          <w:szCs w:val="24"/>
        </w:rPr>
        <w:t xml:space="preserve"> 为历史学门类核心专业。</w:t>
      </w:r>
    </w:p>
    <w:p>
      <w:pPr>
        <w:spacing w:before="78" w:line="360" w:lineRule="auto"/>
        <w:ind w:firstLine="472" w:firstLineChars="200"/>
        <w:jc w:val="both"/>
        <w:rPr>
          <w:rFonts w:ascii="Times New Roman" w:hAnsi="Times New Roman" w:eastAsia="宋体" w:cs="Times New Roman"/>
          <w:spacing w:val="-8"/>
          <w:sz w:val="24"/>
          <w:szCs w:val="24"/>
        </w:rPr>
      </w:pPr>
      <w:r>
        <w:rPr>
          <w:rFonts w:ascii="Times New Roman" w:hAnsi="Times New Roman" w:eastAsia="宋体" w:cs="Times New Roman"/>
          <w:spacing w:val="-2"/>
          <w:sz w:val="24"/>
          <w:szCs w:val="24"/>
        </w:rPr>
        <w:t>国家文物局《全</w:t>
      </w:r>
      <w:r>
        <w:rPr>
          <w:rFonts w:ascii="Times New Roman" w:hAnsi="Times New Roman" w:eastAsia="宋体" w:cs="Times New Roman"/>
          <w:spacing w:val="-3"/>
          <w:sz w:val="24"/>
          <w:szCs w:val="24"/>
        </w:rPr>
        <w:t>国考古人才振兴计划》：“十四五</w:t>
      </w:r>
      <w:r>
        <w:rPr>
          <w:rFonts w:ascii="Times New Roman" w:hAnsi="Times New Roman" w:eastAsia="宋体" w:cs="Times New Roman"/>
          <w:spacing w:val="-90"/>
          <w:sz w:val="24"/>
          <w:szCs w:val="24"/>
        </w:rPr>
        <w:t xml:space="preserve"> </w:t>
      </w:r>
      <w:r>
        <w:rPr>
          <w:rFonts w:ascii="Times New Roman" w:hAnsi="Times New Roman" w:eastAsia="宋体" w:cs="Times New Roman"/>
          <w:spacing w:val="-3"/>
          <w:sz w:val="24"/>
          <w:szCs w:val="24"/>
        </w:rPr>
        <w:t>”</w:t>
      </w:r>
      <w:r>
        <w:rPr>
          <w:rFonts w:ascii="Times New Roman" w:hAnsi="Times New Roman" w:eastAsia="宋体" w:cs="Times New Roman"/>
          <w:spacing w:val="-8"/>
          <w:sz w:val="24"/>
          <w:szCs w:val="24"/>
        </w:rPr>
        <w:t>新增4000多名考古专业人员，培养百名领军、百名青年、500名骨干。</w:t>
      </w:r>
    </w:p>
    <w:p>
      <w:pPr>
        <w:spacing w:before="78" w:line="360" w:lineRule="auto"/>
        <w:ind w:firstLine="448" w:firstLineChars="200"/>
        <w:jc w:val="both"/>
        <w:rPr>
          <w:rFonts w:ascii="Times New Roman" w:hAnsi="Times New Roman" w:eastAsia="宋体" w:cs="Times New Roman"/>
          <w:sz w:val="24"/>
          <w:szCs w:val="24"/>
        </w:rPr>
      </w:pPr>
      <w:r>
        <w:rPr>
          <w:rFonts w:ascii="Times New Roman" w:hAnsi="Times New Roman" w:eastAsia="宋体" w:cs="Times New Roman"/>
          <w:spacing w:val="-8"/>
          <w:sz w:val="24"/>
          <w:szCs w:val="24"/>
        </w:rPr>
        <w:t>《关于推进</w:t>
      </w:r>
      <w:r>
        <w:rPr>
          <w:rFonts w:ascii="Times New Roman" w:hAnsi="Times New Roman" w:eastAsia="宋体" w:cs="Times New Roman"/>
          <w:spacing w:val="-4"/>
          <w:sz w:val="24"/>
          <w:szCs w:val="24"/>
        </w:rPr>
        <w:t>广西博物馆改革发展的实施意见》（桂文旅发〔2022〕</w:t>
      </w:r>
      <w:r>
        <w:rPr>
          <w:rFonts w:ascii="Times New Roman" w:hAnsi="Times New Roman" w:eastAsia="宋体" w:cs="Times New Roman"/>
          <w:spacing w:val="-18"/>
          <w:sz w:val="24"/>
          <w:szCs w:val="24"/>
        </w:rPr>
        <w:t>）：</w:t>
      </w:r>
      <w:r>
        <w:rPr>
          <w:rFonts w:ascii="Times New Roman" w:hAnsi="Times New Roman" w:eastAsia="宋体" w:cs="Times New Roman"/>
          <w:spacing w:val="-4"/>
          <w:sz w:val="24"/>
          <w:szCs w:val="24"/>
        </w:rPr>
        <w:t>加强藏品保护、展览</w:t>
      </w:r>
      <w:r>
        <w:rPr>
          <w:rFonts w:ascii="Times New Roman" w:hAnsi="Times New Roman" w:eastAsia="宋体" w:cs="Times New Roman"/>
          <w:spacing w:val="-6"/>
          <w:sz w:val="24"/>
          <w:szCs w:val="24"/>
        </w:rPr>
        <w:t>策划、文物修复、数字文博人才培训。</w:t>
      </w:r>
    </w:p>
    <w:p>
      <w:pPr>
        <w:spacing w:before="151" w:line="219" w:lineRule="auto"/>
        <w:ind w:firstLine="462" w:firstLineChars="200"/>
        <w:outlineLvl w:val="1"/>
        <w:rPr>
          <w:rFonts w:ascii="Times New Roman" w:hAnsi="Times New Roman" w:eastAsia="宋体" w:cs="Times New Roman"/>
          <w:sz w:val="24"/>
          <w:szCs w:val="24"/>
        </w:rPr>
      </w:pPr>
      <w:r>
        <w:rPr>
          <w:rFonts w:ascii="Times New Roman" w:hAnsi="Times New Roman" w:eastAsia="宋体" w:cs="Times New Roman"/>
          <w:b/>
          <w:bCs/>
          <w:spacing w:val="-5"/>
          <w:sz w:val="24"/>
          <w:szCs w:val="24"/>
        </w:rPr>
        <w:t>（四）技术应用现状</w:t>
      </w:r>
    </w:p>
    <w:p>
      <w:pPr>
        <w:spacing w:line="259" w:lineRule="auto"/>
        <w:ind w:firstLine="420" w:firstLineChars="200"/>
        <w:rPr>
          <w:rFonts w:ascii="Times New Roman" w:hAnsi="Times New Roman" w:cs="Times New Roman"/>
        </w:rPr>
      </w:pPr>
    </w:p>
    <w:p>
      <w:pPr>
        <w:spacing w:before="78" w:line="219" w:lineRule="auto"/>
        <w:ind w:firstLine="442" w:firstLineChars="200"/>
        <w:rPr>
          <w:rFonts w:ascii="Times New Roman" w:hAnsi="Times New Roman" w:eastAsia="宋体" w:cs="Times New Roman"/>
          <w:sz w:val="24"/>
          <w:szCs w:val="24"/>
        </w:rPr>
      </w:pPr>
      <w:r>
        <w:rPr>
          <w:rFonts w:ascii="Times New Roman" w:hAnsi="Times New Roman" w:eastAsia="宋体" w:cs="Times New Roman"/>
          <w:b/>
          <w:bCs/>
          <w:spacing w:val="-10"/>
          <w:sz w:val="24"/>
          <w:szCs w:val="24"/>
        </w:rPr>
        <w:t>1.文物保护技术</w:t>
      </w:r>
    </w:p>
    <w:p>
      <w:pPr>
        <w:spacing w:before="260"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无损检测：X射线荧光、红外热成像、激光拉曼，准确率95%以上。</w:t>
      </w:r>
    </w:p>
    <w:p>
      <w:pPr>
        <w:spacing w:before="260"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数字化修复：三维扫描、AI图像修复、3D打印，效率提升80%以上。</w:t>
      </w:r>
    </w:p>
    <w:p>
      <w:pPr>
        <w:spacing w:before="260"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新材料：纳米加固、高分子防腐材料，延长文物寿命。</w:t>
      </w:r>
    </w:p>
    <w:p>
      <w:pPr>
        <w:spacing w:before="261" w:line="219" w:lineRule="auto"/>
        <w:ind w:firstLine="450" w:firstLineChars="200"/>
        <w:rPr>
          <w:rFonts w:ascii="Times New Roman" w:hAnsi="Times New Roman" w:eastAsia="宋体" w:cs="Times New Roman"/>
          <w:sz w:val="24"/>
          <w:szCs w:val="24"/>
        </w:rPr>
      </w:pPr>
      <w:r>
        <w:rPr>
          <w:rFonts w:ascii="Times New Roman" w:hAnsi="Times New Roman" w:eastAsia="宋体" w:cs="Times New Roman"/>
          <w:b/>
          <w:bCs/>
          <w:spacing w:val="-8"/>
          <w:sz w:val="24"/>
          <w:szCs w:val="24"/>
        </w:rPr>
        <w:t>2.博物馆数字化运营</w:t>
      </w:r>
    </w:p>
    <w:p>
      <w:pPr>
        <w:spacing w:before="260" w:line="360" w:lineRule="auto"/>
        <w:ind w:left="48" w:right="115" w:firstLine="460" w:firstLineChars="200"/>
        <w:jc w:val="both"/>
        <w:rPr>
          <w:rFonts w:ascii="Times New Roman" w:hAnsi="Times New Roman" w:eastAsia="宋体" w:cs="Times New Roman"/>
          <w:spacing w:val="-5"/>
          <w:sz w:val="24"/>
          <w:szCs w:val="24"/>
        </w:rPr>
      </w:pPr>
      <w:r>
        <w:rPr>
          <w:rFonts w:ascii="Times New Roman" w:hAnsi="Times New Roman" w:eastAsia="宋体" w:cs="Times New Roman"/>
          <w:spacing w:val="-5"/>
          <w:sz w:val="24"/>
          <w:szCs w:val="24"/>
        </w:rPr>
        <w:t>智慧展陈：AR/VR、全息投影、互动触控，观众参与度提升60%以上。</w:t>
      </w:r>
    </w:p>
    <w:p>
      <w:pPr>
        <w:spacing w:before="260" w:line="360" w:lineRule="auto"/>
        <w:ind w:left="527" w:leftChars="251" w:right="115"/>
        <w:jc w:val="both"/>
        <w:rPr>
          <w:rFonts w:ascii="Times New Roman" w:hAnsi="Times New Roman" w:eastAsia="宋体" w:cs="Times New Roman"/>
          <w:sz w:val="24"/>
          <w:szCs w:val="24"/>
        </w:rPr>
      </w:pPr>
      <w:r>
        <w:rPr>
          <w:rFonts w:ascii="Times New Roman" w:hAnsi="Times New Roman" w:eastAsia="宋体" w:cs="Times New Roman"/>
          <w:spacing w:val="-5"/>
          <w:sz w:val="24"/>
          <w:szCs w:val="24"/>
        </w:rPr>
        <w:t>藏品管</w:t>
      </w:r>
      <w:r>
        <w:rPr>
          <w:rFonts w:ascii="Times New Roman" w:hAnsi="Times New Roman" w:eastAsia="宋体" w:cs="Times New Roman"/>
          <w:spacing w:val="-8"/>
          <w:sz w:val="24"/>
          <w:szCs w:val="24"/>
        </w:rPr>
        <w:t>理系统：二级以上博物馆80%已部署，实现数字化建档与智能安防。线上传播：云</w:t>
      </w:r>
      <w:r>
        <w:rPr>
          <w:rFonts w:ascii="Times New Roman" w:hAnsi="Times New Roman" w:eastAsia="宋体" w:cs="Times New Roman"/>
          <w:spacing w:val="-5"/>
          <w:sz w:val="24"/>
          <w:szCs w:val="24"/>
        </w:rPr>
        <w:t>端展览、文博直播，2024年线上观看量超50亿人次。</w:t>
      </w:r>
    </w:p>
    <w:p>
      <w:pPr>
        <w:spacing w:before="159" w:line="219" w:lineRule="auto"/>
        <w:ind w:firstLine="582" w:firstLineChars="200"/>
        <w:outlineLvl w:val="0"/>
        <w:rPr>
          <w:rFonts w:ascii="Times New Roman" w:hAnsi="Times New Roman" w:eastAsia="宋体" w:cs="Times New Roman"/>
          <w:sz w:val="30"/>
          <w:szCs w:val="30"/>
        </w:rPr>
      </w:pPr>
      <w:bookmarkStart w:id="11" w:name="bookmark13"/>
      <w:bookmarkEnd w:id="11"/>
      <w:bookmarkStart w:id="12" w:name="bookmark14"/>
      <w:bookmarkEnd w:id="12"/>
      <w:r>
        <w:rPr>
          <w:rFonts w:ascii="Times New Roman" w:hAnsi="Times New Roman" w:eastAsia="宋体" w:cs="Times New Roman"/>
          <w:b/>
          <w:bCs/>
          <w:spacing w:val="-5"/>
          <w:sz w:val="30"/>
          <w:szCs w:val="30"/>
        </w:rPr>
        <w:t>四、文物与博物馆专业人才现状</w:t>
      </w:r>
    </w:p>
    <w:p>
      <w:pPr>
        <w:spacing w:line="292" w:lineRule="auto"/>
        <w:ind w:firstLine="420" w:firstLineChars="200"/>
        <w:rPr>
          <w:rFonts w:ascii="Times New Roman" w:hAnsi="Times New Roman" w:cs="Times New Roman"/>
        </w:rPr>
      </w:pPr>
    </w:p>
    <w:p>
      <w:pPr>
        <w:spacing w:before="78" w:line="219" w:lineRule="auto"/>
        <w:ind w:firstLine="462" w:firstLineChars="200"/>
        <w:outlineLvl w:val="1"/>
        <w:rPr>
          <w:rFonts w:ascii="Times New Roman" w:hAnsi="Times New Roman" w:eastAsia="宋体" w:cs="Times New Roman"/>
          <w:sz w:val="24"/>
          <w:szCs w:val="24"/>
        </w:rPr>
      </w:pPr>
      <w:r>
        <w:rPr>
          <w:rFonts w:ascii="Times New Roman" w:hAnsi="Times New Roman" w:eastAsia="宋体" w:cs="Times New Roman"/>
          <w:b/>
          <w:bCs/>
          <w:spacing w:val="-5"/>
          <w:sz w:val="24"/>
          <w:szCs w:val="24"/>
        </w:rPr>
        <w:t>（一）人才缺口显著</w:t>
      </w:r>
    </w:p>
    <w:p>
      <w:pPr>
        <w:spacing w:line="257" w:lineRule="auto"/>
        <w:ind w:firstLine="420" w:firstLineChars="200"/>
        <w:rPr>
          <w:rFonts w:ascii="Times New Roman" w:hAnsi="Times New Roman" w:cs="Times New Roman"/>
        </w:rPr>
      </w:pPr>
    </w:p>
    <w:p>
      <w:pPr>
        <w:spacing w:before="78" w:line="360" w:lineRule="auto"/>
        <w:ind w:left="47" w:right="98" w:firstLine="448" w:firstLineChars="200"/>
        <w:rPr>
          <w:rFonts w:ascii="Times New Roman" w:hAnsi="Times New Roman" w:eastAsia="宋体" w:cs="Times New Roman"/>
          <w:spacing w:val="-7"/>
          <w:sz w:val="24"/>
          <w:szCs w:val="24"/>
        </w:rPr>
      </w:pPr>
      <w:r>
        <w:rPr>
          <w:rFonts w:ascii="Times New Roman" w:hAnsi="Times New Roman" w:eastAsia="宋体" w:cs="Times New Roman"/>
          <w:spacing w:val="-8"/>
          <w:sz w:val="24"/>
          <w:szCs w:val="24"/>
        </w:rPr>
        <w:t>据不完全统计，全国目前文物修复师在岗2000余人，缺口1万多人；待修复馆</w:t>
      </w:r>
      <w:r>
        <w:rPr>
          <w:rFonts w:ascii="Times New Roman" w:hAnsi="Times New Roman" w:eastAsia="宋体" w:cs="Times New Roman"/>
          <w:spacing w:val="-7"/>
          <w:sz w:val="24"/>
          <w:szCs w:val="24"/>
        </w:rPr>
        <w:t>藏文物2000万余件。</w:t>
      </w:r>
    </w:p>
    <w:p>
      <w:pPr>
        <w:spacing w:before="78" w:line="360" w:lineRule="auto"/>
        <w:ind w:left="47" w:right="98" w:firstLine="452" w:firstLineChars="200"/>
        <w:rPr>
          <w:rFonts w:ascii="Times New Roman" w:hAnsi="Times New Roman" w:eastAsia="宋体" w:cs="Times New Roman"/>
          <w:spacing w:val="-7"/>
          <w:sz w:val="24"/>
          <w:szCs w:val="24"/>
        </w:rPr>
      </w:pPr>
      <w:r>
        <w:rPr>
          <w:rFonts w:ascii="Times New Roman" w:hAnsi="Times New Roman" w:eastAsia="宋体" w:cs="Times New Roman"/>
          <w:spacing w:val="-7"/>
          <w:sz w:val="24"/>
          <w:szCs w:val="24"/>
        </w:rPr>
        <w:t>基层文博人员：缺口1.2万人，市县文保所长期“零投递”。</w:t>
      </w:r>
    </w:p>
    <w:p>
      <w:pPr>
        <w:spacing w:before="78" w:line="360" w:lineRule="auto"/>
        <w:ind w:left="47" w:right="98" w:firstLine="460" w:firstLineChars="200"/>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rPr>
        <w:t>数字文博工程师：缺口5700多人，智慧博物馆运营、数字藏品开发人才稀缺</w:t>
      </w:r>
      <w:r>
        <w:rPr>
          <w:rFonts w:hint="eastAsia" w:ascii="Times New Roman" w:hAnsi="Times New Roman" w:eastAsia="宋体" w:cs="Times New Roman"/>
          <w:spacing w:val="-5"/>
          <w:sz w:val="24"/>
          <w:szCs w:val="24"/>
          <w:lang w:eastAsia="zh-CN"/>
        </w:rPr>
        <w:t>。</w:t>
      </w:r>
    </w:p>
    <w:p>
      <w:pPr>
        <w:spacing w:before="78" w:line="360" w:lineRule="auto"/>
        <w:ind w:left="47" w:right="98" w:firstLine="460" w:firstLineChars="200"/>
        <w:rPr>
          <w:rFonts w:ascii="Times New Roman" w:hAnsi="Times New Roman" w:eastAsia="宋体" w:cs="Times New Roman"/>
          <w:spacing w:val="-7"/>
          <w:sz w:val="24"/>
          <w:szCs w:val="24"/>
        </w:rPr>
      </w:pPr>
      <w:r>
        <w:rPr>
          <w:rFonts w:ascii="Times New Roman" w:hAnsi="Times New Roman" w:eastAsia="宋体" w:cs="Times New Roman"/>
          <w:spacing w:val="-5"/>
          <w:sz w:val="24"/>
          <w:szCs w:val="24"/>
        </w:rPr>
        <w:t>文</w:t>
      </w:r>
      <w:r>
        <w:rPr>
          <w:rFonts w:ascii="Times New Roman" w:hAnsi="Times New Roman" w:eastAsia="宋体" w:cs="Times New Roman"/>
          <w:spacing w:val="-7"/>
          <w:sz w:val="24"/>
          <w:szCs w:val="24"/>
        </w:rPr>
        <w:t>物修复：缺口450 人，持证修复师不足50人。</w:t>
      </w:r>
    </w:p>
    <w:p>
      <w:pPr>
        <w:spacing w:before="78" w:line="360" w:lineRule="auto"/>
        <w:ind w:left="47" w:right="98" w:firstLine="452" w:firstLineChars="200"/>
        <w:rPr>
          <w:rFonts w:ascii="Times New Roman" w:hAnsi="Times New Roman" w:eastAsia="宋体" w:cs="Times New Roman"/>
          <w:spacing w:val="-5"/>
          <w:sz w:val="24"/>
          <w:szCs w:val="24"/>
        </w:rPr>
      </w:pPr>
      <w:r>
        <w:rPr>
          <w:rFonts w:ascii="Times New Roman" w:hAnsi="Times New Roman" w:eastAsia="宋体" w:cs="Times New Roman"/>
          <w:spacing w:val="-7"/>
          <w:sz w:val="24"/>
          <w:szCs w:val="24"/>
        </w:rPr>
        <w:t>数</w:t>
      </w:r>
      <w:r>
        <w:rPr>
          <w:rFonts w:ascii="Times New Roman" w:hAnsi="Times New Roman" w:eastAsia="宋体" w:cs="Times New Roman"/>
          <w:spacing w:val="-8"/>
          <w:sz w:val="24"/>
          <w:szCs w:val="24"/>
        </w:rPr>
        <w:t>字文博：缺口320人，石刻、花山</w:t>
      </w:r>
      <w:r>
        <w:rPr>
          <w:rFonts w:ascii="Times New Roman" w:hAnsi="Times New Roman" w:eastAsia="宋体" w:cs="Times New Roman"/>
          <w:spacing w:val="-5"/>
          <w:sz w:val="24"/>
          <w:szCs w:val="24"/>
        </w:rPr>
        <w:t>岩画数字化保护急需人才。</w:t>
      </w:r>
    </w:p>
    <w:p>
      <w:pPr>
        <w:spacing w:before="78" w:line="360" w:lineRule="auto"/>
        <w:ind w:left="47" w:right="98" w:firstLine="460" w:firstLineChars="200"/>
        <w:rPr>
          <w:rFonts w:ascii="Times New Roman" w:hAnsi="Times New Roman" w:eastAsia="宋体" w:cs="Times New Roman"/>
          <w:spacing w:val="-4"/>
          <w:sz w:val="24"/>
          <w:szCs w:val="24"/>
        </w:rPr>
      </w:pPr>
      <w:r>
        <w:rPr>
          <w:rFonts w:ascii="Times New Roman" w:hAnsi="Times New Roman" w:eastAsia="宋体" w:cs="Times New Roman"/>
          <w:spacing w:val="-5"/>
          <w:sz w:val="24"/>
          <w:szCs w:val="24"/>
        </w:rPr>
        <w:t>基层文博：111个县（市、区）的文博机构，70%人员</w:t>
      </w:r>
      <w:r>
        <w:rPr>
          <w:rFonts w:ascii="Times New Roman" w:hAnsi="Times New Roman" w:eastAsia="宋体" w:cs="Times New Roman"/>
          <w:spacing w:val="-4"/>
          <w:sz w:val="24"/>
          <w:szCs w:val="24"/>
        </w:rPr>
        <w:t>不足，平均专业技术人员不足2人。</w:t>
      </w:r>
    </w:p>
    <w:p>
      <w:pPr>
        <w:spacing w:before="78" w:line="360" w:lineRule="auto"/>
        <w:ind w:left="47" w:right="98" w:firstLine="464" w:firstLineChars="200"/>
        <w:rPr>
          <w:rFonts w:ascii="Times New Roman" w:hAnsi="Times New Roman" w:eastAsia="宋体" w:cs="Times New Roman"/>
          <w:sz w:val="24"/>
          <w:szCs w:val="24"/>
        </w:rPr>
      </w:pPr>
      <w:r>
        <w:rPr>
          <w:rFonts w:ascii="Times New Roman" w:hAnsi="Times New Roman" w:eastAsia="宋体" w:cs="Times New Roman"/>
          <w:spacing w:val="-4"/>
          <w:sz w:val="24"/>
          <w:szCs w:val="24"/>
        </w:rPr>
        <w:t>文旅融合策划：缺口430人，跨境文博旅</w:t>
      </w:r>
      <w:r>
        <w:rPr>
          <w:rFonts w:ascii="Times New Roman" w:hAnsi="Times New Roman" w:eastAsia="宋体" w:cs="Times New Roman"/>
          <w:spacing w:val="-5"/>
          <w:sz w:val="24"/>
          <w:szCs w:val="24"/>
        </w:rPr>
        <w:t>游、</w:t>
      </w:r>
      <w:r>
        <w:rPr>
          <w:rFonts w:ascii="Times New Roman" w:hAnsi="Times New Roman" w:eastAsia="宋体" w:cs="Times New Roman"/>
          <w:spacing w:val="-6"/>
          <w:sz w:val="24"/>
          <w:szCs w:val="24"/>
        </w:rPr>
        <w:t>民族研学策划紧缺。</w:t>
      </w:r>
    </w:p>
    <w:p>
      <w:pPr>
        <w:spacing w:before="151" w:line="219" w:lineRule="auto"/>
        <w:ind w:firstLine="466" w:firstLineChars="200"/>
        <w:outlineLvl w:val="1"/>
        <w:rPr>
          <w:rFonts w:ascii="Times New Roman" w:hAnsi="Times New Roman" w:eastAsia="宋体" w:cs="Times New Roman"/>
          <w:sz w:val="24"/>
          <w:szCs w:val="24"/>
        </w:rPr>
      </w:pPr>
      <w:bookmarkStart w:id="13" w:name="bookmark15"/>
      <w:bookmarkEnd w:id="13"/>
      <w:r>
        <w:rPr>
          <w:rFonts w:ascii="Times New Roman" w:hAnsi="Times New Roman" w:eastAsia="宋体" w:cs="Times New Roman"/>
          <w:b/>
          <w:bCs/>
          <w:spacing w:val="-4"/>
          <w:sz w:val="24"/>
          <w:szCs w:val="24"/>
        </w:rPr>
        <w:t>（二）现有人才结构不合理</w:t>
      </w:r>
    </w:p>
    <w:p>
      <w:pPr>
        <w:spacing w:line="256" w:lineRule="auto"/>
        <w:ind w:firstLine="420" w:firstLineChars="200"/>
        <w:rPr>
          <w:rFonts w:ascii="Times New Roman" w:hAnsi="Times New Roman" w:cs="Times New Roman"/>
        </w:rPr>
      </w:pPr>
    </w:p>
    <w:p>
      <w:pPr>
        <w:spacing w:before="78" w:line="361" w:lineRule="auto"/>
        <w:ind w:left="49" w:right="133" w:firstLine="448" w:firstLineChars="200"/>
        <w:jc w:val="both"/>
        <w:rPr>
          <w:rFonts w:ascii="Times New Roman" w:hAnsi="Times New Roman" w:eastAsia="宋体" w:cs="Times New Roman"/>
          <w:spacing w:val="-5"/>
          <w:sz w:val="24"/>
          <w:szCs w:val="24"/>
        </w:rPr>
      </w:pPr>
      <w:r>
        <w:rPr>
          <w:rFonts w:ascii="Times New Roman" w:hAnsi="Times New Roman" w:eastAsia="宋体" w:cs="Times New Roman"/>
          <w:spacing w:val="-8"/>
          <w:sz w:val="24"/>
          <w:szCs w:val="24"/>
        </w:rPr>
        <w:t>技能结构失衡：超70%从业者仅具备保管、讲解、简单修复等传统</w:t>
      </w:r>
      <w:r>
        <w:rPr>
          <w:rFonts w:ascii="Times New Roman" w:hAnsi="Times New Roman" w:eastAsia="宋体" w:cs="Times New Roman"/>
          <w:spacing w:val="-9"/>
          <w:sz w:val="24"/>
          <w:szCs w:val="24"/>
        </w:rPr>
        <w:t>技能；数字</w:t>
      </w:r>
      <w:r>
        <w:rPr>
          <w:rFonts w:ascii="Times New Roman" w:hAnsi="Times New Roman" w:eastAsia="宋体" w:cs="Times New Roman"/>
          <w:spacing w:val="-2"/>
          <w:sz w:val="24"/>
          <w:szCs w:val="24"/>
        </w:rPr>
        <w:t>文博、文创开发、跨境文化交流能力严重不足。复合型人才（文博+科技/文创/</w:t>
      </w:r>
      <w:r>
        <w:rPr>
          <w:rFonts w:ascii="Times New Roman" w:hAnsi="Times New Roman" w:eastAsia="宋体" w:cs="Times New Roman"/>
          <w:spacing w:val="-5"/>
          <w:sz w:val="24"/>
          <w:szCs w:val="24"/>
        </w:rPr>
        <w:t>外语）占比仅15%。</w:t>
      </w:r>
    </w:p>
    <w:p>
      <w:pPr>
        <w:spacing w:before="78" w:line="361" w:lineRule="auto"/>
        <w:ind w:left="49" w:right="133" w:firstLine="460" w:firstLineChars="200"/>
        <w:jc w:val="both"/>
        <w:rPr>
          <w:rFonts w:ascii="Times New Roman" w:hAnsi="Times New Roman" w:eastAsia="宋体" w:cs="Times New Roman"/>
          <w:sz w:val="24"/>
          <w:szCs w:val="24"/>
        </w:rPr>
      </w:pPr>
      <w:r>
        <w:rPr>
          <w:rFonts w:ascii="Times New Roman" w:hAnsi="Times New Roman" w:eastAsia="宋体" w:cs="Times New Roman"/>
          <w:spacing w:val="-5"/>
          <w:sz w:val="24"/>
          <w:szCs w:val="24"/>
        </w:rPr>
        <w:t>学历层次偏低</w:t>
      </w:r>
      <w:r>
        <w:rPr>
          <w:rFonts w:hint="eastAsia" w:ascii="Times New Roman" w:hAnsi="Times New Roman" w:eastAsia="宋体" w:cs="Times New Roman"/>
          <w:spacing w:val="-5"/>
          <w:sz w:val="24"/>
          <w:szCs w:val="24"/>
          <w:lang w:eastAsia="zh-CN"/>
        </w:rPr>
        <w:t>：</w:t>
      </w:r>
      <w:r>
        <w:rPr>
          <w:rFonts w:ascii="Times New Roman" w:hAnsi="Times New Roman" w:eastAsia="宋体" w:cs="Times New Roman"/>
          <w:spacing w:val="-5"/>
          <w:sz w:val="24"/>
          <w:szCs w:val="24"/>
        </w:rPr>
        <w:t>全国文博从业人员专科及以下65%，本科及以</w:t>
      </w:r>
      <w:r>
        <w:rPr>
          <w:rFonts w:ascii="Times New Roman" w:hAnsi="Times New Roman" w:eastAsia="宋体" w:cs="Times New Roman"/>
          <w:spacing w:val="-6"/>
          <w:sz w:val="24"/>
          <w:szCs w:val="24"/>
        </w:rPr>
        <w:t>上35%，硕士及以上不足10%。</w:t>
      </w:r>
    </w:p>
    <w:p>
      <w:pPr>
        <w:spacing w:before="69" w:line="360" w:lineRule="auto"/>
        <w:ind w:left="46" w:firstLine="468" w:firstLineChars="200"/>
        <w:rPr>
          <w:rFonts w:ascii="Times New Roman" w:hAnsi="Times New Roman" w:eastAsia="宋体" w:cs="Times New Roman"/>
          <w:sz w:val="24"/>
          <w:szCs w:val="24"/>
        </w:rPr>
      </w:pPr>
      <w:r>
        <w:rPr>
          <w:rFonts w:ascii="Times New Roman" w:hAnsi="Times New Roman" w:eastAsia="宋体" w:cs="Times New Roman"/>
          <w:spacing w:val="-3"/>
          <w:sz w:val="24"/>
          <w:szCs w:val="24"/>
        </w:rPr>
        <w:t>广西地区的从业人员</w:t>
      </w:r>
      <w:r>
        <w:rPr>
          <w:rFonts w:hint="eastAsia" w:ascii="Times New Roman" w:hAnsi="Times New Roman" w:eastAsia="宋体" w:cs="Times New Roman"/>
          <w:spacing w:val="-3"/>
          <w:sz w:val="24"/>
          <w:szCs w:val="24"/>
          <w:lang w:eastAsia="zh-CN"/>
        </w:rPr>
        <w:t>学历情况：</w:t>
      </w:r>
      <w:r>
        <w:rPr>
          <w:rFonts w:ascii="Times New Roman" w:hAnsi="Times New Roman" w:eastAsia="宋体" w:cs="Times New Roman"/>
          <w:spacing w:val="-3"/>
          <w:sz w:val="24"/>
          <w:szCs w:val="24"/>
        </w:rPr>
        <w:t>专科及以下70%，本</w:t>
      </w:r>
      <w:r>
        <w:rPr>
          <w:rFonts w:ascii="Times New Roman" w:hAnsi="Times New Roman" w:eastAsia="宋体" w:cs="Times New Roman"/>
          <w:spacing w:val="-4"/>
          <w:sz w:val="24"/>
          <w:szCs w:val="24"/>
        </w:rPr>
        <w:t>科及以上30%，硕士及以上不足5%。</w:t>
      </w:r>
      <w:r>
        <w:rPr>
          <w:rFonts w:ascii="Times New Roman" w:hAnsi="Times New Roman" w:eastAsia="宋体" w:cs="Times New Roman"/>
          <w:sz w:val="24"/>
          <w:szCs w:val="24"/>
        </w:rPr>
        <w:t xml:space="preserve"> </w:t>
      </w:r>
      <w:r>
        <w:rPr>
          <w:rFonts w:ascii="Times New Roman" w:hAnsi="Times New Roman" w:eastAsia="宋体" w:cs="Times New Roman"/>
          <w:spacing w:val="-8"/>
          <w:sz w:val="24"/>
          <w:szCs w:val="24"/>
        </w:rPr>
        <w:t>80%专业人才集中于南宁等中心城市，县域及边境地区人才密</w:t>
      </w:r>
      <w:r>
        <w:rPr>
          <w:rFonts w:ascii="Times New Roman" w:hAnsi="Times New Roman" w:eastAsia="宋体" w:cs="Times New Roman"/>
          <w:spacing w:val="-7"/>
          <w:sz w:val="24"/>
          <w:szCs w:val="24"/>
        </w:rPr>
        <w:t>度仅为中心城市的1/6，且专业匹配度不足。仅40%从业者为文博、</w:t>
      </w:r>
      <w:r>
        <w:rPr>
          <w:rFonts w:ascii="Times New Roman" w:hAnsi="Times New Roman" w:eastAsia="宋体" w:cs="Times New Roman"/>
          <w:spacing w:val="-8"/>
          <w:sz w:val="24"/>
          <w:szCs w:val="24"/>
        </w:rPr>
        <w:t>考古相关专业，</w:t>
      </w:r>
      <w:r>
        <w:rPr>
          <w:rFonts w:ascii="Times New Roman" w:hAnsi="Times New Roman" w:eastAsia="宋体" w:cs="Times New Roman"/>
          <w:sz w:val="24"/>
          <w:szCs w:val="24"/>
        </w:rPr>
        <w:t xml:space="preserve"> </w:t>
      </w:r>
      <w:r>
        <w:rPr>
          <w:rFonts w:ascii="Times New Roman" w:hAnsi="Times New Roman" w:eastAsia="宋体" w:cs="Times New Roman"/>
          <w:spacing w:val="-6"/>
          <w:sz w:val="24"/>
          <w:szCs w:val="24"/>
        </w:rPr>
        <w:t>60%为历史、中文、旅游管理等转行，专业基础薄弱。</w:t>
      </w:r>
    </w:p>
    <w:p>
      <w:pPr>
        <w:spacing w:before="161" w:line="220" w:lineRule="auto"/>
        <w:ind w:firstLine="586" w:firstLineChars="200"/>
        <w:outlineLvl w:val="0"/>
        <w:rPr>
          <w:rFonts w:ascii="Times New Roman" w:hAnsi="Times New Roman" w:eastAsia="宋体" w:cs="Times New Roman"/>
          <w:sz w:val="30"/>
          <w:szCs w:val="30"/>
        </w:rPr>
      </w:pPr>
      <w:bookmarkStart w:id="14" w:name="bookmark17"/>
      <w:bookmarkEnd w:id="14"/>
      <w:bookmarkStart w:id="15" w:name="bookmark16"/>
      <w:bookmarkEnd w:id="15"/>
      <w:r>
        <w:rPr>
          <w:rFonts w:ascii="Times New Roman" w:hAnsi="Times New Roman" w:eastAsia="宋体" w:cs="Times New Roman"/>
          <w:b/>
          <w:bCs/>
          <w:spacing w:val="-4"/>
          <w:sz w:val="30"/>
          <w:szCs w:val="30"/>
        </w:rPr>
        <w:t>五、文物与博物馆相关岗位需求</w:t>
      </w:r>
    </w:p>
    <w:p>
      <w:pPr>
        <w:spacing w:line="293" w:lineRule="auto"/>
        <w:ind w:firstLine="420" w:firstLineChars="200"/>
        <w:rPr>
          <w:rFonts w:ascii="Times New Roman" w:hAnsi="Times New Roman" w:cs="Times New Roman"/>
        </w:rPr>
      </w:pPr>
    </w:p>
    <w:p>
      <w:pPr>
        <w:spacing w:before="79" w:line="220" w:lineRule="auto"/>
        <w:ind w:firstLine="466" w:firstLineChars="200"/>
        <w:outlineLvl w:val="1"/>
        <w:rPr>
          <w:rFonts w:ascii="Times New Roman" w:hAnsi="Times New Roman" w:eastAsia="宋体" w:cs="Times New Roman"/>
          <w:sz w:val="24"/>
          <w:szCs w:val="24"/>
        </w:rPr>
      </w:pPr>
      <w:r>
        <w:rPr>
          <w:rFonts w:ascii="Times New Roman" w:hAnsi="Times New Roman" w:eastAsia="宋体" w:cs="Times New Roman"/>
          <w:b/>
          <w:bCs/>
          <w:spacing w:val="-4"/>
          <w:sz w:val="24"/>
          <w:szCs w:val="24"/>
        </w:rPr>
        <w:t>（一）文博事业单位岗位</w:t>
      </w:r>
    </w:p>
    <w:p>
      <w:pPr>
        <w:spacing w:before="78" w:line="219" w:lineRule="auto"/>
        <w:ind w:firstLine="456" w:firstLineChars="200"/>
        <w:rPr>
          <w:rFonts w:ascii="Times New Roman" w:hAnsi="Times New Roman" w:eastAsia="宋体" w:cs="Times New Roman"/>
          <w:sz w:val="24"/>
          <w:szCs w:val="24"/>
        </w:rPr>
      </w:pPr>
      <w:r>
        <w:rPr>
          <w:rFonts w:ascii="Times New Roman" w:hAnsi="Times New Roman" w:eastAsia="宋体" w:cs="Times New Roman"/>
          <w:spacing w:val="-6"/>
          <w:sz w:val="24"/>
          <w:szCs w:val="24"/>
        </w:rPr>
        <w:t>文物保护岗</w:t>
      </w:r>
      <w:r>
        <w:rPr>
          <w:rFonts w:hint="eastAsia" w:ascii="Times New Roman" w:hAnsi="Times New Roman" w:eastAsia="宋体" w:cs="Times New Roman"/>
          <w:spacing w:val="-6"/>
          <w:sz w:val="24"/>
          <w:szCs w:val="24"/>
          <w:lang w:eastAsia="zh-CN"/>
        </w:rPr>
        <w:t>：</w:t>
      </w:r>
      <w:r>
        <w:rPr>
          <w:rFonts w:ascii="Times New Roman" w:hAnsi="Times New Roman" w:eastAsia="宋体" w:cs="Times New Roman"/>
          <w:spacing w:val="-6"/>
          <w:sz w:val="24"/>
          <w:szCs w:val="24"/>
        </w:rPr>
        <w:t>文物修复师、文保技术员、文物鉴定师、无损检测分析</w:t>
      </w:r>
      <w:r>
        <w:rPr>
          <w:rFonts w:ascii="Times New Roman" w:hAnsi="Times New Roman" w:eastAsia="宋体" w:cs="Times New Roman"/>
          <w:spacing w:val="-7"/>
          <w:sz w:val="24"/>
          <w:szCs w:val="24"/>
        </w:rPr>
        <w:t>师。</w:t>
      </w:r>
    </w:p>
    <w:p>
      <w:pPr>
        <w:spacing w:before="262" w:line="360" w:lineRule="auto"/>
        <w:ind w:right="133" w:firstLine="464" w:firstLineChars="200"/>
        <w:jc w:val="both"/>
        <w:rPr>
          <w:rFonts w:ascii="Times New Roman" w:hAnsi="Times New Roman" w:eastAsia="宋体" w:cs="Times New Roman"/>
          <w:sz w:val="24"/>
          <w:szCs w:val="24"/>
        </w:rPr>
      </w:pPr>
      <w:r>
        <w:rPr>
          <w:rFonts w:ascii="Times New Roman" w:hAnsi="Times New Roman" w:eastAsia="宋体" w:cs="Times New Roman"/>
          <w:spacing w:val="-4"/>
          <w:sz w:val="24"/>
          <w:szCs w:val="24"/>
        </w:rPr>
        <w:t>要求：掌握修复技术、无损检测设备操作、文物鉴定知识</w:t>
      </w:r>
      <w:r>
        <w:rPr>
          <w:rFonts w:hint="eastAsia" w:ascii="Times New Roman" w:hAnsi="Times New Roman" w:eastAsia="宋体" w:cs="Times New Roman"/>
          <w:spacing w:val="-4"/>
          <w:sz w:val="24"/>
          <w:szCs w:val="24"/>
          <w:lang w:eastAsia="zh-CN"/>
        </w:rPr>
        <w:t>；具</w:t>
      </w:r>
      <w:r>
        <w:rPr>
          <w:rFonts w:ascii="Times New Roman" w:hAnsi="Times New Roman" w:eastAsia="宋体" w:cs="Times New Roman"/>
          <w:spacing w:val="-5"/>
          <w:sz w:val="24"/>
          <w:szCs w:val="24"/>
        </w:rPr>
        <w:t>有职业资格者优</w:t>
      </w:r>
      <w:r>
        <w:rPr>
          <w:rFonts w:ascii="Times New Roman" w:hAnsi="Times New Roman" w:eastAsia="宋体" w:cs="Times New Roman"/>
          <w:spacing w:val="-8"/>
          <w:sz w:val="24"/>
          <w:szCs w:val="24"/>
        </w:rPr>
        <w:t>先。需求单位：博物馆、文保中心、考古所、文物鉴定委员会。薪资：本科起薪6</w:t>
      </w:r>
      <w:r>
        <w:rPr>
          <w:rFonts w:ascii="Times New Roman" w:hAnsi="Times New Roman" w:eastAsia="宋体" w:cs="Times New Roman"/>
          <w:spacing w:val="15"/>
          <w:sz w:val="24"/>
          <w:szCs w:val="24"/>
        </w:rPr>
        <w:t xml:space="preserve"> </w:t>
      </w:r>
      <w:r>
        <w:rPr>
          <w:rFonts w:ascii="Times New Roman" w:hAnsi="Times New Roman" w:eastAsia="宋体" w:cs="Times New Roman"/>
          <w:spacing w:val="-5"/>
          <w:sz w:val="24"/>
          <w:szCs w:val="24"/>
        </w:rPr>
        <w:t>—8万/年；有3—5年工作经验者</w:t>
      </w:r>
      <w:r>
        <w:rPr>
          <w:rFonts w:hint="eastAsia" w:ascii="Times New Roman" w:hAnsi="Times New Roman" w:eastAsia="宋体" w:cs="Times New Roman"/>
          <w:spacing w:val="-5"/>
          <w:sz w:val="24"/>
          <w:szCs w:val="24"/>
          <w:lang w:eastAsia="zh-CN"/>
        </w:rPr>
        <w:t>12万—18万</w:t>
      </w:r>
      <w:r>
        <w:rPr>
          <w:rFonts w:ascii="Times New Roman" w:hAnsi="Times New Roman" w:eastAsia="宋体" w:cs="Times New Roman"/>
          <w:spacing w:val="-5"/>
          <w:sz w:val="24"/>
          <w:szCs w:val="24"/>
        </w:rPr>
        <w:t>/年；高级修复师</w:t>
      </w:r>
      <w:r>
        <w:rPr>
          <w:rFonts w:hint="eastAsia" w:ascii="Times New Roman" w:hAnsi="Times New Roman" w:eastAsia="宋体" w:cs="Times New Roman"/>
          <w:spacing w:val="-5"/>
          <w:sz w:val="24"/>
          <w:szCs w:val="24"/>
          <w:lang w:eastAsia="zh-CN"/>
        </w:rPr>
        <w:t>25万—40万</w:t>
      </w:r>
      <w:r>
        <w:rPr>
          <w:rFonts w:ascii="Times New Roman" w:hAnsi="Times New Roman" w:eastAsia="宋体" w:cs="Times New Roman"/>
          <w:spacing w:val="-5"/>
          <w:sz w:val="24"/>
          <w:szCs w:val="24"/>
        </w:rPr>
        <w:t>/年。</w:t>
      </w:r>
    </w:p>
    <w:p>
      <w:pPr>
        <w:spacing w:before="48" w:line="360" w:lineRule="auto"/>
        <w:ind w:left="51" w:right="59" w:firstLine="460" w:firstLineChars="200"/>
        <w:jc w:val="both"/>
        <w:rPr>
          <w:rFonts w:ascii="Times New Roman" w:hAnsi="Times New Roman" w:eastAsia="宋体" w:cs="Times New Roman"/>
          <w:sz w:val="24"/>
          <w:szCs w:val="24"/>
        </w:rPr>
      </w:pPr>
      <w:r>
        <w:rPr>
          <w:rFonts w:ascii="Times New Roman" w:hAnsi="Times New Roman" w:eastAsia="宋体" w:cs="Times New Roman"/>
          <w:spacing w:val="-5"/>
          <w:sz w:val="24"/>
          <w:szCs w:val="24"/>
        </w:rPr>
        <w:t>博物馆运营岗：讲解员、展陈策划师、藏品管理员、社教专员、智慧馆运营师。要求：熟悉博物馆流程、展陈规范、社教方法；掌握基础数字化设备</w:t>
      </w:r>
      <w:r>
        <w:rPr>
          <w:rFonts w:hint="eastAsia" w:ascii="Times New Roman" w:hAnsi="Times New Roman" w:eastAsia="宋体" w:cs="Times New Roman"/>
          <w:spacing w:val="-5"/>
          <w:sz w:val="24"/>
          <w:szCs w:val="24"/>
          <w:lang w:eastAsia="zh-CN"/>
        </w:rPr>
        <w:t>等</w:t>
      </w:r>
      <w:r>
        <w:rPr>
          <w:rFonts w:ascii="Times New Roman" w:hAnsi="Times New Roman" w:eastAsia="宋体" w:cs="Times New Roman"/>
          <w:spacing w:val="-6"/>
          <w:sz w:val="24"/>
          <w:szCs w:val="24"/>
        </w:rPr>
        <w:t>。薪资</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lang w:eastAsia="zh-CN"/>
        </w:rPr>
        <w:t>：</w:t>
      </w:r>
      <w:r>
        <w:rPr>
          <w:rFonts w:ascii="Times New Roman" w:hAnsi="Times New Roman" w:eastAsia="宋体" w:cs="Times New Roman"/>
          <w:spacing w:val="-5"/>
          <w:sz w:val="24"/>
          <w:szCs w:val="24"/>
        </w:rPr>
        <w:t>本科起薪</w:t>
      </w:r>
      <w:r>
        <w:rPr>
          <w:rFonts w:hint="eastAsia" w:ascii="Times New Roman" w:hAnsi="Times New Roman" w:eastAsia="宋体" w:cs="Times New Roman"/>
          <w:spacing w:val="-5"/>
          <w:sz w:val="24"/>
          <w:szCs w:val="24"/>
          <w:lang w:eastAsia="zh-CN"/>
        </w:rPr>
        <w:t>5万—7万</w:t>
      </w:r>
      <w:r>
        <w:rPr>
          <w:rFonts w:ascii="Times New Roman" w:hAnsi="Times New Roman" w:eastAsia="宋体" w:cs="Times New Roman"/>
          <w:spacing w:val="-5"/>
          <w:sz w:val="24"/>
          <w:szCs w:val="24"/>
        </w:rPr>
        <w:t>/年；有3—5年工作经验者</w:t>
      </w:r>
      <w:r>
        <w:rPr>
          <w:rFonts w:hint="eastAsia" w:ascii="Times New Roman" w:hAnsi="Times New Roman" w:eastAsia="宋体" w:cs="Times New Roman"/>
          <w:spacing w:val="-5"/>
          <w:sz w:val="24"/>
          <w:szCs w:val="24"/>
          <w:lang w:eastAsia="zh-CN"/>
        </w:rPr>
        <w:t>10万—15万</w:t>
      </w:r>
      <w:r>
        <w:rPr>
          <w:rFonts w:ascii="Times New Roman" w:hAnsi="Times New Roman" w:eastAsia="宋体" w:cs="Times New Roman"/>
          <w:spacing w:val="-6"/>
          <w:sz w:val="24"/>
          <w:szCs w:val="24"/>
        </w:rPr>
        <w:t>/年；体制内福利稳定。</w:t>
      </w:r>
    </w:p>
    <w:p>
      <w:pPr>
        <w:spacing w:before="74" w:line="360" w:lineRule="auto"/>
        <w:ind w:left="51" w:right="59" w:firstLine="460" w:firstLineChars="200"/>
        <w:jc w:val="both"/>
        <w:rPr>
          <w:rFonts w:ascii="Times New Roman" w:hAnsi="Times New Roman" w:eastAsia="宋体" w:cs="Times New Roman"/>
          <w:sz w:val="24"/>
          <w:szCs w:val="24"/>
        </w:rPr>
      </w:pPr>
      <w:r>
        <w:rPr>
          <w:rFonts w:ascii="Times New Roman" w:hAnsi="Times New Roman" w:eastAsia="宋体" w:cs="Times New Roman"/>
          <w:spacing w:val="-5"/>
          <w:sz w:val="24"/>
          <w:szCs w:val="24"/>
        </w:rPr>
        <w:t>考古与科研岗位：考古技术员、发掘工程师、文博科研助理、文化遗产规划师。要求掌握田野考古、考古记录、文化遗产法规；能吃苦、适应野外工</w:t>
      </w:r>
      <w:r>
        <w:rPr>
          <w:rFonts w:ascii="Times New Roman" w:hAnsi="Times New Roman" w:eastAsia="宋体" w:cs="Times New Roman"/>
          <w:spacing w:val="-6"/>
          <w:sz w:val="24"/>
          <w:szCs w:val="24"/>
        </w:rPr>
        <w:t>作。薪资：本科起薪</w:t>
      </w:r>
      <w:r>
        <w:rPr>
          <w:rFonts w:hint="eastAsia" w:ascii="Times New Roman" w:hAnsi="Times New Roman" w:eastAsia="宋体" w:cs="Times New Roman"/>
          <w:spacing w:val="-6"/>
          <w:sz w:val="24"/>
          <w:szCs w:val="24"/>
          <w:lang w:eastAsia="zh-CN"/>
        </w:rPr>
        <w:t>7万—9万</w:t>
      </w:r>
      <w:r>
        <w:rPr>
          <w:rFonts w:ascii="Times New Roman" w:hAnsi="Times New Roman" w:eastAsia="宋体" w:cs="Times New Roman"/>
          <w:spacing w:val="-6"/>
          <w:sz w:val="24"/>
          <w:szCs w:val="24"/>
        </w:rPr>
        <w:t>/年；硕士</w:t>
      </w:r>
      <w:r>
        <w:rPr>
          <w:rFonts w:hint="eastAsia" w:ascii="Times New Roman" w:hAnsi="Times New Roman" w:eastAsia="宋体" w:cs="Times New Roman"/>
          <w:spacing w:val="-6"/>
          <w:sz w:val="24"/>
          <w:szCs w:val="24"/>
          <w:lang w:eastAsia="zh-CN"/>
        </w:rPr>
        <w:t>9万—12万</w:t>
      </w:r>
      <w:r>
        <w:rPr>
          <w:rFonts w:ascii="Times New Roman" w:hAnsi="Times New Roman" w:eastAsia="宋体" w:cs="Times New Roman"/>
          <w:spacing w:val="-6"/>
          <w:sz w:val="24"/>
          <w:szCs w:val="24"/>
        </w:rPr>
        <w:t>/年；科研岗晋升空间大。</w:t>
      </w:r>
    </w:p>
    <w:p>
      <w:pPr>
        <w:spacing w:before="152" w:line="220" w:lineRule="auto"/>
        <w:ind w:firstLine="466" w:firstLineChars="200"/>
        <w:outlineLvl w:val="1"/>
        <w:rPr>
          <w:rFonts w:ascii="Times New Roman" w:hAnsi="Times New Roman" w:eastAsia="宋体" w:cs="Times New Roman"/>
          <w:sz w:val="24"/>
          <w:szCs w:val="24"/>
        </w:rPr>
      </w:pPr>
      <w:bookmarkStart w:id="16" w:name="bookmark18"/>
      <w:bookmarkEnd w:id="16"/>
      <w:r>
        <w:rPr>
          <w:rFonts w:ascii="Times New Roman" w:hAnsi="Times New Roman" w:eastAsia="宋体" w:cs="Times New Roman"/>
          <w:b/>
          <w:bCs/>
          <w:spacing w:val="-4"/>
          <w:sz w:val="24"/>
          <w:szCs w:val="24"/>
        </w:rPr>
        <w:t>（二）文旅融合企业岗位（新兴热门）</w:t>
      </w:r>
    </w:p>
    <w:p>
      <w:pPr>
        <w:spacing w:line="259" w:lineRule="auto"/>
        <w:ind w:firstLine="420" w:firstLineChars="200"/>
        <w:rPr>
          <w:rFonts w:ascii="Times New Roman" w:hAnsi="Times New Roman" w:cs="Times New Roman"/>
        </w:rPr>
      </w:pPr>
    </w:p>
    <w:p>
      <w:pPr>
        <w:spacing w:before="78" w:line="359" w:lineRule="auto"/>
        <w:ind w:left="48" w:right="59" w:firstLine="460" w:firstLineChars="200"/>
        <w:rPr>
          <w:rFonts w:ascii="Times New Roman" w:hAnsi="Times New Roman" w:eastAsia="宋体" w:cs="Times New Roman"/>
          <w:sz w:val="24"/>
          <w:szCs w:val="24"/>
        </w:rPr>
      </w:pPr>
      <w:r>
        <w:rPr>
          <w:rFonts w:ascii="Times New Roman" w:hAnsi="Times New Roman" w:eastAsia="宋体" w:cs="Times New Roman"/>
          <w:spacing w:val="-5"/>
          <w:sz w:val="24"/>
          <w:szCs w:val="24"/>
        </w:rPr>
        <w:t>文博文旅策划岗位：文博旅游策划、研学课程设计、跨境文旅运营、文化活动策划。要求熟悉文博资源、文旅市场、研学规律；具备创意策划与文案能力。薪资：本科起薪</w:t>
      </w:r>
      <w:r>
        <w:rPr>
          <w:rFonts w:hint="eastAsia" w:ascii="Times New Roman" w:hAnsi="Times New Roman" w:eastAsia="宋体" w:cs="Times New Roman"/>
          <w:spacing w:val="-5"/>
          <w:sz w:val="24"/>
          <w:szCs w:val="24"/>
          <w:lang w:eastAsia="zh-CN"/>
        </w:rPr>
        <w:t>7万—9万</w:t>
      </w:r>
      <w:r>
        <w:rPr>
          <w:rFonts w:ascii="Times New Roman" w:hAnsi="Times New Roman" w:eastAsia="宋体" w:cs="Times New Roman"/>
          <w:spacing w:val="-5"/>
          <w:sz w:val="24"/>
          <w:szCs w:val="24"/>
        </w:rPr>
        <w:t>/年；有3—5年工作经验者</w:t>
      </w:r>
      <w:r>
        <w:rPr>
          <w:rFonts w:hint="eastAsia" w:ascii="Times New Roman" w:hAnsi="Times New Roman" w:eastAsia="宋体" w:cs="Times New Roman"/>
          <w:spacing w:val="-5"/>
          <w:sz w:val="24"/>
          <w:szCs w:val="24"/>
          <w:lang w:eastAsia="zh-CN"/>
        </w:rPr>
        <w:t>13万—20万</w:t>
      </w:r>
      <w:r>
        <w:rPr>
          <w:rFonts w:ascii="Times New Roman" w:hAnsi="Times New Roman" w:eastAsia="宋体" w:cs="Times New Roman"/>
          <w:spacing w:val="-6"/>
          <w:sz w:val="24"/>
          <w:szCs w:val="24"/>
        </w:rPr>
        <w:t>/年；业绩提成</w:t>
      </w:r>
      <w:r>
        <w:rPr>
          <w:rFonts w:hint="eastAsia" w:ascii="Times New Roman" w:hAnsi="Times New Roman" w:eastAsia="宋体" w:cs="Times New Roman"/>
          <w:spacing w:val="-6"/>
          <w:sz w:val="24"/>
          <w:szCs w:val="24"/>
          <w:lang w:eastAsia="zh-CN"/>
        </w:rPr>
        <w:t>较高</w:t>
      </w:r>
      <w:r>
        <w:rPr>
          <w:rFonts w:ascii="Times New Roman" w:hAnsi="Times New Roman" w:eastAsia="宋体" w:cs="Times New Roman"/>
          <w:spacing w:val="-6"/>
          <w:sz w:val="24"/>
          <w:szCs w:val="24"/>
        </w:rPr>
        <w:t>。</w:t>
      </w:r>
    </w:p>
    <w:p>
      <w:pPr>
        <w:spacing w:before="77" w:line="360" w:lineRule="auto"/>
        <w:ind w:left="51" w:right="59" w:firstLine="460" w:firstLineChars="200"/>
        <w:jc w:val="both"/>
        <w:rPr>
          <w:rFonts w:ascii="Times New Roman" w:hAnsi="Times New Roman" w:eastAsia="宋体" w:cs="Times New Roman"/>
          <w:sz w:val="24"/>
          <w:szCs w:val="24"/>
        </w:rPr>
      </w:pPr>
      <w:r>
        <w:rPr>
          <w:rFonts w:ascii="Times New Roman" w:hAnsi="Times New Roman" w:eastAsia="宋体" w:cs="Times New Roman"/>
          <w:spacing w:val="-5"/>
          <w:sz w:val="24"/>
          <w:szCs w:val="24"/>
        </w:rPr>
        <w:t>文创与数字文博岗如文创设计师、文博IP运营、数字文博工程师、3D建模师</w:t>
      </w:r>
      <w:r>
        <w:rPr>
          <w:rFonts w:ascii="Times New Roman" w:hAnsi="Times New Roman" w:eastAsia="宋体" w:cs="Times New Roman"/>
          <w:spacing w:val="9"/>
          <w:sz w:val="24"/>
          <w:szCs w:val="24"/>
        </w:rPr>
        <w:t xml:space="preserve"> </w:t>
      </w:r>
      <w:r>
        <w:rPr>
          <w:rFonts w:ascii="Times New Roman" w:hAnsi="Times New Roman" w:eastAsia="宋体" w:cs="Times New Roman"/>
          <w:spacing w:val="-8"/>
          <w:sz w:val="24"/>
          <w:szCs w:val="24"/>
        </w:rPr>
        <w:t>、AR/VR策划。要求掌握设计软件、三维扫描 /建模、数字藏品开发流程；创意能</w:t>
      </w:r>
      <w:r>
        <w:rPr>
          <w:rFonts w:ascii="Times New Roman" w:hAnsi="Times New Roman" w:eastAsia="宋体" w:cs="Times New Roman"/>
          <w:spacing w:val="-7"/>
          <w:sz w:val="24"/>
          <w:szCs w:val="24"/>
        </w:rPr>
        <w:t>力强。薪资：本科起薪</w:t>
      </w:r>
      <w:r>
        <w:rPr>
          <w:rFonts w:hint="eastAsia" w:ascii="Times New Roman" w:hAnsi="Times New Roman" w:eastAsia="宋体" w:cs="Times New Roman"/>
          <w:spacing w:val="-7"/>
          <w:sz w:val="24"/>
          <w:szCs w:val="24"/>
          <w:lang w:eastAsia="zh-CN"/>
        </w:rPr>
        <w:t>8万—10万</w:t>
      </w:r>
      <w:r>
        <w:rPr>
          <w:rFonts w:ascii="Times New Roman" w:hAnsi="Times New Roman" w:eastAsia="宋体" w:cs="Times New Roman"/>
          <w:spacing w:val="-7"/>
          <w:sz w:val="24"/>
          <w:szCs w:val="24"/>
        </w:rPr>
        <w:t>/年；有3—5年工作经验者</w:t>
      </w:r>
      <w:r>
        <w:rPr>
          <w:rFonts w:hint="eastAsia" w:ascii="Times New Roman" w:hAnsi="Times New Roman" w:eastAsia="宋体" w:cs="Times New Roman"/>
          <w:spacing w:val="-7"/>
          <w:sz w:val="24"/>
          <w:szCs w:val="24"/>
          <w:lang w:eastAsia="zh-CN"/>
        </w:rPr>
        <w:t>15万—25万</w:t>
      </w:r>
      <w:r>
        <w:rPr>
          <w:rFonts w:ascii="Times New Roman" w:hAnsi="Times New Roman" w:eastAsia="宋体" w:cs="Times New Roman"/>
          <w:spacing w:val="-8"/>
          <w:sz w:val="24"/>
          <w:szCs w:val="24"/>
        </w:rPr>
        <w:t>/年；高端人才</w:t>
      </w:r>
      <w:r>
        <w:rPr>
          <w:rFonts w:hint="eastAsia" w:ascii="Times New Roman" w:hAnsi="Times New Roman" w:eastAsia="宋体" w:cs="Times New Roman"/>
          <w:spacing w:val="-8"/>
          <w:sz w:val="24"/>
          <w:szCs w:val="24"/>
          <w:lang w:eastAsia="zh-CN"/>
        </w:rPr>
        <w:t>30万—50万</w:t>
      </w:r>
      <w:r>
        <w:rPr>
          <w:rFonts w:ascii="Times New Roman" w:hAnsi="Times New Roman" w:eastAsia="宋体" w:cs="Times New Roman"/>
          <w:spacing w:val="-5"/>
          <w:sz w:val="24"/>
          <w:szCs w:val="24"/>
        </w:rPr>
        <w:t>/年。</w:t>
      </w:r>
    </w:p>
    <w:p>
      <w:pPr>
        <w:spacing w:before="151" w:line="219" w:lineRule="auto"/>
        <w:ind w:firstLine="466" w:firstLineChars="200"/>
        <w:outlineLvl w:val="1"/>
        <w:rPr>
          <w:rFonts w:ascii="Times New Roman" w:hAnsi="Times New Roman" w:eastAsia="宋体" w:cs="Times New Roman"/>
          <w:sz w:val="24"/>
          <w:szCs w:val="24"/>
        </w:rPr>
      </w:pPr>
      <w:bookmarkStart w:id="17" w:name="bookmark19"/>
      <w:bookmarkEnd w:id="17"/>
      <w:r>
        <w:rPr>
          <w:rFonts w:ascii="Times New Roman" w:hAnsi="Times New Roman" w:eastAsia="宋体" w:cs="Times New Roman"/>
          <w:b/>
          <w:bCs/>
          <w:spacing w:val="-4"/>
          <w:sz w:val="24"/>
          <w:szCs w:val="24"/>
        </w:rPr>
        <w:t>（三）教育与文化传播岗位</w:t>
      </w:r>
    </w:p>
    <w:p>
      <w:pPr>
        <w:spacing w:line="257" w:lineRule="auto"/>
        <w:ind w:firstLine="420" w:firstLineChars="200"/>
        <w:rPr>
          <w:rFonts w:ascii="Times New Roman" w:hAnsi="Times New Roman" w:cs="Times New Roman"/>
        </w:rPr>
      </w:pPr>
    </w:p>
    <w:p>
      <w:pPr>
        <w:spacing w:before="78" w:line="360" w:lineRule="auto"/>
        <w:ind w:left="47" w:right="59" w:firstLine="460" w:firstLineChars="200"/>
        <w:jc w:val="both"/>
        <w:rPr>
          <w:rFonts w:ascii="Times New Roman" w:hAnsi="Times New Roman" w:eastAsia="宋体" w:cs="Times New Roman"/>
          <w:sz w:val="24"/>
          <w:szCs w:val="24"/>
        </w:rPr>
      </w:pPr>
      <w:r>
        <w:rPr>
          <w:rFonts w:ascii="Times New Roman" w:hAnsi="Times New Roman" w:eastAsia="宋体" w:cs="Times New Roman"/>
          <w:spacing w:val="-5"/>
          <w:sz w:val="24"/>
          <w:szCs w:val="24"/>
        </w:rPr>
        <w:t>文博教育岗岗位高校专业教师、中小学历史课程教师、文博培训讲师。要求</w:t>
      </w:r>
      <w:r>
        <w:rPr>
          <w:rFonts w:ascii="Times New Roman" w:hAnsi="Times New Roman" w:eastAsia="宋体" w:cs="Times New Roman"/>
          <w:spacing w:val="-8"/>
          <w:sz w:val="24"/>
          <w:szCs w:val="24"/>
        </w:rPr>
        <w:t>硕士及以上学历；掌握教</w:t>
      </w:r>
      <w:r>
        <w:rPr>
          <w:rFonts w:hint="eastAsia" w:ascii="Times New Roman" w:hAnsi="Times New Roman" w:eastAsia="宋体" w:cs="Times New Roman"/>
          <w:spacing w:val="-8"/>
          <w:sz w:val="24"/>
          <w:szCs w:val="24"/>
          <w:lang w:eastAsia="zh-CN"/>
        </w:rPr>
        <w:t>学方</w:t>
      </w:r>
      <w:r>
        <w:rPr>
          <w:rFonts w:ascii="Times New Roman" w:hAnsi="Times New Roman" w:eastAsia="宋体" w:cs="Times New Roman"/>
          <w:spacing w:val="-8"/>
          <w:sz w:val="24"/>
          <w:szCs w:val="24"/>
        </w:rPr>
        <w:t>法；熟悉文博行业知识。薪资：培训机构本科</w:t>
      </w:r>
      <w:r>
        <w:rPr>
          <w:rFonts w:hint="eastAsia" w:ascii="Times New Roman" w:hAnsi="Times New Roman" w:eastAsia="宋体" w:cs="Times New Roman"/>
          <w:spacing w:val="-8"/>
          <w:sz w:val="24"/>
          <w:szCs w:val="24"/>
          <w:lang w:eastAsia="zh-CN"/>
        </w:rPr>
        <w:t>6万—8万</w:t>
      </w:r>
      <w:r>
        <w:rPr>
          <w:rFonts w:ascii="Times New Roman" w:hAnsi="Times New Roman" w:eastAsia="宋体" w:cs="Times New Roman"/>
          <w:spacing w:val="-9"/>
          <w:sz w:val="24"/>
          <w:szCs w:val="24"/>
        </w:rPr>
        <w:t>/</w:t>
      </w:r>
      <w:r>
        <w:rPr>
          <w:rFonts w:ascii="Times New Roman" w:hAnsi="Times New Roman" w:eastAsia="宋体" w:cs="Times New Roman"/>
          <w:spacing w:val="-5"/>
          <w:sz w:val="24"/>
          <w:szCs w:val="24"/>
        </w:rPr>
        <w:t>年；高校硕士</w:t>
      </w:r>
      <w:r>
        <w:rPr>
          <w:rFonts w:hint="eastAsia" w:ascii="Times New Roman" w:hAnsi="Times New Roman" w:eastAsia="宋体" w:cs="Times New Roman"/>
          <w:spacing w:val="-5"/>
          <w:sz w:val="24"/>
          <w:szCs w:val="24"/>
          <w:lang w:eastAsia="zh-CN"/>
        </w:rPr>
        <w:t>9万—12万</w:t>
      </w:r>
      <w:r>
        <w:rPr>
          <w:rFonts w:ascii="Times New Roman" w:hAnsi="Times New Roman" w:eastAsia="宋体" w:cs="Times New Roman"/>
          <w:spacing w:val="-5"/>
          <w:sz w:val="24"/>
          <w:szCs w:val="24"/>
        </w:rPr>
        <w:t>/年；体制内稳定、假期多。文化传播岗岗位：文博新媒体运营、内容编辑、纪录片编导、国际文化交流专员。要求熟悉新媒体运营、内容</w:t>
      </w:r>
      <w:r>
        <w:rPr>
          <w:rFonts w:ascii="Times New Roman" w:hAnsi="Times New Roman" w:eastAsia="宋体" w:cs="Times New Roman"/>
          <w:spacing w:val="-8"/>
          <w:sz w:val="24"/>
          <w:szCs w:val="24"/>
        </w:rPr>
        <w:t>创作；掌握文博知识；具备跨文化沟通能力。薪资：本科起薪</w:t>
      </w:r>
      <w:r>
        <w:rPr>
          <w:rFonts w:hint="eastAsia" w:ascii="Times New Roman" w:hAnsi="Times New Roman" w:eastAsia="宋体" w:cs="Times New Roman"/>
          <w:spacing w:val="-8"/>
          <w:sz w:val="24"/>
          <w:szCs w:val="24"/>
          <w:lang w:eastAsia="zh-CN"/>
        </w:rPr>
        <w:t>6万—8万</w:t>
      </w:r>
      <w:r>
        <w:rPr>
          <w:rFonts w:ascii="Times New Roman" w:hAnsi="Times New Roman" w:eastAsia="宋体" w:cs="Times New Roman"/>
          <w:spacing w:val="-8"/>
          <w:sz w:val="24"/>
          <w:szCs w:val="24"/>
        </w:rPr>
        <w:t>/年；有3—5</w:t>
      </w:r>
      <w:r>
        <w:rPr>
          <w:rFonts w:ascii="Times New Roman" w:hAnsi="Times New Roman" w:eastAsia="宋体" w:cs="Times New Roman"/>
          <w:spacing w:val="-5"/>
          <w:sz w:val="24"/>
          <w:szCs w:val="24"/>
        </w:rPr>
        <w:t>年工作经验者11—16 万/年。</w:t>
      </w:r>
    </w:p>
    <w:p>
      <w:pPr>
        <w:spacing w:before="161" w:line="219" w:lineRule="auto"/>
        <w:ind w:firstLine="590" w:firstLineChars="200"/>
        <w:outlineLvl w:val="0"/>
        <w:rPr>
          <w:rFonts w:ascii="Times New Roman" w:hAnsi="Times New Roman" w:eastAsia="宋体" w:cs="Times New Roman"/>
          <w:sz w:val="30"/>
          <w:szCs w:val="30"/>
        </w:rPr>
      </w:pPr>
      <w:bookmarkStart w:id="18" w:name="bookmark20"/>
      <w:bookmarkEnd w:id="18"/>
      <w:bookmarkStart w:id="19" w:name="bookmark21"/>
      <w:bookmarkEnd w:id="19"/>
      <w:r>
        <w:rPr>
          <w:rFonts w:ascii="Times New Roman" w:hAnsi="Times New Roman" w:eastAsia="宋体" w:cs="Times New Roman"/>
          <w:b/>
          <w:bCs/>
          <w:spacing w:val="-3"/>
          <w:sz w:val="30"/>
          <w:szCs w:val="30"/>
        </w:rPr>
        <w:t>六、文物与博物馆学专业就业前景</w:t>
      </w:r>
    </w:p>
    <w:p>
      <w:pPr>
        <w:spacing w:line="292" w:lineRule="auto"/>
        <w:ind w:firstLine="420" w:firstLineChars="200"/>
        <w:rPr>
          <w:rFonts w:ascii="Times New Roman" w:hAnsi="Times New Roman" w:cs="Times New Roman"/>
        </w:rPr>
      </w:pPr>
    </w:p>
    <w:p>
      <w:pPr>
        <w:spacing w:before="78" w:line="220" w:lineRule="auto"/>
        <w:ind w:firstLine="462" w:firstLineChars="200"/>
        <w:outlineLvl w:val="1"/>
        <w:rPr>
          <w:rFonts w:ascii="Times New Roman" w:hAnsi="Times New Roman" w:eastAsia="宋体" w:cs="Times New Roman"/>
          <w:sz w:val="24"/>
          <w:szCs w:val="24"/>
        </w:rPr>
      </w:pPr>
      <w:r>
        <w:rPr>
          <w:rFonts w:ascii="Times New Roman" w:hAnsi="Times New Roman" w:eastAsia="宋体" w:cs="Times New Roman"/>
          <w:b/>
          <w:bCs/>
          <w:spacing w:val="-5"/>
          <w:sz w:val="24"/>
          <w:szCs w:val="24"/>
        </w:rPr>
        <w:t>（一）就业方向广泛</w:t>
      </w:r>
    </w:p>
    <w:p>
      <w:pPr>
        <w:spacing w:line="336" w:lineRule="auto"/>
        <w:ind w:firstLine="420" w:firstLineChars="200"/>
        <w:rPr>
          <w:rFonts w:ascii="Times New Roman" w:hAnsi="Times New Roman" w:cs="Times New Roman"/>
        </w:rPr>
      </w:pPr>
    </w:p>
    <w:p>
      <w:pPr>
        <w:spacing w:before="78" w:line="362" w:lineRule="auto"/>
        <w:ind w:left="22" w:right="13" w:firstLine="460" w:firstLineChars="200"/>
        <w:rPr>
          <w:rFonts w:ascii="Times New Roman" w:hAnsi="Times New Roman" w:eastAsia="宋体" w:cs="Times New Roman"/>
          <w:sz w:val="24"/>
          <w:szCs w:val="24"/>
        </w:rPr>
      </w:pPr>
      <w:r>
        <w:rPr>
          <w:rFonts w:ascii="Times New Roman" w:hAnsi="Times New Roman" w:eastAsia="宋体" w:cs="Times New Roman"/>
          <w:spacing w:val="-5"/>
          <w:sz w:val="24"/>
          <w:szCs w:val="24"/>
        </w:rPr>
        <w:t>目前文物与博物馆专业主要就业单位包括博物馆系统、文物考古机构、各级</w:t>
      </w:r>
      <w:r>
        <w:rPr>
          <w:rFonts w:ascii="Times New Roman" w:hAnsi="Times New Roman" w:eastAsia="宋体" w:cs="Times New Roman"/>
          <w:spacing w:val="-1"/>
          <w:sz w:val="24"/>
          <w:szCs w:val="24"/>
        </w:rPr>
        <w:t>政府文保部门、文物科研院所以及各类文博相关的民营机构。</w:t>
      </w:r>
    </w:p>
    <w:p>
      <w:pPr>
        <w:spacing w:before="122" w:line="360" w:lineRule="auto"/>
        <w:ind w:left="22" w:right="106"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调查显示，文博机构文物保护人才短缺问题较为严重。97.6%的机构存在专</w:t>
      </w:r>
      <w:r>
        <w:rPr>
          <w:rFonts w:ascii="Times New Roman" w:hAnsi="Times New Roman" w:eastAsia="宋体" w:cs="Times New Roman"/>
          <w:spacing w:val="-3"/>
          <w:sz w:val="24"/>
          <w:szCs w:val="24"/>
        </w:rPr>
        <w:t>业文物保护人员匮乏、人才梯队断层等问题，基层文博机构尤为突出。这表明文</w:t>
      </w:r>
      <w:r>
        <w:rPr>
          <w:rFonts w:ascii="Times New Roman" w:hAnsi="Times New Roman" w:eastAsia="宋体" w:cs="Times New Roman"/>
          <w:spacing w:val="-1"/>
          <w:sz w:val="24"/>
          <w:szCs w:val="24"/>
        </w:rPr>
        <w:t>物保护领域对人才需求迫切。</w:t>
      </w:r>
    </w:p>
    <w:p>
      <w:pPr>
        <w:spacing w:before="25" w:line="359" w:lineRule="auto"/>
        <w:ind w:left="22" w:right="24" w:firstLine="488" w:firstLineChars="200"/>
        <w:rPr>
          <w:rFonts w:ascii="Times New Roman" w:hAnsi="Times New Roman" w:eastAsia="宋体" w:cs="Times New Roman"/>
          <w:sz w:val="24"/>
          <w:szCs w:val="24"/>
        </w:rPr>
      </w:pPr>
      <w:r>
        <w:rPr>
          <w:rFonts w:ascii="Times New Roman" w:hAnsi="Times New Roman" w:eastAsia="宋体" w:cs="Times New Roman"/>
          <w:spacing w:val="2"/>
          <w:sz w:val="24"/>
          <w:szCs w:val="24"/>
        </w:rPr>
        <w:t>据不完全统计，2025</w:t>
      </w:r>
      <w:r>
        <w:rPr>
          <w:rFonts w:ascii="Times New Roman" w:hAnsi="Times New Roman" w:eastAsia="宋体" w:cs="Times New Roman"/>
          <w:spacing w:val="-47"/>
          <w:sz w:val="24"/>
          <w:szCs w:val="24"/>
        </w:rPr>
        <w:t xml:space="preserve"> </w:t>
      </w:r>
      <w:r>
        <w:rPr>
          <w:rFonts w:ascii="Times New Roman" w:hAnsi="Times New Roman" w:eastAsia="宋体" w:cs="Times New Roman"/>
          <w:spacing w:val="2"/>
          <w:sz w:val="24"/>
          <w:szCs w:val="24"/>
        </w:rPr>
        <w:t>年度广西壮族自治区文化和旅游厅直</w:t>
      </w:r>
      <w:r>
        <w:rPr>
          <w:rFonts w:ascii="Times New Roman" w:hAnsi="Times New Roman" w:eastAsia="宋体" w:cs="Times New Roman"/>
          <w:spacing w:val="1"/>
          <w:sz w:val="24"/>
          <w:szCs w:val="24"/>
        </w:rPr>
        <w:t>属事业单位公开</w:t>
      </w:r>
      <w:r>
        <w:rPr>
          <w:rFonts w:ascii="Times New Roman" w:hAnsi="Times New Roman" w:eastAsia="宋体" w:cs="Times New Roman"/>
          <w:spacing w:val="-6"/>
          <w:sz w:val="24"/>
          <w:szCs w:val="24"/>
        </w:rPr>
        <w:t>招聘文博工作人员</w:t>
      </w:r>
      <w:r>
        <w:rPr>
          <w:rFonts w:ascii="Times New Roman" w:hAnsi="Times New Roman" w:eastAsia="宋体" w:cs="Times New Roman"/>
          <w:spacing w:val="-33"/>
          <w:sz w:val="24"/>
          <w:szCs w:val="24"/>
        </w:rPr>
        <w:t xml:space="preserve"> </w:t>
      </w:r>
      <w:r>
        <w:rPr>
          <w:rFonts w:ascii="Times New Roman" w:hAnsi="Times New Roman" w:eastAsia="宋体" w:cs="Times New Roman"/>
          <w:spacing w:val="-6"/>
          <w:sz w:val="24"/>
          <w:szCs w:val="24"/>
        </w:rPr>
        <w:t>15人，桂林市</w:t>
      </w:r>
      <w:r>
        <w:rPr>
          <w:rFonts w:ascii="Times New Roman" w:hAnsi="Times New Roman" w:eastAsia="宋体" w:cs="Times New Roman"/>
          <w:spacing w:val="-48"/>
          <w:sz w:val="24"/>
          <w:szCs w:val="24"/>
        </w:rPr>
        <w:t xml:space="preserve"> </w:t>
      </w:r>
      <w:r>
        <w:rPr>
          <w:rFonts w:ascii="Times New Roman" w:hAnsi="Times New Roman" w:eastAsia="宋体" w:cs="Times New Roman"/>
          <w:spacing w:val="-6"/>
          <w:sz w:val="24"/>
          <w:szCs w:val="24"/>
        </w:rPr>
        <w:t>2</w:t>
      </w:r>
      <w:r>
        <w:rPr>
          <w:rFonts w:ascii="Times New Roman" w:hAnsi="Times New Roman" w:eastAsia="宋体" w:cs="Times New Roman"/>
          <w:spacing w:val="-49"/>
          <w:sz w:val="24"/>
          <w:szCs w:val="24"/>
        </w:rPr>
        <w:t xml:space="preserve"> </w:t>
      </w:r>
      <w:r>
        <w:rPr>
          <w:rFonts w:ascii="Times New Roman" w:hAnsi="Times New Roman" w:eastAsia="宋体" w:cs="Times New Roman"/>
          <w:spacing w:val="-6"/>
          <w:sz w:val="24"/>
          <w:szCs w:val="24"/>
        </w:rPr>
        <w:t>人、北海市</w:t>
      </w:r>
      <w:r>
        <w:rPr>
          <w:rFonts w:ascii="Times New Roman" w:hAnsi="Times New Roman" w:eastAsia="宋体" w:cs="Times New Roman"/>
          <w:spacing w:val="-33"/>
          <w:sz w:val="24"/>
          <w:szCs w:val="24"/>
        </w:rPr>
        <w:t xml:space="preserve"> </w:t>
      </w:r>
      <w:r>
        <w:rPr>
          <w:rFonts w:ascii="Times New Roman" w:hAnsi="Times New Roman" w:eastAsia="宋体" w:cs="Times New Roman"/>
          <w:spacing w:val="-6"/>
          <w:sz w:val="24"/>
          <w:szCs w:val="24"/>
        </w:rPr>
        <w:t>1</w:t>
      </w:r>
      <w:r>
        <w:rPr>
          <w:rFonts w:ascii="Times New Roman" w:hAnsi="Times New Roman" w:eastAsia="宋体" w:cs="Times New Roman"/>
          <w:spacing w:val="-49"/>
          <w:sz w:val="24"/>
          <w:szCs w:val="24"/>
        </w:rPr>
        <w:t xml:space="preserve"> </w:t>
      </w:r>
      <w:r>
        <w:rPr>
          <w:rFonts w:ascii="Times New Roman" w:hAnsi="Times New Roman" w:eastAsia="宋体" w:cs="Times New Roman"/>
          <w:spacing w:val="-6"/>
          <w:sz w:val="24"/>
          <w:szCs w:val="24"/>
        </w:rPr>
        <w:t>人、南宁市</w:t>
      </w:r>
      <w:r>
        <w:rPr>
          <w:rFonts w:ascii="Times New Roman" w:hAnsi="Times New Roman" w:eastAsia="宋体" w:cs="Times New Roman"/>
          <w:spacing w:val="-48"/>
          <w:sz w:val="24"/>
          <w:szCs w:val="24"/>
        </w:rPr>
        <w:t xml:space="preserve"> </w:t>
      </w:r>
      <w:r>
        <w:rPr>
          <w:rFonts w:ascii="Times New Roman" w:hAnsi="Times New Roman" w:eastAsia="宋体" w:cs="Times New Roman"/>
          <w:spacing w:val="-6"/>
          <w:sz w:val="24"/>
          <w:szCs w:val="24"/>
        </w:rPr>
        <w:t>2</w:t>
      </w:r>
      <w:r>
        <w:rPr>
          <w:rFonts w:ascii="Times New Roman" w:hAnsi="Times New Roman" w:eastAsia="宋体" w:cs="Times New Roman"/>
          <w:spacing w:val="-48"/>
          <w:sz w:val="24"/>
          <w:szCs w:val="24"/>
        </w:rPr>
        <w:t xml:space="preserve"> </w:t>
      </w:r>
      <w:r>
        <w:rPr>
          <w:rFonts w:ascii="Times New Roman" w:hAnsi="Times New Roman" w:eastAsia="宋体" w:cs="Times New Roman"/>
          <w:spacing w:val="-6"/>
          <w:sz w:val="24"/>
          <w:szCs w:val="24"/>
        </w:rPr>
        <w:t>人、融水市</w:t>
      </w:r>
      <w:r>
        <w:rPr>
          <w:rFonts w:ascii="Times New Roman" w:hAnsi="Times New Roman" w:eastAsia="宋体" w:cs="Times New Roman"/>
          <w:spacing w:val="-48"/>
          <w:sz w:val="24"/>
          <w:szCs w:val="24"/>
        </w:rPr>
        <w:t xml:space="preserve"> </w:t>
      </w:r>
      <w:r>
        <w:rPr>
          <w:rFonts w:ascii="Times New Roman" w:hAnsi="Times New Roman" w:eastAsia="宋体" w:cs="Times New Roman"/>
          <w:spacing w:val="-6"/>
          <w:sz w:val="24"/>
          <w:szCs w:val="24"/>
        </w:rPr>
        <w:t>2</w:t>
      </w:r>
      <w:r>
        <w:rPr>
          <w:rFonts w:ascii="Times New Roman" w:hAnsi="Times New Roman" w:eastAsia="宋体" w:cs="Times New Roman"/>
          <w:spacing w:val="-49"/>
          <w:sz w:val="24"/>
          <w:szCs w:val="24"/>
        </w:rPr>
        <w:t xml:space="preserve"> </w:t>
      </w:r>
      <w:r>
        <w:rPr>
          <w:rFonts w:ascii="Times New Roman" w:hAnsi="Times New Roman" w:eastAsia="宋体" w:cs="Times New Roman"/>
          <w:spacing w:val="-6"/>
          <w:sz w:val="24"/>
          <w:szCs w:val="24"/>
        </w:rPr>
        <w:t>人，</w:t>
      </w:r>
      <w:r>
        <w:rPr>
          <w:rFonts w:ascii="Times New Roman" w:hAnsi="Times New Roman" w:eastAsia="宋体" w:cs="Times New Roman"/>
          <w:spacing w:val="-2"/>
          <w:sz w:val="24"/>
          <w:szCs w:val="24"/>
        </w:rPr>
        <w:t>另招聘编外人员十余人，共计</w:t>
      </w:r>
      <w:r>
        <w:rPr>
          <w:rFonts w:ascii="Times New Roman" w:hAnsi="Times New Roman" w:eastAsia="宋体" w:cs="Times New Roman"/>
          <w:spacing w:val="-46"/>
          <w:sz w:val="24"/>
          <w:szCs w:val="24"/>
        </w:rPr>
        <w:t xml:space="preserve"> </w:t>
      </w:r>
      <w:r>
        <w:rPr>
          <w:rFonts w:ascii="Times New Roman" w:hAnsi="Times New Roman" w:eastAsia="宋体" w:cs="Times New Roman"/>
          <w:spacing w:val="-2"/>
          <w:sz w:val="24"/>
          <w:szCs w:val="24"/>
        </w:rPr>
        <w:t>32人。除此外民营企业招</w:t>
      </w:r>
      <w:r>
        <w:rPr>
          <w:rFonts w:ascii="Times New Roman" w:hAnsi="Times New Roman" w:eastAsia="宋体" w:cs="Times New Roman"/>
          <w:spacing w:val="-3"/>
          <w:sz w:val="24"/>
          <w:szCs w:val="24"/>
        </w:rPr>
        <w:t>聘约</w:t>
      </w:r>
      <w:r>
        <w:rPr>
          <w:rFonts w:ascii="Times New Roman" w:hAnsi="Times New Roman" w:eastAsia="宋体" w:cs="Times New Roman"/>
          <w:spacing w:val="-46"/>
          <w:sz w:val="24"/>
          <w:szCs w:val="24"/>
        </w:rPr>
        <w:t xml:space="preserve"> </w:t>
      </w:r>
      <w:r>
        <w:rPr>
          <w:rFonts w:ascii="Times New Roman" w:hAnsi="Times New Roman" w:eastAsia="宋体" w:cs="Times New Roman"/>
          <w:spacing w:val="-3"/>
          <w:sz w:val="24"/>
          <w:szCs w:val="24"/>
        </w:rPr>
        <w:t>30</w:t>
      </w:r>
      <w:r>
        <w:rPr>
          <w:rFonts w:ascii="Times New Roman" w:hAnsi="Times New Roman" w:eastAsia="宋体" w:cs="Times New Roman"/>
          <w:spacing w:val="-49"/>
          <w:sz w:val="24"/>
          <w:szCs w:val="24"/>
        </w:rPr>
        <w:t xml:space="preserve"> </w:t>
      </w:r>
      <w:r>
        <w:rPr>
          <w:rFonts w:ascii="Times New Roman" w:hAnsi="Times New Roman" w:eastAsia="宋体" w:cs="Times New Roman"/>
          <w:spacing w:val="-3"/>
          <w:sz w:val="24"/>
          <w:szCs w:val="24"/>
        </w:rPr>
        <w:t>人，以民营博物馆、艺术馆讲解员、文旅文创类为主。如广东省</w:t>
      </w:r>
      <w:r>
        <w:rPr>
          <w:rFonts w:ascii="Times New Roman" w:hAnsi="Times New Roman" w:eastAsia="宋体" w:cs="Times New Roman"/>
          <w:spacing w:val="-30"/>
          <w:sz w:val="24"/>
          <w:szCs w:val="24"/>
        </w:rPr>
        <w:t xml:space="preserve"> </w:t>
      </w:r>
      <w:r>
        <w:rPr>
          <w:rFonts w:ascii="Times New Roman" w:hAnsi="Times New Roman" w:eastAsia="宋体" w:cs="Times New Roman"/>
          <w:spacing w:val="-3"/>
          <w:sz w:val="24"/>
          <w:szCs w:val="24"/>
        </w:rPr>
        <w:t>2025</w:t>
      </w:r>
      <w:r>
        <w:rPr>
          <w:rFonts w:ascii="Times New Roman" w:hAnsi="Times New Roman" w:eastAsia="宋体" w:cs="Times New Roman"/>
          <w:spacing w:val="-50"/>
          <w:sz w:val="24"/>
          <w:szCs w:val="24"/>
        </w:rPr>
        <w:t xml:space="preserve"> </w:t>
      </w:r>
      <w:r>
        <w:rPr>
          <w:rFonts w:ascii="Times New Roman" w:hAnsi="Times New Roman" w:eastAsia="宋体" w:cs="Times New Roman"/>
          <w:spacing w:val="-3"/>
          <w:sz w:val="24"/>
          <w:szCs w:val="24"/>
        </w:rPr>
        <w:t>年省直属单位招聘</w:t>
      </w:r>
      <w:r>
        <w:rPr>
          <w:rFonts w:ascii="Times New Roman" w:hAnsi="Times New Roman" w:eastAsia="宋体" w:cs="Times New Roman"/>
          <w:spacing w:val="-33"/>
          <w:sz w:val="24"/>
          <w:szCs w:val="24"/>
        </w:rPr>
        <w:t xml:space="preserve"> </w:t>
      </w:r>
      <w:r>
        <w:rPr>
          <w:rFonts w:ascii="Times New Roman" w:hAnsi="Times New Roman" w:eastAsia="宋体" w:cs="Times New Roman"/>
          <w:spacing w:val="-3"/>
          <w:sz w:val="24"/>
          <w:szCs w:val="24"/>
        </w:rPr>
        <w:t>10人，各地市文博事业单位招聘</w:t>
      </w:r>
      <w:r>
        <w:rPr>
          <w:rFonts w:ascii="Times New Roman" w:hAnsi="Times New Roman" w:eastAsia="宋体" w:cs="Times New Roman"/>
          <w:spacing w:val="-33"/>
          <w:sz w:val="24"/>
          <w:szCs w:val="24"/>
        </w:rPr>
        <w:t xml:space="preserve"> </w:t>
      </w:r>
      <w:r>
        <w:rPr>
          <w:rFonts w:ascii="Times New Roman" w:hAnsi="Times New Roman" w:eastAsia="宋体" w:cs="Times New Roman"/>
          <w:spacing w:val="-3"/>
          <w:sz w:val="24"/>
          <w:szCs w:val="24"/>
        </w:rPr>
        <w:t>15人，公务员系统文博岗招聘</w:t>
      </w:r>
      <w:r>
        <w:rPr>
          <w:rFonts w:ascii="Times New Roman" w:hAnsi="Times New Roman" w:eastAsia="宋体" w:cs="Times New Roman"/>
          <w:spacing w:val="-33"/>
          <w:sz w:val="24"/>
          <w:szCs w:val="24"/>
        </w:rPr>
        <w:t xml:space="preserve"> </w:t>
      </w:r>
      <w:r>
        <w:rPr>
          <w:rFonts w:ascii="Times New Roman" w:hAnsi="Times New Roman" w:eastAsia="宋体" w:cs="Times New Roman"/>
          <w:spacing w:val="-3"/>
          <w:sz w:val="24"/>
          <w:szCs w:val="24"/>
        </w:rPr>
        <w:t>10</w:t>
      </w:r>
      <w:r>
        <w:rPr>
          <w:rFonts w:ascii="Times New Roman" w:hAnsi="Times New Roman" w:eastAsia="宋体" w:cs="Times New Roman"/>
          <w:spacing w:val="-49"/>
          <w:sz w:val="24"/>
          <w:szCs w:val="24"/>
        </w:rPr>
        <w:t xml:space="preserve"> </w:t>
      </w:r>
      <w:r>
        <w:rPr>
          <w:rFonts w:ascii="Times New Roman" w:hAnsi="Times New Roman" w:eastAsia="宋体" w:cs="Times New Roman"/>
          <w:spacing w:val="-3"/>
          <w:sz w:val="24"/>
          <w:szCs w:val="24"/>
        </w:rPr>
        <w:t>人，民营企业与其他</w:t>
      </w:r>
      <w:r>
        <w:rPr>
          <w:rFonts w:hint="eastAsia" w:ascii="Times New Roman" w:hAnsi="Times New Roman" w:eastAsia="宋体" w:cs="Times New Roman"/>
          <w:spacing w:val="-3"/>
          <w:sz w:val="24"/>
          <w:szCs w:val="24"/>
          <w:lang w:eastAsia="zh-CN"/>
        </w:rPr>
        <w:t>单位</w:t>
      </w:r>
      <w:r>
        <w:rPr>
          <w:rFonts w:ascii="Times New Roman" w:hAnsi="Times New Roman" w:eastAsia="宋体" w:cs="Times New Roman"/>
          <w:spacing w:val="-3"/>
          <w:sz w:val="24"/>
          <w:szCs w:val="24"/>
        </w:rPr>
        <w:t>招聘</w:t>
      </w:r>
      <w:r>
        <w:rPr>
          <w:rFonts w:ascii="Times New Roman" w:hAnsi="Times New Roman" w:eastAsia="宋体" w:cs="Times New Roman"/>
          <w:spacing w:val="-21"/>
          <w:sz w:val="24"/>
          <w:szCs w:val="24"/>
        </w:rPr>
        <w:t xml:space="preserve"> </w:t>
      </w:r>
      <w:r>
        <w:rPr>
          <w:rFonts w:ascii="Times New Roman" w:hAnsi="Times New Roman" w:eastAsia="宋体" w:cs="Times New Roman"/>
          <w:spacing w:val="-3"/>
          <w:sz w:val="24"/>
          <w:szCs w:val="24"/>
        </w:rPr>
        <w:t>15人，总计</w:t>
      </w:r>
      <w:r>
        <w:rPr>
          <w:rFonts w:ascii="Times New Roman" w:hAnsi="Times New Roman" w:eastAsia="宋体" w:cs="Times New Roman"/>
          <w:spacing w:val="-46"/>
          <w:sz w:val="24"/>
          <w:szCs w:val="24"/>
        </w:rPr>
        <w:t xml:space="preserve"> </w:t>
      </w:r>
      <w:r>
        <w:rPr>
          <w:rFonts w:ascii="Times New Roman" w:hAnsi="Times New Roman" w:eastAsia="宋体" w:cs="Times New Roman"/>
          <w:spacing w:val="-3"/>
          <w:sz w:val="24"/>
          <w:szCs w:val="24"/>
        </w:rPr>
        <w:t>50</w:t>
      </w:r>
      <w:r>
        <w:rPr>
          <w:rFonts w:ascii="Times New Roman" w:hAnsi="Times New Roman" w:eastAsia="宋体" w:cs="Times New Roman"/>
          <w:spacing w:val="-49"/>
          <w:sz w:val="24"/>
          <w:szCs w:val="24"/>
        </w:rPr>
        <w:t xml:space="preserve"> </w:t>
      </w:r>
      <w:r>
        <w:rPr>
          <w:rFonts w:ascii="Times New Roman" w:hAnsi="Times New Roman" w:eastAsia="宋体" w:cs="Times New Roman"/>
          <w:spacing w:val="-3"/>
          <w:sz w:val="24"/>
          <w:szCs w:val="24"/>
        </w:rPr>
        <w:t>人以上。以上统计不包括专业不限但实际从事文博工作</w:t>
      </w:r>
      <w:r>
        <w:rPr>
          <w:rFonts w:ascii="Times New Roman" w:hAnsi="Times New Roman" w:eastAsia="宋体" w:cs="Times New Roman"/>
          <w:spacing w:val="-2"/>
          <w:sz w:val="24"/>
          <w:szCs w:val="24"/>
        </w:rPr>
        <w:t>的岗位和临时聘用、项目制人员等。山东省</w:t>
      </w:r>
      <w:r>
        <w:rPr>
          <w:rFonts w:ascii="Times New Roman" w:hAnsi="Times New Roman" w:eastAsia="宋体" w:cs="Times New Roman"/>
          <w:spacing w:val="-48"/>
          <w:sz w:val="24"/>
          <w:szCs w:val="24"/>
        </w:rPr>
        <w:t xml:space="preserve"> </w:t>
      </w:r>
      <w:r>
        <w:rPr>
          <w:rFonts w:ascii="Times New Roman" w:hAnsi="Times New Roman" w:eastAsia="宋体" w:cs="Times New Roman"/>
          <w:spacing w:val="-2"/>
          <w:sz w:val="24"/>
          <w:szCs w:val="24"/>
        </w:rPr>
        <w:t>2025</w:t>
      </w:r>
      <w:r>
        <w:rPr>
          <w:rFonts w:ascii="Times New Roman" w:hAnsi="Times New Roman" w:eastAsia="宋体" w:cs="Times New Roman"/>
          <w:spacing w:val="-50"/>
          <w:sz w:val="24"/>
          <w:szCs w:val="24"/>
        </w:rPr>
        <w:t xml:space="preserve"> </w:t>
      </w:r>
      <w:r>
        <w:rPr>
          <w:rFonts w:ascii="Times New Roman" w:hAnsi="Times New Roman" w:eastAsia="宋体" w:cs="Times New Roman"/>
          <w:spacing w:val="-2"/>
          <w:sz w:val="24"/>
          <w:szCs w:val="24"/>
        </w:rPr>
        <w:t>年省直属单位招聘</w:t>
      </w:r>
      <w:r>
        <w:rPr>
          <w:rFonts w:ascii="Times New Roman" w:hAnsi="Times New Roman" w:eastAsia="宋体" w:cs="Times New Roman"/>
          <w:spacing w:val="-48"/>
          <w:sz w:val="24"/>
          <w:szCs w:val="24"/>
        </w:rPr>
        <w:t xml:space="preserve"> </w:t>
      </w:r>
      <w:r>
        <w:rPr>
          <w:rFonts w:ascii="Times New Roman" w:hAnsi="Times New Roman" w:eastAsia="宋体" w:cs="Times New Roman"/>
          <w:spacing w:val="-2"/>
          <w:sz w:val="24"/>
          <w:szCs w:val="24"/>
        </w:rPr>
        <w:t>25</w:t>
      </w:r>
      <w:r>
        <w:rPr>
          <w:rFonts w:ascii="Times New Roman" w:hAnsi="Times New Roman" w:eastAsia="宋体" w:cs="Times New Roman"/>
          <w:spacing w:val="-3"/>
          <w:sz w:val="24"/>
          <w:szCs w:val="24"/>
        </w:rPr>
        <w:t>人，各地</w:t>
      </w:r>
      <w:r>
        <w:rPr>
          <w:rFonts w:ascii="Times New Roman" w:hAnsi="Times New Roman" w:eastAsia="宋体" w:cs="Times New Roman"/>
          <w:spacing w:val="-1"/>
          <w:sz w:val="24"/>
          <w:szCs w:val="24"/>
        </w:rPr>
        <w:t>市文博事业单位招聘约90</w:t>
      </w:r>
      <w:r>
        <w:rPr>
          <w:rFonts w:ascii="Times New Roman" w:hAnsi="Times New Roman" w:eastAsia="宋体" w:cs="Times New Roman"/>
          <w:spacing w:val="-49"/>
          <w:sz w:val="24"/>
          <w:szCs w:val="24"/>
        </w:rPr>
        <w:t xml:space="preserve"> </w:t>
      </w:r>
      <w:r>
        <w:rPr>
          <w:rFonts w:ascii="Times New Roman" w:hAnsi="Times New Roman" w:eastAsia="宋体" w:cs="Times New Roman"/>
          <w:spacing w:val="-1"/>
          <w:sz w:val="24"/>
          <w:szCs w:val="24"/>
        </w:rPr>
        <w:t>人（含文物全科生</w:t>
      </w:r>
      <w:r>
        <w:rPr>
          <w:rFonts w:ascii="Times New Roman" w:hAnsi="Times New Roman" w:eastAsia="宋体" w:cs="Times New Roman"/>
          <w:spacing w:val="-46"/>
          <w:sz w:val="24"/>
          <w:szCs w:val="24"/>
        </w:rPr>
        <w:t xml:space="preserve"> </w:t>
      </w:r>
      <w:r>
        <w:rPr>
          <w:rFonts w:ascii="Times New Roman" w:hAnsi="Times New Roman" w:eastAsia="宋体" w:cs="Times New Roman"/>
          <w:spacing w:val="-1"/>
          <w:sz w:val="24"/>
          <w:szCs w:val="24"/>
        </w:rPr>
        <w:t>56</w:t>
      </w:r>
      <w:r>
        <w:rPr>
          <w:rFonts w:ascii="Times New Roman" w:hAnsi="Times New Roman" w:eastAsia="宋体" w:cs="Times New Roman"/>
          <w:spacing w:val="-49"/>
          <w:sz w:val="24"/>
          <w:szCs w:val="24"/>
        </w:rPr>
        <w:t xml:space="preserve"> </w:t>
      </w:r>
      <w:r>
        <w:rPr>
          <w:rFonts w:ascii="Times New Roman" w:hAnsi="Times New Roman" w:eastAsia="宋体" w:cs="Times New Roman"/>
          <w:spacing w:val="-1"/>
          <w:sz w:val="24"/>
          <w:szCs w:val="24"/>
        </w:rPr>
        <w:t>人</w:t>
      </w:r>
      <w:r>
        <w:rPr>
          <w:rFonts w:ascii="Times New Roman" w:hAnsi="Times New Roman" w:eastAsia="宋体" w:cs="Times New Roman"/>
          <w:spacing w:val="-23"/>
          <w:sz w:val="24"/>
          <w:szCs w:val="24"/>
        </w:rPr>
        <w:t>），</w:t>
      </w:r>
      <w:r>
        <w:rPr>
          <w:rFonts w:ascii="Times New Roman" w:hAnsi="Times New Roman" w:eastAsia="宋体" w:cs="Times New Roman"/>
          <w:spacing w:val="-1"/>
          <w:sz w:val="24"/>
          <w:szCs w:val="24"/>
        </w:rPr>
        <w:t>公务员系统文博岗位招聘</w:t>
      </w:r>
      <w:r>
        <w:rPr>
          <w:rFonts w:ascii="Times New Roman" w:hAnsi="Times New Roman" w:eastAsia="宋体" w:cs="Times New Roman"/>
          <w:spacing w:val="1"/>
          <w:sz w:val="24"/>
          <w:szCs w:val="24"/>
        </w:rPr>
        <w:t>8</w:t>
      </w:r>
      <w:r>
        <w:rPr>
          <w:rFonts w:ascii="Times New Roman" w:hAnsi="Times New Roman" w:eastAsia="宋体" w:cs="Times New Roman"/>
          <w:spacing w:val="-37"/>
          <w:sz w:val="24"/>
          <w:szCs w:val="24"/>
        </w:rPr>
        <w:t xml:space="preserve"> </w:t>
      </w:r>
      <w:r>
        <w:rPr>
          <w:rFonts w:ascii="Times New Roman" w:hAnsi="Times New Roman" w:eastAsia="宋体" w:cs="Times New Roman"/>
          <w:spacing w:val="1"/>
          <w:sz w:val="24"/>
          <w:szCs w:val="24"/>
        </w:rPr>
        <w:t>人，民营企业与其他文博岗位招聘约</w:t>
      </w:r>
      <w:r>
        <w:rPr>
          <w:rFonts w:ascii="Times New Roman" w:hAnsi="Times New Roman" w:eastAsia="宋体" w:cs="Times New Roman"/>
          <w:spacing w:val="-31"/>
          <w:sz w:val="24"/>
          <w:szCs w:val="24"/>
        </w:rPr>
        <w:t xml:space="preserve"> </w:t>
      </w:r>
      <w:r>
        <w:rPr>
          <w:rFonts w:ascii="Times New Roman" w:hAnsi="Times New Roman" w:eastAsia="宋体" w:cs="Times New Roman"/>
          <w:spacing w:val="1"/>
          <w:sz w:val="24"/>
          <w:szCs w:val="24"/>
        </w:rPr>
        <w:t>15</w:t>
      </w:r>
      <w:r>
        <w:rPr>
          <w:rFonts w:ascii="Times New Roman" w:hAnsi="Times New Roman" w:eastAsia="宋体" w:cs="Times New Roman"/>
          <w:spacing w:val="-46"/>
          <w:sz w:val="24"/>
          <w:szCs w:val="24"/>
        </w:rPr>
        <w:t xml:space="preserve"> </w:t>
      </w:r>
      <w:r>
        <w:rPr>
          <w:rFonts w:ascii="Times New Roman" w:hAnsi="Times New Roman" w:eastAsia="宋体" w:cs="Times New Roman"/>
          <w:spacing w:val="1"/>
          <w:sz w:val="24"/>
          <w:szCs w:val="24"/>
        </w:rPr>
        <w:t>人，共计</w:t>
      </w:r>
      <w:r>
        <w:rPr>
          <w:rFonts w:ascii="Times New Roman" w:hAnsi="Times New Roman" w:eastAsia="宋体" w:cs="Times New Roman"/>
          <w:spacing w:val="-28"/>
          <w:sz w:val="24"/>
          <w:szCs w:val="24"/>
        </w:rPr>
        <w:t xml:space="preserve"> </w:t>
      </w:r>
      <w:r>
        <w:rPr>
          <w:rFonts w:ascii="Times New Roman" w:hAnsi="Times New Roman" w:eastAsia="宋体" w:cs="Times New Roman"/>
          <w:spacing w:val="1"/>
          <w:sz w:val="24"/>
          <w:szCs w:val="24"/>
        </w:rPr>
        <w:t>138人以上，统计不含临时</w:t>
      </w:r>
      <w:r>
        <w:rPr>
          <w:rFonts w:ascii="Times New Roman" w:hAnsi="Times New Roman" w:eastAsia="宋体" w:cs="Times New Roman"/>
          <w:sz w:val="24"/>
          <w:szCs w:val="24"/>
        </w:rPr>
        <w:t>聘用、项目制人员和专业不限但从事文博工作的岗位。陕西省</w:t>
      </w:r>
      <w:r>
        <w:rPr>
          <w:rFonts w:ascii="Times New Roman" w:hAnsi="Times New Roman" w:eastAsia="宋体" w:cs="Times New Roman"/>
          <w:spacing w:val="-47"/>
          <w:sz w:val="24"/>
          <w:szCs w:val="24"/>
        </w:rPr>
        <w:t xml:space="preserve"> </w:t>
      </w:r>
      <w:r>
        <w:rPr>
          <w:rFonts w:ascii="Times New Roman" w:hAnsi="Times New Roman" w:eastAsia="宋体" w:cs="Times New Roman"/>
          <w:spacing w:val="-1"/>
          <w:sz w:val="24"/>
          <w:szCs w:val="24"/>
        </w:rPr>
        <w:t>2025</w:t>
      </w:r>
      <w:r>
        <w:rPr>
          <w:rFonts w:ascii="Times New Roman" w:hAnsi="Times New Roman" w:eastAsia="宋体" w:cs="Times New Roman"/>
          <w:spacing w:val="-50"/>
          <w:sz w:val="24"/>
          <w:szCs w:val="24"/>
        </w:rPr>
        <w:t xml:space="preserve"> </w:t>
      </w:r>
      <w:r>
        <w:rPr>
          <w:rFonts w:ascii="Times New Roman" w:hAnsi="Times New Roman" w:eastAsia="宋体" w:cs="Times New Roman"/>
          <w:spacing w:val="-1"/>
          <w:sz w:val="24"/>
          <w:szCs w:val="24"/>
        </w:rPr>
        <w:t>年直文博事</w:t>
      </w:r>
      <w:r>
        <w:rPr>
          <w:rFonts w:ascii="Times New Roman" w:hAnsi="Times New Roman" w:eastAsia="宋体" w:cs="Times New Roman"/>
          <w:sz w:val="24"/>
          <w:szCs w:val="24"/>
        </w:rPr>
        <w:t>业单位 38人，各地市文博事业单位（含文物全科生）招聘</w:t>
      </w:r>
      <w:r>
        <w:rPr>
          <w:rFonts w:ascii="Times New Roman" w:hAnsi="Times New Roman" w:eastAsia="宋体" w:cs="Times New Roman"/>
          <w:spacing w:val="-33"/>
          <w:sz w:val="24"/>
          <w:szCs w:val="24"/>
        </w:rPr>
        <w:t xml:space="preserve"> </w:t>
      </w:r>
      <w:r>
        <w:rPr>
          <w:rFonts w:ascii="Times New Roman" w:hAnsi="Times New Roman" w:eastAsia="宋体" w:cs="Times New Roman"/>
          <w:sz w:val="24"/>
          <w:szCs w:val="24"/>
        </w:rPr>
        <w:t>50</w:t>
      </w:r>
      <w:r>
        <w:rPr>
          <w:rFonts w:ascii="Times New Roman" w:hAnsi="Times New Roman" w:eastAsia="宋体" w:cs="Times New Roman"/>
          <w:spacing w:val="-49"/>
          <w:sz w:val="24"/>
          <w:szCs w:val="24"/>
        </w:rPr>
        <w:t xml:space="preserve"> </w:t>
      </w:r>
      <w:r>
        <w:rPr>
          <w:rFonts w:ascii="Times New Roman" w:hAnsi="Times New Roman" w:eastAsia="宋体" w:cs="Times New Roman"/>
          <w:sz w:val="24"/>
          <w:szCs w:val="24"/>
        </w:rPr>
        <w:t>人（文物全科</w:t>
      </w:r>
      <w:r>
        <w:rPr>
          <w:rFonts w:ascii="Times New Roman" w:hAnsi="Times New Roman" w:eastAsia="宋体" w:cs="Times New Roman"/>
          <w:spacing w:val="-48"/>
          <w:sz w:val="24"/>
          <w:szCs w:val="24"/>
        </w:rPr>
        <w:t xml:space="preserve"> </w:t>
      </w:r>
      <w:r>
        <w:rPr>
          <w:rFonts w:ascii="Times New Roman" w:hAnsi="Times New Roman" w:eastAsia="宋体" w:cs="Times New Roman"/>
          <w:sz w:val="24"/>
          <w:szCs w:val="24"/>
        </w:rPr>
        <w:t>20</w:t>
      </w:r>
      <w:r>
        <w:rPr>
          <w:rFonts w:ascii="Times New Roman" w:hAnsi="Times New Roman" w:eastAsia="宋体" w:cs="Times New Roman"/>
          <w:spacing w:val="-3"/>
          <w:sz w:val="24"/>
          <w:szCs w:val="24"/>
        </w:rPr>
        <w:t>人</w:t>
      </w:r>
      <w:r>
        <w:rPr>
          <w:rFonts w:ascii="Times New Roman" w:hAnsi="Times New Roman" w:eastAsia="宋体" w:cs="Times New Roman"/>
          <w:spacing w:val="9"/>
          <w:sz w:val="24"/>
          <w:szCs w:val="24"/>
        </w:rPr>
        <w:t>），</w:t>
      </w:r>
      <w:r>
        <w:rPr>
          <w:rFonts w:ascii="Times New Roman" w:hAnsi="Times New Roman" w:eastAsia="宋体" w:cs="Times New Roman"/>
          <w:spacing w:val="-3"/>
          <w:sz w:val="24"/>
          <w:szCs w:val="24"/>
        </w:rPr>
        <w:t>公务员系统招聘</w:t>
      </w:r>
      <w:r>
        <w:rPr>
          <w:rFonts w:ascii="Times New Roman" w:hAnsi="Times New Roman" w:eastAsia="宋体" w:cs="Times New Roman"/>
          <w:spacing w:val="-47"/>
          <w:sz w:val="24"/>
          <w:szCs w:val="24"/>
        </w:rPr>
        <w:t xml:space="preserve"> </w:t>
      </w:r>
      <w:r>
        <w:rPr>
          <w:rFonts w:ascii="Times New Roman" w:hAnsi="Times New Roman" w:eastAsia="宋体" w:cs="Times New Roman"/>
          <w:spacing w:val="-3"/>
          <w:sz w:val="24"/>
          <w:szCs w:val="24"/>
        </w:rPr>
        <w:t>6</w:t>
      </w:r>
      <w:r>
        <w:rPr>
          <w:rFonts w:ascii="Times New Roman" w:hAnsi="Times New Roman" w:eastAsia="宋体" w:cs="Times New Roman"/>
          <w:spacing w:val="-49"/>
          <w:sz w:val="24"/>
          <w:szCs w:val="24"/>
        </w:rPr>
        <w:t xml:space="preserve"> </w:t>
      </w:r>
      <w:r>
        <w:rPr>
          <w:rFonts w:ascii="Times New Roman" w:hAnsi="Times New Roman" w:eastAsia="宋体" w:cs="Times New Roman"/>
          <w:spacing w:val="-3"/>
          <w:sz w:val="24"/>
          <w:szCs w:val="24"/>
        </w:rPr>
        <w:t>人，民营企业与其他单位招聘</w:t>
      </w:r>
      <w:r>
        <w:rPr>
          <w:rFonts w:ascii="Times New Roman" w:hAnsi="Times New Roman" w:eastAsia="宋体" w:cs="Times New Roman"/>
          <w:spacing w:val="-31"/>
          <w:sz w:val="24"/>
          <w:szCs w:val="24"/>
        </w:rPr>
        <w:t xml:space="preserve"> </w:t>
      </w:r>
      <w:r>
        <w:rPr>
          <w:rFonts w:ascii="Times New Roman" w:hAnsi="Times New Roman" w:eastAsia="宋体" w:cs="Times New Roman"/>
          <w:spacing w:val="-3"/>
          <w:sz w:val="24"/>
          <w:szCs w:val="24"/>
        </w:rPr>
        <w:t>10</w:t>
      </w:r>
      <w:r>
        <w:rPr>
          <w:rFonts w:ascii="Times New Roman" w:hAnsi="Times New Roman" w:eastAsia="宋体" w:cs="Times New Roman"/>
          <w:spacing w:val="-48"/>
          <w:sz w:val="24"/>
          <w:szCs w:val="24"/>
        </w:rPr>
        <w:t xml:space="preserve"> </w:t>
      </w:r>
      <w:r>
        <w:rPr>
          <w:rFonts w:ascii="Times New Roman" w:hAnsi="Times New Roman" w:eastAsia="宋体" w:cs="Times New Roman"/>
          <w:spacing w:val="-3"/>
          <w:sz w:val="24"/>
          <w:szCs w:val="24"/>
        </w:rPr>
        <w:t>人，总计</w:t>
      </w:r>
      <w:r>
        <w:rPr>
          <w:rFonts w:ascii="Times New Roman" w:hAnsi="Times New Roman" w:eastAsia="宋体" w:cs="Times New Roman"/>
          <w:spacing w:val="-31"/>
          <w:sz w:val="24"/>
          <w:szCs w:val="24"/>
        </w:rPr>
        <w:t xml:space="preserve"> </w:t>
      </w:r>
      <w:r>
        <w:rPr>
          <w:rFonts w:ascii="Times New Roman" w:hAnsi="Times New Roman" w:eastAsia="宋体" w:cs="Times New Roman"/>
          <w:spacing w:val="-3"/>
          <w:sz w:val="24"/>
          <w:szCs w:val="24"/>
        </w:rPr>
        <w:t>1</w:t>
      </w:r>
      <w:r>
        <w:rPr>
          <w:rFonts w:ascii="Times New Roman" w:hAnsi="Times New Roman" w:eastAsia="宋体" w:cs="Times New Roman"/>
          <w:spacing w:val="-4"/>
          <w:sz w:val="24"/>
          <w:szCs w:val="24"/>
        </w:rPr>
        <w:t>04</w:t>
      </w:r>
      <w:r>
        <w:rPr>
          <w:rFonts w:ascii="Times New Roman" w:hAnsi="Times New Roman" w:eastAsia="宋体" w:cs="Times New Roman"/>
          <w:spacing w:val="-49"/>
          <w:sz w:val="24"/>
          <w:szCs w:val="24"/>
        </w:rPr>
        <w:t xml:space="preserve"> </w:t>
      </w:r>
      <w:r>
        <w:rPr>
          <w:rFonts w:ascii="Times New Roman" w:hAnsi="Times New Roman" w:eastAsia="宋体" w:cs="Times New Roman"/>
          <w:spacing w:val="-4"/>
          <w:sz w:val="24"/>
          <w:szCs w:val="24"/>
        </w:rPr>
        <w:t>人。统</w:t>
      </w:r>
      <w:r>
        <w:rPr>
          <w:rFonts w:ascii="Times New Roman" w:hAnsi="Times New Roman" w:eastAsia="宋体" w:cs="Times New Roman"/>
          <w:spacing w:val="-3"/>
          <w:sz w:val="24"/>
          <w:szCs w:val="24"/>
        </w:rPr>
        <w:t>计不含临时聘用、项目制人员和专业不限但从事文博工作的岗位。</w:t>
      </w:r>
      <w:r>
        <w:rPr>
          <w:rFonts w:hint="eastAsia" w:ascii="Times New Roman" w:hAnsi="Times New Roman" w:eastAsia="宋体" w:cs="Times New Roman"/>
          <w:spacing w:val="-3"/>
          <w:sz w:val="24"/>
          <w:szCs w:val="24"/>
          <w:lang w:eastAsia="zh-CN"/>
        </w:rPr>
        <w:t>其中</w:t>
      </w:r>
      <w:r>
        <w:rPr>
          <w:rFonts w:ascii="Times New Roman" w:hAnsi="Times New Roman" w:eastAsia="宋体" w:cs="Times New Roman"/>
          <w:spacing w:val="-3"/>
          <w:sz w:val="24"/>
          <w:szCs w:val="24"/>
        </w:rPr>
        <w:t>文博事</w:t>
      </w:r>
      <w:r>
        <w:rPr>
          <w:rFonts w:ascii="Times New Roman" w:hAnsi="Times New Roman" w:eastAsia="宋体" w:cs="Times New Roman"/>
          <w:spacing w:val="-9"/>
          <w:sz w:val="24"/>
          <w:szCs w:val="24"/>
        </w:rPr>
        <w:t>业单位（约40%</w:t>
      </w:r>
      <w:r>
        <w:rPr>
          <w:rFonts w:ascii="Times New Roman" w:hAnsi="Times New Roman" w:eastAsia="宋体" w:cs="Times New Roman"/>
          <w:spacing w:val="-23"/>
          <w:sz w:val="24"/>
          <w:szCs w:val="24"/>
        </w:rPr>
        <w:t>）：</w:t>
      </w:r>
      <w:r>
        <w:rPr>
          <w:rFonts w:ascii="Times New Roman" w:hAnsi="Times New Roman" w:eastAsia="宋体" w:cs="Times New Roman"/>
          <w:spacing w:val="-9"/>
          <w:sz w:val="24"/>
          <w:szCs w:val="24"/>
        </w:rPr>
        <w:t>博物馆、考古所、文保中心、文物局</w:t>
      </w:r>
      <w:r>
        <w:rPr>
          <w:rFonts w:ascii="Times New Roman" w:hAnsi="Times New Roman" w:eastAsia="宋体" w:cs="Times New Roman"/>
          <w:spacing w:val="-10"/>
          <w:sz w:val="24"/>
          <w:szCs w:val="24"/>
        </w:rPr>
        <w:t>、纪念馆、文研院；稳定、</w:t>
      </w:r>
      <w:r>
        <w:rPr>
          <w:rFonts w:ascii="Times New Roman" w:hAnsi="Times New Roman" w:eastAsia="宋体" w:cs="Times New Roman"/>
          <w:spacing w:val="-6"/>
          <w:sz w:val="24"/>
          <w:szCs w:val="24"/>
        </w:rPr>
        <w:t>对口、有编制。文旅融合企业（约30%</w:t>
      </w:r>
      <w:r>
        <w:rPr>
          <w:rFonts w:ascii="Times New Roman" w:hAnsi="Times New Roman" w:eastAsia="宋体" w:cs="Times New Roman"/>
          <w:spacing w:val="-5"/>
          <w:sz w:val="24"/>
          <w:szCs w:val="24"/>
        </w:rPr>
        <w:t>）：</w:t>
      </w:r>
      <w:r>
        <w:rPr>
          <w:rFonts w:ascii="Times New Roman" w:hAnsi="Times New Roman" w:eastAsia="宋体" w:cs="Times New Roman"/>
          <w:spacing w:val="-6"/>
          <w:sz w:val="24"/>
          <w:szCs w:val="24"/>
        </w:rPr>
        <w:t>文旅集团、景区、研学机构、跨境文旅</w:t>
      </w:r>
      <w:r>
        <w:rPr>
          <w:rFonts w:ascii="Times New Roman" w:hAnsi="Times New Roman" w:eastAsia="宋体" w:cs="Times New Roman"/>
          <w:spacing w:val="-8"/>
          <w:sz w:val="24"/>
          <w:szCs w:val="24"/>
        </w:rPr>
        <w:t>企业；增速快、需求大、薪资高。文创与数字文博（约</w:t>
      </w:r>
      <w:r>
        <w:rPr>
          <w:rFonts w:ascii="Times New Roman" w:hAnsi="Times New Roman" w:eastAsia="宋体" w:cs="Times New Roman"/>
          <w:spacing w:val="-39"/>
          <w:sz w:val="24"/>
          <w:szCs w:val="24"/>
        </w:rPr>
        <w:t xml:space="preserve"> </w:t>
      </w:r>
      <w:r>
        <w:rPr>
          <w:rFonts w:ascii="Times New Roman" w:hAnsi="Times New Roman" w:eastAsia="宋体" w:cs="Times New Roman"/>
          <w:spacing w:val="-8"/>
          <w:sz w:val="24"/>
          <w:szCs w:val="24"/>
        </w:rPr>
        <w:t>15%</w:t>
      </w:r>
      <w:r>
        <w:rPr>
          <w:rFonts w:ascii="Times New Roman" w:hAnsi="Times New Roman" w:eastAsia="宋体" w:cs="Times New Roman"/>
          <w:spacing w:val="-10"/>
          <w:sz w:val="24"/>
          <w:szCs w:val="24"/>
        </w:rPr>
        <w:t>）：</w:t>
      </w:r>
      <w:r>
        <w:rPr>
          <w:rFonts w:ascii="Times New Roman" w:hAnsi="Times New Roman" w:eastAsia="宋体" w:cs="Times New Roman"/>
          <w:spacing w:val="-8"/>
          <w:sz w:val="24"/>
          <w:szCs w:val="24"/>
        </w:rPr>
        <w:t>文创公司、数字文</w:t>
      </w:r>
      <w:r>
        <w:rPr>
          <w:rFonts w:ascii="Times New Roman" w:hAnsi="Times New Roman" w:eastAsia="宋体" w:cs="Times New Roman"/>
          <w:spacing w:val="-7"/>
          <w:sz w:val="24"/>
          <w:szCs w:val="24"/>
        </w:rPr>
        <w:t>博平台、科技企业、拍卖机构；新兴、高薪、发展空间大。教育科研（约</w:t>
      </w:r>
      <w:r>
        <w:rPr>
          <w:rFonts w:ascii="Times New Roman" w:hAnsi="Times New Roman" w:eastAsia="宋体" w:cs="Times New Roman"/>
          <w:spacing w:val="-40"/>
          <w:sz w:val="24"/>
          <w:szCs w:val="24"/>
        </w:rPr>
        <w:t xml:space="preserve"> </w:t>
      </w:r>
      <w:r>
        <w:rPr>
          <w:rFonts w:ascii="Times New Roman" w:hAnsi="Times New Roman" w:eastAsia="宋体" w:cs="Times New Roman"/>
          <w:spacing w:val="-7"/>
          <w:sz w:val="24"/>
          <w:szCs w:val="24"/>
        </w:rPr>
        <w:t>10%</w:t>
      </w:r>
      <w:r>
        <w:rPr>
          <w:rFonts w:ascii="Times New Roman" w:hAnsi="Times New Roman" w:eastAsia="宋体" w:cs="Times New Roman"/>
          <w:spacing w:val="12"/>
          <w:sz w:val="24"/>
          <w:szCs w:val="24"/>
        </w:rPr>
        <w:t>）：</w:t>
      </w:r>
      <w:r>
        <w:rPr>
          <w:rFonts w:ascii="Times New Roman" w:hAnsi="Times New Roman" w:eastAsia="宋体" w:cs="Times New Roman"/>
          <w:spacing w:val="-3"/>
          <w:sz w:val="24"/>
          <w:szCs w:val="24"/>
        </w:rPr>
        <w:t>高校、中小学、培训机构、科研院所；稳定、晋升清晰、适合长期发展。文化传</w:t>
      </w:r>
      <w:r>
        <w:rPr>
          <w:rFonts w:ascii="Times New Roman" w:hAnsi="Times New Roman" w:eastAsia="宋体" w:cs="Times New Roman"/>
          <w:spacing w:val="-5"/>
          <w:sz w:val="24"/>
          <w:szCs w:val="24"/>
        </w:rPr>
        <w:t>播与其他</w:t>
      </w:r>
      <w:r>
        <w:rPr>
          <w:rFonts w:hint="eastAsia" w:ascii="Times New Roman" w:hAnsi="Times New Roman" w:eastAsia="宋体" w:cs="Times New Roman"/>
          <w:spacing w:val="-5"/>
          <w:sz w:val="24"/>
          <w:szCs w:val="24"/>
          <w:lang w:eastAsia="zh-CN"/>
        </w:rPr>
        <w:t>行业</w:t>
      </w:r>
      <w:r>
        <w:rPr>
          <w:rFonts w:ascii="Times New Roman" w:hAnsi="Times New Roman" w:eastAsia="宋体" w:cs="Times New Roman"/>
          <w:spacing w:val="-5"/>
          <w:sz w:val="24"/>
          <w:szCs w:val="24"/>
        </w:rPr>
        <w:t>（约 5%</w:t>
      </w:r>
      <w:r>
        <w:rPr>
          <w:rFonts w:ascii="Times New Roman" w:hAnsi="Times New Roman" w:eastAsia="宋体" w:cs="Times New Roman"/>
          <w:spacing w:val="-3"/>
          <w:sz w:val="24"/>
          <w:szCs w:val="24"/>
        </w:rPr>
        <w:t>）：</w:t>
      </w:r>
      <w:r>
        <w:rPr>
          <w:rFonts w:ascii="Times New Roman" w:hAnsi="Times New Roman" w:eastAsia="宋体" w:cs="Times New Roman"/>
          <w:spacing w:val="-5"/>
          <w:sz w:val="24"/>
          <w:szCs w:val="24"/>
        </w:rPr>
        <w:t>媒体、新媒体、国际文化交流</w:t>
      </w:r>
      <w:r>
        <w:rPr>
          <w:rFonts w:ascii="Times New Roman" w:hAnsi="Times New Roman" w:eastAsia="宋体" w:cs="Times New Roman"/>
          <w:spacing w:val="-6"/>
          <w:sz w:val="24"/>
          <w:szCs w:val="24"/>
        </w:rPr>
        <w:t>组织、政府文旅部门；灵活、选择多。</w:t>
      </w:r>
    </w:p>
    <w:p>
      <w:pPr>
        <w:spacing w:line="361" w:lineRule="auto"/>
        <w:ind w:left="23" w:right="106" w:firstLine="468" w:firstLineChars="200"/>
        <w:jc w:val="both"/>
        <w:rPr>
          <w:rFonts w:ascii="Times New Roman" w:hAnsi="Times New Roman" w:eastAsia="宋体" w:cs="Times New Roman"/>
          <w:spacing w:val="-1"/>
          <w:sz w:val="24"/>
          <w:szCs w:val="24"/>
        </w:rPr>
      </w:pPr>
      <w:r>
        <w:rPr>
          <w:rFonts w:ascii="Times New Roman" w:hAnsi="Times New Roman" w:eastAsia="宋体" w:cs="Times New Roman"/>
          <w:spacing w:val="-3"/>
          <w:sz w:val="24"/>
          <w:szCs w:val="24"/>
        </w:rPr>
        <w:t>广西目前尚无高校开设文物与博物馆学本科专业，诸多硕士研究</w:t>
      </w:r>
      <w:r>
        <w:rPr>
          <w:rFonts w:ascii="Times New Roman" w:hAnsi="Times New Roman" w:eastAsia="宋体" w:cs="Times New Roman"/>
          <w:spacing w:val="-4"/>
          <w:sz w:val="24"/>
          <w:szCs w:val="24"/>
        </w:rPr>
        <w:t>生在寻找工</w:t>
      </w:r>
      <w:r>
        <w:rPr>
          <w:rFonts w:ascii="Times New Roman" w:hAnsi="Times New Roman" w:eastAsia="宋体" w:cs="Times New Roman"/>
          <w:spacing w:val="-3"/>
          <w:sz w:val="24"/>
          <w:szCs w:val="24"/>
        </w:rPr>
        <w:t>作时又常常面临本硕专业不一致而错失就业机会的尴尬境地，因此历史文化与旅</w:t>
      </w:r>
      <w:r>
        <w:rPr>
          <w:rFonts w:ascii="Times New Roman" w:hAnsi="Times New Roman" w:eastAsia="宋体" w:cs="Times New Roman"/>
          <w:spacing w:val="-1"/>
          <w:sz w:val="24"/>
          <w:szCs w:val="24"/>
        </w:rPr>
        <w:t>游学院</w:t>
      </w:r>
      <w:r>
        <w:rPr>
          <w:rFonts w:hint="eastAsia" w:ascii="Times New Roman" w:hAnsi="Times New Roman" w:eastAsia="宋体" w:cs="Times New Roman"/>
          <w:spacing w:val="-1"/>
          <w:sz w:val="24"/>
          <w:szCs w:val="24"/>
          <w:lang w:eastAsia="zh-CN"/>
        </w:rPr>
        <w:t>开设</w:t>
      </w:r>
      <w:r>
        <w:rPr>
          <w:rFonts w:ascii="Times New Roman" w:hAnsi="Times New Roman" w:eastAsia="宋体" w:cs="Times New Roman"/>
          <w:spacing w:val="-1"/>
          <w:sz w:val="24"/>
          <w:szCs w:val="24"/>
        </w:rPr>
        <w:t>文物与博物馆学本科专业具有迫切性以及必要性。</w:t>
      </w:r>
    </w:p>
    <w:p>
      <w:pPr>
        <w:spacing w:before="73" w:line="219" w:lineRule="auto"/>
        <w:ind w:firstLine="462" w:firstLineChars="200"/>
        <w:outlineLvl w:val="1"/>
        <w:rPr>
          <w:rFonts w:ascii="Times New Roman" w:hAnsi="Times New Roman" w:eastAsia="宋体" w:cs="Times New Roman"/>
          <w:sz w:val="24"/>
          <w:szCs w:val="24"/>
        </w:rPr>
      </w:pPr>
      <w:bookmarkStart w:id="20" w:name="bookmark22"/>
      <w:bookmarkEnd w:id="20"/>
      <w:r>
        <w:rPr>
          <w:rFonts w:ascii="Times New Roman" w:hAnsi="Times New Roman" w:eastAsia="宋体" w:cs="Times New Roman"/>
          <w:b/>
          <w:bCs/>
          <w:spacing w:val="-5"/>
          <w:sz w:val="24"/>
          <w:szCs w:val="24"/>
        </w:rPr>
        <w:t>（二）薪资待遇预期</w:t>
      </w:r>
    </w:p>
    <w:p>
      <w:pPr>
        <w:spacing w:line="258" w:lineRule="auto"/>
        <w:ind w:firstLine="420" w:firstLineChars="200"/>
        <w:rPr>
          <w:rFonts w:ascii="Times New Roman" w:hAnsi="Times New Roman" w:cs="Times New Roman"/>
        </w:rPr>
      </w:pPr>
    </w:p>
    <w:p>
      <w:pPr>
        <w:spacing w:before="78" w:line="219" w:lineRule="auto"/>
        <w:ind w:firstLine="456" w:firstLineChars="200"/>
        <w:jc w:val="both"/>
        <w:rPr>
          <w:rFonts w:ascii="Times New Roman" w:hAnsi="Times New Roman" w:eastAsia="宋体" w:cs="Times New Roman"/>
          <w:sz w:val="24"/>
          <w:szCs w:val="24"/>
        </w:rPr>
      </w:pPr>
      <w:r>
        <w:rPr>
          <w:rFonts w:ascii="Times New Roman" w:hAnsi="Times New Roman" w:eastAsia="宋体" w:cs="Times New Roman"/>
          <w:spacing w:val="-6"/>
          <w:sz w:val="24"/>
          <w:szCs w:val="24"/>
        </w:rPr>
        <w:t>应届本科：事业单位</w:t>
      </w:r>
      <w:r>
        <w:rPr>
          <w:rFonts w:hint="eastAsia" w:ascii="Times New Roman" w:hAnsi="Times New Roman" w:eastAsia="宋体" w:cs="Times New Roman"/>
          <w:spacing w:val="-6"/>
          <w:sz w:val="24"/>
          <w:szCs w:val="24"/>
          <w:lang w:eastAsia="zh-CN"/>
        </w:rPr>
        <w:t>5万—7万</w:t>
      </w:r>
      <w:r>
        <w:rPr>
          <w:rFonts w:ascii="Times New Roman" w:hAnsi="Times New Roman" w:eastAsia="宋体" w:cs="Times New Roman"/>
          <w:spacing w:val="-6"/>
          <w:sz w:val="24"/>
          <w:szCs w:val="24"/>
        </w:rPr>
        <w:t>/年；文旅/文创</w:t>
      </w:r>
      <w:r>
        <w:rPr>
          <w:rFonts w:hint="eastAsia" w:ascii="Times New Roman" w:hAnsi="Times New Roman" w:eastAsia="宋体" w:cs="Times New Roman"/>
          <w:spacing w:val="-6"/>
          <w:sz w:val="24"/>
          <w:szCs w:val="24"/>
          <w:lang w:eastAsia="zh-CN"/>
        </w:rPr>
        <w:t>行业6万—8万</w:t>
      </w:r>
      <w:r>
        <w:rPr>
          <w:rFonts w:ascii="Times New Roman" w:hAnsi="Times New Roman" w:eastAsia="宋体" w:cs="Times New Roman"/>
          <w:spacing w:val="-7"/>
          <w:sz w:val="24"/>
          <w:szCs w:val="24"/>
        </w:rPr>
        <w:t>/年；教育机构</w:t>
      </w:r>
      <w:r>
        <w:rPr>
          <w:rFonts w:hint="eastAsia" w:ascii="Times New Roman" w:hAnsi="Times New Roman" w:eastAsia="宋体" w:cs="Times New Roman"/>
          <w:spacing w:val="-7"/>
          <w:sz w:val="24"/>
          <w:szCs w:val="24"/>
          <w:lang w:eastAsia="zh-CN"/>
        </w:rPr>
        <w:t>5万—7万</w:t>
      </w:r>
      <w:r>
        <w:rPr>
          <w:rFonts w:ascii="Times New Roman" w:hAnsi="Times New Roman" w:eastAsia="宋体" w:cs="Times New Roman"/>
          <w:spacing w:val="-7"/>
          <w:sz w:val="24"/>
          <w:szCs w:val="24"/>
        </w:rPr>
        <w:t>/年。</w:t>
      </w:r>
    </w:p>
    <w:p>
      <w:pPr>
        <w:spacing w:before="48" w:line="362" w:lineRule="auto"/>
        <w:ind w:left="45" w:right="117" w:firstLine="464" w:firstLineChars="200"/>
        <w:rPr>
          <w:rFonts w:ascii="Times New Roman" w:hAnsi="Times New Roman" w:eastAsia="宋体" w:cs="Times New Roman"/>
          <w:sz w:val="24"/>
          <w:szCs w:val="24"/>
        </w:rPr>
      </w:pPr>
      <w:r>
        <w:rPr>
          <w:rFonts w:ascii="Times New Roman" w:hAnsi="Times New Roman" w:eastAsia="宋体" w:cs="Times New Roman"/>
          <w:spacing w:val="-4"/>
          <w:sz w:val="24"/>
          <w:szCs w:val="24"/>
        </w:rPr>
        <w:t>工作经验3—5年：事业单位</w:t>
      </w:r>
      <w:r>
        <w:rPr>
          <w:rFonts w:hint="eastAsia" w:ascii="Times New Roman" w:hAnsi="Times New Roman" w:eastAsia="宋体" w:cs="Times New Roman"/>
          <w:spacing w:val="-4"/>
          <w:sz w:val="24"/>
          <w:szCs w:val="24"/>
          <w:lang w:eastAsia="zh-CN"/>
        </w:rPr>
        <w:t>10万—15万</w:t>
      </w:r>
      <w:r>
        <w:rPr>
          <w:rFonts w:ascii="Times New Roman" w:hAnsi="Times New Roman" w:eastAsia="宋体" w:cs="Times New Roman"/>
          <w:spacing w:val="-4"/>
          <w:sz w:val="24"/>
          <w:szCs w:val="24"/>
        </w:rPr>
        <w:t>/年；文旅 /文创</w:t>
      </w:r>
      <w:r>
        <w:rPr>
          <w:rFonts w:hint="eastAsia" w:ascii="Times New Roman" w:hAnsi="Times New Roman" w:eastAsia="宋体" w:cs="Times New Roman"/>
          <w:spacing w:val="-4"/>
          <w:sz w:val="24"/>
          <w:szCs w:val="24"/>
          <w:lang w:eastAsia="zh-CN"/>
        </w:rPr>
        <w:t>13万—20万</w:t>
      </w:r>
      <w:r>
        <w:rPr>
          <w:rFonts w:ascii="Times New Roman" w:hAnsi="Times New Roman" w:eastAsia="宋体" w:cs="Times New Roman"/>
          <w:spacing w:val="-4"/>
          <w:sz w:val="24"/>
          <w:szCs w:val="24"/>
        </w:rPr>
        <w:t>/年；教</w:t>
      </w:r>
      <w:r>
        <w:rPr>
          <w:rFonts w:ascii="Times New Roman" w:hAnsi="Times New Roman" w:eastAsia="宋体" w:cs="Times New Roman"/>
          <w:spacing w:val="-5"/>
          <w:sz w:val="24"/>
          <w:szCs w:val="24"/>
        </w:rPr>
        <w:t>育11</w:t>
      </w:r>
      <w:r>
        <w:rPr>
          <w:rFonts w:ascii="Times New Roman" w:hAnsi="Times New Roman" w:eastAsia="宋体" w:cs="Times New Roman"/>
          <w:sz w:val="24"/>
          <w:szCs w:val="24"/>
        </w:rPr>
        <w:t xml:space="preserve"> </w:t>
      </w:r>
      <w:r>
        <w:rPr>
          <w:rFonts w:ascii="Times New Roman" w:hAnsi="Times New Roman" w:eastAsia="宋体" w:cs="Times New Roman"/>
          <w:spacing w:val="-5"/>
          <w:sz w:val="24"/>
          <w:szCs w:val="24"/>
        </w:rPr>
        <w:t>—16万/年。</w:t>
      </w:r>
    </w:p>
    <w:p>
      <w:pPr>
        <w:spacing w:before="71" w:line="360" w:lineRule="auto"/>
        <w:ind w:left="49" w:right="119" w:firstLine="476" w:firstLineChars="200"/>
        <w:rPr>
          <w:rFonts w:ascii="Times New Roman" w:hAnsi="Times New Roman" w:eastAsia="宋体" w:cs="Times New Roman"/>
          <w:sz w:val="24"/>
          <w:szCs w:val="24"/>
        </w:rPr>
      </w:pPr>
      <w:r>
        <w:rPr>
          <w:rFonts w:ascii="Times New Roman" w:hAnsi="Times New Roman" w:eastAsia="宋体" w:cs="Times New Roman"/>
          <w:spacing w:val="-1"/>
          <w:sz w:val="24"/>
          <w:szCs w:val="24"/>
        </w:rPr>
        <w:t>工作经验5年以上/高学历：高级修复师/馆长 /研究员</w:t>
      </w:r>
      <w:r>
        <w:rPr>
          <w:rFonts w:hint="eastAsia" w:ascii="Times New Roman" w:hAnsi="Times New Roman" w:eastAsia="宋体" w:cs="Times New Roman"/>
          <w:spacing w:val="-1"/>
          <w:sz w:val="24"/>
          <w:szCs w:val="24"/>
          <w:lang w:eastAsia="zh-CN"/>
        </w:rPr>
        <w:t>18万—30万</w:t>
      </w:r>
      <w:r>
        <w:rPr>
          <w:rFonts w:ascii="Times New Roman" w:hAnsi="Times New Roman" w:eastAsia="宋体" w:cs="Times New Roman"/>
          <w:spacing w:val="-2"/>
          <w:sz w:val="24"/>
          <w:szCs w:val="24"/>
        </w:rPr>
        <w:t>/年；文旅/</w:t>
      </w:r>
      <w:r>
        <w:rPr>
          <w:rFonts w:ascii="Times New Roman" w:hAnsi="Times New Roman" w:eastAsia="宋体" w:cs="Times New Roman"/>
          <w:spacing w:val="-5"/>
          <w:sz w:val="24"/>
          <w:szCs w:val="24"/>
        </w:rPr>
        <w:t>文创总监</w:t>
      </w:r>
      <w:r>
        <w:rPr>
          <w:rFonts w:hint="eastAsia" w:ascii="Times New Roman" w:hAnsi="Times New Roman" w:eastAsia="宋体" w:cs="Times New Roman"/>
          <w:spacing w:val="-5"/>
          <w:sz w:val="24"/>
          <w:szCs w:val="24"/>
          <w:lang w:eastAsia="zh-CN"/>
        </w:rPr>
        <w:t>25万—40万</w:t>
      </w:r>
      <w:r>
        <w:rPr>
          <w:rFonts w:ascii="Times New Roman" w:hAnsi="Times New Roman" w:eastAsia="宋体" w:cs="Times New Roman"/>
          <w:spacing w:val="-5"/>
          <w:sz w:val="24"/>
          <w:szCs w:val="24"/>
        </w:rPr>
        <w:t>/年；行业专家</w:t>
      </w:r>
      <w:r>
        <w:rPr>
          <w:rFonts w:hint="eastAsia" w:ascii="Times New Roman" w:hAnsi="Times New Roman" w:eastAsia="宋体" w:cs="Times New Roman"/>
          <w:spacing w:val="-5"/>
          <w:sz w:val="24"/>
          <w:szCs w:val="24"/>
          <w:lang w:eastAsia="zh-CN"/>
        </w:rPr>
        <w:t>30万—50万</w:t>
      </w:r>
      <w:r>
        <w:rPr>
          <w:rFonts w:ascii="Times New Roman" w:hAnsi="Times New Roman" w:eastAsia="宋体" w:cs="Times New Roman"/>
          <w:spacing w:val="-5"/>
          <w:sz w:val="24"/>
          <w:szCs w:val="24"/>
        </w:rPr>
        <w:t>/年。</w:t>
      </w:r>
    </w:p>
    <w:p>
      <w:pPr>
        <w:spacing w:before="153" w:line="220" w:lineRule="auto"/>
        <w:ind w:firstLine="462" w:firstLineChars="200"/>
        <w:outlineLvl w:val="1"/>
        <w:rPr>
          <w:rFonts w:ascii="Times New Roman" w:hAnsi="Times New Roman" w:eastAsia="宋体" w:cs="Times New Roman"/>
          <w:sz w:val="24"/>
          <w:szCs w:val="24"/>
        </w:rPr>
      </w:pPr>
      <w:bookmarkStart w:id="21" w:name="bookmark23"/>
      <w:bookmarkEnd w:id="21"/>
      <w:r>
        <w:rPr>
          <w:rFonts w:ascii="Times New Roman" w:hAnsi="Times New Roman" w:eastAsia="宋体" w:cs="Times New Roman"/>
          <w:b/>
          <w:bCs/>
          <w:spacing w:val="-5"/>
          <w:sz w:val="24"/>
          <w:szCs w:val="24"/>
        </w:rPr>
        <w:t>（三）职业发展空间</w:t>
      </w:r>
    </w:p>
    <w:p>
      <w:pPr>
        <w:spacing w:line="255" w:lineRule="auto"/>
        <w:ind w:firstLine="420" w:firstLineChars="200"/>
        <w:rPr>
          <w:rFonts w:ascii="Times New Roman" w:hAnsi="Times New Roman" w:cs="Times New Roman"/>
        </w:rPr>
      </w:pPr>
    </w:p>
    <w:p>
      <w:pPr>
        <w:spacing w:before="78" w:line="362" w:lineRule="auto"/>
        <w:ind w:left="53" w:right="115" w:firstLine="460" w:firstLineChars="200"/>
        <w:rPr>
          <w:rFonts w:ascii="Times New Roman" w:hAnsi="Times New Roman" w:eastAsia="宋体" w:cs="Times New Roman"/>
          <w:sz w:val="24"/>
          <w:szCs w:val="24"/>
        </w:rPr>
      </w:pPr>
      <w:r>
        <w:rPr>
          <w:rFonts w:ascii="Times New Roman" w:hAnsi="Times New Roman" w:eastAsia="宋体" w:cs="Times New Roman"/>
          <w:spacing w:val="-5"/>
          <w:sz w:val="24"/>
          <w:szCs w:val="24"/>
        </w:rPr>
        <w:t>专业化深耕：修复助理→修复师→高级修复师→文保专家；考古技术员→考</w:t>
      </w:r>
      <w:r>
        <w:rPr>
          <w:rFonts w:ascii="Times New Roman" w:hAnsi="Times New Roman" w:eastAsia="宋体" w:cs="Times New Roman"/>
          <w:spacing w:val="-6"/>
          <w:sz w:val="24"/>
          <w:szCs w:val="24"/>
        </w:rPr>
        <w:t>古工程师→研究员→学术带头人；数字文博助理→工程师</w:t>
      </w:r>
      <w:r>
        <w:rPr>
          <w:rFonts w:ascii="Times New Roman" w:hAnsi="Times New Roman" w:eastAsia="宋体" w:cs="Times New Roman"/>
          <w:spacing w:val="-7"/>
          <w:sz w:val="24"/>
          <w:szCs w:val="24"/>
        </w:rPr>
        <w:t>→技术专家。</w:t>
      </w:r>
    </w:p>
    <w:p>
      <w:pPr>
        <w:spacing w:before="72" w:line="362" w:lineRule="auto"/>
        <w:ind w:left="57" w:right="117" w:firstLine="460" w:firstLineChars="200"/>
        <w:rPr>
          <w:rFonts w:ascii="Times New Roman" w:hAnsi="Times New Roman" w:eastAsia="宋体" w:cs="Times New Roman"/>
          <w:sz w:val="24"/>
          <w:szCs w:val="24"/>
        </w:rPr>
      </w:pPr>
      <w:r>
        <w:rPr>
          <w:rFonts w:ascii="Times New Roman" w:hAnsi="Times New Roman" w:eastAsia="宋体" w:cs="Times New Roman"/>
          <w:spacing w:val="-5"/>
          <w:sz w:val="24"/>
          <w:szCs w:val="24"/>
        </w:rPr>
        <w:t>管理化晋升：讲解员→藏品管理员→展陈主任→馆长；策划专员</w:t>
      </w:r>
      <w:r>
        <w:rPr>
          <w:rFonts w:ascii="Times New Roman" w:hAnsi="Times New Roman" w:eastAsia="宋体" w:cs="Times New Roman"/>
          <w:spacing w:val="-6"/>
          <w:sz w:val="24"/>
          <w:szCs w:val="24"/>
        </w:rPr>
        <w:t>→项目主管→部门经理→文旅总监；设计助理→设计师</w:t>
      </w:r>
      <w:r>
        <w:rPr>
          <w:rFonts w:ascii="Times New Roman" w:hAnsi="Times New Roman" w:eastAsia="宋体" w:cs="Times New Roman"/>
          <w:spacing w:val="-7"/>
          <w:sz w:val="24"/>
          <w:szCs w:val="24"/>
        </w:rPr>
        <w:t>→文创总监→合伙人。</w:t>
      </w:r>
    </w:p>
    <w:p>
      <w:pPr>
        <w:spacing w:before="69" w:line="362" w:lineRule="auto"/>
        <w:ind w:left="50" w:right="117" w:firstLine="460" w:firstLineChars="200"/>
        <w:rPr>
          <w:rFonts w:ascii="Times New Roman" w:hAnsi="Times New Roman" w:eastAsia="宋体" w:cs="Times New Roman"/>
          <w:sz w:val="24"/>
          <w:szCs w:val="24"/>
        </w:rPr>
      </w:pPr>
      <w:r>
        <w:rPr>
          <w:rFonts w:ascii="Times New Roman" w:hAnsi="Times New Roman" w:eastAsia="宋体" w:cs="Times New Roman"/>
          <w:spacing w:val="-5"/>
          <w:sz w:val="24"/>
          <w:szCs w:val="24"/>
        </w:rPr>
        <w:t>跨界拓展：文化投资、艺术品拍卖、IP 运营、数字藏品开发；中小学/高校</w:t>
      </w:r>
      <w:r>
        <w:rPr>
          <w:rFonts w:ascii="Times New Roman" w:hAnsi="Times New Roman" w:eastAsia="宋体" w:cs="Times New Roman"/>
          <w:spacing w:val="-6"/>
          <w:sz w:val="24"/>
          <w:szCs w:val="24"/>
        </w:rPr>
        <w:t>历史与文博教学；国际文化交流、跨境文博项目运</w:t>
      </w:r>
      <w:r>
        <w:rPr>
          <w:rFonts w:ascii="Times New Roman" w:hAnsi="Times New Roman" w:eastAsia="宋体" w:cs="Times New Roman"/>
          <w:spacing w:val="-7"/>
          <w:sz w:val="24"/>
          <w:szCs w:val="24"/>
        </w:rPr>
        <w:t>营。</w:t>
      </w:r>
    </w:p>
    <w:p>
      <w:pPr>
        <w:spacing w:before="158" w:line="221" w:lineRule="auto"/>
        <w:ind w:firstLine="578" w:firstLineChars="200"/>
        <w:outlineLvl w:val="0"/>
        <w:rPr>
          <w:rFonts w:ascii="Times New Roman" w:hAnsi="Times New Roman" w:eastAsia="宋体" w:cs="Times New Roman"/>
          <w:sz w:val="30"/>
          <w:szCs w:val="30"/>
        </w:rPr>
      </w:pPr>
      <w:bookmarkStart w:id="22" w:name="bookmark24"/>
      <w:bookmarkEnd w:id="22"/>
      <w:r>
        <w:rPr>
          <w:rFonts w:ascii="Times New Roman" w:hAnsi="Times New Roman" w:eastAsia="宋体" w:cs="Times New Roman"/>
          <w:b/>
          <w:bCs/>
          <w:spacing w:val="-6"/>
          <w:sz w:val="30"/>
          <w:szCs w:val="30"/>
        </w:rPr>
        <w:t>七、总结</w:t>
      </w:r>
    </w:p>
    <w:p>
      <w:pPr>
        <w:spacing w:line="290" w:lineRule="auto"/>
        <w:ind w:firstLine="420" w:firstLineChars="200"/>
        <w:rPr>
          <w:rFonts w:ascii="Times New Roman" w:hAnsi="Times New Roman" w:cs="Times New Roman"/>
        </w:rPr>
      </w:pPr>
    </w:p>
    <w:p>
      <w:pPr>
        <w:spacing w:before="79" w:line="360" w:lineRule="auto"/>
        <w:ind w:left="47" w:right="115" w:firstLine="460" w:firstLineChars="200"/>
        <w:jc w:val="both"/>
        <w:rPr>
          <w:rFonts w:ascii="Times New Roman" w:hAnsi="Times New Roman" w:eastAsia="宋体" w:cs="Times New Roman"/>
          <w:sz w:val="24"/>
          <w:szCs w:val="24"/>
        </w:rPr>
      </w:pPr>
      <w:r>
        <w:rPr>
          <w:rFonts w:ascii="Times New Roman" w:hAnsi="Times New Roman" w:eastAsia="宋体" w:cs="Times New Roman"/>
          <w:spacing w:val="-5"/>
          <w:sz w:val="24"/>
          <w:szCs w:val="24"/>
        </w:rPr>
        <w:t>文化强国战略深入实施、文旅产业高质量发展、数字技术全面赋能，推动我国文博行业进入规模扩张、结构升级、人才紧缺的关键期。截至2024年，全国文</w:t>
      </w:r>
      <w:r>
        <w:rPr>
          <w:rFonts w:ascii="Times New Roman" w:hAnsi="Times New Roman" w:eastAsia="宋体" w:cs="Times New Roman"/>
          <w:spacing w:val="-8"/>
          <w:sz w:val="24"/>
          <w:szCs w:val="24"/>
        </w:rPr>
        <w:t>博专业技术人员仅5.66万人，基层缺口1.2万人，文物修复、数字文博、展陈策划</w:t>
      </w:r>
      <w:r>
        <w:rPr>
          <w:rFonts w:ascii="Times New Roman" w:hAnsi="Times New Roman" w:eastAsia="宋体" w:cs="Times New Roman"/>
          <w:spacing w:val="-5"/>
          <w:sz w:val="24"/>
          <w:szCs w:val="24"/>
        </w:rPr>
        <w:t>等岗位缺口尤为突出。广西作为岭南文化核心区与文旅发展重点区域，文博人才</w:t>
      </w:r>
      <w:r>
        <w:rPr>
          <w:rFonts w:ascii="Times New Roman" w:hAnsi="Times New Roman" w:eastAsia="宋体" w:cs="Times New Roman"/>
          <w:spacing w:val="-6"/>
          <w:sz w:val="24"/>
          <w:szCs w:val="24"/>
        </w:rPr>
        <w:t>供需矛盾更为尖锐，开设文物与博物馆学本科专业十分必要、完全可行。</w:t>
      </w:r>
    </w:p>
    <w:p>
      <w:pPr>
        <w:spacing w:before="75" w:line="360" w:lineRule="auto"/>
        <w:ind w:left="49" w:right="115" w:firstLine="460" w:firstLineChars="200"/>
        <w:rPr>
          <w:rFonts w:ascii="Times New Roman" w:hAnsi="Times New Roman" w:eastAsia="宋体" w:cs="Times New Roman"/>
          <w:sz w:val="24"/>
          <w:szCs w:val="24"/>
        </w:rPr>
      </w:pPr>
      <w:r>
        <w:rPr>
          <w:rFonts w:ascii="Times New Roman" w:hAnsi="Times New Roman" w:eastAsia="宋体" w:cs="Times New Roman"/>
          <w:spacing w:val="-5"/>
          <w:sz w:val="24"/>
          <w:szCs w:val="24"/>
        </w:rPr>
        <w:t>我校具备开设该专业的坚实基础：拥有历史学、考古学、文化产业管理等相关学科支撑；地处桂林，文博资源富集、文旅产业发达，拥有丰富的校馆合作与实践教学资源；办学历史悠久，与广西区博物馆、广西文物保护与考古研究所、</w:t>
      </w:r>
      <w:r>
        <w:rPr>
          <w:rFonts w:ascii="Times New Roman" w:hAnsi="Times New Roman" w:eastAsia="宋体" w:cs="Times New Roman"/>
          <w:spacing w:val="-6"/>
          <w:sz w:val="24"/>
          <w:szCs w:val="24"/>
        </w:rPr>
        <w:t>桂林博物馆等建立长期合作，可共建实验室、实习基地与联合培养机制。</w:t>
      </w:r>
    </w:p>
    <w:p>
      <w:pPr>
        <w:spacing w:before="71" w:line="360" w:lineRule="auto"/>
        <w:ind w:firstLine="456" w:firstLineChars="200"/>
        <w:jc w:val="both"/>
        <w:rPr>
          <w:rFonts w:ascii="Times New Roman" w:hAnsi="Times New Roman" w:eastAsia="宋体" w:cs="Times New Roman"/>
          <w:sz w:val="24"/>
          <w:szCs w:val="24"/>
        </w:rPr>
      </w:pPr>
      <w:r>
        <w:rPr>
          <w:rFonts w:ascii="Times New Roman" w:hAnsi="Times New Roman" w:eastAsia="宋体" w:cs="Times New Roman"/>
          <w:spacing w:val="-6"/>
          <w:sz w:val="24"/>
          <w:szCs w:val="24"/>
        </w:rPr>
        <w:t>申办文物与博物馆学本科专业，我校将紧扣国家与广西战略需求，构建“文</w:t>
      </w:r>
      <w:r>
        <w:rPr>
          <w:rFonts w:ascii="Times New Roman" w:hAnsi="Times New Roman" w:eastAsia="宋体" w:cs="Times New Roman"/>
          <w:spacing w:val="-5"/>
          <w:sz w:val="24"/>
          <w:szCs w:val="24"/>
        </w:rPr>
        <w:t>博基础+科技应用+文旅融合+东盟特色”的培养体系，强化文</w:t>
      </w:r>
      <w:r>
        <w:rPr>
          <w:rFonts w:ascii="Times New Roman" w:hAnsi="Times New Roman" w:eastAsia="宋体" w:cs="Times New Roman"/>
          <w:spacing w:val="-6"/>
          <w:sz w:val="24"/>
          <w:szCs w:val="24"/>
        </w:rPr>
        <w:t>物保护、数字文博、</w:t>
      </w:r>
      <w:r>
        <w:rPr>
          <w:rFonts w:ascii="Times New Roman" w:hAnsi="Times New Roman" w:eastAsia="宋体" w:cs="Times New Roman"/>
          <w:spacing w:val="-3"/>
          <w:sz w:val="24"/>
          <w:szCs w:val="24"/>
        </w:rPr>
        <w:t>展陈策划、文创开发四大核心能力，培养“下得去、用得上、留得住、能发展</w:t>
      </w:r>
      <w:r>
        <w:rPr>
          <w:rFonts w:ascii="Times New Roman" w:hAnsi="Times New Roman" w:eastAsia="宋体" w:cs="Times New Roman"/>
          <w:spacing w:val="-74"/>
          <w:sz w:val="24"/>
          <w:szCs w:val="24"/>
        </w:rPr>
        <w:t xml:space="preserve"> </w:t>
      </w:r>
      <w:r>
        <w:rPr>
          <w:rFonts w:ascii="Times New Roman" w:hAnsi="Times New Roman" w:eastAsia="宋体" w:cs="Times New Roman"/>
          <w:spacing w:val="-3"/>
          <w:sz w:val="24"/>
          <w:szCs w:val="24"/>
        </w:rPr>
        <w:t>”</w:t>
      </w:r>
      <w:r>
        <w:rPr>
          <w:rFonts w:ascii="Times New Roman" w:hAnsi="Times New Roman" w:eastAsia="宋体" w:cs="Times New Roman"/>
          <w:spacing w:val="-5"/>
          <w:sz w:val="24"/>
          <w:szCs w:val="24"/>
        </w:rPr>
        <w:t>的高素质应用型、复合型文博人才，为广西文博事业高质量发展、桂林世界级旅</w:t>
      </w:r>
      <w:r>
        <w:rPr>
          <w:rFonts w:ascii="Times New Roman" w:hAnsi="Times New Roman" w:eastAsia="宋体" w:cs="Times New Roman"/>
          <w:spacing w:val="-6"/>
          <w:sz w:val="24"/>
          <w:szCs w:val="24"/>
        </w:rPr>
        <w:t>游城市建设、文化强国战略实施提供坚实人才支撑。</w:t>
      </w:r>
    </w:p>
    <w:p>
      <w:pPr>
        <w:spacing w:before="20" w:line="227" w:lineRule="auto"/>
        <w:ind w:left="20"/>
        <w:jc w:val="center"/>
        <w:rPr>
          <w:rFonts w:ascii="Times New Roman" w:hAnsi="Times New Roman" w:eastAsia="黑体" w:cs="Times New Roman"/>
          <w:spacing w:val="7"/>
          <w:sz w:val="31"/>
          <w:szCs w:val="31"/>
        </w:rPr>
      </w:pPr>
    </w:p>
    <w:p>
      <w:pPr>
        <w:rPr>
          <w:rFonts w:ascii="Times New Roman" w:hAnsi="Times New Roman" w:cs="Times New Roman"/>
        </w:rPr>
      </w:pPr>
    </w:p>
    <w:p>
      <w:pPr>
        <w:rPr>
          <w:rFonts w:ascii="Times New Roman" w:hAnsi="Times New Roman" w:cs="Times New Roman"/>
        </w:rPr>
        <w:sectPr>
          <w:footerReference r:id="rId10" w:type="default"/>
          <w:pgSz w:w="11906" w:h="16839"/>
          <w:pgMar w:top="1431" w:right="1015" w:bottom="686" w:left="1305" w:header="0" w:footer="374" w:gutter="0"/>
          <w:cols w:space="720" w:num="1"/>
        </w:sectPr>
      </w:pPr>
    </w:p>
    <w:p>
      <w:pPr>
        <w:spacing w:before="101" w:line="282" w:lineRule="auto"/>
        <w:ind w:left="20" w:right="3075"/>
        <w:jc w:val="center"/>
        <w:rPr>
          <w:rFonts w:ascii="Times New Roman" w:hAnsi="Times New Roman" w:eastAsia="黑体" w:cs="Times New Roman"/>
          <w:spacing w:val="8"/>
          <w:sz w:val="31"/>
          <w:szCs w:val="31"/>
        </w:rPr>
      </w:pPr>
      <w:r>
        <w:rPr>
          <w:rFonts w:hint="eastAsia" w:ascii="Times New Roman" w:hAnsi="Times New Roman" w:eastAsia="黑体" w:cs="Times New Roman"/>
          <w:spacing w:val="8"/>
          <w:sz w:val="31"/>
          <w:szCs w:val="31"/>
          <w:lang w:eastAsia="zh-CN"/>
        </w:rPr>
        <w:t xml:space="preserve">                                    5.</w:t>
      </w:r>
      <w:r>
        <w:rPr>
          <w:rFonts w:ascii="Times New Roman" w:hAnsi="Times New Roman" w:eastAsia="黑体" w:cs="Times New Roman"/>
          <w:spacing w:val="8"/>
          <w:sz w:val="31"/>
          <w:szCs w:val="31"/>
        </w:rPr>
        <w:t>教师及课程基本情况表</w:t>
      </w:r>
    </w:p>
    <w:p>
      <w:pPr>
        <w:spacing w:before="101" w:line="282" w:lineRule="auto"/>
        <w:ind w:left="20" w:right="3075"/>
        <w:rPr>
          <w:rFonts w:ascii="Times New Roman" w:hAnsi="Times New Roman" w:eastAsia="宋体" w:cs="Times New Roman"/>
          <w:sz w:val="28"/>
          <w:szCs w:val="28"/>
        </w:rPr>
      </w:pPr>
      <w:r>
        <w:rPr>
          <w:rFonts w:ascii="Times New Roman" w:hAnsi="Times New Roman" w:eastAsia="Times New Roman" w:cs="Times New Roman"/>
          <w:spacing w:val="-1"/>
          <w:sz w:val="28"/>
          <w:szCs w:val="28"/>
        </w:rPr>
        <w:t>5</w:t>
      </w:r>
      <w:r>
        <w:rPr>
          <w:rFonts w:ascii="Times New Roman" w:hAnsi="Times New Roman" w:eastAsia="宋体" w:cs="Times New Roman"/>
          <w:spacing w:val="-1"/>
          <w:sz w:val="28"/>
          <w:szCs w:val="28"/>
        </w:rPr>
        <w:t>.</w:t>
      </w:r>
      <w:r>
        <w:rPr>
          <w:rFonts w:ascii="Times New Roman" w:hAnsi="Times New Roman" w:eastAsia="Times New Roman" w:cs="Times New Roman"/>
          <w:spacing w:val="-1"/>
          <w:sz w:val="28"/>
          <w:szCs w:val="28"/>
        </w:rPr>
        <w:t>1</w:t>
      </w:r>
      <w:r>
        <w:rPr>
          <w:rFonts w:ascii="Times New Roman" w:hAnsi="Times New Roman" w:eastAsia="宋体" w:cs="Times New Roman"/>
          <w:spacing w:val="-1"/>
          <w:sz w:val="28"/>
          <w:szCs w:val="28"/>
        </w:rPr>
        <w:t>教师及开课情况汇总表</w:t>
      </w:r>
    </w:p>
    <w:tbl>
      <w:tblPr>
        <w:tblStyle w:val="10"/>
        <w:tblW w:w="96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07"/>
        <w:gridCol w:w="2026"/>
        <w:gridCol w:w="20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607" w:type="dxa"/>
          </w:tcPr>
          <w:p>
            <w:pPr>
              <w:pStyle w:val="11"/>
              <w:spacing w:before="77" w:line="219" w:lineRule="auto"/>
              <w:ind w:left="2091"/>
              <w:rPr>
                <w:rFonts w:ascii="Times New Roman" w:hAnsi="Times New Roman" w:cs="Times New Roman"/>
              </w:rPr>
            </w:pPr>
            <w:r>
              <w:rPr>
                <w:rFonts w:ascii="Times New Roman" w:hAnsi="Times New Roman" w:cs="Times New Roman"/>
                <w:spacing w:val="-2"/>
              </w:rPr>
              <w:t>专任教师总数</w:t>
            </w:r>
          </w:p>
        </w:tc>
        <w:tc>
          <w:tcPr>
            <w:tcW w:w="4056" w:type="dxa"/>
            <w:gridSpan w:val="2"/>
          </w:tcPr>
          <w:p>
            <w:pPr>
              <w:pStyle w:val="11"/>
              <w:spacing w:before="76" w:line="238" w:lineRule="auto"/>
              <w:ind w:left="1932"/>
              <w:rPr>
                <w:rFonts w:ascii="Times New Roman" w:hAnsi="Times New Roman" w:cs="Times New Roman"/>
              </w:rPr>
            </w:pPr>
            <w:r>
              <w:rPr>
                <w:rFonts w:ascii="Times New Roman" w:hAnsi="Times New Roman" w:cs="Times New Roman"/>
                <w:spacing w:val="-14"/>
              </w:rPr>
              <w:t>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607" w:type="dxa"/>
          </w:tcPr>
          <w:p>
            <w:pPr>
              <w:pStyle w:val="11"/>
              <w:spacing w:before="75" w:line="219" w:lineRule="auto"/>
              <w:ind w:left="415"/>
              <w:rPr>
                <w:rFonts w:ascii="Times New Roman" w:hAnsi="Times New Roman" w:cs="Times New Roman"/>
              </w:rPr>
            </w:pPr>
            <w:r>
              <w:rPr>
                <w:rFonts w:ascii="Times New Roman" w:hAnsi="Times New Roman" w:cs="Times New Roman"/>
                <w:spacing w:val="-1"/>
              </w:rPr>
              <w:t>具有教授（含其他正高级）职称教师数及比例</w:t>
            </w:r>
          </w:p>
        </w:tc>
        <w:tc>
          <w:tcPr>
            <w:tcW w:w="2026" w:type="dxa"/>
          </w:tcPr>
          <w:p>
            <w:pPr>
              <w:pStyle w:val="11"/>
              <w:spacing w:before="75" w:line="236" w:lineRule="auto"/>
              <w:ind w:left="960"/>
              <w:rPr>
                <w:rFonts w:ascii="Times New Roman" w:hAnsi="Times New Roman" w:cs="Times New Roman"/>
              </w:rPr>
            </w:pPr>
            <w:r>
              <w:rPr>
                <w:rFonts w:ascii="Times New Roman" w:hAnsi="Times New Roman" w:cs="Times New Roman"/>
              </w:rPr>
              <w:t>8</w:t>
            </w:r>
          </w:p>
        </w:tc>
        <w:tc>
          <w:tcPr>
            <w:tcW w:w="2030" w:type="dxa"/>
          </w:tcPr>
          <w:p>
            <w:pPr>
              <w:pStyle w:val="11"/>
              <w:spacing w:before="75" w:line="236" w:lineRule="auto"/>
              <w:ind w:left="840"/>
              <w:rPr>
                <w:rFonts w:ascii="Times New Roman" w:hAnsi="Times New Roman" w:cs="Times New Roman"/>
              </w:rPr>
            </w:pPr>
            <w:r>
              <w:rPr>
                <w:rFonts w:ascii="Times New Roman" w:hAnsi="Times New Roman" w:cs="Times New Roman"/>
                <w:spacing w:val="-3"/>
              </w:rPr>
              <w:t>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607" w:type="dxa"/>
          </w:tcPr>
          <w:p>
            <w:pPr>
              <w:pStyle w:val="11"/>
              <w:spacing w:before="74" w:line="219" w:lineRule="auto"/>
              <w:ind w:left="55"/>
              <w:rPr>
                <w:rFonts w:ascii="Times New Roman" w:hAnsi="Times New Roman" w:cs="Times New Roman"/>
              </w:rPr>
            </w:pPr>
            <w:r>
              <w:rPr>
                <w:rFonts w:ascii="Times New Roman" w:hAnsi="Times New Roman" w:cs="Times New Roman"/>
                <w:spacing w:val="-1"/>
              </w:rPr>
              <w:t>具有副教授以上（含其他副高级）职称教师数及比例</w:t>
            </w:r>
          </w:p>
        </w:tc>
        <w:tc>
          <w:tcPr>
            <w:tcW w:w="2026" w:type="dxa"/>
          </w:tcPr>
          <w:p>
            <w:pPr>
              <w:pStyle w:val="11"/>
              <w:spacing w:before="74" w:line="236" w:lineRule="auto"/>
              <w:ind w:left="917"/>
              <w:rPr>
                <w:rFonts w:ascii="Times New Roman" w:hAnsi="Times New Roman" w:cs="Times New Roman"/>
              </w:rPr>
            </w:pPr>
            <w:r>
              <w:rPr>
                <w:rFonts w:ascii="Times New Roman" w:hAnsi="Times New Roman" w:cs="Times New Roman"/>
                <w:spacing w:val="-14"/>
              </w:rPr>
              <w:t>12</w:t>
            </w:r>
          </w:p>
        </w:tc>
        <w:tc>
          <w:tcPr>
            <w:tcW w:w="2030" w:type="dxa"/>
          </w:tcPr>
          <w:p>
            <w:pPr>
              <w:pStyle w:val="11"/>
              <w:spacing w:before="74" w:line="236" w:lineRule="auto"/>
              <w:ind w:left="844"/>
              <w:rPr>
                <w:rFonts w:ascii="Times New Roman" w:hAnsi="Times New Roman" w:cs="Times New Roman"/>
              </w:rPr>
            </w:pPr>
            <w:r>
              <w:rPr>
                <w:rFonts w:ascii="Times New Roman" w:hAnsi="Times New Roman" w:cs="Times New Roman"/>
                <w:spacing w:val="-5"/>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607" w:type="dxa"/>
          </w:tcPr>
          <w:p>
            <w:pPr>
              <w:pStyle w:val="11"/>
              <w:spacing w:before="74" w:line="219" w:lineRule="auto"/>
              <w:ind w:left="775"/>
              <w:rPr>
                <w:rFonts w:ascii="Times New Roman" w:hAnsi="Times New Roman" w:cs="Times New Roman"/>
              </w:rPr>
            </w:pPr>
            <w:r>
              <w:rPr>
                <w:rFonts w:ascii="Times New Roman" w:hAnsi="Times New Roman" w:cs="Times New Roman"/>
                <w:spacing w:val="-1"/>
              </w:rPr>
              <w:t>具有硕士以上（含）学位教师数及比例</w:t>
            </w:r>
          </w:p>
        </w:tc>
        <w:tc>
          <w:tcPr>
            <w:tcW w:w="2026" w:type="dxa"/>
          </w:tcPr>
          <w:p>
            <w:pPr>
              <w:pStyle w:val="11"/>
              <w:spacing w:before="74" w:line="236" w:lineRule="auto"/>
              <w:ind w:left="917"/>
              <w:rPr>
                <w:rFonts w:ascii="Times New Roman" w:hAnsi="Times New Roman" w:cs="Times New Roman"/>
              </w:rPr>
            </w:pPr>
            <w:r>
              <w:rPr>
                <w:rFonts w:ascii="Times New Roman" w:hAnsi="Times New Roman" w:cs="Times New Roman"/>
                <w:spacing w:val="-14"/>
              </w:rPr>
              <w:t>17</w:t>
            </w:r>
          </w:p>
        </w:tc>
        <w:tc>
          <w:tcPr>
            <w:tcW w:w="2030" w:type="dxa"/>
          </w:tcPr>
          <w:p>
            <w:pPr>
              <w:pStyle w:val="11"/>
              <w:spacing w:before="74" w:line="236" w:lineRule="auto"/>
              <w:ind w:left="799"/>
              <w:rPr>
                <w:rFonts w:ascii="Times New Roman" w:hAnsi="Times New Roman" w:cs="Times New Roman"/>
              </w:rPr>
            </w:pPr>
            <w:r>
              <w:rPr>
                <w:rFonts w:ascii="Times New Roman" w:hAnsi="Times New Roman" w:cs="Times New Roman"/>
                <w:spacing w:val="-7"/>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607" w:type="dxa"/>
          </w:tcPr>
          <w:p>
            <w:pPr>
              <w:pStyle w:val="11"/>
              <w:spacing w:before="76" w:line="219" w:lineRule="auto"/>
              <w:ind w:left="1375"/>
              <w:rPr>
                <w:rFonts w:ascii="Times New Roman" w:hAnsi="Times New Roman" w:cs="Times New Roman"/>
              </w:rPr>
            </w:pPr>
            <w:r>
              <w:rPr>
                <w:rFonts w:ascii="Times New Roman" w:hAnsi="Times New Roman" w:cs="Times New Roman"/>
                <w:spacing w:val="-2"/>
              </w:rPr>
              <w:t>具有博士学位教师数及比例</w:t>
            </w:r>
          </w:p>
        </w:tc>
        <w:tc>
          <w:tcPr>
            <w:tcW w:w="2026" w:type="dxa"/>
          </w:tcPr>
          <w:p>
            <w:pPr>
              <w:pStyle w:val="11"/>
              <w:spacing w:before="75" w:line="235" w:lineRule="auto"/>
              <w:ind w:left="917"/>
              <w:rPr>
                <w:rFonts w:ascii="Times New Roman" w:hAnsi="Times New Roman" w:cs="Times New Roman"/>
              </w:rPr>
            </w:pPr>
            <w:r>
              <w:rPr>
                <w:rFonts w:ascii="Times New Roman" w:hAnsi="Times New Roman" w:cs="Times New Roman"/>
                <w:spacing w:val="-14"/>
              </w:rPr>
              <w:t>16</w:t>
            </w:r>
          </w:p>
        </w:tc>
        <w:tc>
          <w:tcPr>
            <w:tcW w:w="2030" w:type="dxa"/>
          </w:tcPr>
          <w:p>
            <w:pPr>
              <w:pStyle w:val="11"/>
              <w:spacing w:before="75" w:line="235" w:lineRule="auto"/>
              <w:ind w:left="842"/>
              <w:rPr>
                <w:rFonts w:ascii="Times New Roman" w:hAnsi="Times New Roman" w:cs="Times New Roman"/>
              </w:rPr>
            </w:pPr>
            <w:r>
              <w:rPr>
                <w:rFonts w:ascii="Times New Roman" w:hAnsi="Times New Roman" w:cs="Times New Roman"/>
                <w:spacing w:val="-4"/>
              </w:rPr>
              <w:t>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607" w:type="dxa"/>
          </w:tcPr>
          <w:p>
            <w:pPr>
              <w:pStyle w:val="11"/>
              <w:spacing w:before="75" w:line="219" w:lineRule="auto"/>
              <w:ind w:left="1311"/>
              <w:rPr>
                <w:rFonts w:ascii="Times New Roman" w:hAnsi="Times New Roman" w:cs="Times New Roman"/>
              </w:rPr>
            </w:pPr>
            <w:r>
              <w:rPr>
                <w:rFonts w:ascii="Times New Roman" w:hAnsi="Times New Roman" w:eastAsia="Times New Roman" w:cs="Times New Roman"/>
                <w:spacing w:val="-1"/>
              </w:rPr>
              <w:t xml:space="preserve">35  </w:t>
            </w:r>
            <w:r>
              <w:rPr>
                <w:rFonts w:ascii="Times New Roman" w:hAnsi="Times New Roman" w:cs="Times New Roman"/>
                <w:spacing w:val="-1"/>
              </w:rPr>
              <w:t>岁以下青年教师数及比例</w:t>
            </w:r>
          </w:p>
        </w:tc>
        <w:tc>
          <w:tcPr>
            <w:tcW w:w="2026" w:type="dxa"/>
          </w:tcPr>
          <w:p>
            <w:pPr>
              <w:pStyle w:val="11"/>
              <w:spacing w:before="76" w:line="235" w:lineRule="auto"/>
              <w:ind w:left="964"/>
              <w:rPr>
                <w:rFonts w:ascii="Times New Roman" w:hAnsi="Times New Roman" w:cs="Times New Roman"/>
              </w:rPr>
            </w:pPr>
            <w:r>
              <w:rPr>
                <w:rFonts w:ascii="Times New Roman" w:hAnsi="Times New Roman" w:cs="Times New Roman"/>
              </w:rPr>
              <w:t>3</w:t>
            </w:r>
          </w:p>
        </w:tc>
        <w:tc>
          <w:tcPr>
            <w:tcW w:w="2030" w:type="dxa"/>
          </w:tcPr>
          <w:p>
            <w:pPr>
              <w:pStyle w:val="11"/>
              <w:spacing w:before="76" w:line="235" w:lineRule="auto"/>
              <w:ind w:left="859"/>
              <w:rPr>
                <w:rFonts w:ascii="Times New Roman" w:hAnsi="Times New Roman" w:cs="Times New Roman"/>
              </w:rPr>
            </w:pPr>
            <w:r>
              <w:rPr>
                <w:rFonts w:ascii="Times New Roman" w:hAnsi="Times New Roman" w:cs="Times New Roman"/>
                <w:spacing w:val="-10"/>
              </w:rPr>
              <w:t>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607" w:type="dxa"/>
          </w:tcPr>
          <w:p>
            <w:pPr>
              <w:pStyle w:val="11"/>
              <w:spacing w:before="77" w:line="219" w:lineRule="auto"/>
              <w:ind w:left="1551"/>
              <w:rPr>
                <w:rFonts w:ascii="Times New Roman" w:hAnsi="Times New Roman" w:cs="Times New Roman"/>
              </w:rPr>
            </w:pPr>
            <w:r>
              <w:rPr>
                <w:rFonts w:ascii="Times New Roman" w:hAnsi="Times New Roman" w:eastAsia="Times New Roman" w:cs="Times New Roman"/>
                <w:spacing w:val="-1"/>
              </w:rPr>
              <w:t>36</w:t>
            </w:r>
            <w:r>
              <w:rPr>
                <w:rFonts w:ascii="Times New Roman" w:hAnsi="Times New Roman" w:cs="Times New Roman"/>
                <w:spacing w:val="-1"/>
              </w:rPr>
              <w:t>—</w:t>
            </w:r>
            <w:r>
              <w:rPr>
                <w:rFonts w:ascii="Times New Roman" w:hAnsi="Times New Roman" w:eastAsia="Times New Roman" w:cs="Times New Roman"/>
                <w:spacing w:val="-1"/>
              </w:rPr>
              <w:t xml:space="preserve">55  </w:t>
            </w:r>
            <w:r>
              <w:rPr>
                <w:rFonts w:ascii="Times New Roman" w:hAnsi="Times New Roman" w:cs="Times New Roman"/>
                <w:spacing w:val="-1"/>
              </w:rPr>
              <w:t>岁教师数及比例</w:t>
            </w:r>
          </w:p>
        </w:tc>
        <w:tc>
          <w:tcPr>
            <w:tcW w:w="2026" w:type="dxa"/>
          </w:tcPr>
          <w:p>
            <w:pPr>
              <w:pStyle w:val="11"/>
              <w:spacing w:before="77" w:line="234" w:lineRule="auto"/>
              <w:ind w:left="917"/>
              <w:rPr>
                <w:rFonts w:ascii="Times New Roman" w:hAnsi="Times New Roman" w:cs="Times New Roman"/>
              </w:rPr>
            </w:pPr>
            <w:r>
              <w:rPr>
                <w:rFonts w:ascii="Times New Roman" w:hAnsi="Times New Roman" w:cs="Times New Roman"/>
                <w:spacing w:val="-14"/>
              </w:rPr>
              <w:t>11</w:t>
            </w:r>
          </w:p>
        </w:tc>
        <w:tc>
          <w:tcPr>
            <w:tcW w:w="2030" w:type="dxa"/>
          </w:tcPr>
          <w:p>
            <w:pPr>
              <w:pStyle w:val="11"/>
              <w:spacing w:before="77" w:line="234" w:lineRule="auto"/>
              <w:ind w:left="783"/>
              <w:rPr>
                <w:rFonts w:ascii="Times New Roman" w:hAnsi="Times New Roman" w:cs="Times New Roman"/>
              </w:rPr>
            </w:pPr>
            <w:r>
              <w:rPr>
                <w:rFonts w:ascii="Times New Roman" w:hAnsi="Times New Roman" w:cs="Times New Roman"/>
                <w:spacing w:val="-3"/>
              </w:rPr>
              <w:t>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607" w:type="dxa"/>
          </w:tcPr>
          <w:p>
            <w:pPr>
              <w:pStyle w:val="11"/>
              <w:spacing w:before="76" w:line="219" w:lineRule="auto"/>
              <w:ind w:left="1794"/>
              <w:rPr>
                <w:rFonts w:ascii="Times New Roman" w:hAnsi="Times New Roman" w:cs="Times New Roman"/>
              </w:rPr>
            </w:pPr>
            <w:r>
              <w:rPr>
                <w:rFonts w:ascii="Times New Roman" w:hAnsi="Times New Roman" w:cs="Times New Roman"/>
                <w:spacing w:val="-2"/>
              </w:rPr>
              <w:t>兼职/专职教师比例</w:t>
            </w:r>
          </w:p>
        </w:tc>
        <w:tc>
          <w:tcPr>
            <w:tcW w:w="4056" w:type="dxa"/>
            <w:gridSpan w:val="2"/>
          </w:tcPr>
          <w:p>
            <w:pPr>
              <w:pStyle w:val="11"/>
              <w:spacing w:before="76" w:line="219" w:lineRule="auto"/>
              <w:ind w:left="1152"/>
              <w:rPr>
                <w:rFonts w:ascii="Times New Roman" w:hAnsi="Times New Roman" w:cs="Times New Roman"/>
              </w:rPr>
            </w:pPr>
            <w:r>
              <w:rPr>
                <w:rFonts w:ascii="Times New Roman" w:hAnsi="Times New Roman" w:cs="Times New Roman"/>
                <w:spacing w:val="-4"/>
              </w:rPr>
              <w:t>1:1（双导师制）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607" w:type="dxa"/>
          </w:tcPr>
          <w:p>
            <w:pPr>
              <w:pStyle w:val="11"/>
              <w:spacing w:before="79" w:line="219" w:lineRule="auto"/>
              <w:ind w:left="1851"/>
              <w:rPr>
                <w:rFonts w:ascii="Times New Roman" w:hAnsi="Times New Roman" w:cs="Times New Roman"/>
              </w:rPr>
            </w:pPr>
            <w:r>
              <w:rPr>
                <w:rFonts w:ascii="Times New Roman" w:hAnsi="Times New Roman" w:cs="Times New Roman"/>
                <w:spacing w:val="-2"/>
              </w:rPr>
              <w:t>专业核心课程门数</w:t>
            </w:r>
          </w:p>
        </w:tc>
        <w:tc>
          <w:tcPr>
            <w:tcW w:w="4056" w:type="dxa"/>
            <w:gridSpan w:val="2"/>
          </w:tcPr>
          <w:p>
            <w:pPr>
              <w:pStyle w:val="11"/>
              <w:spacing w:before="79" w:line="233" w:lineRule="auto"/>
              <w:ind w:left="1932"/>
              <w:rPr>
                <w:rFonts w:ascii="Times New Roman" w:hAnsi="Times New Roman" w:cs="Times New Roman"/>
              </w:rPr>
            </w:pPr>
            <w:r>
              <w:rPr>
                <w:rFonts w:ascii="Times New Roman" w:hAnsi="Times New Roman" w:cs="Times New Roman"/>
                <w:spacing w:val="-14"/>
              </w:rPr>
              <w:t>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607" w:type="dxa"/>
          </w:tcPr>
          <w:p>
            <w:pPr>
              <w:pStyle w:val="11"/>
              <w:spacing w:before="78" w:line="219" w:lineRule="auto"/>
              <w:ind w:left="1491"/>
              <w:rPr>
                <w:rFonts w:ascii="Times New Roman" w:hAnsi="Times New Roman" w:cs="Times New Roman"/>
              </w:rPr>
            </w:pPr>
            <w:r>
              <w:rPr>
                <w:rFonts w:ascii="Times New Roman" w:hAnsi="Times New Roman" w:cs="Times New Roman"/>
                <w:spacing w:val="-1"/>
              </w:rPr>
              <w:t>专业核心课程任课教师数</w:t>
            </w:r>
          </w:p>
        </w:tc>
        <w:tc>
          <w:tcPr>
            <w:tcW w:w="4056" w:type="dxa"/>
            <w:gridSpan w:val="2"/>
          </w:tcPr>
          <w:p>
            <w:pPr>
              <w:pStyle w:val="11"/>
              <w:spacing w:before="77" w:line="237" w:lineRule="auto"/>
              <w:ind w:left="1932"/>
              <w:rPr>
                <w:rFonts w:ascii="Times New Roman" w:hAnsi="Times New Roman" w:cs="Times New Roman"/>
              </w:rPr>
            </w:pPr>
            <w:r>
              <w:rPr>
                <w:rFonts w:ascii="Times New Roman" w:hAnsi="Times New Roman" w:cs="Times New Roman"/>
                <w:spacing w:val="-14"/>
              </w:rPr>
              <w:t>12</w:t>
            </w:r>
          </w:p>
        </w:tc>
      </w:tr>
    </w:tbl>
    <w:p>
      <w:pPr>
        <w:spacing w:line="267" w:lineRule="auto"/>
        <w:rPr>
          <w:rFonts w:ascii="Times New Roman" w:hAnsi="Times New Roman" w:cs="Times New Roman"/>
        </w:rPr>
      </w:pPr>
    </w:p>
    <w:p>
      <w:pPr>
        <w:spacing w:line="268" w:lineRule="auto"/>
        <w:rPr>
          <w:rFonts w:ascii="Times New Roman" w:hAnsi="Times New Roman" w:cs="Times New Roman"/>
        </w:rPr>
      </w:pPr>
    </w:p>
    <w:p>
      <w:pPr>
        <w:spacing w:before="91" w:line="219" w:lineRule="auto"/>
        <w:ind w:left="427"/>
        <w:rPr>
          <w:rFonts w:ascii="Times New Roman" w:hAnsi="Times New Roman" w:eastAsia="宋体" w:cs="Times New Roman"/>
          <w:sz w:val="28"/>
          <w:szCs w:val="28"/>
        </w:rPr>
      </w:pPr>
      <w:r>
        <w:rPr>
          <w:rFonts w:ascii="Times New Roman" w:hAnsi="Times New Roman" w:eastAsia="Times New Roman" w:cs="Times New Roman"/>
          <w:spacing w:val="-2"/>
          <w:sz w:val="28"/>
          <w:szCs w:val="28"/>
        </w:rPr>
        <w:t>5.2</w:t>
      </w:r>
      <w:r>
        <w:rPr>
          <w:rFonts w:ascii="Times New Roman" w:hAnsi="Times New Roman" w:eastAsia="宋体" w:cs="Times New Roman"/>
          <w:spacing w:val="-2"/>
          <w:sz w:val="28"/>
          <w:szCs w:val="28"/>
        </w:rPr>
        <w:t>教师基本情况表</w:t>
      </w:r>
    </w:p>
    <w:p>
      <w:pPr>
        <w:spacing w:line="62" w:lineRule="auto"/>
        <w:rPr>
          <w:rFonts w:ascii="Times New Roman" w:hAnsi="Times New Roman" w:cs="Times New Roman"/>
          <w:sz w:val="2"/>
        </w:rPr>
      </w:pPr>
    </w:p>
    <w:tbl>
      <w:tblPr>
        <w:tblStyle w:val="10"/>
        <w:tblW w:w="9567"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4"/>
        <w:gridCol w:w="652"/>
        <w:gridCol w:w="933"/>
        <w:gridCol w:w="991"/>
        <w:gridCol w:w="1174"/>
        <w:gridCol w:w="1222"/>
        <w:gridCol w:w="1224"/>
        <w:gridCol w:w="1225"/>
        <w:gridCol w:w="661"/>
        <w:gridCol w:w="8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654" w:type="dxa"/>
            <w:textDirection w:val="tbRlV"/>
          </w:tcPr>
          <w:p>
            <w:pPr>
              <w:pStyle w:val="11"/>
              <w:spacing w:before="204" w:line="208" w:lineRule="auto"/>
              <w:ind w:left="118"/>
              <w:rPr>
                <w:rFonts w:ascii="Times New Roman" w:hAnsi="Times New Roman" w:cs="Times New Roman"/>
              </w:rPr>
            </w:pPr>
            <w:r>
              <w:rPr>
                <w:rFonts w:ascii="Times New Roman" w:hAnsi="Times New Roman" w:cs="Times New Roman"/>
                <w:spacing w:val="-1"/>
              </w:rPr>
              <w:t>姓</w:t>
            </w:r>
            <w:r>
              <w:rPr>
                <w:rFonts w:ascii="Times New Roman" w:hAnsi="Times New Roman" w:cs="Times New Roman"/>
                <w:spacing w:val="41"/>
              </w:rPr>
              <w:t xml:space="preserve"> </w:t>
            </w:r>
            <w:r>
              <w:rPr>
                <w:rFonts w:ascii="Times New Roman" w:hAnsi="Times New Roman" w:cs="Times New Roman"/>
                <w:spacing w:val="-1"/>
              </w:rPr>
              <w:t>名</w:t>
            </w:r>
          </w:p>
        </w:tc>
        <w:tc>
          <w:tcPr>
            <w:tcW w:w="652" w:type="dxa"/>
            <w:textDirection w:val="tbRlV"/>
          </w:tcPr>
          <w:p>
            <w:pPr>
              <w:pStyle w:val="11"/>
              <w:spacing w:before="206" w:line="206" w:lineRule="auto"/>
              <w:ind w:left="118"/>
              <w:rPr>
                <w:rFonts w:ascii="Times New Roman" w:hAnsi="Times New Roman" w:cs="Times New Roman"/>
              </w:rPr>
            </w:pPr>
            <w:r>
              <w:rPr>
                <w:rFonts w:ascii="Times New Roman" w:hAnsi="Times New Roman" w:cs="Times New Roman"/>
                <w:spacing w:val="-1"/>
              </w:rPr>
              <w:t>性</w:t>
            </w:r>
            <w:r>
              <w:rPr>
                <w:rFonts w:ascii="Times New Roman" w:hAnsi="Times New Roman" w:cs="Times New Roman"/>
                <w:spacing w:val="41"/>
              </w:rPr>
              <w:t xml:space="preserve"> </w:t>
            </w:r>
            <w:r>
              <w:rPr>
                <w:rFonts w:ascii="Times New Roman" w:hAnsi="Times New Roman" w:cs="Times New Roman"/>
                <w:spacing w:val="-1"/>
              </w:rPr>
              <w:t>别</w:t>
            </w:r>
          </w:p>
        </w:tc>
        <w:tc>
          <w:tcPr>
            <w:tcW w:w="933" w:type="dxa"/>
          </w:tcPr>
          <w:p>
            <w:pPr>
              <w:pStyle w:val="11"/>
              <w:spacing w:before="118" w:line="223" w:lineRule="auto"/>
              <w:ind w:left="250"/>
              <w:rPr>
                <w:rFonts w:ascii="Times New Roman" w:hAnsi="Times New Roman" w:cs="Times New Roman"/>
              </w:rPr>
            </w:pPr>
            <w:r>
              <w:rPr>
                <w:rFonts w:ascii="Times New Roman" w:hAnsi="Times New Roman" w:cs="Times New Roman"/>
                <w:spacing w:val="-15"/>
              </w:rPr>
              <w:t>出生</w:t>
            </w:r>
          </w:p>
          <w:p>
            <w:pPr>
              <w:pStyle w:val="11"/>
              <w:spacing w:before="110" w:line="216" w:lineRule="auto"/>
              <w:ind w:left="231"/>
              <w:rPr>
                <w:rFonts w:ascii="Times New Roman" w:hAnsi="Times New Roman" w:cs="Times New Roman"/>
              </w:rPr>
            </w:pPr>
            <w:r>
              <w:rPr>
                <w:rFonts w:ascii="Times New Roman" w:hAnsi="Times New Roman" w:cs="Times New Roman"/>
                <w:spacing w:val="-6"/>
              </w:rPr>
              <w:t>年月</w:t>
            </w:r>
          </w:p>
        </w:tc>
        <w:tc>
          <w:tcPr>
            <w:tcW w:w="991" w:type="dxa"/>
          </w:tcPr>
          <w:p>
            <w:pPr>
              <w:pStyle w:val="11"/>
              <w:spacing w:before="118" w:line="219" w:lineRule="auto"/>
              <w:ind w:left="259"/>
              <w:rPr>
                <w:rFonts w:ascii="Times New Roman" w:hAnsi="Times New Roman" w:cs="Times New Roman"/>
              </w:rPr>
            </w:pPr>
            <w:r>
              <w:rPr>
                <w:rFonts w:ascii="Times New Roman" w:hAnsi="Times New Roman" w:cs="Times New Roman"/>
                <w:spacing w:val="-5"/>
              </w:rPr>
              <w:t>拟授</w:t>
            </w:r>
          </w:p>
          <w:p>
            <w:pPr>
              <w:pStyle w:val="11"/>
              <w:spacing w:before="116" w:line="216" w:lineRule="auto"/>
              <w:ind w:left="258"/>
              <w:rPr>
                <w:rFonts w:ascii="Times New Roman" w:hAnsi="Times New Roman" w:cs="Times New Roman"/>
              </w:rPr>
            </w:pPr>
            <w:r>
              <w:rPr>
                <w:rFonts w:ascii="Times New Roman" w:hAnsi="Times New Roman" w:cs="Times New Roman"/>
                <w:spacing w:val="-5"/>
              </w:rPr>
              <w:t>课程</w:t>
            </w:r>
          </w:p>
        </w:tc>
        <w:tc>
          <w:tcPr>
            <w:tcW w:w="1174" w:type="dxa"/>
          </w:tcPr>
          <w:p>
            <w:pPr>
              <w:pStyle w:val="11"/>
              <w:spacing w:before="118" w:line="220" w:lineRule="auto"/>
              <w:ind w:left="232"/>
              <w:rPr>
                <w:rFonts w:ascii="Times New Roman" w:hAnsi="Times New Roman" w:cs="Times New Roman"/>
              </w:rPr>
            </w:pPr>
            <w:r>
              <w:rPr>
                <w:rFonts w:ascii="Times New Roman" w:hAnsi="Times New Roman" w:cs="Times New Roman"/>
                <w:spacing w:val="-4"/>
              </w:rPr>
              <w:t>专业技</w:t>
            </w:r>
          </w:p>
          <w:p>
            <w:pPr>
              <w:pStyle w:val="11"/>
              <w:spacing w:before="114" w:line="216" w:lineRule="auto"/>
              <w:ind w:left="233"/>
              <w:rPr>
                <w:rFonts w:ascii="Times New Roman" w:hAnsi="Times New Roman" w:cs="Times New Roman"/>
              </w:rPr>
            </w:pPr>
            <w:r>
              <w:rPr>
                <w:rFonts w:ascii="Times New Roman" w:hAnsi="Times New Roman" w:cs="Times New Roman"/>
                <w:spacing w:val="-4"/>
              </w:rPr>
              <w:t>术职务</w:t>
            </w:r>
          </w:p>
        </w:tc>
        <w:tc>
          <w:tcPr>
            <w:tcW w:w="1222" w:type="dxa"/>
          </w:tcPr>
          <w:p>
            <w:pPr>
              <w:pStyle w:val="11"/>
              <w:spacing w:before="119" w:line="219" w:lineRule="auto"/>
              <w:ind w:left="140"/>
              <w:rPr>
                <w:rFonts w:ascii="Times New Roman" w:hAnsi="Times New Roman" w:cs="Times New Roman"/>
              </w:rPr>
            </w:pPr>
            <w:r>
              <w:rPr>
                <w:rFonts w:ascii="Times New Roman" w:hAnsi="Times New Roman" w:cs="Times New Roman"/>
                <w:spacing w:val="-4"/>
              </w:rPr>
              <w:t>最后学历</w:t>
            </w:r>
          </w:p>
          <w:p>
            <w:pPr>
              <w:pStyle w:val="11"/>
              <w:spacing w:before="115" w:line="216" w:lineRule="auto"/>
              <w:ind w:left="141"/>
              <w:rPr>
                <w:rFonts w:ascii="Times New Roman" w:hAnsi="Times New Roman" w:cs="Times New Roman"/>
              </w:rPr>
            </w:pPr>
            <w:r>
              <w:rPr>
                <w:rFonts w:ascii="Times New Roman" w:hAnsi="Times New Roman" w:cs="Times New Roman"/>
                <w:spacing w:val="-4"/>
              </w:rPr>
              <w:t>毕业学校</w:t>
            </w:r>
          </w:p>
        </w:tc>
        <w:tc>
          <w:tcPr>
            <w:tcW w:w="1224" w:type="dxa"/>
          </w:tcPr>
          <w:p>
            <w:pPr>
              <w:pStyle w:val="11"/>
              <w:spacing w:before="119" w:line="219" w:lineRule="auto"/>
              <w:ind w:left="142"/>
              <w:rPr>
                <w:rFonts w:ascii="Times New Roman" w:hAnsi="Times New Roman" w:cs="Times New Roman"/>
              </w:rPr>
            </w:pPr>
            <w:r>
              <w:rPr>
                <w:rFonts w:ascii="Times New Roman" w:hAnsi="Times New Roman" w:cs="Times New Roman"/>
                <w:spacing w:val="-4"/>
              </w:rPr>
              <w:t>最后学历</w:t>
            </w:r>
          </w:p>
          <w:p>
            <w:pPr>
              <w:pStyle w:val="11"/>
              <w:spacing w:before="115" w:line="216" w:lineRule="auto"/>
              <w:ind w:left="143"/>
              <w:rPr>
                <w:rFonts w:ascii="Times New Roman" w:hAnsi="Times New Roman" w:cs="Times New Roman"/>
              </w:rPr>
            </w:pPr>
            <w:r>
              <w:rPr>
                <w:rFonts w:ascii="Times New Roman" w:hAnsi="Times New Roman" w:cs="Times New Roman"/>
                <w:spacing w:val="-4"/>
              </w:rPr>
              <w:t>毕业专业</w:t>
            </w:r>
          </w:p>
        </w:tc>
        <w:tc>
          <w:tcPr>
            <w:tcW w:w="1225" w:type="dxa"/>
          </w:tcPr>
          <w:p>
            <w:pPr>
              <w:pStyle w:val="11"/>
              <w:spacing w:before="119" w:line="219" w:lineRule="auto"/>
              <w:ind w:left="144"/>
              <w:rPr>
                <w:rFonts w:ascii="Times New Roman" w:hAnsi="Times New Roman" w:cs="Times New Roman"/>
              </w:rPr>
            </w:pPr>
            <w:r>
              <w:rPr>
                <w:rFonts w:ascii="Times New Roman" w:hAnsi="Times New Roman" w:cs="Times New Roman"/>
                <w:spacing w:val="-4"/>
              </w:rPr>
              <w:t>最后学历</w:t>
            </w:r>
          </w:p>
          <w:p>
            <w:pPr>
              <w:pStyle w:val="11"/>
              <w:spacing w:before="115" w:line="216" w:lineRule="auto"/>
              <w:ind w:left="146"/>
              <w:rPr>
                <w:rFonts w:ascii="Times New Roman" w:hAnsi="Times New Roman" w:cs="Times New Roman"/>
              </w:rPr>
            </w:pPr>
            <w:r>
              <w:rPr>
                <w:rFonts w:ascii="Times New Roman" w:hAnsi="Times New Roman" w:cs="Times New Roman"/>
                <w:spacing w:val="-4"/>
              </w:rPr>
              <w:t>毕业学位</w:t>
            </w:r>
          </w:p>
        </w:tc>
        <w:tc>
          <w:tcPr>
            <w:tcW w:w="661" w:type="dxa"/>
          </w:tcPr>
          <w:p>
            <w:pPr>
              <w:pStyle w:val="11"/>
              <w:spacing w:before="118" w:line="219" w:lineRule="auto"/>
              <w:ind w:left="99"/>
              <w:rPr>
                <w:rFonts w:ascii="Times New Roman" w:hAnsi="Times New Roman" w:cs="Times New Roman"/>
              </w:rPr>
            </w:pPr>
            <w:r>
              <w:rPr>
                <w:rFonts w:ascii="Times New Roman" w:hAnsi="Times New Roman" w:cs="Times New Roman"/>
                <w:spacing w:val="-5"/>
              </w:rPr>
              <w:t>研究</w:t>
            </w:r>
          </w:p>
          <w:p>
            <w:pPr>
              <w:pStyle w:val="11"/>
              <w:spacing w:before="116" w:line="216" w:lineRule="auto"/>
              <w:ind w:left="99"/>
              <w:rPr>
                <w:rFonts w:ascii="Times New Roman" w:hAnsi="Times New Roman" w:cs="Times New Roman"/>
              </w:rPr>
            </w:pPr>
            <w:r>
              <w:rPr>
                <w:rFonts w:ascii="Times New Roman" w:hAnsi="Times New Roman" w:cs="Times New Roman"/>
                <w:spacing w:val="-5"/>
              </w:rPr>
              <w:t>领域</w:t>
            </w:r>
          </w:p>
        </w:tc>
        <w:tc>
          <w:tcPr>
            <w:tcW w:w="831" w:type="dxa"/>
          </w:tcPr>
          <w:p>
            <w:pPr>
              <w:pStyle w:val="11"/>
              <w:spacing w:before="118" w:line="262" w:lineRule="auto"/>
              <w:ind w:left="121" w:right="112" w:firstLine="61"/>
              <w:rPr>
                <w:rFonts w:ascii="Times New Roman" w:hAnsi="Times New Roman" w:cs="Times New Roman"/>
              </w:rPr>
            </w:pPr>
            <w:r>
              <w:rPr>
                <w:rFonts w:ascii="Times New Roman" w:hAnsi="Times New Roman" w:cs="Times New Roman"/>
                <w:spacing w:val="-6"/>
              </w:rPr>
              <w:t>专职</w:t>
            </w:r>
            <w:r>
              <w:rPr>
                <w:rFonts w:ascii="Times New Roman" w:hAnsi="Times New Roman" w:cs="Times New Roman"/>
                <w:spacing w:val="-3"/>
              </w:rPr>
              <w:t>/兼职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4" w:type="dxa"/>
          </w:tcPr>
          <w:p>
            <w:pPr>
              <w:pStyle w:val="11"/>
              <w:spacing w:before="167" w:line="227" w:lineRule="auto"/>
              <w:ind w:left="29"/>
              <w:rPr>
                <w:rFonts w:ascii="Times New Roman" w:hAnsi="Times New Roman" w:cs="Times New Roman"/>
                <w:sz w:val="20"/>
                <w:szCs w:val="20"/>
              </w:rPr>
            </w:pPr>
            <w:r>
              <w:rPr>
                <w:rFonts w:ascii="Times New Roman" w:hAnsi="Times New Roman" w:cs="Times New Roman"/>
                <w:spacing w:val="3"/>
                <w:sz w:val="20"/>
                <w:szCs w:val="20"/>
              </w:rPr>
              <w:t>陈洪波</w:t>
            </w:r>
          </w:p>
        </w:tc>
        <w:tc>
          <w:tcPr>
            <w:tcW w:w="652" w:type="dxa"/>
          </w:tcPr>
          <w:p>
            <w:pPr>
              <w:pStyle w:val="11"/>
              <w:spacing w:before="168"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3"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1974.10</w:t>
            </w:r>
          </w:p>
        </w:tc>
        <w:tc>
          <w:tcPr>
            <w:tcW w:w="991" w:type="dxa"/>
          </w:tcPr>
          <w:p>
            <w:pPr>
              <w:pStyle w:val="11"/>
              <w:spacing w:before="30" w:line="235" w:lineRule="auto"/>
              <w:ind w:left="394" w:right="77" w:hanging="316"/>
              <w:rPr>
                <w:rFonts w:ascii="Times New Roman" w:hAnsi="Times New Roman" w:cs="Times New Roman"/>
                <w:sz w:val="20"/>
                <w:szCs w:val="20"/>
              </w:rPr>
            </w:pPr>
            <w:r>
              <w:rPr>
                <w:rFonts w:ascii="Times New Roman" w:hAnsi="Times New Roman" w:cs="Times New Roman"/>
                <w:spacing w:val="7"/>
                <w:sz w:val="20"/>
                <w:szCs w:val="20"/>
              </w:rPr>
              <w:t>考古学概</w:t>
            </w:r>
            <w:r>
              <w:rPr>
                <w:rFonts w:ascii="Times New Roman" w:hAnsi="Times New Roman" w:cs="Times New Roman"/>
                <w:sz w:val="20"/>
                <w:szCs w:val="20"/>
              </w:rPr>
              <w:t>论</w:t>
            </w:r>
          </w:p>
        </w:tc>
        <w:tc>
          <w:tcPr>
            <w:tcW w:w="1174" w:type="dxa"/>
          </w:tcPr>
          <w:p>
            <w:pPr>
              <w:pStyle w:val="11"/>
              <w:spacing w:before="167" w:line="228" w:lineRule="auto"/>
              <w:ind w:left="383"/>
              <w:rPr>
                <w:rFonts w:ascii="Times New Roman" w:hAnsi="Times New Roman" w:cs="Times New Roman"/>
                <w:sz w:val="20"/>
                <w:szCs w:val="20"/>
              </w:rPr>
            </w:pPr>
            <w:r>
              <w:rPr>
                <w:rFonts w:ascii="Times New Roman" w:hAnsi="Times New Roman" w:cs="Times New Roman"/>
                <w:spacing w:val="3"/>
                <w:sz w:val="20"/>
                <w:szCs w:val="20"/>
              </w:rPr>
              <w:t>教授</w:t>
            </w:r>
          </w:p>
        </w:tc>
        <w:tc>
          <w:tcPr>
            <w:tcW w:w="1222" w:type="dxa"/>
          </w:tcPr>
          <w:p>
            <w:pPr>
              <w:pStyle w:val="11"/>
              <w:spacing w:before="168" w:line="228" w:lineRule="auto"/>
              <w:ind w:left="201"/>
              <w:rPr>
                <w:rFonts w:ascii="Times New Roman" w:hAnsi="Times New Roman" w:cs="Times New Roman"/>
                <w:sz w:val="20"/>
                <w:szCs w:val="20"/>
              </w:rPr>
            </w:pPr>
            <w:r>
              <w:rPr>
                <w:rFonts w:ascii="Times New Roman" w:hAnsi="Times New Roman" w:cs="Times New Roman"/>
                <w:spacing w:val="5"/>
                <w:sz w:val="20"/>
                <w:szCs w:val="20"/>
              </w:rPr>
              <w:t>复旦大学</w:t>
            </w:r>
          </w:p>
        </w:tc>
        <w:tc>
          <w:tcPr>
            <w:tcW w:w="1224" w:type="dxa"/>
          </w:tcPr>
          <w:p>
            <w:pPr>
              <w:pStyle w:val="11"/>
              <w:spacing w:before="167" w:line="228" w:lineRule="auto"/>
              <w:ind w:left="303"/>
              <w:rPr>
                <w:rFonts w:ascii="Times New Roman" w:hAnsi="Times New Roman" w:cs="Times New Roman"/>
                <w:sz w:val="20"/>
                <w:szCs w:val="20"/>
              </w:rPr>
            </w:pPr>
            <w:r>
              <w:rPr>
                <w:rFonts w:ascii="Times New Roman" w:hAnsi="Times New Roman" w:cs="Times New Roman"/>
                <w:spacing w:val="6"/>
                <w:sz w:val="20"/>
                <w:szCs w:val="20"/>
              </w:rPr>
              <w:t>考古学</w:t>
            </w:r>
          </w:p>
        </w:tc>
        <w:tc>
          <w:tcPr>
            <w:tcW w:w="1225" w:type="dxa"/>
          </w:tcPr>
          <w:p>
            <w:pPr>
              <w:pStyle w:val="11"/>
              <w:spacing w:before="168"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167" w:line="228" w:lineRule="auto"/>
              <w:ind w:left="21"/>
              <w:rPr>
                <w:rFonts w:ascii="Times New Roman" w:hAnsi="Times New Roman" w:cs="Times New Roman"/>
                <w:sz w:val="20"/>
                <w:szCs w:val="20"/>
              </w:rPr>
            </w:pPr>
            <w:r>
              <w:rPr>
                <w:rFonts w:ascii="Times New Roman" w:hAnsi="Times New Roman" w:cs="Times New Roman"/>
                <w:spacing w:val="6"/>
                <w:sz w:val="20"/>
                <w:szCs w:val="20"/>
              </w:rPr>
              <w:t>考古学</w:t>
            </w:r>
          </w:p>
        </w:tc>
        <w:tc>
          <w:tcPr>
            <w:tcW w:w="831" w:type="dxa"/>
          </w:tcPr>
          <w:p>
            <w:pPr>
              <w:pStyle w:val="11"/>
              <w:spacing w:before="168"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4" w:type="dxa"/>
          </w:tcPr>
          <w:p>
            <w:pPr>
              <w:pStyle w:val="11"/>
              <w:spacing w:before="167" w:line="228" w:lineRule="auto"/>
              <w:ind w:left="124"/>
              <w:rPr>
                <w:rFonts w:ascii="Times New Roman" w:hAnsi="Times New Roman" w:cs="Times New Roman"/>
                <w:sz w:val="20"/>
                <w:szCs w:val="20"/>
              </w:rPr>
            </w:pPr>
            <w:r>
              <w:rPr>
                <w:rFonts w:ascii="Times New Roman" w:hAnsi="Times New Roman" w:cs="Times New Roman"/>
                <w:spacing w:val="4"/>
                <w:sz w:val="20"/>
                <w:szCs w:val="20"/>
              </w:rPr>
              <w:t>唐凌</w:t>
            </w:r>
          </w:p>
        </w:tc>
        <w:tc>
          <w:tcPr>
            <w:tcW w:w="652" w:type="dxa"/>
          </w:tcPr>
          <w:p>
            <w:pPr>
              <w:pStyle w:val="11"/>
              <w:spacing w:before="167"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3"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1955.02</w:t>
            </w:r>
          </w:p>
        </w:tc>
        <w:tc>
          <w:tcPr>
            <w:tcW w:w="991" w:type="dxa"/>
          </w:tcPr>
          <w:p>
            <w:pPr>
              <w:pStyle w:val="11"/>
              <w:spacing w:before="167" w:line="228" w:lineRule="auto"/>
              <w:ind w:left="78"/>
              <w:rPr>
                <w:rFonts w:ascii="Times New Roman" w:hAnsi="Times New Roman" w:cs="Times New Roman"/>
                <w:sz w:val="20"/>
                <w:szCs w:val="20"/>
              </w:rPr>
            </w:pPr>
            <w:r>
              <w:rPr>
                <w:rFonts w:ascii="Times New Roman" w:hAnsi="Times New Roman" w:cs="Times New Roman"/>
                <w:spacing w:val="7"/>
                <w:sz w:val="20"/>
                <w:szCs w:val="20"/>
              </w:rPr>
              <w:t>观石读史</w:t>
            </w:r>
          </w:p>
        </w:tc>
        <w:tc>
          <w:tcPr>
            <w:tcW w:w="1174" w:type="dxa"/>
          </w:tcPr>
          <w:p>
            <w:pPr>
              <w:pStyle w:val="11"/>
              <w:spacing w:before="167" w:line="228" w:lineRule="auto"/>
              <w:ind w:left="383"/>
              <w:rPr>
                <w:rFonts w:ascii="Times New Roman" w:hAnsi="Times New Roman" w:cs="Times New Roman"/>
                <w:sz w:val="20"/>
                <w:szCs w:val="20"/>
              </w:rPr>
            </w:pPr>
            <w:r>
              <w:rPr>
                <w:rFonts w:ascii="Times New Roman" w:hAnsi="Times New Roman" w:cs="Times New Roman"/>
                <w:spacing w:val="3"/>
                <w:sz w:val="20"/>
                <w:szCs w:val="20"/>
              </w:rPr>
              <w:t>教授</w:t>
            </w:r>
          </w:p>
        </w:tc>
        <w:tc>
          <w:tcPr>
            <w:tcW w:w="1222" w:type="dxa"/>
          </w:tcPr>
          <w:p>
            <w:pPr>
              <w:pStyle w:val="11"/>
              <w:spacing w:before="29" w:line="235" w:lineRule="auto"/>
              <w:ind w:left="514" w:right="85" w:hanging="424"/>
              <w:rPr>
                <w:rFonts w:ascii="Times New Roman" w:hAnsi="Times New Roman" w:cs="Times New Roman"/>
                <w:sz w:val="20"/>
                <w:szCs w:val="20"/>
              </w:rPr>
            </w:pPr>
            <w:r>
              <w:rPr>
                <w:rFonts w:ascii="Times New Roman" w:hAnsi="Times New Roman" w:cs="Times New Roman"/>
                <w:spacing w:val="8"/>
                <w:sz w:val="20"/>
                <w:szCs w:val="20"/>
              </w:rPr>
              <w:t>广西师范大</w:t>
            </w:r>
            <w:r>
              <w:rPr>
                <w:rFonts w:ascii="Times New Roman" w:hAnsi="Times New Roman" w:cs="Times New Roman"/>
                <w:sz w:val="20"/>
                <w:szCs w:val="20"/>
              </w:rPr>
              <w:t>学</w:t>
            </w:r>
          </w:p>
        </w:tc>
        <w:tc>
          <w:tcPr>
            <w:tcW w:w="1224" w:type="dxa"/>
          </w:tcPr>
          <w:p>
            <w:pPr>
              <w:pStyle w:val="11"/>
              <w:spacing w:before="167" w:line="228" w:lineRule="auto"/>
              <w:ind w:left="306"/>
              <w:rPr>
                <w:rFonts w:ascii="Times New Roman" w:hAnsi="Times New Roman" w:cs="Times New Roman"/>
                <w:sz w:val="20"/>
                <w:szCs w:val="20"/>
              </w:rPr>
            </w:pPr>
            <w:r>
              <w:rPr>
                <w:rFonts w:ascii="Times New Roman" w:hAnsi="Times New Roman" w:cs="Times New Roman"/>
                <w:spacing w:val="6"/>
                <w:sz w:val="20"/>
                <w:szCs w:val="20"/>
              </w:rPr>
              <w:t>历史学</w:t>
            </w:r>
          </w:p>
        </w:tc>
        <w:tc>
          <w:tcPr>
            <w:tcW w:w="1225" w:type="dxa"/>
          </w:tcPr>
          <w:p>
            <w:pPr>
              <w:pStyle w:val="11"/>
              <w:spacing w:before="167" w:line="229" w:lineRule="auto"/>
              <w:ind w:left="409"/>
              <w:rPr>
                <w:rFonts w:ascii="Times New Roman" w:hAnsi="Times New Roman" w:cs="Times New Roman"/>
                <w:sz w:val="20"/>
                <w:szCs w:val="20"/>
              </w:rPr>
            </w:pPr>
            <w:r>
              <w:rPr>
                <w:rFonts w:ascii="Times New Roman" w:hAnsi="Times New Roman" w:cs="Times New Roman"/>
                <w:spacing w:val="4"/>
                <w:sz w:val="20"/>
                <w:szCs w:val="20"/>
              </w:rPr>
              <w:t>硕士</w:t>
            </w:r>
          </w:p>
        </w:tc>
        <w:tc>
          <w:tcPr>
            <w:tcW w:w="661" w:type="dxa"/>
          </w:tcPr>
          <w:p>
            <w:pPr>
              <w:pStyle w:val="11"/>
              <w:spacing w:before="167" w:line="228" w:lineRule="auto"/>
              <w:ind w:left="24"/>
              <w:rPr>
                <w:rFonts w:ascii="Times New Roman" w:hAnsi="Times New Roman" w:cs="Times New Roman"/>
                <w:sz w:val="20"/>
                <w:szCs w:val="20"/>
              </w:rPr>
            </w:pPr>
            <w:r>
              <w:rPr>
                <w:rFonts w:ascii="Times New Roman" w:hAnsi="Times New Roman" w:cs="Times New Roman"/>
                <w:spacing w:val="6"/>
                <w:sz w:val="20"/>
                <w:szCs w:val="20"/>
              </w:rPr>
              <w:t>历史学</w:t>
            </w:r>
          </w:p>
        </w:tc>
        <w:tc>
          <w:tcPr>
            <w:tcW w:w="831" w:type="dxa"/>
          </w:tcPr>
          <w:p>
            <w:pPr>
              <w:pStyle w:val="11"/>
              <w:spacing w:before="167"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4" w:type="dxa"/>
          </w:tcPr>
          <w:p>
            <w:pPr>
              <w:pStyle w:val="11"/>
              <w:spacing w:before="168" w:line="228" w:lineRule="auto"/>
              <w:ind w:left="19"/>
              <w:rPr>
                <w:rFonts w:ascii="Times New Roman" w:hAnsi="Times New Roman" w:cs="Times New Roman"/>
                <w:sz w:val="20"/>
                <w:szCs w:val="20"/>
              </w:rPr>
            </w:pPr>
            <w:r>
              <w:rPr>
                <w:rFonts w:ascii="Times New Roman" w:hAnsi="Times New Roman" w:cs="Times New Roman"/>
                <w:spacing w:val="7"/>
                <w:sz w:val="20"/>
                <w:szCs w:val="20"/>
              </w:rPr>
              <w:t>廖国一</w:t>
            </w:r>
          </w:p>
        </w:tc>
        <w:tc>
          <w:tcPr>
            <w:tcW w:w="652" w:type="dxa"/>
          </w:tcPr>
          <w:p>
            <w:pPr>
              <w:pStyle w:val="11"/>
              <w:spacing w:before="168"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3"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1964.05</w:t>
            </w:r>
          </w:p>
        </w:tc>
        <w:tc>
          <w:tcPr>
            <w:tcW w:w="991" w:type="dxa"/>
          </w:tcPr>
          <w:p>
            <w:pPr>
              <w:pStyle w:val="11"/>
              <w:spacing w:before="34" w:line="233" w:lineRule="auto"/>
              <w:ind w:left="394" w:right="77" w:hanging="314"/>
              <w:rPr>
                <w:rFonts w:ascii="Times New Roman" w:hAnsi="Times New Roman" w:cs="Times New Roman"/>
                <w:sz w:val="20"/>
                <w:szCs w:val="20"/>
              </w:rPr>
            </w:pPr>
            <w:r>
              <w:rPr>
                <w:rFonts w:ascii="Times New Roman" w:hAnsi="Times New Roman" w:cs="Times New Roman"/>
                <w:spacing w:val="6"/>
                <w:sz w:val="20"/>
                <w:szCs w:val="20"/>
              </w:rPr>
              <w:t>文物学概</w:t>
            </w:r>
            <w:r>
              <w:rPr>
                <w:rFonts w:ascii="Times New Roman" w:hAnsi="Times New Roman" w:cs="Times New Roman"/>
                <w:sz w:val="20"/>
                <w:szCs w:val="20"/>
              </w:rPr>
              <w:t>论</w:t>
            </w:r>
          </w:p>
        </w:tc>
        <w:tc>
          <w:tcPr>
            <w:tcW w:w="1174" w:type="dxa"/>
          </w:tcPr>
          <w:p>
            <w:pPr>
              <w:pStyle w:val="11"/>
              <w:spacing w:before="167" w:line="228" w:lineRule="auto"/>
              <w:ind w:left="383"/>
              <w:rPr>
                <w:rFonts w:ascii="Times New Roman" w:hAnsi="Times New Roman" w:cs="Times New Roman"/>
                <w:sz w:val="20"/>
                <w:szCs w:val="20"/>
              </w:rPr>
            </w:pPr>
            <w:r>
              <w:rPr>
                <w:rFonts w:ascii="Times New Roman" w:hAnsi="Times New Roman" w:cs="Times New Roman"/>
                <w:spacing w:val="3"/>
                <w:sz w:val="20"/>
                <w:szCs w:val="20"/>
              </w:rPr>
              <w:t>教授</w:t>
            </w:r>
          </w:p>
        </w:tc>
        <w:tc>
          <w:tcPr>
            <w:tcW w:w="1222" w:type="dxa"/>
          </w:tcPr>
          <w:p>
            <w:pPr>
              <w:pStyle w:val="11"/>
              <w:spacing w:before="34" w:line="233" w:lineRule="auto"/>
              <w:ind w:left="513" w:right="85" w:hanging="404"/>
              <w:rPr>
                <w:rFonts w:ascii="Times New Roman" w:hAnsi="Times New Roman" w:cs="Times New Roman"/>
                <w:sz w:val="20"/>
                <w:szCs w:val="20"/>
              </w:rPr>
            </w:pPr>
            <w:r>
              <w:rPr>
                <w:rFonts w:ascii="Times New Roman" w:hAnsi="Times New Roman" w:cs="Times New Roman"/>
                <w:spacing w:val="4"/>
                <w:sz w:val="20"/>
                <w:szCs w:val="20"/>
              </w:rPr>
              <w:t>中央民族大</w:t>
            </w:r>
            <w:r>
              <w:rPr>
                <w:rFonts w:ascii="Times New Roman" w:hAnsi="Times New Roman" w:cs="Times New Roman"/>
                <w:sz w:val="20"/>
                <w:szCs w:val="20"/>
              </w:rPr>
              <w:t>学</w:t>
            </w:r>
          </w:p>
        </w:tc>
        <w:tc>
          <w:tcPr>
            <w:tcW w:w="1224" w:type="dxa"/>
          </w:tcPr>
          <w:p>
            <w:pPr>
              <w:pStyle w:val="11"/>
              <w:spacing w:before="167" w:line="228" w:lineRule="auto"/>
              <w:ind w:left="303"/>
              <w:rPr>
                <w:rFonts w:ascii="Times New Roman" w:hAnsi="Times New Roman" w:cs="Times New Roman"/>
                <w:sz w:val="20"/>
                <w:szCs w:val="20"/>
              </w:rPr>
            </w:pPr>
            <w:r>
              <w:rPr>
                <w:rFonts w:ascii="Times New Roman" w:hAnsi="Times New Roman" w:cs="Times New Roman"/>
                <w:spacing w:val="6"/>
                <w:sz w:val="20"/>
                <w:szCs w:val="20"/>
              </w:rPr>
              <w:t>考古学</w:t>
            </w:r>
          </w:p>
        </w:tc>
        <w:tc>
          <w:tcPr>
            <w:tcW w:w="1225" w:type="dxa"/>
          </w:tcPr>
          <w:p>
            <w:pPr>
              <w:pStyle w:val="11"/>
              <w:spacing w:before="168"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167" w:line="229" w:lineRule="auto"/>
              <w:ind w:left="23"/>
              <w:rPr>
                <w:rFonts w:ascii="Times New Roman" w:hAnsi="Times New Roman" w:cs="Times New Roman"/>
                <w:sz w:val="20"/>
                <w:szCs w:val="20"/>
              </w:rPr>
            </w:pPr>
            <w:r>
              <w:rPr>
                <w:rFonts w:ascii="Times New Roman" w:hAnsi="Times New Roman" w:cs="Times New Roman"/>
                <w:spacing w:val="6"/>
                <w:sz w:val="20"/>
                <w:szCs w:val="20"/>
              </w:rPr>
              <w:t>文物学</w:t>
            </w:r>
          </w:p>
        </w:tc>
        <w:tc>
          <w:tcPr>
            <w:tcW w:w="831" w:type="dxa"/>
          </w:tcPr>
          <w:p>
            <w:pPr>
              <w:pStyle w:val="11"/>
              <w:spacing w:before="168"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4" w:type="dxa"/>
          </w:tcPr>
          <w:p>
            <w:pPr>
              <w:pStyle w:val="11"/>
              <w:spacing w:before="167" w:line="231" w:lineRule="auto"/>
              <w:ind w:left="19"/>
              <w:rPr>
                <w:rFonts w:ascii="Times New Roman" w:hAnsi="Times New Roman" w:cs="Times New Roman"/>
                <w:sz w:val="20"/>
                <w:szCs w:val="20"/>
              </w:rPr>
            </w:pPr>
            <w:r>
              <w:rPr>
                <w:rFonts w:ascii="Times New Roman" w:hAnsi="Times New Roman" w:cs="Times New Roman"/>
                <w:spacing w:val="6"/>
                <w:sz w:val="20"/>
                <w:szCs w:val="20"/>
              </w:rPr>
              <w:t>周长山</w:t>
            </w:r>
          </w:p>
        </w:tc>
        <w:tc>
          <w:tcPr>
            <w:tcW w:w="652" w:type="dxa"/>
          </w:tcPr>
          <w:p>
            <w:pPr>
              <w:pStyle w:val="11"/>
              <w:spacing w:before="168"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4"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1965.07</w:t>
            </w:r>
          </w:p>
        </w:tc>
        <w:tc>
          <w:tcPr>
            <w:tcW w:w="991" w:type="dxa"/>
          </w:tcPr>
          <w:p>
            <w:pPr>
              <w:pStyle w:val="11"/>
              <w:spacing w:before="32" w:line="234" w:lineRule="auto"/>
              <w:ind w:left="185" w:right="77" w:hanging="87"/>
              <w:rPr>
                <w:rFonts w:ascii="Times New Roman" w:hAnsi="Times New Roman" w:cs="Times New Roman"/>
                <w:sz w:val="20"/>
                <w:szCs w:val="20"/>
              </w:rPr>
            </w:pPr>
            <w:r>
              <w:rPr>
                <w:rFonts w:ascii="Times New Roman" w:hAnsi="Times New Roman" w:cs="Times New Roman"/>
                <w:spacing w:val="2"/>
                <w:sz w:val="20"/>
                <w:szCs w:val="20"/>
              </w:rPr>
              <w:t>中国物质</w:t>
            </w:r>
            <w:r>
              <w:rPr>
                <w:rFonts w:ascii="Times New Roman" w:hAnsi="Times New Roman" w:cs="Times New Roman"/>
                <w:spacing w:val="6"/>
                <w:sz w:val="20"/>
                <w:szCs w:val="20"/>
              </w:rPr>
              <w:t>文化史</w:t>
            </w:r>
          </w:p>
        </w:tc>
        <w:tc>
          <w:tcPr>
            <w:tcW w:w="1174" w:type="dxa"/>
          </w:tcPr>
          <w:p>
            <w:pPr>
              <w:pStyle w:val="11"/>
              <w:spacing w:before="167" w:line="228" w:lineRule="auto"/>
              <w:ind w:left="383"/>
              <w:rPr>
                <w:rFonts w:ascii="Times New Roman" w:hAnsi="Times New Roman" w:cs="Times New Roman"/>
                <w:sz w:val="20"/>
                <w:szCs w:val="20"/>
              </w:rPr>
            </w:pPr>
            <w:r>
              <w:rPr>
                <w:rFonts w:ascii="Times New Roman" w:hAnsi="Times New Roman" w:cs="Times New Roman"/>
                <w:spacing w:val="3"/>
                <w:sz w:val="20"/>
                <w:szCs w:val="20"/>
              </w:rPr>
              <w:t>教授</w:t>
            </w:r>
          </w:p>
        </w:tc>
        <w:tc>
          <w:tcPr>
            <w:tcW w:w="1222" w:type="dxa"/>
          </w:tcPr>
          <w:p>
            <w:pPr>
              <w:pStyle w:val="11"/>
              <w:spacing w:before="32" w:line="234" w:lineRule="auto"/>
              <w:ind w:left="406" w:right="85" w:hanging="280"/>
              <w:rPr>
                <w:rFonts w:ascii="Times New Roman" w:hAnsi="Times New Roman" w:cs="Times New Roman"/>
                <w:sz w:val="20"/>
                <w:szCs w:val="20"/>
              </w:rPr>
            </w:pPr>
            <w:r>
              <w:rPr>
                <w:rFonts w:ascii="Times New Roman" w:hAnsi="Times New Roman" w:cs="Times New Roman"/>
                <w:sz w:val="20"/>
                <w:szCs w:val="20"/>
              </w:rPr>
              <w:t>日本立命馆</w:t>
            </w:r>
            <w:r>
              <w:rPr>
                <w:rFonts w:ascii="Times New Roman" w:hAnsi="Times New Roman" w:cs="Times New Roman"/>
                <w:spacing w:val="3"/>
                <w:sz w:val="20"/>
                <w:szCs w:val="20"/>
              </w:rPr>
              <w:t>大学</w:t>
            </w:r>
          </w:p>
        </w:tc>
        <w:tc>
          <w:tcPr>
            <w:tcW w:w="1224" w:type="dxa"/>
          </w:tcPr>
          <w:p>
            <w:pPr>
              <w:pStyle w:val="11"/>
              <w:spacing w:before="168" w:line="228" w:lineRule="auto"/>
              <w:ind w:left="306"/>
              <w:rPr>
                <w:rFonts w:ascii="Times New Roman" w:hAnsi="Times New Roman" w:cs="Times New Roman"/>
                <w:sz w:val="20"/>
                <w:szCs w:val="20"/>
              </w:rPr>
            </w:pPr>
            <w:r>
              <w:rPr>
                <w:rFonts w:ascii="Times New Roman" w:hAnsi="Times New Roman" w:cs="Times New Roman"/>
                <w:spacing w:val="6"/>
                <w:sz w:val="20"/>
                <w:szCs w:val="20"/>
              </w:rPr>
              <w:t>历史学</w:t>
            </w:r>
          </w:p>
        </w:tc>
        <w:tc>
          <w:tcPr>
            <w:tcW w:w="1225" w:type="dxa"/>
          </w:tcPr>
          <w:p>
            <w:pPr>
              <w:pStyle w:val="11"/>
              <w:spacing w:before="168"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168" w:line="228" w:lineRule="auto"/>
              <w:ind w:left="24"/>
              <w:rPr>
                <w:rFonts w:ascii="Times New Roman" w:hAnsi="Times New Roman" w:cs="Times New Roman"/>
                <w:sz w:val="20"/>
                <w:szCs w:val="20"/>
              </w:rPr>
            </w:pPr>
            <w:r>
              <w:rPr>
                <w:rFonts w:ascii="Times New Roman" w:hAnsi="Times New Roman" w:cs="Times New Roman"/>
                <w:spacing w:val="6"/>
                <w:sz w:val="20"/>
                <w:szCs w:val="20"/>
              </w:rPr>
              <w:t>历史学</w:t>
            </w:r>
          </w:p>
        </w:tc>
        <w:tc>
          <w:tcPr>
            <w:tcW w:w="831" w:type="dxa"/>
          </w:tcPr>
          <w:p>
            <w:pPr>
              <w:pStyle w:val="11"/>
              <w:spacing w:before="168"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654" w:type="dxa"/>
          </w:tcPr>
          <w:p>
            <w:pPr>
              <w:pStyle w:val="11"/>
              <w:spacing w:before="167" w:line="229" w:lineRule="auto"/>
              <w:ind w:left="124"/>
              <w:rPr>
                <w:rFonts w:ascii="Times New Roman" w:hAnsi="Times New Roman" w:cs="Times New Roman"/>
                <w:sz w:val="20"/>
                <w:szCs w:val="20"/>
              </w:rPr>
            </w:pPr>
            <w:r>
              <w:rPr>
                <w:rFonts w:ascii="Times New Roman" w:hAnsi="Times New Roman" w:cs="Times New Roman"/>
                <w:spacing w:val="4"/>
                <w:sz w:val="20"/>
                <w:szCs w:val="20"/>
              </w:rPr>
              <w:t>蓝武</w:t>
            </w:r>
          </w:p>
        </w:tc>
        <w:tc>
          <w:tcPr>
            <w:tcW w:w="652" w:type="dxa"/>
          </w:tcPr>
          <w:p>
            <w:pPr>
              <w:pStyle w:val="11"/>
              <w:spacing w:before="168"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3"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1969.</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3"/>
                <w:sz w:val="20"/>
                <w:szCs w:val="20"/>
              </w:rPr>
              <w:t>12</w:t>
            </w:r>
          </w:p>
        </w:tc>
        <w:tc>
          <w:tcPr>
            <w:tcW w:w="991" w:type="dxa"/>
          </w:tcPr>
          <w:p>
            <w:pPr>
              <w:pStyle w:val="11"/>
              <w:spacing w:before="33" w:line="233" w:lineRule="auto"/>
              <w:ind w:left="288" w:right="77" w:hanging="190"/>
              <w:rPr>
                <w:rFonts w:ascii="Times New Roman" w:hAnsi="Times New Roman" w:cs="Times New Roman"/>
                <w:sz w:val="20"/>
                <w:szCs w:val="20"/>
              </w:rPr>
            </w:pPr>
            <w:r>
              <w:rPr>
                <w:rFonts w:ascii="Times New Roman" w:hAnsi="Times New Roman" w:cs="Times New Roman"/>
                <w:spacing w:val="2"/>
                <w:sz w:val="20"/>
                <w:szCs w:val="20"/>
              </w:rPr>
              <w:t>中国土司</w:t>
            </w:r>
            <w:r>
              <w:rPr>
                <w:rFonts w:ascii="Times New Roman" w:hAnsi="Times New Roman" w:cs="Times New Roman"/>
                <w:spacing w:val="5"/>
                <w:sz w:val="20"/>
                <w:szCs w:val="20"/>
              </w:rPr>
              <w:t>遗址</w:t>
            </w:r>
          </w:p>
        </w:tc>
        <w:tc>
          <w:tcPr>
            <w:tcW w:w="1174" w:type="dxa"/>
          </w:tcPr>
          <w:p>
            <w:pPr>
              <w:pStyle w:val="11"/>
              <w:spacing w:before="167" w:line="228" w:lineRule="auto"/>
              <w:ind w:left="383"/>
              <w:rPr>
                <w:rFonts w:ascii="Times New Roman" w:hAnsi="Times New Roman" w:cs="Times New Roman"/>
                <w:sz w:val="20"/>
                <w:szCs w:val="20"/>
              </w:rPr>
            </w:pPr>
            <w:r>
              <w:rPr>
                <w:rFonts w:ascii="Times New Roman" w:hAnsi="Times New Roman" w:cs="Times New Roman"/>
                <w:spacing w:val="3"/>
                <w:sz w:val="20"/>
                <w:szCs w:val="20"/>
              </w:rPr>
              <w:t>教授</w:t>
            </w:r>
          </w:p>
        </w:tc>
        <w:tc>
          <w:tcPr>
            <w:tcW w:w="1222" w:type="dxa"/>
          </w:tcPr>
          <w:p>
            <w:pPr>
              <w:pStyle w:val="11"/>
              <w:spacing w:before="168" w:line="228" w:lineRule="auto"/>
              <w:ind w:left="201"/>
              <w:rPr>
                <w:rFonts w:ascii="Times New Roman" w:hAnsi="Times New Roman" w:cs="Times New Roman"/>
                <w:sz w:val="20"/>
                <w:szCs w:val="20"/>
              </w:rPr>
            </w:pPr>
            <w:r>
              <w:rPr>
                <w:rFonts w:ascii="Times New Roman" w:hAnsi="Times New Roman" w:cs="Times New Roman"/>
                <w:spacing w:val="5"/>
                <w:sz w:val="20"/>
                <w:szCs w:val="20"/>
              </w:rPr>
              <w:t>暨南大学</w:t>
            </w:r>
          </w:p>
        </w:tc>
        <w:tc>
          <w:tcPr>
            <w:tcW w:w="1224" w:type="dxa"/>
          </w:tcPr>
          <w:p>
            <w:pPr>
              <w:pStyle w:val="11"/>
              <w:spacing w:before="168" w:line="228" w:lineRule="auto"/>
              <w:ind w:left="306"/>
              <w:rPr>
                <w:rFonts w:ascii="Times New Roman" w:hAnsi="Times New Roman" w:cs="Times New Roman"/>
                <w:sz w:val="20"/>
                <w:szCs w:val="20"/>
              </w:rPr>
            </w:pPr>
            <w:r>
              <w:rPr>
                <w:rFonts w:ascii="Times New Roman" w:hAnsi="Times New Roman" w:cs="Times New Roman"/>
                <w:spacing w:val="6"/>
                <w:sz w:val="20"/>
                <w:szCs w:val="20"/>
              </w:rPr>
              <w:t>历史学</w:t>
            </w:r>
          </w:p>
        </w:tc>
        <w:tc>
          <w:tcPr>
            <w:tcW w:w="1225" w:type="dxa"/>
          </w:tcPr>
          <w:p>
            <w:pPr>
              <w:pStyle w:val="11"/>
              <w:spacing w:before="168"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33" w:line="233" w:lineRule="auto"/>
              <w:ind w:left="233" w:right="13" w:hanging="191"/>
              <w:rPr>
                <w:rFonts w:ascii="Times New Roman" w:hAnsi="Times New Roman" w:cs="Times New Roman"/>
                <w:sz w:val="20"/>
                <w:szCs w:val="20"/>
              </w:rPr>
            </w:pPr>
            <w:r>
              <w:rPr>
                <w:rFonts w:ascii="Times New Roman" w:hAnsi="Times New Roman" w:cs="Times New Roman"/>
                <w:sz w:val="20"/>
                <w:szCs w:val="20"/>
              </w:rPr>
              <w:t>民族文化</w:t>
            </w:r>
          </w:p>
        </w:tc>
        <w:tc>
          <w:tcPr>
            <w:tcW w:w="831" w:type="dxa"/>
          </w:tcPr>
          <w:p>
            <w:pPr>
              <w:pStyle w:val="11"/>
              <w:spacing w:before="168"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4" w:type="dxa"/>
          </w:tcPr>
          <w:p>
            <w:pPr>
              <w:pStyle w:val="11"/>
              <w:spacing w:before="169" w:line="228" w:lineRule="auto"/>
              <w:ind w:left="20"/>
              <w:rPr>
                <w:rFonts w:ascii="Times New Roman" w:hAnsi="Times New Roman" w:cs="Times New Roman"/>
                <w:sz w:val="20"/>
                <w:szCs w:val="20"/>
              </w:rPr>
            </w:pPr>
            <w:r>
              <w:rPr>
                <w:rFonts w:ascii="Times New Roman" w:hAnsi="Times New Roman" w:cs="Times New Roman"/>
                <w:spacing w:val="6"/>
                <w:sz w:val="20"/>
                <w:szCs w:val="20"/>
              </w:rPr>
              <w:t>李天雪</w:t>
            </w:r>
          </w:p>
        </w:tc>
        <w:tc>
          <w:tcPr>
            <w:tcW w:w="652" w:type="dxa"/>
          </w:tcPr>
          <w:p>
            <w:pPr>
              <w:pStyle w:val="11"/>
              <w:spacing w:before="169"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7"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1979.06</w:t>
            </w:r>
          </w:p>
        </w:tc>
        <w:tc>
          <w:tcPr>
            <w:tcW w:w="991" w:type="dxa"/>
          </w:tcPr>
          <w:p>
            <w:pPr>
              <w:pStyle w:val="11"/>
              <w:spacing w:before="35" w:line="233" w:lineRule="auto"/>
              <w:ind w:left="396" w:right="77" w:hanging="316"/>
              <w:rPr>
                <w:rFonts w:ascii="Times New Roman" w:hAnsi="Times New Roman" w:cs="Times New Roman"/>
                <w:sz w:val="20"/>
                <w:szCs w:val="20"/>
              </w:rPr>
            </w:pPr>
            <w:r>
              <w:rPr>
                <w:rFonts w:ascii="Times New Roman" w:hAnsi="Times New Roman" w:cs="Times New Roman"/>
                <w:spacing w:val="6"/>
                <w:sz w:val="20"/>
                <w:szCs w:val="20"/>
              </w:rPr>
              <w:t>文化人类</w:t>
            </w:r>
            <w:r>
              <w:rPr>
                <w:rFonts w:ascii="Times New Roman" w:hAnsi="Times New Roman" w:cs="Times New Roman"/>
                <w:sz w:val="20"/>
                <w:szCs w:val="20"/>
              </w:rPr>
              <w:t>学</w:t>
            </w:r>
          </w:p>
        </w:tc>
        <w:tc>
          <w:tcPr>
            <w:tcW w:w="1174" w:type="dxa"/>
          </w:tcPr>
          <w:p>
            <w:pPr>
              <w:pStyle w:val="11"/>
              <w:spacing w:before="168" w:line="228" w:lineRule="auto"/>
              <w:ind w:left="383"/>
              <w:rPr>
                <w:rFonts w:ascii="Times New Roman" w:hAnsi="Times New Roman" w:cs="Times New Roman"/>
                <w:sz w:val="20"/>
                <w:szCs w:val="20"/>
              </w:rPr>
            </w:pPr>
            <w:r>
              <w:rPr>
                <w:rFonts w:ascii="Times New Roman" w:hAnsi="Times New Roman" w:cs="Times New Roman"/>
                <w:spacing w:val="3"/>
                <w:sz w:val="20"/>
                <w:szCs w:val="20"/>
              </w:rPr>
              <w:t>教授</w:t>
            </w:r>
          </w:p>
        </w:tc>
        <w:tc>
          <w:tcPr>
            <w:tcW w:w="1222" w:type="dxa"/>
          </w:tcPr>
          <w:p>
            <w:pPr>
              <w:pStyle w:val="11"/>
              <w:spacing w:before="168" w:line="227" w:lineRule="auto"/>
              <w:ind w:left="195"/>
              <w:rPr>
                <w:rFonts w:ascii="Times New Roman" w:hAnsi="Times New Roman" w:cs="Times New Roman"/>
                <w:sz w:val="20"/>
                <w:szCs w:val="20"/>
              </w:rPr>
            </w:pPr>
            <w:r>
              <w:rPr>
                <w:rFonts w:ascii="Times New Roman" w:hAnsi="Times New Roman" w:cs="Times New Roman"/>
                <w:spacing w:val="7"/>
                <w:sz w:val="20"/>
                <w:szCs w:val="20"/>
              </w:rPr>
              <w:t>兰州大学</w:t>
            </w:r>
          </w:p>
        </w:tc>
        <w:tc>
          <w:tcPr>
            <w:tcW w:w="1224" w:type="dxa"/>
          </w:tcPr>
          <w:p>
            <w:pPr>
              <w:pStyle w:val="11"/>
              <w:spacing w:before="169" w:line="229" w:lineRule="auto"/>
              <w:ind w:left="324"/>
              <w:rPr>
                <w:rFonts w:ascii="Times New Roman" w:hAnsi="Times New Roman" w:cs="Times New Roman"/>
                <w:sz w:val="20"/>
                <w:szCs w:val="20"/>
              </w:rPr>
            </w:pPr>
            <w:r>
              <w:rPr>
                <w:rFonts w:ascii="Times New Roman" w:hAnsi="Times New Roman" w:cs="Times New Roman"/>
                <w:sz w:val="20"/>
                <w:szCs w:val="20"/>
              </w:rPr>
              <w:t>民族学</w:t>
            </w:r>
          </w:p>
        </w:tc>
        <w:tc>
          <w:tcPr>
            <w:tcW w:w="1225" w:type="dxa"/>
          </w:tcPr>
          <w:p>
            <w:pPr>
              <w:pStyle w:val="11"/>
              <w:spacing w:before="169"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35" w:line="233" w:lineRule="auto"/>
              <w:ind w:left="232" w:right="13" w:hanging="209"/>
              <w:rPr>
                <w:rFonts w:ascii="Times New Roman" w:hAnsi="Times New Roman" w:cs="Times New Roman"/>
                <w:sz w:val="20"/>
                <w:szCs w:val="20"/>
              </w:rPr>
            </w:pPr>
            <w:r>
              <w:rPr>
                <w:rFonts w:ascii="Times New Roman" w:hAnsi="Times New Roman" w:cs="Times New Roman"/>
                <w:spacing w:val="6"/>
                <w:sz w:val="20"/>
                <w:szCs w:val="20"/>
              </w:rPr>
              <w:t>文化遗</w:t>
            </w:r>
            <w:r>
              <w:rPr>
                <w:rFonts w:ascii="Times New Roman" w:hAnsi="Times New Roman" w:cs="Times New Roman"/>
                <w:sz w:val="20"/>
                <w:szCs w:val="20"/>
              </w:rPr>
              <w:t>产</w:t>
            </w:r>
          </w:p>
        </w:tc>
        <w:tc>
          <w:tcPr>
            <w:tcW w:w="831" w:type="dxa"/>
          </w:tcPr>
          <w:p>
            <w:pPr>
              <w:pStyle w:val="11"/>
              <w:spacing w:before="169"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54" w:type="dxa"/>
          </w:tcPr>
          <w:p>
            <w:pPr>
              <w:pStyle w:val="11"/>
              <w:spacing w:before="304" w:line="228" w:lineRule="auto"/>
              <w:ind w:left="19"/>
              <w:rPr>
                <w:rFonts w:ascii="Times New Roman" w:hAnsi="Times New Roman" w:cs="Times New Roman"/>
                <w:sz w:val="20"/>
                <w:szCs w:val="20"/>
              </w:rPr>
            </w:pPr>
            <w:r>
              <w:rPr>
                <w:rFonts w:ascii="Times New Roman" w:hAnsi="Times New Roman" w:cs="Times New Roman"/>
                <w:spacing w:val="6"/>
                <w:sz w:val="20"/>
                <w:szCs w:val="20"/>
              </w:rPr>
              <w:t>江田祥</w:t>
            </w:r>
          </w:p>
        </w:tc>
        <w:tc>
          <w:tcPr>
            <w:tcW w:w="652" w:type="dxa"/>
          </w:tcPr>
          <w:p>
            <w:pPr>
              <w:pStyle w:val="11"/>
              <w:spacing w:before="305"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line="281" w:lineRule="auto"/>
              <w:rPr>
                <w:rFonts w:ascii="Times New Roman" w:hAnsi="Times New Roman" w:cs="Times New Roman"/>
              </w:rPr>
            </w:pPr>
          </w:p>
          <w:p>
            <w:pPr>
              <w:spacing w:before="58"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1981.08</w:t>
            </w:r>
          </w:p>
        </w:tc>
        <w:tc>
          <w:tcPr>
            <w:tcW w:w="991" w:type="dxa"/>
          </w:tcPr>
          <w:p>
            <w:pPr>
              <w:pStyle w:val="11"/>
              <w:spacing w:before="34" w:line="228" w:lineRule="auto"/>
              <w:ind w:left="81"/>
              <w:rPr>
                <w:rFonts w:ascii="Times New Roman" w:hAnsi="Times New Roman" w:cs="Times New Roman"/>
                <w:sz w:val="20"/>
                <w:szCs w:val="20"/>
              </w:rPr>
            </w:pPr>
            <w:r>
              <w:rPr>
                <w:rFonts w:ascii="Times New Roman" w:hAnsi="Times New Roman" w:cs="Times New Roman"/>
                <w:spacing w:val="6"/>
                <w:sz w:val="20"/>
                <w:szCs w:val="20"/>
              </w:rPr>
              <w:t>非物质文</w:t>
            </w:r>
          </w:p>
          <w:p>
            <w:pPr>
              <w:pStyle w:val="11"/>
              <w:spacing w:before="24" w:line="233" w:lineRule="auto"/>
              <w:ind w:left="394" w:right="77" w:hanging="315"/>
              <w:rPr>
                <w:rFonts w:ascii="Times New Roman" w:hAnsi="Times New Roman" w:cs="Times New Roman"/>
                <w:sz w:val="20"/>
                <w:szCs w:val="20"/>
              </w:rPr>
            </w:pPr>
            <w:r>
              <w:rPr>
                <w:rFonts w:ascii="Times New Roman" w:hAnsi="Times New Roman" w:cs="Times New Roman"/>
                <w:spacing w:val="7"/>
                <w:sz w:val="20"/>
                <w:szCs w:val="20"/>
              </w:rPr>
              <w:t>化遗产概</w:t>
            </w:r>
            <w:r>
              <w:rPr>
                <w:rFonts w:ascii="Times New Roman" w:hAnsi="Times New Roman" w:cs="Times New Roman"/>
                <w:sz w:val="20"/>
                <w:szCs w:val="20"/>
              </w:rPr>
              <w:t>论</w:t>
            </w:r>
          </w:p>
        </w:tc>
        <w:tc>
          <w:tcPr>
            <w:tcW w:w="1174" w:type="dxa"/>
          </w:tcPr>
          <w:p>
            <w:pPr>
              <w:pStyle w:val="11"/>
              <w:spacing w:before="304" w:line="228" w:lineRule="auto"/>
              <w:ind w:left="383"/>
              <w:rPr>
                <w:rFonts w:ascii="Times New Roman" w:hAnsi="Times New Roman" w:cs="Times New Roman"/>
                <w:sz w:val="20"/>
                <w:szCs w:val="20"/>
              </w:rPr>
            </w:pPr>
            <w:r>
              <w:rPr>
                <w:rFonts w:ascii="Times New Roman" w:hAnsi="Times New Roman" w:cs="Times New Roman"/>
                <w:spacing w:val="3"/>
                <w:sz w:val="20"/>
                <w:szCs w:val="20"/>
              </w:rPr>
              <w:t>教授</w:t>
            </w:r>
          </w:p>
        </w:tc>
        <w:tc>
          <w:tcPr>
            <w:tcW w:w="1222" w:type="dxa"/>
          </w:tcPr>
          <w:p>
            <w:pPr>
              <w:pStyle w:val="11"/>
              <w:spacing w:before="305" w:line="228" w:lineRule="auto"/>
              <w:ind w:left="198"/>
              <w:rPr>
                <w:rFonts w:ascii="Times New Roman" w:hAnsi="Times New Roman" w:cs="Times New Roman"/>
                <w:sz w:val="20"/>
                <w:szCs w:val="20"/>
              </w:rPr>
            </w:pPr>
            <w:r>
              <w:rPr>
                <w:rFonts w:ascii="Times New Roman" w:hAnsi="Times New Roman" w:cs="Times New Roman"/>
                <w:spacing w:val="6"/>
                <w:sz w:val="20"/>
                <w:szCs w:val="20"/>
              </w:rPr>
              <w:t>武汉大学</w:t>
            </w:r>
          </w:p>
        </w:tc>
        <w:tc>
          <w:tcPr>
            <w:tcW w:w="1224" w:type="dxa"/>
          </w:tcPr>
          <w:p>
            <w:pPr>
              <w:pStyle w:val="11"/>
              <w:spacing w:before="305" w:line="228" w:lineRule="auto"/>
              <w:ind w:left="306"/>
              <w:rPr>
                <w:rFonts w:ascii="Times New Roman" w:hAnsi="Times New Roman" w:cs="Times New Roman"/>
                <w:sz w:val="20"/>
                <w:szCs w:val="20"/>
              </w:rPr>
            </w:pPr>
            <w:r>
              <w:rPr>
                <w:rFonts w:ascii="Times New Roman" w:hAnsi="Times New Roman" w:cs="Times New Roman"/>
                <w:spacing w:val="6"/>
                <w:sz w:val="20"/>
                <w:szCs w:val="20"/>
              </w:rPr>
              <w:t>历史学</w:t>
            </w:r>
          </w:p>
        </w:tc>
        <w:tc>
          <w:tcPr>
            <w:tcW w:w="1225" w:type="dxa"/>
          </w:tcPr>
          <w:p>
            <w:pPr>
              <w:pStyle w:val="11"/>
              <w:spacing w:before="305"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170" w:line="252" w:lineRule="auto"/>
              <w:ind w:left="232" w:right="13" w:hanging="209"/>
              <w:rPr>
                <w:rFonts w:ascii="Times New Roman" w:hAnsi="Times New Roman" w:cs="Times New Roman"/>
                <w:sz w:val="20"/>
                <w:szCs w:val="20"/>
              </w:rPr>
            </w:pPr>
            <w:r>
              <w:rPr>
                <w:rFonts w:ascii="Times New Roman" w:hAnsi="Times New Roman" w:cs="Times New Roman"/>
                <w:spacing w:val="6"/>
                <w:sz w:val="20"/>
                <w:szCs w:val="20"/>
              </w:rPr>
              <w:t>文化遗</w:t>
            </w:r>
            <w:r>
              <w:rPr>
                <w:rFonts w:ascii="Times New Roman" w:hAnsi="Times New Roman" w:cs="Times New Roman"/>
                <w:sz w:val="20"/>
                <w:szCs w:val="20"/>
              </w:rPr>
              <w:t>产</w:t>
            </w:r>
          </w:p>
        </w:tc>
        <w:tc>
          <w:tcPr>
            <w:tcW w:w="831" w:type="dxa"/>
          </w:tcPr>
          <w:p>
            <w:pPr>
              <w:pStyle w:val="11"/>
              <w:spacing w:before="305"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4" w:type="dxa"/>
          </w:tcPr>
          <w:p>
            <w:pPr>
              <w:pStyle w:val="11"/>
              <w:spacing w:before="170" w:line="228" w:lineRule="auto"/>
              <w:ind w:left="24"/>
              <w:rPr>
                <w:rFonts w:ascii="Times New Roman" w:hAnsi="Times New Roman" w:cs="Times New Roman"/>
                <w:sz w:val="20"/>
                <w:szCs w:val="20"/>
              </w:rPr>
            </w:pPr>
            <w:r>
              <w:rPr>
                <w:rFonts w:ascii="Times New Roman" w:hAnsi="Times New Roman" w:cs="Times New Roman"/>
                <w:spacing w:val="3"/>
                <w:sz w:val="20"/>
                <w:szCs w:val="20"/>
              </w:rPr>
              <w:t>陆秋燕</w:t>
            </w:r>
          </w:p>
        </w:tc>
        <w:tc>
          <w:tcPr>
            <w:tcW w:w="652" w:type="dxa"/>
          </w:tcPr>
          <w:p>
            <w:pPr>
              <w:pStyle w:val="11"/>
              <w:spacing w:before="170" w:line="228" w:lineRule="auto"/>
              <w:ind w:left="231"/>
              <w:rPr>
                <w:rFonts w:ascii="Times New Roman" w:hAnsi="Times New Roman" w:cs="Times New Roman"/>
                <w:sz w:val="20"/>
                <w:szCs w:val="20"/>
              </w:rPr>
            </w:pPr>
            <w:r>
              <w:rPr>
                <w:rFonts w:ascii="Times New Roman" w:hAnsi="Times New Roman" w:cs="Times New Roman"/>
                <w:sz w:val="20"/>
                <w:szCs w:val="20"/>
              </w:rPr>
              <w:t>女</w:t>
            </w:r>
          </w:p>
        </w:tc>
        <w:tc>
          <w:tcPr>
            <w:tcW w:w="933" w:type="dxa"/>
          </w:tcPr>
          <w:p>
            <w:pPr>
              <w:spacing w:before="206" w:line="195" w:lineRule="auto"/>
              <w:ind w:left="1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1982.</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4"/>
                <w:sz w:val="20"/>
                <w:szCs w:val="20"/>
              </w:rPr>
              <w:t>11</w:t>
            </w:r>
          </w:p>
        </w:tc>
        <w:tc>
          <w:tcPr>
            <w:tcW w:w="991" w:type="dxa"/>
          </w:tcPr>
          <w:p>
            <w:pPr>
              <w:pStyle w:val="11"/>
              <w:spacing w:before="36" w:line="232" w:lineRule="auto"/>
              <w:ind w:left="290" w:right="77" w:hanging="212"/>
              <w:rPr>
                <w:rFonts w:ascii="Times New Roman" w:hAnsi="Times New Roman" w:cs="Times New Roman"/>
                <w:sz w:val="20"/>
                <w:szCs w:val="20"/>
              </w:rPr>
            </w:pPr>
            <w:r>
              <w:rPr>
                <w:rFonts w:ascii="Times New Roman" w:hAnsi="Times New Roman" w:cs="Times New Roman"/>
                <w:spacing w:val="7"/>
                <w:sz w:val="20"/>
                <w:szCs w:val="20"/>
              </w:rPr>
              <w:t>青铜文物</w:t>
            </w:r>
            <w:r>
              <w:rPr>
                <w:rFonts w:ascii="Times New Roman" w:hAnsi="Times New Roman" w:cs="Times New Roman"/>
                <w:spacing w:val="4"/>
                <w:sz w:val="20"/>
                <w:szCs w:val="20"/>
              </w:rPr>
              <w:t>保护</w:t>
            </w:r>
          </w:p>
        </w:tc>
        <w:tc>
          <w:tcPr>
            <w:tcW w:w="1174" w:type="dxa"/>
          </w:tcPr>
          <w:p>
            <w:pPr>
              <w:pStyle w:val="11"/>
              <w:spacing w:before="170" w:line="227" w:lineRule="auto"/>
              <w:ind w:left="169"/>
              <w:rPr>
                <w:rFonts w:ascii="Times New Roman" w:hAnsi="Times New Roman" w:cs="Times New Roman"/>
                <w:sz w:val="20"/>
                <w:szCs w:val="20"/>
              </w:rPr>
            </w:pPr>
            <w:r>
              <w:rPr>
                <w:rFonts w:ascii="Times New Roman" w:hAnsi="Times New Roman" w:cs="Times New Roman"/>
                <w:spacing w:val="7"/>
                <w:sz w:val="20"/>
                <w:szCs w:val="20"/>
              </w:rPr>
              <w:t>研究馆员</w:t>
            </w:r>
          </w:p>
        </w:tc>
        <w:tc>
          <w:tcPr>
            <w:tcW w:w="1222" w:type="dxa"/>
          </w:tcPr>
          <w:p>
            <w:pPr>
              <w:pStyle w:val="11"/>
              <w:spacing w:before="36" w:line="232" w:lineRule="auto"/>
              <w:ind w:left="513" w:right="85" w:hanging="420"/>
              <w:rPr>
                <w:rFonts w:ascii="Times New Roman" w:hAnsi="Times New Roman" w:cs="Times New Roman"/>
                <w:sz w:val="20"/>
                <w:szCs w:val="20"/>
              </w:rPr>
            </w:pPr>
            <w:r>
              <w:rPr>
                <w:rFonts w:ascii="Times New Roman" w:hAnsi="Times New Roman" w:cs="Times New Roman"/>
                <w:spacing w:val="7"/>
                <w:sz w:val="20"/>
                <w:szCs w:val="20"/>
              </w:rPr>
              <w:t>北京科技大</w:t>
            </w:r>
            <w:r>
              <w:rPr>
                <w:rFonts w:ascii="Times New Roman" w:hAnsi="Times New Roman" w:cs="Times New Roman"/>
                <w:sz w:val="20"/>
                <w:szCs w:val="20"/>
              </w:rPr>
              <w:t>学</w:t>
            </w:r>
          </w:p>
        </w:tc>
        <w:tc>
          <w:tcPr>
            <w:tcW w:w="1224" w:type="dxa"/>
          </w:tcPr>
          <w:p>
            <w:pPr>
              <w:pStyle w:val="11"/>
              <w:spacing w:before="170" w:line="227" w:lineRule="auto"/>
              <w:ind w:left="92"/>
              <w:rPr>
                <w:rFonts w:ascii="Times New Roman" w:hAnsi="Times New Roman" w:cs="Times New Roman"/>
                <w:sz w:val="20"/>
                <w:szCs w:val="20"/>
              </w:rPr>
            </w:pPr>
            <w:r>
              <w:rPr>
                <w:rFonts w:ascii="Times New Roman" w:hAnsi="Times New Roman" w:cs="Times New Roman"/>
                <w:spacing w:val="8"/>
                <w:sz w:val="20"/>
                <w:szCs w:val="20"/>
              </w:rPr>
              <w:t>科学技术史</w:t>
            </w:r>
          </w:p>
        </w:tc>
        <w:tc>
          <w:tcPr>
            <w:tcW w:w="1225" w:type="dxa"/>
          </w:tcPr>
          <w:p>
            <w:pPr>
              <w:pStyle w:val="11"/>
              <w:spacing w:before="170"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36" w:line="232" w:lineRule="auto"/>
              <w:ind w:left="233" w:right="13" w:hanging="210"/>
              <w:rPr>
                <w:rFonts w:ascii="Times New Roman" w:hAnsi="Times New Roman" w:cs="Times New Roman"/>
                <w:sz w:val="20"/>
                <w:szCs w:val="20"/>
              </w:rPr>
            </w:pPr>
            <w:r>
              <w:rPr>
                <w:rFonts w:ascii="Times New Roman" w:hAnsi="Times New Roman" w:cs="Times New Roman"/>
                <w:spacing w:val="6"/>
                <w:sz w:val="20"/>
                <w:szCs w:val="20"/>
              </w:rPr>
              <w:t>文物保</w:t>
            </w:r>
            <w:r>
              <w:rPr>
                <w:rFonts w:ascii="Times New Roman" w:hAnsi="Times New Roman" w:cs="Times New Roman"/>
                <w:sz w:val="20"/>
                <w:szCs w:val="20"/>
              </w:rPr>
              <w:t>护</w:t>
            </w:r>
          </w:p>
        </w:tc>
        <w:tc>
          <w:tcPr>
            <w:tcW w:w="831" w:type="dxa"/>
          </w:tcPr>
          <w:p>
            <w:pPr>
              <w:pStyle w:val="11"/>
              <w:spacing w:before="170"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654" w:type="dxa"/>
          </w:tcPr>
          <w:p>
            <w:pPr>
              <w:pStyle w:val="11"/>
              <w:spacing w:before="171" w:line="228" w:lineRule="auto"/>
              <w:ind w:left="18"/>
              <w:rPr>
                <w:rFonts w:ascii="Times New Roman" w:hAnsi="Times New Roman" w:cs="Times New Roman"/>
                <w:sz w:val="20"/>
                <w:szCs w:val="20"/>
              </w:rPr>
            </w:pPr>
            <w:r>
              <w:rPr>
                <w:rFonts w:ascii="Times New Roman" w:hAnsi="Times New Roman" w:cs="Times New Roman"/>
                <w:spacing w:val="6"/>
                <w:sz w:val="20"/>
                <w:szCs w:val="20"/>
              </w:rPr>
              <w:t>袁俊杰</w:t>
            </w:r>
          </w:p>
        </w:tc>
        <w:tc>
          <w:tcPr>
            <w:tcW w:w="652" w:type="dxa"/>
          </w:tcPr>
          <w:p>
            <w:pPr>
              <w:pStyle w:val="11"/>
              <w:spacing w:before="171"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6"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1978.</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3"/>
                <w:sz w:val="20"/>
                <w:szCs w:val="20"/>
              </w:rPr>
              <w:t>12</w:t>
            </w:r>
          </w:p>
        </w:tc>
        <w:tc>
          <w:tcPr>
            <w:tcW w:w="991" w:type="dxa"/>
          </w:tcPr>
          <w:p>
            <w:pPr>
              <w:pStyle w:val="11"/>
              <w:spacing w:before="37" w:line="233" w:lineRule="auto"/>
              <w:ind w:left="289" w:right="77" w:hanging="210"/>
              <w:rPr>
                <w:rFonts w:ascii="Times New Roman" w:hAnsi="Times New Roman" w:cs="Times New Roman"/>
                <w:sz w:val="20"/>
                <w:szCs w:val="20"/>
              </w:rPr>
            </w:pPr>
            <w:r>
              <w:rPr>
                <w:rFonts w:ascii="Times New Roman" w:hAnsi="Times New Roman" w:cs="Times New Roman"/>
                <w:spacing w:val="7"/>
                <w:sz w:val="20"/>
                <w:szCs w:val="20"/>
              </w:rPr>
              <w:t>博物馆学</w:t>
            </w:r>
            <w:r>
              <w:rPr>
                <w:rFonts w:ascii="Times New Roman" w:hAnsi="Times New Roman" w:cs="Times New Roman"/>
                <w:spacing w:val="4"/>
                <w:sz w:val="20"/>
                <w:szCs w:val="20"/>
              </w:rPr>
              <w:t>概论</w:t>
            </w:r>
          </w:p>
        </w:tc>
        <w:tc>
          <w:tcPr>
            <w:tcW w:w="1174" w:type="dxa"/>
          </w:tcPr>
          <w:p>
            <w:pPr>
              <w:pStyle w:val="11"/>
              <w:spacing w:before="170" w:line="228" w:lineRule="auto"/>
              <w:ind w:left="279"/>
              <w:rPr>
                <w:rFonts w:ascii="Times New Roman" w:hAnsi="Times New Roman" w:cs="Times New Roman"/>
                <w:sz w:val="20"/>
                <w:szCs w:val="20"/>
              </w:rPr>
            </w:pPr>
            <w:r>
              <w:rPr>
                <w:rFonts w:ascii="Times New Roman" w:hAnsi="Times New Roman" w:cs="Times New Roman"/>
                <w:spacing w:val="5"/>
                <w:sz w:val="20"/>
                <w:szCs w:val="20"/>
              </w:rPr>
              <w:t>副教授</w:t>
            </w:r>
          </w:p>
        </w:tc>
        <w:tc>
          <w:tcPr>
            <w:tcW w:w="1222" w:type="dxa"/>
          </w:tcPr>
          <w:p>
            <w:pPr>
              <w:pStyle w:val="11"/>
              <w:spacing w:before="170" w:line="227" w:lineRule="auto"/>
              <w:ind w:left="109"/>
              <w:rPr>
                <w:rFonts w:ascii="Times New Roman" w:hAnsi="Times New Roman" w:cs="Times New Roman"/>
                <w:sz w:val="20"/>
                <w:szCs w:val="20"/>
              </w:rPr>
            </w:pPr>
            <w:r>
              <w:rPr>
                <w:rFonts w:ascii="Times New Roman" w:hAnsi="Times New Roman" w:cs="Times New Roman"/>
                <w:spacing w:val="4"/>
                <w:sz w:val="20"/>
                <w:szCs w:val="20"/>
              </w:rPr>
              <w:t>中国科学院</w:t>
            </w:r>
          </w:p>
        </w:tc>
        <w:tc>
          <w:tcPr>
            <w:tcW w:w="1224" w:type="dxa"/>
          </w:tcPr>
          <w:p>
            <w:pPr>
              <w:pStyle w:val="11"/>
              <w:spacing w:before="170" w:line="228" w:lineRule="auto"/>
              <w:ind w:left="303"/>
              <w:rPr>
                <w:rFonts w:ascii="Times New Roman" w:hAnsi="Times New Roman" w:cs="Times New Roman"/>
                <w:sz w:val="20"/>
                <w:szCs w:val="20"/>
              </w:rPr>
            </w:pPr>
            <w:r>
              <w:rPr>
                <w:rFonts w:ascii="Times New Roman" w:hAnsi="Times New Roman" w:cs="Times New Roman"/>
                <w:spacing w:val="6"/>
                <w:sz w:val="20"/>
                <w:szCs w:val="20"/>
              </w:rPr>
              <w:t>考古学</w:t>
            </w:r>
          </w:p>
        </w:tc>
        <w:tc>
          <w:tcPr>
            <w:tcW w:w="1225" w:type="dxa"/>
          </w:tcPr>
          <w:p>
            <w:pPr>
              <w:pStyle w:val="11"/>
              <w:spacing w:before="170" w:line="229" w:lineRule="auto"/>
              <w:ind w:left="409"/>
              <w:rPr>
                <w:rFonts w:ascii="Times New Roman" w:hAnsi="Times New Roman" w:cs="Times New Roman"/>
                <w:sz w:val="20"/>
                <w:szCs w:val="20"/>
              </w:rPr>
            </w:pPr>
            <w:r>
              <w:rPr>
                <w:rFonts w:ascii="Times New Roman" w:hAnsi="Times New Roman" w:cs="Times New Roman"/>
                <w:spacing w:val="4"/>
                <w:sz w:val="20"/>
                <w:szCs w:val="20"/>
              </w:rPr>
              <w:t>硕士</w:t>
            </w:r>
          </w:p>
        </w:tc>
        <w:tc>
          <w:tcPr>
            <w:tcW w:w="661" w:type="dxa"/>
          </w:tcPr>
          <w:p>
            <w:pPr>
              <w:pStyle w:val="11"/>
              <w:spacing w:before="36" w:line="228" w:lineRule="auto"/>
              <w:ind w:left="21"/>
              <w:rPr>
                <w:rFonts w:ascii="Times New Roman" w:hAnsi="Times New Roman" w:cs="Times New Roman"/>
                <w:sz w:val="20"/>
                <w:szCs w:val="20"/>
              </w:rPr>
            </w:pPr>
            <w:r>
              <w:rPr>
                <w:rFonts w:ascii="Times New Roman" w:hAnsi="Times New Roman" w:cs="Times New Roman"/>
                <w:spacing w:val="6"/>
                <w:sz w:val="20"/>
                <w:szCs w:val="20"/>
              </w:rPr>
              <w:t>考古学</w:t>
            </w:r>
          </w:p>
          <w:p>
            <w:pPr>
              <w:pStyle w:val="11"/>
              <w:spacing w:before="24" w:line="216" w:lineRule="auto"/>
              <w:ind w:left="22"/>
              <w:rPr>
                <w:rFonts w:ascii="Times New Roman" w:hAnsi="Times New Roman" w:cs="Times New Roman"/>
                <w:sz w:val="20"/>
                <w:szCs w:val="20"/>
              </w:rPr>
            </w:pPr>
            <w:r>
              <w:rPr>
                <w:rFonts w:ascii="Times New Roman" w:hAnsi="Times New Roman" w:cs="Times New Roman"/>
                <w:spacing w:val="6"/>
                <w:sz w:val="20"/>
                <w:szCs w:val="20"/>
              </w:rPr>
              <w:t>博物馆</w:t>
            </w:r>
          </w:p>
        </w:tc>
        <w:tc>
          <w:tcPr>
            <w:tcW w:w="831" w:type="dxa"/>
          </w:tcPr>
          <w:p>
            <w:pPr>
              <w:pStyle w:val="11"/>
              <w:spacing w:before="171"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bl>
    <w:p>
      <w:pPr>
        <w:rPr>
          <w:rFonts w:ascii="Times New Roman" w:hAnsi="Times New Roman" w:cs="Times New Roman"/>
        </w:rPr>
      </w:pPr>
    </w:p>
    <w:p>
      <w:pPr>
        <w:rPr>
          <w:rFonts w:ascii="Times New Roman" w:hAnsi="Times New Roman" w:cs="Times New Roman"/>
        </w:rPr>
        <w:sectPr>
          <w:footerReference r:id="rId11" w:type="default"/>
          <w:pgSz w:w="11906" w:h="16839"/>
          <w:pgMar w:top="1431" w:right="1062" w:bottom="686" w:left="1175" w:header="0" w:footer="374" w:gutter="0"/>
          <w:cols w:space="720" w:num="1"/>
        </w:sectPr>
      </w:pPr>
    </w:p>
    <w:p>
      <w:pPr>
        <w:spacing w:before="92"/>
        <w:rPr>
          <w:rFonts w:ascii="Times New Roman" w:hAnsi="Times New Roman" w:cs="Times New Roman"/>
        </w:rPr>
      </w:pPr>
    </w:p>
    <w:p>
      <w:pPr>
        <w:spacing w:before="91"/>
        <w:rPr>
          <w:rFonts w:ascii="Times New Roman" w:hAnsi="Times New Roman" w:cs="Times New Roman"/>
        </w:rPr>
      </w:pPr>
    </w:p>
    <w:tbl>
      <w:tblPr>
        <w:tblStyle w:val="10"/>
        <w:tblW w:w="956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4"/>
        <w:gridCol w:w="652"/>
        <w:gridCol w:w="933"/>
        <w:gridCol w:w="991"/>
        <w:gridCol w:w="1174"/>
        <w:gridCol w:w="1222"/>
        <w:gridCol w:w="1224"/>
        <w:gridCol w:w="1225"/>
        <w:gridCol w:w="661"/>
        <w:gridCol w:w="8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54" w:type="dxa"/>
          </w:tcPr>
          <w:p>
            <w:pPr>
              <w:spacing w:line="241" w:lineRule="auto"/>
              <w:rPr>
                <w:rFonts w:ascii="Times New Roman" w:hAnsi="Times New Roman" w:cs="Times New Roman"/>
              </w:rPr>
            </w:pPr>
          </w:p>
          <w:p>
            <w:pPr>
              <w:pStyle w:val="11"/>
              <w:spacing w:before="65" w:line="228" w:lineRule="auto"/>
              <w:ind w:left="125"/>
              <w:rPr>
                <w:rFonts w:ascii="Times New Roman" w:hAnsi="Times New Roman" w:cs="Times New Roman"/>
                <w:sz w:val="20"/>
                <w:szCs w:val="20"/>
              </w:rPr>
            </w:pPr>
            <w:r>
              <w:rPr>
                <w:rFonts w:ascii="Times New Roman" w:hAnsi="Times New Roman" w:cs="Times New Roman"/>
                <w:spacing w:val="3"/>
                <w:sz w:val="20"/>
                <w:szCs w:val="20"/>
              </w:rPr>
              <w:t>吴双</w:t>
            </w:r>
          </w:p>
        </w:tc>
        <w:tc>
          <w:tcPr>
            <w:tcW w:w="652" w:type="dxa"/>
          </w:tcPr>
          <w:p>
            <w:pPr>
              <w:spacing w:line="241" w:lineRule="auto"/>
              <w:rPr>
                <w:rFonts w:ascii="Times New Roman" w:hAnsi="Times New Roman" w:cs="Times New Roman"/>
              </w:rPr>
            </w:pPr>
          </w:p>
          <w:p>
            <w:pPr>
              <w:pStyle w:val="11"/>
              <w:spacing w:before="65" w:line="228" w:lineRule="auto"/>
              <w:ind w:left="231"/>
              <w:rPr>
                <w:rFonts w:ascii="Times New Roman" w:hAnsi="Times New Roman" w:cs="Times New Roman"/>
                <w:sz w:val="20"/>
                <w:szCs w:val="20"/>
              </w:rPr>
            </w:pPr>
            <w:r>
              <w:rPr>
                <w:rFonts w:ascii="Times New Roman" w:hAnsi="Times New Roman" w:cs="Times New Roman"/>
                <w:sz w:val="20"/>
                <w:szCs w:val="20"/>
              </w:rPr>
              <w:t>女</w:t>
            </w:r>
          </w:p>
        </w:tc>
        <w:tc>
          <w:tcPr>
            <w:tcW w:w="933" w:type="dxa"/>
          </w:tcPr>
          <w:p>
            <w:pPr>
              <w:spacing w:line="284" w:lineRule="auto"/>
              <w:rPr>
                <w:rFonts w:ascii="Times New Roman" w:hAnsi="Times New Roman" w:cs="Times New Roman"/>
              </w:rPr>
            </w:pPr>
          </w:p>
          <w:p>
            <w:pPr>
              <w:spacing w:before="58"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1987.04</w:t>
            </w:r>
          </w:p>
        </w:tc>
        <w:tc>
          <w:tcPr>
            <w:tcW w:w="991" w:type="dxa"/>
          </w:tcPr>
          <w:p>
            <w:pPr>
              <w:pStyle w:val="11"/>
              <w:spacing w:before="171" w:line="254" w:lineRule="auto"/>
              <w:ind w:left="289" w:right="77" w:hanging="209"/>
              <w:rPr>
                <w:rFonts w:ascii="Times New Roman" w:hAnsi="Times New Roman" w:cs="Times New Roman"/>
                <w:sz w:val="20"/>
                <w:szCs w:val="20"/>
              </w:rPr>
            </w:pPr>
            <w:r>
              <w:rPr>
                <w:rFonts w:ascii="Times New Roman" w:hAnsi="Times New Roman" w:cs="Times New Roman"/>
                <w:spacing w:val="6"/>
                <w:sz w:val="20"/>
                <w:szCs w:val="20"/>
              </w:rPr>
              <w:t>文物保护</w:t>
            </w:r>
            <w:r>
              <w:rPr>
                <w:rFonts w:ascii="Times New Roman" w:hAnsi="Times New Roman" w:cs="Times New Roman"/>
                <w:spacing w:val="4"/>
                <w:sz w:val="20"/>
                <w:szCs w:val="20"/>
              </w:rPr>
              <w:t>概论</w:t>
            </w:r>
          </w:p>
        </w:tc>
        <w:tc>
          <w:tcPr>
            <w:tcW w:w="1174" w:type="dxa"/>
          </w:tcPr>
          <w:p>
            <w:pPr>
              <w:spacing w:line="241" w:lineRule="auto"/>
              <w:rPr>
                <w:rFonts w:ascii="Times New Roman" w:hAnsi="Times New Roman" w:cs="Times New Roman"/>
              </w:rPr>
            </w:pPr>
          </w:p>
          <w:p>
            <w:pPr>
              <w:pStyle w:val="11"/>
              <w:spacing w:before="65" w:line="228" w:lineRule="auto"/>
              <w:ind w:left="279"/>
              <w:rPr>
                <w:rFonts w:ascii="Times New Roman" w:hAnsi="Times New Roman" w:cs="Times New Roman"/>
                <w:sz w:val="20"/>
                <w:szCs w:val="20"/>
              </w:rPr>
            </w:pPr>
            <w:r>
              <w:rPr>
                <w:rFonts w:ascii="Times New Roman" w:hAnsi="Times New Roman" w:cs="Times New Roman"/>
                <w:spacing w:val="5"/>
                <w:sz w:val="20"/>
                <w:szCs w:val="20"/>
              </w:rPr>
              <w:t>副教授</w:t>
            </w:r>
          </w:p>
        </w:tc>
        <w:tc>
          <w:tcPr>
            <w:tcW w:w="1222" w:type="dxa"/>
          </w:tcPr>
          <w:p>
            <w:pPr>
              <w:spacing w:line="241" w:lineRule="auto"/>
              <w:rPr>
                <w:rFonts w:ascii="Times New Roman" w:hAnsi="Times New Roman" w:cs="Times New Roman"/>
              </w:rPr>
            </w:pPr>
          </w:p>
          <w:p>
            <w:pPr>
              <w:pStyle w:val="11"/>
              <w:spacing w:before="65" w:line="228" w:lineRule="auto"/>
              <w:ind w:left="201"/>
              <w:rPr>
                <w:rFonts w:ascii="Times New Roman" w:hAnsi="Times New Roman" w:cs="Times New Roman"/>
                <w:sz w:val="20"/>
                <w:szCs w:val="20"/>
              </w:rPr>
            </w:pPr>
            <w:r>
              <w:rPr>
                <w:rFonts w:ascii="Times New Roman" w:hAnsi="Times New Roman" w:cs="Times New Roman"/>
                <w:spacing w:val="5"/>
                <w:sz w:val="20"/>
                <w:szCs w:val="20"/>
              </w:rPr>
              <w:t>复旦大学</w:t>
            </w:r>
          </w:p>
        </w:tc>
        <w:tc>
          <w:tcPr>
            <w:tcW w:w="1224" w:type="dxa"/>
          </w:tcPr>
          <w:p>
            <w:pPr>
              <w:spacing w:line="241" w:lineRule="auto"/>
              <w:rPr>
                <w:rFonts w:ascii="Times New Roman" w:hAnsi="Times New Roman" w:cs="Times New Roman"/>
              </w:rPr>
            </w:pPr>
          </w:p>
          <w:p>
            <w:pPr>
              <w:pStyle w:val="11"/>
              <w:spacing w:before="65" w:line="228" w:lineRule="auto"/>
              <w:ind w:left="303"/>
              <w:rPr>
                <w:rFonts w:ascii="Times New Roman" w:hAnsi="Times New Roman" w:cs="Times New Roman"/>
                <w:sz w:val="20"/>
                <w:szCs w:val="20"/>
              </w:rPr>
            </w:pPr>
            <w:r>
              <w:rPr>
                <w:rFonts w:ascii="Times New Roman" w:hAnsi="Times New Roman" w:cs="Times New Roman"/>
                <w:spacing w:val="6"/>
                <w:sz w:val="20"/>
                <w:szCs w:val="20"/>
              </w:rPr>
              <w:t>考古学</w:t>
            </w:r>
          </w:p>
        </w:tc>
        <w:tc>
          <w:tcPr>
            <w:tcW w:w="1225" w:type="dxa"/>
          </w:tcPr>
          <w:p>
            <w:pPr>
              <w:spacing w:line="241" w:lineRule="auto"/>
              <w:rPr>
                <w:rFonts w:ascii="Times New Roman" w:hAnsi="Times New Roman" w:cs="Times New Roman"/>
              </w:rPr>
            </w:pPr>
          </w:p>
          <w:p>
            <w:pPr>
              <w:pStyle w:val="11"/>
              <w:spacing w:before="65"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36" w:line="227" w:lineRule="auto"/>
              <w:ind w:left="21"/>
              <w:rPr>
                <w:rFonts w:ascii="Times New Roman" w:hAnsi="Times New Roman" w:cs="Times New Roman"/>
                <w:sz w:val="20"/>
                <w:szCs w:val="20"/>
              </w:rPr>
            </w:pPr>
            <w:r>
              <w:rPr>
                <w:rFonts w:ascii="Times New Roman" w:hAnsi="Times New Roman" w:cs="Times New Roman"/>
                <w:spacing w:val="6"/>
                <w:sz w:val="20"/>
                <w:szCs w:val="20"/>
              </w:rPr>
              <w:t>科技考</w:t>
            </w:r>
          </w:p>
          <w:p>
            <w:pPr>
              <w:pStyle w:val="11"/>
              <w:spacing w:before="25" w:line="230" w:lineRule="auto"/>
              <w:ind w:left="26"/>
              <w:rPr>
                <w:rFonts w:ascii="Times New Roman" w:hAnsi="Times New Roman" w:cs="Times New Roman"/>
                <w:sz w:val="20"/>
                <w:szCs w:val="20"/>
              </w:rPr>
            </w:pPr>
            <w:r>
              <w:rPr>
                <w:rFonts w:ascii="Times New Roman" w:hAnsi="Times New Roman" w:cs="Times New Roman"/>
                <w:spacing w:val="5"/>
                <w:sz w:val="20"/>
                <w:szCs w:val="20"/>
              </w:rPr>
              <w:t>古与文</w:t>
            </w:r>
          </w:p>
          <w:p>
            <w:pPr>
              <w:pStyle w:val="11"/>
              <w:spacing w:before="21" w:line="219" w:lineRule="auto"/>
              <w:ind w:left="21"/>
              <w:rPr>
                <w:rFonts w:ascii="Times New Roman" w:hAnsi="Times New Roman" w:cs="Times New Roman"/>
                <w:sz w:val="20"/>
                <w:szCs w:val="20"/>
              </w:rPr>
            </w:pPr>
            <w:r>
              <w:rPr>
                <w:rFonts w:ascii="Times New Roman" w:hAnsi="Times New Roman" w:cs="Times New Roman"/>
                <w:spacing w:val="6"/>
                <w:sz w:val="20"/>
                <w:szCs w:val="20"/>
              </w:rPr>
              <w:t>物保护</w:t>
            </w:r>
          </w:p>
        </w:tc>
        <w:tc>
          <w:tcPr>
            <w:tcW w:w="831" w:type="dxa"/>
          </w:tcPr>
          <w:p>
            <w:pPr>
              <w:spacing w:line="241" w:lineRule="auto"/>
              <w:rPr>
                <w:rFonts w:ascii="Times New Roman" w:hAnsi="Times New Roman" w:cs="Times New Roman"/>
              </w:rPr>
            </w:pPr>
          </w:p>
          <w:p>
            <w:pPr>
              <w:pStyle w:val="11"/>
              <w:spacing w:before="65"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54" w:type="dxa"/>
          </w:tcPr>
          <w:p>
            <w:pPr>
              <w:pStyle w:val="11"/>
              <w:spacing w:before="304" w:line="228" w:lineRule="auto"/>
              <w:ind w:left="18"/>
              <w:rPr>
                <w:rFonts w:ascii="Times New Roman" w:hAnsi="Times New Roman" w:cs="Times New Roman"/>
                <w:sz w:val="20"/>
                <w:szCs w:val="20"/>
              </w:rPr>
            </w:pPr>
            <w:r>
              <w:rPr>
                <w:rFonts w:ascii="Times New Roman" w:hAnsi="Times New Roman" w:cs="Times New Roman"/>
                <w:spacing w:val="6"/>
                <w:sz w:val="20"/>
                <w:szCs w:val="20"/>
              </w:rPr>
              <w:t>付延慧</w:t>
            </w:r>
          </w:p>
        </w:tc>
        <w:tc>
          <w:tcPr>
            <w:tcW w:w="652" w:type="dxa"/>
          </w:tcPr>
          <w:p>
            <w:pPr>
              <w:pStyle w:val="11"/>
              <w:spacing w:before="304" w:line="228" w:lineRule="auto"/>
              <w:ind w:left="231"/>
              <w:rPr>
                <w:rFonts w:ascii="Times New Roman" w:hAnsi="Times New Roman" w:cs="Times New Roman"/>
                <w:sz w:val="20"/>
                <w:szCs w:val="20"/>
              </w:rPr>
            </w:pPr>
            <w:r>
              <w:rPr>
                <w:rFonts w:ascii="Times New Roman" w:hAnsi="Times New Roman" w:cs="Times New Roman"/>
                <w:sz w:val="20"/>
                <w:szCs w:val="20"/>
              </w:rPr>
              <w:t>女</w:t>
            </w:r>
          </w:p>
        </w:tc>
        <w:tc>
          <w:tcPr>
            <w:tcW w:w="933" w:type="dxa"/>
          </w:tcPr>
          <w:p>
            <w:pPr>
              <w:spacing w:line="281" w:lineRule="auto"/>
              <w:rPr>
                <w:rFonts w:ascii="Times New Roman" w:hAnsi="Times New Roman" w:cs="Times New Roman"/>
              </w:rPr>
            </w:pPr>
          </w:p>
          <w:p>
            <w:pPr>
              <w:spacing w:before="58"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1972.07</w:t>
            </w:r>
          </w:p>
        </w:tc>
        <w:tc>
          <w:tcPr>
            <w:tcW w:w="991" w:type="dxa"/>
          </w:tcPr>
          <w:p>
            <w:pPr>
              <w:pStyle w:val="11"/>
              <w:spacing w:before="31" w:line="228" w:lineRule="auto"/>
              <w:ind w:left="80"/>
              <w:rPr>
                <w:rFonts w:ascii="Times New Roman" w:hAnsi="Times New Roman" w:cs="Times New Roman"/>
                <w:sz w:val="20"/>
                <w:szCs w:val="20"/>
              </w:rPr>
            </w:pPr>
            <w:r>
              <w:rPr>
                <w:rFonts w:ascii="Times New Roman" w:hAnsi="Times New Roman" w:cs="Times New Roman"/>
                <w:spacing w:val="6"/>
                <w:sz w:val="20"/>
                <w:szCs w:val="20"/>
              </w:rPr>
              <w:t>文化遗产</w:t>
            </w:r>
          </w:p>
          <w:p>
            <w:pPr>
              <w:pStyle w:val="11"/>
              <w:spacing w:before="25" w:line="234" w:lineRule="auto"/>
              <w:ind w:left="395" w:right="77" w:hanging="316"/>
              <w:rPr>
                <w:rFonts w:ascii="Times New Roman" w:hAnsi="Times New Roman" w:cs="Times New Roman"/>
                <w:sz w:val="20"/>
                <w:szCs w:val="20"/>
              </w:rPr>
            </w:pPr>
            <w:r>
              <w:rPr>
                <w:rFonts w:ascii="Times New Roman" w:hAnsi="Times New Roman" w:cs="Times New Roman"/>
                <w:spacing w:val="7"/>
                <w:sz w:val="20"/>
                <w:szCs w:val="20"/>
              </w:rPr>
              <w:t>保护与开</w:t>
            </w:r>
            <w:r>
              <w:rPr>
                <w:rFonts w:ascii="Times New Roman" w:hAnsi="Times New Roman" w:cs="Times New Roman"/>
                <w:sz w:val="20"/>
                <w:szCs w:val="20"/>
              </w:rPr>
              <w:t>发</w:t>
            </w:r>
          </w:p>
        </w:tc>
        <w:tc>
          <w:tcPr>
            <w:tcW w:w="1174" w:type="dxa"/>
          </w:tcPr>
          <w:p>
            <w:pPr>
              <w:pStyle w:val="11"/>
              <w:spacing w:before="304" w:line="228" w:lineRule="auto"/>
              <w:ind w:left="279"/>
              <w:rPr>
                <w:rFonts w:ascii="Times New Roman" w:hAnsi="Times New Roman" w:cs="Times New Roman"/>
                <w:sz w:val="20"/>
                <w:szCs w:val="20"/>
              </w:rPr>
            </w:pPr>
            <w:r>
              <w:rPr>
                <w:rFonts w:ascii="Times New Roman" w:hAnsi="Times New Roman" w:cs="Times New Roman"/>
                <w:spacing w:val="5"/>
                <w:sz w:val="20"/>
                <w:szCs w:val="20"/>
              </w:rPr>
              <w:t>副教授</w:t>
            </w:r>
          </w:p>
        </w:tc>
        <w:tc>
          <w:tcPr>
            <w:tcW w:w="1222" w:type="dxa"/>
          </w:tcPr>
          <w:p>
            <w:pPr>
              <w:pStyle w:val="11"/>
              <w:spacing w:before="169" w:line="252" w:lineRule="auto"/>
              <w:ind w:left="514" w:right="85" w:hanging="422"/>
              <w:rPr>
                <w:rFonts w:ascii="Times New Roman" w:hAnsi="Times New Roman" w:cs="Times New Roman"/>
                <w:sz w:val="20"/>
                <w:szCs w:val="20"/>
              </w:rPr>
            </w:pPr>
            <w:r>
              <w:rPr>
                <w:rFonts w:ascii="Times New Roman" w:hAnsi="Times New Roman" w:cs="Times New Roman"/>
                <w:spacing w:val="7"/>
                <w:sz w:val="20"/>
                <w:szCs w:val="20"/>
              </w:rPr>
              <w:t>上海交通大</w:t>
            </w:r>
            <w:r>
              <w:rPr>
                <w:rFonts w:ascii="Times New Roman" w:hAnsi="Times New Roman" w:cs="Times New Roman"/>
                <w:sz w:val="20"/>
                <w:szCs w:val="20"/>
              </w:rPr>
              <w:t>学</w:t>
            </w:r>
          </w:p>
        </w:tc>
        <w:tc>
          <w:tcPr>
            <w:tcW w:w="1224" w:type="dxa"/>
          </w:tcPr>
          <w:p>
            <w:pPr>
              <w:pStyle w:val="11"/>
              <w:spacing w:before="167" w:line="257" w:lineRule="auto"/>
              <w:ind w:left="514" w:right="85" w:hanging="420"/>
              <w:rPr>
                <w:rFonts w:ascii="Times New Roman" w:hAnsi="Times New Roman" w:cs="Times New Roman"/>
                <w:sz w:val="20"/>
                <w:szCs w:val="20"/>
              </w:rPr>
            </w:pPr>
            <w:r>
              <w:rPr>
                <w:rFonts w:ascii="Times New Roman" w:hAnsi="Times New Roman" w:cs="Times New Roman"/>
                <w:spacing w:val="7"/>
                <w:sz w:val="20"/>
                <w:szCs w:val="20"/>
              </w:rPr>
              <w:t>文化产业管</w:t>
            </w:r>
            <w:r>
              <w:rPr>
                <w:rFonts w:ascii="Times New Roman" w:hAnsi="Times New Roman" w:cs="Times New Roman"/>
                <w:sz w:val="20"/>
                <w:szCs w:val="20"/>
              </w:rPr>
              <w:t>理</w:t>
            </w:r>
          </w:p>
        </w:tc>
        <w:tc>
          <w:tcPr>
            <w:tcW w:w="1225" w:type="dxa"/>
          </w:tcPr>
          <w:p>
            <w:pPr>
              <w:pStyle w:val="11"/>
              <w:spacing w:before="305"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167" w:line="252" w:lineRule="auto"/>
              <w:ind w:left="232" w:right="13" w:hanging="209"/>
              <w:rPr>
                <w:rFonts w:ascii="Times New Roman" w:hAnsi="Times New Roman" w:cs="Times New Roman"/>
                <w:sz w:val="20"/>
                <w:szCs w:val="20"/>
              </w:rPr>
            </w:pPr>
            <w:r>
              <w:rPr>
                <w:rFonts w:ascii="Times New Roman" w:hAnsi="Times New Roman" w:cs="Times New Roman"/>
                <w:spacing w:val="6"/>
                <w:sz w:val="20"/>
                <w:szCs w:val="20"/>
              </w:rPr>
              <w:t>文化遗</w:t>
            </w:r>
            <w:r>
              <w:rPr>
                <w:rFonts w:ascii="Times New Roman" w:hAnsi="Times New Roman" w:cs="Times New Roman"/>
                <w:sz w:val="20"/>
                <w:szCs w:val="20"/>
              </w:rPr>
              <w:t>产</w:t>
            </w:r>
          </w:p>
        </w:tc>
        <w:tc>
          <w:tcPr>
            <w:tcW w:w="831" w:type="dxa"/>
          </w:tcPr>
          <w:p>
            <w:pPr>
              <w:pStyle w:val="11"/>
              <w:spacing w:before="305"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4" w:type="dxa"/>
          </w:tcPr>
          <w:p>
            <w:pPr>
              <w:pStyle w:val="11"/>
              <w:spacing w:before="167" w:line="228" w:lineRule="auto"/>
              <w:ind w:left="19"/>
              <w:rPr>
                <w:rFonts w:ascii="Times New Roman" w:hAnsi="Times New Roman" w:cs="Times New Roman"/>
                <w:sz w:val="20"/>
                <w:szCs w:val="20"/>
              </w:rPr>
            </w:pPr>
            <w:r>
              <w:rPr>
                <w:rFonts w:ascii="Times New Roman" w:hAnsi="Times New Roman" w:cs="Times New Roman"/>
                <w:spacing w:val="6"/>
                <w:sz w:val="20"/>
                <w:szCs w:val="20"/>
              </w:rPr>
              <w:t>江俊伟</w:t>
            </w:r>
          </w:p>
        </w:tc>
        <w:tc>
          <w:tcPr>
            <w:tcW w:w="652" w:type="dxa"/>
          </w:tcPr>
          <w:p>
            <w:pPr>
              <w:pStyle w:val="11"/>
              <w:spacing w:before="168"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6" w:line="195" w:lineRule="auto"/>
              <w:ind w:left="14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1985.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4"/>
                <w:sz w:val="20"/>
                <w:szCs w:val="20"/>
              </w:rPr>
              <w:t>11</w:t>
            </w:r>
          </w:p>
        </w:tc>
        <w:tc>
          <w:tcPr>
            <w:tcW w:w="991" w:type="dxa"/>
          </w:tcPr>
          <w:p>
            <w:pPr>
              <w:pStyle w:val="11"/>
              <w:spacing w:before="34" w:line="233" w:lineRule="auto"/>
              <w:ind w:left="183" w:right="77" w:hanging="85"/>
              <w:rPr>
                <w:rFonts w:ascii="Times New Roman" w:hAnsi="Times New Roman" w:cs="Times New Roman"/>
                <w:sz w:val="20"/>
                <w:szCs w:val="20"/>
              </w:rPr>
            </w:pPr>
            <w:r>
              <w:rPr>
                <w:rFonts w:ascii="Times New Roman" w:hAnsi="Times New Roman" w:cs="Times New Roman"/>
                <w:spacing w:val="2"/>
                <w:sz w:val="20"/>
                <w:szCs w:val="20"/>
              </w:rPr>
              <w:t>中国古代</w:t>
            </w:r>
            <w:r>
              <w:rPr>
                <w:rFonts w:ascii="Times New Roman" w:hAnsi="Times New Roman" w:cs="Times New Roman"/>
                <w:spacing w:val="6"/>
                <w:sz w:val="20"/>
                <w:szCs w:val="20"/>
              </w:rPr>
              <w:t>青铜器</w:t>
            </w:r>
          </w:p>
        </w:tc>
        <w:tc>
          <w:tcPr>
            <w:tcW w:w="1174" w:type="dxa"/>
          </w:tcPr>
          <w:p>
            <w:pPr>
              <w:pStyle w:val="11"/>
              <w:spacing w:before="167" w:line="228" w:lineRule="auto"/>
              <w:ind w:left="381"/>
              <w:rPr>
                <w:rFonts w:ascii="Times New Roman" w:hAnsi="Times New Roman" w:cs="Times New Roman"/>
                <w:sz w:val="20"/>
                <w:szCs w:val="20"/>
              </w:rPr>
            </w:pPr>
            <w:r>
              <w:rPr>
                <w:rFonts w:ascii="Times New Roman" w:hAnsi="Times New Roman" w:cs="Times New Roman"/>
                <w:spacing w:val="4"/>
                <w:sz w:val="20"/>
                <w:szCs w:val="20"/>
              </w:rPr>
              <w:t>讲师</w:t>
            </w:r>
          </w:p>
        </w:tc>
        <w:tc>
          <w:tcPr>
            <w:tcW w:w="1222" w:type="dxa"/>
          </w:tcPr>
          <w:p>
            <w:pPr>
              <w:pStyle w:val="11"/>
              <w:spacing w:before="168" w:line="228" w:lineRule="auto"/>
              <w:ind w:left="215"/>
              <w:rPr>
                <w:rFonts w:ascii="Times New Roman" w:hAnsi="Times New Roman" w:cs="Times New Roman"/>
                <w:sz w:val="20"/>
                <w:szCs w:val="20"/>
              </w:rPr>
            </w:pPr>
            <w:r>
              <w:rPr>
                <w:rFonts w:ascii="Times New Roman" w:hAnsi="Times New Roman" w:cs="Times New Roman"/>
                <w:spacing w:val="2"/>
                <w:sz w:val="20"/>
                <w:szCs w:val="20"/>
              </w:rPr>
              <w:t>中山大学</w:t>
            </w:r>
          </w:p>
        </w:tc>
        <w:tc>
          <w:tcPr>
            <w:tcW w:w="1224" w:type="dxa"/>
          </w:tcPr>
          <w:p>
            <w:pPr>
              <w:pStyle w:val="11"/>
              <w:spacing w:before="168" w:line="228" w:lineRule="auto"/>
              <w:ind w:left="306"/>
              <w:rPr>
                <w:rFonts w:ascii="Times New Roman" w:hAnsi="Times New Roman" w:cs="Times New Roman"/>
                <w:sz w:val="20"/>
                <w:szCs w:val="20"/>
              </w:rPr>
            </w:pPr>
            <w:r>
              <w:rPr>
                <w:rFonts w:ascii="Times New Roman" w:hAnsi="Times New Roman" w:cs="Times New Roman"/>
                <w:spacing w:val="6"/>
                <w:sz w:val="20"/>
                <w:szCs w:val="20"/>
              </w:rPr>
              <w:t>历史学</w:t>
            </w:r>
          </w:p>
        </w:tc>
        <w:tc>
          <w:tcPr>
            <w:tcW w:w="1225" w:type="dxa"/>
          </w:tcPr>
          <w:p>
            <w:pPr>
              <w:pStyle w:val="11"/>
              <w:spacing w:before="168"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167" w:line="228" w:lineRule="auto"/>
              <w:ind w:left="21"/>
              <w:rPr>
                <w:rFonts w:ascii="Times New Roman" w:hAnsi="Times New Roman" w:cs="Times New Roman"/>
                <w:sz w:val="20"/>
                <w:szCs w:val="20"/>
              </w:rPr>
            </w:pPr>
            <w:r>
              <w:rPr>
                <w:rFonts w:ascii="Times New Roman" w:hAnsi="Times New Roman" w:cs="Times New Roman"/>
                <w:spacing w:val="6"/>
                <w:sz w:val="20"/>
                <w:szCs w:val="20"/>
              </w:rPr>
              <w:t>考古学</w:t>
            </w:r>
          </w:p>
        </w:tc>
        <w:tc>
          <w:tcPr>
            <w:tcW w:w="831" w:type="dxa"/>
          </w:tcPr>
          <w:p>
            <w:pPr>
              <w:pStyle w:val="11"/>
              <w:spacing w:before="168"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4" w:type="dxa"/>
          </w:tcPr>
          <w:p>
            <w:pPr>
              <w:pStyle w:val="11"/>
              <w:spacing w:before="168" w:line="229" w:lineRule="auto"/>
              <w:ind w:left="14"/>
              <w:rPr>
                <w:rFonts w:ascii="Times New Roman" w:hAnsi="Times New Roman" w:cs="Times New Roman"/>
                <w:sz w:val="20"/>
                <w:szCs w:val="20"/>
              </w:rPr>
            </w:pPr>
            <w:r>
              <w:rPr>
                <w:rFonts w:ascii="Times New Roman" w:hAnsi="Times New Roman" w:cs="Times New Roman"/>
                <w:spacing w:val="4"/>
                <w:sz w:val="20"/>
                <w:szCs w:val="20"/>
              </w:rPr>
              <w:t>姚娜</w:t>
            </w:r>
          </w:p>
        </w:tc>
        <w:tc>
          <w:tcPr>
            <w:tcW w:w="652" w:type="dxa"/>
          </w:tcPr>
          <w:p>
            <w:pPr>
              <w:pStyle w:val="11"/>
              <w:spacing w:before="167" w:line="228" w:lineRule="auto"/>
              <w:ind w:left="231"/>
              <w:rPr>
                <w:rFonts w:ascii="Times New Roman" w:hAnsi="Times New Roman" w:cs="Times New Roman"/>
                <w:sz w:val="20"/>
                <w:szCs w:val="20"/>
              </w:rPr>
            </w:pPr>
            <w:r>
              <w:rPr>
                <w:rFonts w:ascii="Times New Roman" w:hAnsi="Times New Roman" w:cs="Times New Roman"/>
                <w:sz w:val="20"/>
                <w:szCs w:val="20"/>
              </w:rPr>
              <w:t>女</w:t>
            </w:r>
          </w:p>
        </w:tc>
        <w:tc>
          <w:tcPr>
            <w:tcW w:w="933" w:type="dxa"/>
          </w:tcPr>
          <w:p>
            <w:pPr>
              <w:spacing w:before="204"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1989.10</w:t>
            </w:r>
          </w:p>
        </w:tc>
        <w:tc>
          <w:tcPr>
            <w:tcW w:w="991" w:type="dxa"/>
          </w:tcPr>
          <w:p>
            <w:pPr>
              <w:pStyle w:val="11"/>
              <w:spacing w:before="34" w:line="233" w:lineRule="auto"/>
              <w:ind w:left="290" w:right="77" w:hanging="210"/>
              <w:rPr>
                <w:rFonts w:ascii="Times New Roman" w:hAnsi="Times New Roman" w:cs="Times New Roman"/>
                <w:sz w:val="20"/>
                <w:szCs w:val="20"/>
              </w:rPr>
            </w:pPr>
            <w:r>
              <w:rPr>
                <w:rFonts w:ascii="Times New Roman" w:hAnsi="Times New Roman" w:cs="Times New Roman"/>
                <w:spacing w:val="6"/>
                <w:sz w:val="20"/>
                <w:szCs w:val="20"/>
              </w:rPr>
              <w:t>纸质文物</w:t>
            </w:r>
            <w:r>
              <w:rPr>
                <w:rFonts w:ascii="Times New Roman" w:hAnsi="Times New Roman" w:cs="Times New Roman"/>
                <w:spacing w:val="4"/>
                <w:sz w:val="20"/>
                <w:szCs w:val="20"/>
              </w:rPr>
              <w:t>保护</w:t>
            </w:r>
          </w:p>
        </w:tc>
        <w:tc>
          <w:tcPr>
            <w:tcW w:w="1174" w:type="dxa"/>
          </w:tcPr>
          <w:p>
            <w:pPr>
              <w:pStyle w:val="11"/>
              <w:spacing w:before="167" w:line="228" w:lineRule="auto"/>
              <w:ind w:left="279"/>
              <w:rPr>
                <w:rFonts w:ascii="Times New Roman" w:hAnsi="Times New Roman" w:cs="Times New Roman"/>
                <w:sz w:val="20"/>
                <w:szCs w:val="20"/>
              </w:rPr>
            </w:pPr>
            <w:r>
              <w:rPr>
                <w:rFonts w:ascii="Times New Roman" w:hAnsi="Times New Roman" w:cs="Times New Roman"/>
                <w:spacing w:val="5"/>
                <w:sz w:val="20"/>
                <w:szCs w:val="20"/>
              </w:rPr>
              <w:t>副教授</w:t>
            </w:r>
          </w:p>
        </w:tc>
        <w:tc>
          <w:tcPr>
            <w:tcW w:w="1222" w:type="dxa"/>
          </w:tcPr>
          <w:p>
            <w:pPr>
              <w:pStyle w:val="11"/>
              <w:spacing w:before="34" w:line="233" w:lineRule="auto"/>
              <w:ind w:left="513" w:right="85" w:hanging="420"/>
              <w:rPr>
                <w:rFonts w:ascii="Times New Roman" w:hAnsi="Times New Roman" w:cs="Times New Roman"/>
                <w:sz w:val="20"/>
                <w:szCs w:val="20"/>
              </w:rPr>
            </w:pPr>
            <w:r>
              <w:rPr>
                <w:rFonts w:ascii="Times New Roman" w:hAnsi="Times New Roman" w:cs="Times New Roman"/>
                <w:spacing w:val="7"/>
                <w:sz w:val="20"/>
                <w:szCs w:val="20"/>
              </w:rPr>
              <w:t>北京科技大</w:t>
            </w:r>
            <w:r>
              <w:rPr>
                <w:rFonts w:ascii="Times New Roman" w:hAnsi="Times New Roman" w:cs="Times New Roman"/>
                <w:sz w:val="20"/>
                <w:szCs w:val="20"/>
              </w:rPr>
              <w:t>学</w:t>
            </w:r>
          </w:p>
        </w:tc>
        <w:tc>
          <w:tcPr>
            <w:tcW w:w="1224" w:type="dxa"/>
          </w:tcPr>
          <w:p>
            <w:pPr>
              <w:pStyle w:val="11"/>
              <w:spacing w:before="168" w:line="227" w:lineRule="auto"/>
              <w:ind w:left="92"/>
              <w:rPr>
                <w:rFonts w:ascii="Times New Roman" w:hAnsi="Times New Roman" w:cs="Times New Roman"/>
                <w:sz w:val="20"/>
                <w:szCs w:val="20"/>
              </w:rPr>
            </w:pPr>
            <w:r>
              <w:rPr>
                <w:rFonts w:ascii="Times New Roman" w:hAnsi="Times New Roman" w:cs="Times New Roman"/>
                <w:spacing w:val="8"/>
                <w:sz w:val="20"/>
                <w:szCs w:val="20"/>
              </w:rPr>
              <w:t>科学技术史</w:t>
            </w:r>
          </w:p>
        </w:tc>
        <w:tc>
          <w:tcPr>
            <w:tcW w:w="1225" w:type="dxa"/>
          </w:tcPr>
          <w:p>
            <w:pPr>
              <w:pStyle w:val="11"/>
              <w:spacing w:before="168"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34" w:line="233" w:lineRule="auto"/>
              <w:ind w:left="233" w:right="13" w:hanging="210"/>
              <w:rPr>
                <w:rFonts w:ascii="Times New Roman" w:hAnsi="Times New Roman" w:cs="Times New Roman"/>
                <w:sz w:val="20"/>
                <w:szCs w:val="20"/>
              </w:rPr>
            </w:pPr>
            <w:r>
              <w:rPr>
                <w:rFonts w:ascii="Times New Roman" w:hAnsi="Times New Roman" w:cs="Times New Roman"/>
                <w:spacing w:val="6"/>
                <w:sz w:val="20"/>
                <w:szCs w:val="20"/>
              </w:rPr>
              <w:t>文物保</w:t>
            </w:r>
            <w:r>
              <w:rPr>
                <w:rFonts w:ascii="Times New Roman" w:hAnsi="Times New Roman" w:cs="Times New Roman"/>
                <w:sz w:val="20"/>
                <w:szCs w:val="20"/>
              </w:rPr>
              <w:t>护</w:t>
            </w:r>
          </w:p>
        </w:tc>
        <w:tc>
          <w:tcPr>
            <w:tcW w:w="831" w:type="dxa"/>
          </w:tcPr>
          <w:p>
            <w:pPr>
              <w:pStyle w:val="11"/>
              <w:spacing w:before="168"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4" w:type="dxa"/>
          </w:tcPr>
          <w:p>
            <w:pPr>
              <w:pStyle w:val="11"/>
              <w:spacing w:before="168" w:line="228" w:lineRule="auto"/>
              <w:ind w:left="21"/>
              <w:rPr>
                <w:rFonts w:ascii="Times New Roman" w:hAnsi="Times New Roman" w:cs="Times New Roman"/>
                <w:sz w:val="20"/>
                <w:szCs w:val="20"/>
              </w:rPr>
            </w:pPr>
            <w:r>
              <w:rPr>
                <w:rFonts w:ascii="Times New Roman" w:hAnsi="Times New Roman" w:cs="Times New Roman"/>
                <w:spacing w:val="5"/>
                <w:sz w:val="20"/>
                <w:szCs w:val="20"/>
              </w:rPr>
              <w:t>汤隆皓</w:t>
            </w:r>
          </w:p>
        </w:tc>
        <w:tc>
          <w:tcPr>
            <w:tcW w:w="652" w:type="dxa"/>
          </w:tcPr>
          <w:p>
            <w:pPr>
              <w:pStyle w:val="11"/>
              <w:spacing w:before="169"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6"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1993.05</w:t>
            </w:r>
          </w:p>
        </w:tc>
        <w:tc>
          <w:tcPr>
            <w:tcW w:w="991" w:type="dxa"/>
          </w:tcPr>
          <w:p>
            <w:pPr>
              <w:pStyle w:val="11"/>
              <w:spacing w:before="168" w:line="228" w:lineRule="auto"/>
              <w:ind w:left="83"/>
              <w:rPr>
                <w:rFonts w:ascii="Times New Roman" w:hAnsi="Times New Roman" w:cs="Times New Roman"/>
                <w:sz w:val="20"/>
                <w:szCs w:val="20"/>
              </w:rPr>
            </w:pPr>
            <w:r>
              <w:rPr>
                <w:rFonts w:ascii="Times New Roman" w:hAnsi="Times New Roman" w:cs="Times New Roman"/>
                <w:spacing w:val="6"/>
                <w:sz w:val="20"/>
                <w:szCs w:val="20"/>
              </w:rPr>
              <w:t>实验考古</w:t>
            </w:r>
          </w:p>
        </w:tc>
        <w:tc>
          <w:tcPr>
            <w:tcW w:w="1174" w:type="dxa"/>
          </w:tcPr>
          <w:p>
            <w:pPr>
              <w:pStyle w:val="11"/>
              <w:spacing w:before="168" w:line="228" w:lineRule="auto"/>
              <w:ind w:left="486"/>
              <w:rPr>
                <w:rFonts w:ascii="Times New Roman" w:hAnsi="Times New Roman" w:cs="Times New Roman"/>
                <w:sz w:val="20"/>
                <w:szCs w:val="20"/>
              </w:rPr>
            </w:pPr>
            <w:r>
              <w:rPr>
                <w:rFonts w:ascii="Times New Roman" w:hAnsi="Times New Roman" w:cs="Times New Roman"/>
                <w:spacing w:val="4"/>
                <w:sz w:val="20"/>
                <w:szCs w:val="20"/>
              </w:rPr>
              <w:t>讲师</w:t>
            </w:r>
          </w:p>
        </w:tc>
        <w:tc>
          <w:tcPr>
            <w:tcW w:w="1222" w:type="dxa"/>
          </w:tcPr>
          <w:p>
            <w:pPr>
              <w:pStyle w:val="11"/>
              <w:spacing w:before="168" w:line="228" w:lineRule="auto"/>
              <w:ind w:left="198"/>
              <w:rPr>
                <w:rFonts w:ascii="Times New Roman" w:hAnsi="Times New Roman" w:cs="Times New Roman"/>
                <w:sz w:val="20"/>
                <w:szCs w:val="20"/>
              </w:rPr>
            </w:pPr>
            <w:r>
              <w:rPr>
                <w:rFonts w:ascii="Times New Roman" w:hAnsi="Times New Roman" w:cs="Times New Roman"/>
                <w:spacing w:val="6"/>
                <w:sz w:val="20"/>
                <w:szCs w:val="20"/>
              </w:rPr>
              <w:t>南京大学</w:t>
            </w:r>
          </w:p>
        </w:tc>
        <w:tc>
          <w:tcPr>
            <w:tcW w:w="1224" w:type="dxa"/>
          </w:tcPr>
          <w:p>
            <w:pPr>
              <w:pStyle w:val="11"/>
              <w:spacing w:before="168" w:line="228" w:lineRule="auto"/>
              <w:ind w:left="303"/>
              <w:rPr>
                <w:rFonts w:ascii="Times New Roman" w:hAnsi="Times New Roman" w:cs="Times New Roman"/>
                <w:sz w:val="20"/>
                <w:szCs w:val="20"/>
              </w:rPr>
            </w:pPr>
            <w:r>
              <w:rPr>
                <w:rFonts w:ascii="Times New Roman" w:hAnsi="Times New Roman" w:cs="Times New Roman"/>
                <w:spacing w:val="6"/>
                <w:sz w:val="20"/>
                <w:szCs w:val="20"/>
              </w:rPr>
              <w:t>考古学</w:t>
            </w:r>
          </w:p>
        </w:tc>
        <w:tc>
          <w:tcPr>
            <w:tcW w:w="1225" w:type="dxa"/>
          </w:tcPr>
          <w:p>
            <w:pPr>
              <w:pStyle w:val="11"/>
              <w:spacing w:before="169"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35" w:line="233" w:lineRule="auto"/>
              <w:ind w:left="233" w:right="13" w:hanging="212"/>
              <w:rPr>
                <w:rFonts w:ascii="Times New Roman" w:hAnsi="Times New Roman" w:cs="Times New Roman"/>
                <w:sz w:val="20"/>
                <w:szCs w:val="20"/>
              </w:rPr>
            </w:pPr>
            <w:r>
              <w:rPr>
                <w:rFonts w:ascii="Times New Roman" w:hAnsi="Times New Roman" w:cs="Times New Roman"/>
                <w:spacing w:val="6"/>
                <w:sz w:val="20"/>
                <w:szCs w:val="20"/>
              </w:rPr>
              <w:t>考古技</w:t>
            </w:r>
            <w:r>
              <w:rPr>
                <w:rFonts w:ascii="Times New Roman" w:hAnsi="Times New Roman" w:cs="Times New Roman"/>
                <w:sz w:val="20"/>
                <w:szCs w:val="20"/>
              </w:rPr>
              <w:t>术</w:t>
            </w:r>
          </w:p>
        </w:tc>
        <w:tc>
          <w:tcPr>
            <w:tcW w:w="831" w:type="dxa"/>
          </w:tcPr>
          <w:p>
            <w:pPr>
              <w:pStyle w:val="11"/>
              <w:spacing w:before="169"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0" w:hRule="atLeast"/>
        </w:trPr>
        <w:tc>
          <w:tcPr>
            <w:tcW w:w="654" w:type="dxa"/>
          </w:tcPr>
          <w:p>
            <w:pPr>
              <w:pStyle w:val="11"/>
              <w:spacing w:before="170" w:line="230" w:lineRule="auto"/>
              <w:ind w:left="20"/>
              <w:rPr>
                <w:rFonts w:ascii="Times New Roman" w:hAnsi="Times New Roman" w:cs="Times New Roman"/>
                <w:sz w:val="20"/>
                <w:szCs w:val="20"/>
              </w:rPr>
            </w:pPr>
            <w:r>
              <w:rPr>
                <w:rFonts w:ascii="Times New Roman" w:hAnsi="Times New Roman" w:cs="Times New Roman"/>
                <w:spacing w:val="6"/>
                <w:sz w:val="20"/>
                <w:szCs w:val="20"/>
              </w:rPr>
              <w:t>王少琛</w:t>
            </w:r>
          </w:p>
        </w:tc>
        <w:tc>
          <w:tcPr>
            <w:tcW w:w="652" w:type="dxa"/>
          </w:tcPr>
          <w:p>
            <w:pPr>
              <w:pStyle w:val="11"/>
              <w:spacing w:before="170" w:line="228" w:lineRule="auto"/>
              <w:ind w:left="231"/>
              <w:rPr>
                <w:rFonts w:ascii="Times New Roman" w:hAnsi="Times New Roman" w:cs="Times New Roman"/>
                <w:sz w:val="20"/>
                <w:szCs w:val="20"/>
              </w:rPr>
            </w:pPr>
            <w:r>
              <w:rPr>
                <w:rFonts w:ascii="Times New Roman" w:hAnsi="Times New Roman" w:cs="Times New Roman"/>
                <w:sz w:val="20"/>
                <w:szCs w:val="20"/>
              </w:rPr>
              <w:t>女</w:t>
            </w:r>
          </w:p>
        </w:tc>
        <w:tc>
          <w:tcPr>
            <w:tcW w:w="933" w:type="dxa"/>
          </w:tcPr>
          <w:p>
            <w:pPr>
              <w:spacing w:before="206"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1992.01</w:t>
            </w:r>
          </w:p>
        </w:tc>
        <w:tc>
          <w:tcPr>
            <w:tcW w:w="991" w:type="dxa"/>
          </w:tcPr>
          <w:p>
            <w:pPr>
              <w:pStyle w:val="11"/>
              <w:spacing w:before="32" w:line="234" w:lineRule="auto"/>
              <w:ind w:left="188" w:right="77" w:hanging="108"/>
              <w:rPr>
                <w:rFonts w:ascii="Times New Roman" w:hAnsi="Times New Roman" w:cs="Times New Roman"/>
                <w:sz w:val="20"/>
                <w:szCs w:val="20"/>
              </w:rPr>
            </w:pPr>
            <w:r>
              <w:rPr>
                <w:rFonts w:ascii="Times New Roman" w:hAnsi="Times New Roman" w:cs="Times New Roman"/>
                <w:spacing w:val="6"/>
                <w:sz w:val="20"/>
                <w:szCs w:val="20"/>
              </w:rPr>
              <w:t>文化遗产</w:t>
            </w:r>
            <w:r>
              <w:rPr>
                <w:rFonts w:ascii="Times New Roman" w:hAnsi="Times New Roman" w:cs="Times New Roman"/>
                <w:spacing w:val="5"/>
                <w:sz w:val="20"/>
                <w:szCs w:val="20"/>
              </w:rPr>
              <w:t>学概论</w:t>
            </w:r>
          </w:p>
        </w:tc>
        <w:tc>
          <w:tcPr>
            <w:tcW w:w="1174" w:type="dxa"/>
          </w:tcPr>
          <w:p>
            <w:pPr>
              <w:pStyle w:val="11"/>
              <w:spacing w:before="170" w:line="228" w:lineRule="auto"/>
              <w:ind w:left="381"/>
              <w:rPr>
                <w:rFonts w:ascii="Times New Roman" w:hAnsi="Times New Roman" w:cs="Times New Roman"/>
                <w:sz w:val="20"/>
                <w:szCs w:val="20"/>
              </w:rPr>
            </w:pPr>
            <w:r>
              <w:rPr>
                <w:rFonts w:ascii="Times New Roman" w:hAnsi="Times New Roman" w:cs="Times New Roman"/>
                <w:spacing w:val="4"/>
                <w:sz w:val="20"/>
                <w:szCs w:val="20"/>
              </w:rPr>
              <w:t>讲师</w:t>
            </w:r>
          </w:p>
        </w:tc>
        <w:tc>
          <w:tcPr>
            <w:tcW w:w="1222" w:type="dxa"/>
          </w:tcPr>
          <w:p>
            <w:pPr>
              <w:pStyle w:val="11"/>
              <w:spacing w:before="32" w:line="234" w:lineRule="auto"/>
              <w:ind w:left="305" w:right="85" w:hanging="214"/>
              <w:rPr>
                <w:rFonts w:ascii="Times New Roman" w:hAnsi="Times New Roman" w:cs="Times New Roman"/>
                <w:sz w:val="20"/>
                <w:szCs w:val="20"/>
              </w:rPr>
            </w:pPr>
            <w:r>
              <w:rPr>
                <w:rFonts w:ascii="Times New Roman" w:hAnsi="Times New Roman" w:cs="Times New Roman"/>
                <w:spacing w:val="7"/>
                <w:sz w:val="20"/>
                <w:szCs w:val="20"/>
              </w:rPr>
              <w:t>英国伦敦大</w:t>
            </w:r>
            <w:r>
              <w:rPr>
                <w:rFonts w:ascii="Times New Roman" w:hAnsi="Times New Roman" w:cs="Times New Roman"/>
                <w:spacing w:val="5"/>
                <w:sz w:val="20"/>
                <w:szCs w:val="20"/>
              </w:rPr>
              <w:t>学学院</w:t>
            </w:r>
          </w:p>
        </w:tc>
        <w:tc>
          <w:tcPr>
            <w:tcW w:w="1224" w:type="dxa"/>
          </w:tcPr>
          <w:p>
            <w:pPr>
              <w:pStyle w:val="11"/>
              <w:spacing w:before="170" w:line="228" w:lineRule="auto"/>
              <w:ind w:left="197"/>
              <w:rPr>
                <w:rFonts w:ascii="Times New Roman" w:hAnsi="Times New Roman" w:cs="Times New Roman"/>
                <w:sz w:val="20"/>
                <w:szCs w:val="20"/>
              </w:rPr>
            </w:pPr>
            <w:r>
              <w:rPr>
                <w:rFonts w:ascii="Times New Roman" w:hAnsi="Times New Roman" w:cs="Times New Roman"/>
                <w:spacing w:val="7"/>
                <w:sz w:val="20"/>
                <w:szCs w:val="20"/>
              </w:rPr>
              <w:t>遗产管理</w:t>
            </w:r>
          </w:p>
        </w:tc>
        <w:tc>
          <w:tcPr>
            <w:tcW w:w="1225" w:type="dxa"/>
          </w:tcPr>
          <w:p>
            <w:pPr>
              <w:pStyle w:val="11"/>
              <w:spacing w:before="170"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32" w:line="234" w:lineRule="auto"/>
              <w:ind w:left="232" w:right="13" w:hanging="209"/>
              <w:rPr>
                <w:rFonts w:ascii="Times New Roman" w:hAnsi="Times New Roman" w:cs="Times New Roman"/>
                <w:sz w:val="20"/>
                <w:szCs w:val="20"/>
              </w:rPr>
            </w:pPr>
            <w:r>
              <w:rPr>
                <w:rFonts w:ascii="Times New Roman" w:hAnsi="Times New Roman" w:cs="Times New Roman"/>
                <w:spacing w:val="6"/>
                <w:sz w:val="20"/>
                <w:szCs w:val="20"/>
              </w:rPr>
              <w:t>文化遗</w:t>
            </w:r>
            <w:r>
              <w:rPr>
                <w:rFonts w:ascii="Times New Roman" w:hAnsi="Times New Roman" w:cs="Times New Roman"/>
                <w:sz w:val="20"/>
                <w:szCs w:val="20"/>
              </w:rPr>
              <w:t>产</w:t>
            </w:r>
          </w:p>
        </w:tc>
        <w:tc>
          <w:tcPr>
            <w:tcW w:w="831" w:type="dxa"/>
          </w:tcPr>
          <w:p>
            <w:pPr>
              <w:pStyle w:val="11"/>
              <w:spacing w:before="170"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4" w:type="dxa"/>
          </w:tcPr>
          <w:p>
            <w:pPr>
              <w:pStyle w:val="11"/>
              <w:spacing w:before="167" w:line="228" w:lineRule="auto"/>
              <w:ind w:left="23"/>
              <w:rPr>
                <w:rFonts w:ascii="Times New Roman" w:hAnsi="Times New Roman" w:cs="Times New Roman"/>
                <w:sz w:val="20"/>
                <w:szCs w:val="20"/>
              </w:rPr>
            </w:pPr>
            <w:r>
              <w:rPr>
                <w:rFonts w:ascii="Times New Roman" w:hAnsi="Times New Roman" w:cs="Times New Roman"/>
                <w:spacing w:val="5"/>
                <w:sz w:val="20"/>
                <w:szCs w:val="20"/>
              </w:rPr>
              <w:t>高鸿儒</w:t>
            </w:r>
          </w:p>
        </w:tc>
        <w:tc>
          <w:tcPr>
            <w:tcW w:w="652" w:type="dxa"/>
          </w:tcPr>
          <w:p>
            <w:pPr>
              <w:pStyle w:val="11"/>
              <w:spacing w:before="167"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5"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1995.06</w:t>
            </w:r>
          </w:p>
        </w:tc>
        <w:tc>
          <w:tcPr>
            <w:tcW w:w="991" w:type="dxa"/>
          </w:tcPr>
          <w:p>
            <w:pPr>
              <w:pStyle w:val="11"/>
              <w:spacing w:before="167" w:line="228" w:lineRule="auto"/>
              <w:ind w:left="78"/>
              <w:rPr>
                <w:rFonts w:ascii="Times New Roman" w:hAnsi="Times New Roman" w:cs="Times New Roman"/>
                <w:sz w:val="20"/>
                <w:szCs w:val="20"/>
              </w:rPr>
            </w:pPr>
            <w:r>
              <w:rPr>
                <w:rFonts w:ascii="Times New Roman" w:hAnsi="Times New Roman" w:cs="Times New Roman"/>
                <w:spacing w:val="7"/>
                <w:sz w:val="20"/>
                <w:szCs w:val="20"/>
              </w:rPr>
              <w:t>考古技术</w:t>
            </w:r>
          </w:p>
        </w:tc>
        <w:tc>
          <w:tcPr>
            <w:tcW w:w="1174" w:type="dxa"/>
          </w:tcPr>
          <w:p>
            <w:pPr>
              <w:pStyle w:val="11"/>
              <w:spacing w:before="167" w:line="228" w:lineRule="auto"/>
              <w:ind w:left="381"/>
              <w:rPr>
                <w:rFonts w:ascii="Times New Roman" w:hAnsi="Times New Roman" w:cs="Times New Roman"/>
                <w:sz w:val="20"/>
                <w:szCs w:val="20"/>
              </w:rPr>
            </w:pPr>
            <w:r>
              <w:rPr>
                <w:rFonts w:ascii="Times New Roman" w:hAnsi="Times New Roman" w:cs="Times New Roman"/>
                <w:spacing w:val="4"/>
                <w:sz w:val="20"/>
                <w:szCs w:val="20"/>
              </w:rPr>
              <w:t>讲师</w:t>
            </w:r>
          </w:p>
        </w:tc>
        <w:tc>
          <w:tcPr>
            <w:tcW w:w="1222" w:type="dxa"/>
          </w:tcPr>
          <w:p>
            <w:pPr>
              <w:pStyle w:val="11"/>
              <w:spacing w:before="167" w:line="228" w:lineRule="auto"/>
              <w:ind w:left="214"/>
              <w:rPr>
                <w:rFonts w:ascii="Times New Roman" w:hAnsi="Times New Roman" w:cs="Times New Roman"/>
                <w:sz w:val="20"/>
                <w:szCs w:val="20"/>
              </w:rPr>
            </w:pPr>
            <w:r>
              <w:rPr>
                <w:rFonts w:ascii="Times New Roman" w:hAnsi="Times New Roman" w:cs="Times New Roman"/>
                <w:spacing w:val="2"/>
                <w:sz w:val="20"/>
                <w:szCs w:val="20"/>
              </w:rPr>
              <w:t>山东大学</w:t>
            </w:r>
          </w:p>
        </w:tc>
        <w:tc>
          <w:tcPr>
            <w:tcW w:w="1224" w:type="dxa"/>
          </w:tcPr>
          <w:p>
            <w:pPr>
              <w:pStyle w:val="11"/>
              <w:spacing w:before="167" w:line="228" w:lineRule="auto"/>
              <w:ind w:left="303"/>
              <w:rPr>
                <w:rFonts w:ascii="Times New Roman" w:hAnsi="Times New Roman" w:cs="Times New Roman"/>
                <w:sz w:val="20"/>
                <w:szCs w:val="20"/>
              </w:rPr>
            </w:pPr>
            <w:r>
              <w:rPr>
                <w:rFonts w:ascii="Times New Roman" w:hAnsi="Times New Roman" w:cs="Times New Roman"/>
                <w:spacing w:val="6"/>
                <w:sz w:val="20"/>
                <w:szCs w:val="20"/>
              </w:rPr>
              <w:t>考古学</w:t>
            </w:r>
          </w:p>
        </w:tc>
        <w:tc>
          <w:tcPr>
            <w:tcW w:w="1225" w:type="dxa"/>
          </w:tcPr>
          <w:p>
            <w:pPr>
              <w:pStyle w:val="11"/>
              <w:spacing w:before="167"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33" w:line="229" w:lineRule="auto"/>
              <w:ind w:left="23"/>
              <w:rPr>
                <w:rFonts w:ascii="Times New Roman" w:hAnsi="Times New Roman" w:cs="Times New Roman"/>
                <w:sz w:val="20"/>
                <w:szCs w:val="20"/>
              </w:rPr>
            </w:pPr>
            <w:r>
              <w:rPr>
                <w:rFonts w:ascii="Times New Roman" w:hAnsi="Times New Roman" w:cs="Times New Roman"/>
                <w:spacing w:val="6"/>
                <w:sz w:val="20"/>
                <w:szCs w:val="20"/>
              </w:rPr>
              <w:t>文物政</w:t>
            </w:r>
          </w:p>
          <w:p>
            <w:pPr>
              <w:pStyle w:val="11"/>
              <w:spacing w:before="22" w:line="218" w:lineRule="auto"/>
              <w:ind w:left="23"/>
              <w:rPr>
                <w:rFonts w:ascii="Times New Roman" w:hAnsi="Times New Roman" w:cs="Times New Roman"/>
                <w:sz w:val="20"/>
                <w:szCs w:val="20"/>
              </w:rPr>
            </w:pPr>
            <w:r>
              <w:rPr>
                <w:rFonts w:ascii="Times New Roman" w:hAnsi="Times New Roman" w:cs="Times New Roman"/>
                <w:spacing w:val="6"/>
                <w:sz w:val="20"/>
                <w:szCs w:val="20"/>
              </w:rPr>
              <w:t>策法规</w:t>
            </w:r>
          </w:p>
        </w:tc>
        <w:tc>
          <w:tcPr>
            <w:tcW w:w="831" w:type="dxa"/>
          </w:tcPr>
          <w:p>
            <w:pPr>
              <w:pStyle w:val="11"/>
              <w:spacing w:before="167"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54" w:type="dxa"/>
          </w:tcPr>
          <w:p>
            <w:pPr>
              <w:pStyle w:val="11"/>
              <w:spacing w:before="168" w:line="228" w:lineRule="auto"/>
              <w:ind w:left="43"/>
              <w:rPr>
                <w:rFonts w:ascii="Times New Roman" w:hAnsi="Times New Roman" w:cs="Times New Roman"/>
                <w:sz w:val="20"/>
                <w:szCs w:val="20"/>
              </w:rPr>
            </w:pPr>
            <w:r>
              <w:rPr>
                <w:rFonts w:ascii="Times New Roman" w:hAnsi="Times New Roman" w:cs="Times New Roman"/>
                <w:spacing w:val="-4"/>
                <w:sz w:val="20"/>
                <w:szCs w:val="20"/>
              </w:rPr>
              <w:t>白丽群</w:t>
            </w:r>
          </w:p>
        </w:tc>
        <w:tc>
          <w:tcPr>
            <w:tcW w:w="652" w:type="dxa"/>
          </w:tcPr>
          <w:p>
            <w:pPr>
              <w:pStyle w:val="11"/>
              <w:spacing w:before="168" w:line="228" w:lineRule="auto"/>
              <w:ind w:left="231"/>
              <w:rPr>
                <w:rFonts w:ascii="Times New Roman" w:hAnsi="Times New Roman" w:cs="Times New Roman"/>
                <w:sz w:val="20"/>
                <w:szCs w:val="20"/>
              </w:rPr>
            </w:pPr>
            <w:r>
              <w:rPr>
                <w:rFonts w:ascii="Times New Roman" w:hAnsi="Times New Roman" w:cs="Times New Roman"/>
                <w:sz w:val="20"/>
                <w:szCs w:val="20"/>
              </w:rPr>
              <w:t>女</w:t>
            </w:r>
          </w:p>
        </w:tc>
        <w:tc>
          <w:tcPr>
            <w:tcW w:w="933" w:type="dxa"/>
          </w:tcPr>
          <w:p>
            <w:pPr>
              <w:spacing w:before="205"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1991.02</w:t>
            </w:r>
          </w:p>
        </w:tc>
        <w:tc>
          <w:tcPr>
            <w:tcW w:w="991" w:type="dxa"/>
          </w:tcPr>
          <w:p>
            <w:pPr>
              <w:pStyle w:val="11"/>
              <w:spacing w:before="32" w:line="234" w:lineRule="auto"/>
              <w:ind w:left="187" w:right="77" w:hanging="105"/>
              <w:rPr>
                <w:rFonts w:ascii="Times New Roman" w:hAnsi="Times New Roman" w:cs="Times New Roman"/>
                <w:sz w:val="20"/>
                <w:szCs w:val="20"/>
              </w:rPr>
            </w:pPr>
            <w:r>
              <w:rPr>
                <w:rFonts w:ascii="Times New Roman" w:hAnsi="Times New Roman" w:cs="Times New Roman"/>
                <w:spacing w:val="6"/>
                <w:sz w:val="20"/>
                <w:szCs w:val="20"/>
              </w:rPr>
              <w:t>先秦考古</w:t>
            </w:r>
            <w:r>
              <w:rPr>
                <w:rFonts w:ascii="Times New Roman" w:hAnsi="Times New Roman" w:cs="Times New Roman"/>
                <w:spacing w:val="5"/>
                <w:sz w:val="20"/>
                <w:szCs w:val="20"/>
              </w:rPr>
              <w:t>与历史</w:t>
            </w:r>
          </w:p>
        </w:tc>
        <w:tc>
          <w:tcPr>
            <w:tcW w:w="1174" w:type="dxa"/>
          </w:tcPr>
          <w:p>
            <w:pPr>
              <w:pStyle w:val="11"/>
              <w:spacing w:before="168" w:line="228" w:lineRule="auto"/>
              <w:ind w:left="381"/>
              <w:rPr>
                <w:rFonts w:ascii="Times New Roman" w:hAnsi="Times New Roman" w:cs="Times New Roman"/>
                <w:sz w:val="20"/>
                <w:szCs w:val="20"/>
              </w:rPr>
            </w:pPr>
            <w:r>
              <w:rPr>
                <w:rFonts w:ascii="Times New Roman" w:hAnsi="Times New Roman" w:cs="Times New Roman"/>
                <w:spacing w:val="4"/>
                <w:sz w:val="20"/>
                <w:szCs w:val="20"/>
              </w:rPr>
              <w:t>讲师</w:t>
            </w:r>
          </w:p>
        </w:tc>
        <w:tc>
          <w:tcPr>
            <w:tcW w:w="1222" w:type="dxa"/>
          </w:tcPr>
          <w:p>
            <w:pPr>
              <w:pStyle w:val="11"/>
              <w:spacing w:before="168" w:line="228" w:lineRule="auto"/>
              <w:ind w:left="215"/>
              <w:rPr>
                <w:rFonts w:ascii="Times New Roman" w:hAnsi="Times New Roman" w:cs="Times New Roman"/>
                <w:sz w:val="20"/>
                <w:szCs w:val="20"/>
              </w:rPr>
            </w:pPr>
            <w:r>
              <w:rPr>
                <w:rFonts w:ascii="Times New Roman" w:hAnsi="Times New Roman" w:cs="Times New Roman"/>
                <w:spacing w:val="2"/>
                <w:sz w:val="20"/>
                <w:szCs w:val="20"/>
              </w:rPr>
              <w:t>四川大学</w:t>
            </w:r>
          </w:p>
        </w:tc>
        <w:tc>
          <w:tcPr>
            <w:tcW w:w="1224" w:type="dxa"/>
          </w:tcPr>
          <w:p>
            <w:pPr>
              <w:pStyle w:val="11"/>
              <w:spacing w:before="169" w:line="228" w:lineRule="auto"/>
              <w:ind w:left="306"/>
              <w:rPr>
                <w:rFonts w:ascii="Times New Roman" w:hAnsi="Times New Roman" w:cs="Times New Roman"/>
                <w:sz w:val="20"/>
                <w:szCs w:val="20"/>
              </w:rPr>
            </w:pPr>
            <w:r>
              <w:rPr>
                <w:rFonts w:ascii="Times New Roman" w:hAnsi="Times New Roman" w:cs="Times New Roman"/>
                <w:spacing w:val="6"/>
                <w:sz w:val="20"/>
                <w:szCs w:val="20"/>
              </w:rPr>
              <w:t>历史学</w:t>
            </w:r>
          </w:p>
        </w:tc>
        <w:tc>
          <w:tcPr>
            <w:tcW w:w="1225" w:type="dxa"/>
          </w:tcPr>
          <w:p>
            <w:pPr>
              <w:pStyle w:val="11"/>
              <w:spacing w:before="169"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169" w:line="228" w:lineRule="auto"/>
              <w:ind w:left="24"/>
              <w:rPr>
                <w:rFonts w:ascii="Times New Roman" w:hAnsi="Times New Roman" w:cs="Times New Roman"/>
                <w:sz w:val="20"/>
                <w:szCs w:val="20"/>
              </w:rPr>
            </w:pPr>
            <w:r>
              <w:rPr>
                <w:rFonts w:ascii="Times New Roman" w:hAnsi="Times New Roman" w:cs="Times New Roman"/>
                <w:spacing w:val="6"/>
                <w:sz w:val="20"/>
                <w:szCs w:val="20"/>
              </w:rPr>
              <w:t>历史学</w:t>
            </w:r>
          </w:p>
        </w:tc>
        <w:tc>
          <w:tcPr>
            <w:tcW w:w="831" w:type="dxa"/>
          </w:tcPr>
          <w:p>
            <w:pPr>
              <w:pStyle w:val="11"/>
              <w:spacing w:before="169" w:line="228" w:lineRule="auto"/>
              <w:ind w:left="211"/>
              <w:rPr>
                <w:rFonts w:ascii="Times New Roman" w:hAnsi="Times New Roman" w:cs="Times New Roman"/>
                <w:sz w:val="20"/>
                <w:szCs w:val="20"/>
              </w:rPr>
            </w:pPr>
            <w:r>
              <w:rPr>
                <w:rFonts w:ascii="Times New Roman" w:hAnsi="Times New Roman" w:cs="Times New Roman"/>
                <w:spacing w:val="4"/>
                <w:sz w:val="20"/>
                <w:szCs w:val="20"/>
              </w:rPr>
              <w:t>专职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54" w:type="dxa"/>
          </w:tcPr>
          <w:p>
            <w:pPr>
              <w:rPr>
                <w:rFonts w:ascii="Times New Roman" w:hAnsi="Times New Roman" w:cs="Times New Roman"/>
              </w:rPr>
            </w:pPr>
          </w:p>
          <w:p>
            <w:pPr>
              <w:pStyle w:val="11"/>
              <w:spacing w:before="65" w:line="229" w:lineRule="auto"/>
              <w:ind w:left="29"/>
              <w:rPr>
                <w:rFonts w:ascii="Times New Roman" w:hAnsi="Times New Roman" w:cs="Times New Roman"/>
                <w:sz w:val="20"/>
                <w:szCs w:val="20"/>
              </w:rPr>
            </w:pPr>
            <w:r>
              <w:rPr>
                <w:rFonts w:ascii="Times New Roman" w:hAnsi="Times New Roman" w:cs="Times New Roman"/>
                <w:spacing w:val="3"/>
                <w:sz w:val="20"/>
                <w:szCs w:val="20"/>
              </w:rPr>
              <w:t>陶少艺</w:t>
            </w:r>
          </w:p>
        </w:tc>
        <w:tc>
          <w:tcPr>
            <w:tcW w:w="652" w:type="dxa"/>
          </w:tcPr>
          <w:p>
            <w:pPr>
              <w:rPr>
                <w:rFonts w:ascii="Times New Roman" w:hAnsi="Times New Roman" w:cs="Times New Roman"/>
              </w:rPr>
            </w:pPr>
          </w:p>
          <w:p>
            <w:pPr>
              <w:pStyle w:val="11"/>
              <w:spacing w:before="65"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line="283" w:lineRule="auto"/>
              <w:rPr>
                <w:rFonts w:ascii="Times New Roman" w:hAnsi="Times New Roman" w:cs="Times New Roman"/>
              </w:rPr>
            </w:pPr>
          </w:p>
          <w:p>
            <w:pPr>
              <w:spacing w:before="57"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1979.07</w:t>
            </w:r>
          </w:p>
        </w:tc>
        <w:tc>
          <w:tcPr>
            <w:tcW w:w="991" w:type="dxa"/>
          </w:tcPr>
          <w:p>
            <w:pPr>
              <w:pStyle w:val="11"/>
              <w:spacing w:before="35" w:line="228" w:lineRule="auto"/>
              <w:ind w:left="79"/>
              <w:rPr>
                <w:rFonts w:ascii="Times New Roman" w:hAnsi="Times New Roman" w:cs="Times New Roman"/>
                <w:sz w:val="20"/>
                <w:szCs w:val="20"/>
              </w:rPr>
            </w:pPr>
            <w:r>
              <w:rPr>
                <w:rFonts w:ascii="Times New Roman" w:hAnsi="Times New Roman" w:cs="Times New Roman"/>
                <w:spacing w:val="7"/>
                <w:sz w:val="20"/>
                <w:szCs w:val="20"/>
              </w:rPr>
              <w:t>博物馆文</w:t>
            </w:r>
          </w:p>
          <w:p>
            <w:pPr>
              <w:pStyle w:val="11"/>
              <w:spacing w:before="23" w:line="233" w:lineRule="auto"/>
              <w:ind w:left="395" w:right="77" w:hanging="317"/>
              <w:rPr>
                <w:rFonts w:ascii="Times New Roman" w:hAnsi="Times New Roman" w:cs="Times New Roman"/>
                <w:sz w:val="20"/>
                <w:szCs w:val="20"/>
              </w:rPr>
            </w:pPr>
            <w:r>
              <w:rPr>
                <w:rFonts w:ascii="Times New Roman" w:hAnsi="Times New Roman" w:cs="Times New Roman"/>
                <w:spacing w:val="7"/>
                <w:sz w:val="20"/>
                <w:szCs w:val="20"/>
              </w:rPr>
              <w:t>创产品开</w:t>
            </w:r>
            <w:r>
              <w:rPr>
                <w:rFonts w:ascii="Times New Roman" w:hAnsi="Times New Roman" w:cs="Times New Roman"/>
                <w:sz w:val="20"/>
                <w:szCs w:val="20"/>
              </w:rPr>
              <w:t>发</w:t>
            </w:r>
          </w:p>
        </w:tc>
        <w:tc>
          <w:tcPr>
            <w:tcW w:w="1174" w:type="dxa"/>
          </w:tcPr>
          <w:p>
            <w:pPr>
              <w:pStyle w:val="11"/>
              <w:spacing w:before="306" w:line="227" w:lineRule="auto"/>
              <w:ind w:left="275"/>
              <w:rPr>
                <w:rFonts w:ascii="Times New Roman" w:hAnsi="Times New Roman" w:cs="Times New Roman"/>
                <w:sz w:val="20"/>
                <w:szCs w:val="20"/>
              </w:rPr>
            </w:pPr>
            <w:r>
              <w:rPr>
                <w:rFonts w:ascii="Times New Roman" w:hAnsi="Times New Roman" w:cs="Times New Roman"/>
                <w:spacing w:val="6"/>
                <w:sz w:val="20"/>
                <w:szCs w:val="20"/>
              </w:rPr>
              <w:t>研究员</w:t>
            </w:r>
          </w:p>
        </w:tc>
        <w:tc>
          <w:tcPr>
            <w:tcW w:w="1222" w:type="dxa"/>
          </w:tcPr>
          <w:p>
            <w:pPr>
              <w:pStyle w:val="11"/>
              <w:spacing w:before="168" w:line="255" w:lineRule="auto"/>
              <w:ind w:left="514" w:right="85" w:hanging="424"/>
              <w:rPr>
                <w:rFonts w:ascii="Times New Roman" w:hAnsi="Times New Roman" w:cs="Times New Roman"/>
                <w:sz w:val="20"/>
                <w:szCs w:val="20"/>
              </w:rPr>
            </w:pPr>
            <w:r>
              <w:rPr>
                <w:rFonts w:ascii="Times New Roman" w:hAnsi="Times New Roman" w:cs="Times New Roman"/>
                <w:spacing w:val="8"/>
                <w:sz w:val="20"/>
                <w:szCs w:val="20"/>
              </w:rPr>
              <w:t>广西师范大</w:t>
            </w:r>
            <w:r>
              <w:rPr>
                <w:rFonts w:ascii="Times New Roman" w:hAnsi="Times New Roman" w:cs="Times New Roman"/>
                <w:sz w:val="20"/>
                <w:szCs w:val="20"/>
              </w:rPr>
              <w:t>学</w:t>
            </w:r>
          </w:p>
        </w:tc>
        <w:tc>
          <w:tcPr>
            <w:tcW w:w="1224" w:type="dxa"/>
          </w:tcPr>
          <w:p>
            <w:pPr>
              <w:rPr>
                <w:rFonts w:ascii="Times New Roman" w:hAnsi="Times New Roman" w:cs="Times New Roman"/>
              </w:rPr>
            </w:pPr>
          </w:p>
          <w:p>
            <w:pPr>
              <w:pStyle w:val="11"/>
              <w:spacing w:before="65" w:line="228" w:lineRule="auto"/>
              <w:ind w:left="306"/>
              <w:rPr>
                <w:rFonts w:ascii="Times New Roman" w:hAnsi="Times New Roman" w:cs="Times New Roman"/>
                <w:sz w:val="20"/>
                <w:szCs w:val="20"/>
              </w:rPr>
            </w:pPr>
            <w:r>
              <w:rPr>
                <w:rFonts w:ascii="Times New Roman" w:hAnsi="Times New Roman" w:cs="Times New Roman"/>
                <w:spacing w:val="6"/>
                <w:sz w:val="20"/>
                <w:szCs w:val="20"/>
              </w:rPr>
              <w:t>历史学</w:t>
            </w:r>
          </w:p>
        </w:tc>
        <w:tc>
          <w:tcPr>
            <w:tcW w:w="1225" w:type="dxa"/>
          </w:tcPr>
          <w:p>
            <w:pPr>
              <w:rPr>
                <w:rFonts w:ascii="Times New Roman" w:hAnsi="Times New Roman" w:cs="Times New Roman"/>
              </w:rPr>
            </w:pPr>
          </w:p>
          <w:p>
            <w:pPr>
              <w:pStyle w:val="11"/>
              <w:spacing w:before="65" w:line="229" w:lineRule="auto"/>
              <w:ind w:left="409"/>
              <w:rPr>
                <w:rFonts w:ascii="Times New Roman" w:hAnsi="Times New Roman" w:cs="Times New Roman"/>
                <w:sz w:val="20"/>
                <w:szCs w:val="20"/>
              </w:rPr>
            </w:pPr>
            <w:r>
              <w:rPr>
                <w:rFonts w:ascii="Times New Roman" w:hAnsi="Times New Roman" w:cs="Times New Roman"/>
                <w:spacing w:val="4"/>
                <w:sz w:val="20"/>
                <w:szCs w:val="20"/>
              </w:rPr>
              <w:t>硕士</w:t>
            </w:r>
          </w:p>
        </w:tc>
        <w:tc>
          <w:tcPr>
            <w:tcW w:w="661" w:type="dxa"/>
          </w:tcPr>
          <w:p>
            <w:pPr>
              <w:rPr>
                <w:rFonts w:ascii="Times New Roman" w:hAnsi="Times New Roman" w:cs="Times New Roman"/>
              </w:rPr>
            </w:pPr>
          </w:p>
          <w:p>
            <w:pPr>
              <w:pStyle w:val="11"/>
              <w:spacing w:before="65" w:line="228" w:lineRule="auto"/>
              <w:ind w:left="22"/>
              <w:rPr>
                <w:rFonts w:ascii="Times New Roman" w:hAnsi="Times New Roman" w:cs="Times New Roman"/>
                <w:sz w:val="20"/>
                <w:szCs w:val="20"/>
              </w:rPr>
            </w:pPr>
            <w:r>
              <w:rPr>
                <w:rFonts w:ascii="Times New Roman" w:hAnsi="Times New Roman" w:cs="Times New Roman"/>
                <w:spacing w:val="6"/>
                <w:sz w:val="20"/>
                <w:szCs w:val="20"/>
              </w:rPr>
              <w:t>博物馆</w:t>
            </w:r>
          </w:p>
        </w:tc>
        <w:tc>
          <w:tcPr>
            <w:tcW w:w="831" w:type="dxa"/>
          </w:tcPr>
          <w:p>
            <w:pPr>
              <w:pStyle w:val="11"/>
              <w:spacing w:before="306" w:line="228" w:lineRule="auto"/>
              <w:ind w:left="213"/>
              <w:rPr>
                <w:rFonts w:ascii="Times New Roman" w:hAnsi="Times New Roman" w:cs="Times New Roman"/>
                <w:sz w:val="20"/>
                <w:szCs w:val="20"/>
              </w:rPr>
            </w:pPr>
            <w:r>
              <w:rPr>
                <w:rFonts w:ascii="Times New Roman" w:hAnsi="Times New Roman" w:cs="Times New Roman"/>
                <w:spacing w:val="3"/>
                <w:sz w:val="20"/>
                <w:szCs w:val="20"/>
              </w:rPr>
              <w:t>兼职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4" w:type="dxa"/>
          </w:tcPr>
          <w:p>
            <w:pPr>
              <w:pStyle w:val="11"/>
              <w:spacing w:before="168" w:line="228" w:lineRule="auto"/>
              <w:ind w:left="18"/>
              <w:rPr>
                <w:rFonts w:ascii="Times New Roman" w:hAnsi="Times New Roman" w:cs="Times New Roman"/>
                <w:sz w:val="20"/>
                <w:szCs w:val="20"/>
              </w:rPr>
            </w:pPr>
            <w:r>
              <w:rPr>
                <w:rFonts w:ascii="Times New Roman" w:hAnsi="Times New Roman" w:cs="Times New Roman"/>
                <w:spacing w:val="6"/>
                <w:sz w:val="20"/>
                <w:szCs w:val="20"/>
              </w:rPr>
              <w:t>谢光茂</w:t>
            </w:r>
          </w:p>
        </w:tc>
        <w:tc>
          <w:tcPr>
            <w:tcW w:w="652" w:type="dxa"/>
          </w:tcPr>
          <w:p>
            <w:pPr>
              <w:pStyle w:val="11"/>
              <w:spacing w:before="169"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7"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1963.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3"/>
                <w:sz w:val="20"/>
                <w:szCs w:val="20"/>
              </w:rPr>
              <w:t>12</w:t>
            </w:r>
          </w:p>
        </w:tc>
        <w:tc>
          <w:tcPr>
            <w:tcW w:w="991" w:type="dxa"/>
          </w:tcPr>
          <w:p>
            <w:pPr>
              <w:pStyle w:val="11"/>
              <w:spacing w:before="35" w:line="233" w:lineRule="auto"/>
              <w:ind w:left="397" w:right="77" w:hanging="312"/>
              <w:rPr>
                <w:rFonts w:ascii="Times New Roman" w:hAnsi="Times New Roman" w:cs="Times New Roman"/>
                <w:sz w:val="20"/>
                <w:szCs w:val="20"/>
              </w:rPr>
            </w:pPr>
            <w:r>
              <w:rPr>
                <w:rFonts w:ascii="Times New Roman" w:hAnsi="Times New Roman" w:cs="Times New Roman"/>
                <w:spacing w:val="5"/>
                <w:sz w:val="20"/>
                <w:szCs w:val="20"/>
              </w:rPr>
              <w:t>东南亚考</w:t>
            </w:r>
            <w:r>
              <w:rPr>
                <w:rFonts w:ascii="Times New Roman" w:hAnsi="Times New Roman" w:cs="Times New Roman"/>
                <w:sz w:val="20"/>
                <w:szCs w:val="20"/>
              </w:rPr>
              <w:t>古</w:t>
            </w:r>
          </w:p>
        </w:tc>
        <w:tc>
          <w:tcPr>
            <w:tcW w:w="1174" w:type="dxa"/>
          </w:tcPr>
          <w:p>
            <w:pPr>
              <w:pStyle w:val="11"/>
              <w:spacing w:before="169" w:line="227" w:lineRule="auto"/>
              <w:ind w:left="275"/>
              <w:rPr>
                <w:rFonts w:ascii="Times New Roman" w:hAnsi="Times New Roman" w:cs="Times New Roman"/>
                <w:sz w:val="20"/>
                <w:szCs w:val="20"/>
              </w:rPr>
            </w:pPr>
            <w:r>
              <w:rPr>
                <w:rFonts w:ascii="Times New Roman" w:hAnsi="Times New Roman" w:cs="Times New Roman"/>
                <w:spacing w:val="6"/>
                <w:sz w:val="20"/>
                <w:szCs w:val="20"/>
              </w:rPr>
              <w:t>研究员</w:t>
            </w:r>
          </w:p>
        </w:tc>
        <w:tc>
          <w:tcPr>
            <w:tcW w:w="1222" w:type="dxa"/>
          </w:tcPr>
          <w:p>
            <w:pPr>
              <w:pStyle w:val="11"/>
              <w:spacing w:before="169" w:line="228" w:lineRule="auto"/>
              <w:ind w:left="203"/>
              <w:rPr>
                <w:rFonts w:ascii="Times New Roman" w:hAnsi="Times New Roman" w:cs="Times New Roman"/>
                <w:sz w:val="20"/>
                <w:szCs w:val="20"/>
              </w:rPr>
            </w:pPr>
            <w:r>
              <w:rPr>
                <w:rFonts w:ascii="Times New Roman" w:hAnsi="Times New Roman" w:cs="Times New Roman"/>
                <w:spacing w:val="5"/>
                <w:sz w:val="20"/>
                <w:szCs w:val="20"/>
              </w:rPr>
              <w:t>厦门大学</w:t>
            </w:r>
          </w:p>
        </w:tc>
        <w:tc>
          <w:tcPr>
            <w:tcW w:w="1224" w:type="dxa"/>
          </w:tcPr>
          <w:p>
            <w:pPr>
              <w:pStyle w:val="11"/>
              <w:spacing w:before="168" w:line="228" w:lineRule="auto"/>
              <w:ind w:left="303"/>
              <w:rPr>
                <w:rFonts w:ascii="Times New Roman" w:hAnsi="Times New Roman" w:cs="Times New Roman"/>
                <w:sz w:val="20"/>
                <w:szCs w:val="20"/>
              </w:rPr>
            </w:pPr>
            <w:r>
              <w:rPr>
                <w:rFonts w:ascii="Times New Roman" w:hAnsi="Times New Roman" w:cs="Times New Roman"/>
                <w:spacing w:val="6"/>
                <w:sz w:val="20"/>
                <w:szCs w:val="20"/>
              </w:rPr>
              <w:t>考古学</w:t>
            </w:r>
          </w:p>
        </w:tc>
        <w:tc>
          <w:tcPr>
            <w:tcW w:w="1225" w:type="dxa"/>
          </w:tcPr>
          <w:p>
            <w:pPr>
              <w:pStyle w:val="11"/>
              <w:spacing w:before="169" w:line="229" w:lineRule="auto"/>
              <w:ind w:left="413"/>
              <w:rPr>
                <w:rFonts w:ascii="Times New Roman" w:hAnsi="Times New Roman" w:cs="Times New Roman"/>
                <w:sz w:val="20"/>
                <w:szCs w:val="20"/>
              </w:rPr>
            </w:pPr>
            <w:r>
              <w:rPr>
                <w:rFonts w:ascii="Times New Roman" w:hAnsi="Times New Roman" w:cs="Times New Roman"/>
                <w:spacing w:val="2"/>
                <w:sz w:val="20"/>
                <w:szCs w:val="20"/>
              </w:rPr>
              <w:t>学士</w:t>
            </w:r>
          </w:p>
        </w:tc>
        <w:tc>
          <w:tcPr>
            <w:tcW w:w="661" w:type="dxa"/>
          </w:tcPr>
          <w:p>
            <w:pPr>
              <w:pStyle w:val="11"/>
              <w:spacing w:before="168" w:line="228" w:lineRule="auto"/>
              <w:ind w:left="21"/>
              <w:rPr>
                <w:rFonts w:ascii="Times New Roman" w:hAnsi="Times New Roman" w:cs="Times New Roman"/>
                <w:sz w:val="20"/>
                <w:szCs w:val="20"/>
              </w:rPr>
            </w:pPr>
            <w:r>
              <w:rPr>
                <w:rFonts w:ascii="Times New Roman" w:hAnsi="Times New Roman" w:cs="Times New Roman"/>
                <w:spacing w:val="6"/>
                <w:sz w:val="20"/>
                <w:szCs w:val="20"/>
              </w:rPr>
              <w:t>考古学</w:t>
            </w:r>
          </w:p>
        </w:tc>
        <w:tc>
          <w:tcPr>
            <w:tcW w:w="831" w:type="dxa"/>
          </w:tcPr>
          <w:p>
            <w:pPr>
              <w:pStyle w:val="11"/>
              <w:spacing w:before="168" w:line="228" w:lineRule="auto"/>
              <w:ind w:left="213"/>
              <w:rPr>
                <w:rFonts w:ascii="Times New Roman" w:hAnsi="Times New Roman" w:cs="Times New Roman"/>
                <w:sz w:val="20"/>
                <w:szCs w:val="20"/>
              </w:rPr>
            </w:pPr>
            <w:r>
              <w:rPr>
                <w:rFonts w:ascii="Times New Roman" w:hAnsi="Times New Roman" w:cs="Times New Roman"/>
                <w:spacing w:val="3"/>
                <w:sz w:val="20"/>
                <w:szCs w:val="20"/>
              </w:rPr>
              <w:t>兼职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54" w:type="dxa"/>
          </w:tcPr>
          <w:p>
            <w:pPr>
              <w:pStyle w:val="11"/>
              <w:spacing w:before="168" w:line="229" w:lineRule="auto"/>
              <w:ind w:left="123"/>
              <w:rPr>
                <w:rFonts w:ascii="Times New Roman" w:hAnsi="Times New Roman" w:cs="Times New Roman"/>
                <w:sz w:val="20"/>
                <w:szCs w:val="20"/>
              </w:rPr>
            </w:pPr>
            <w:r>
              <w:rPr>
                <w:rFonts w:ascii="Times New Roman" w:hAnsi="Times New Roman" w:cs="Times New Roman"/>
                <w:spacing w:val="5"/>
                <w:sz w:val="20"/>
                <w:szCs w:val="20"/>
              </w:rPr>
              <w:t>刘琼</w:t>
            </w:r>
          </w:p>
        </w:tc>
        <w:tc>
          <w:tcPr>
            <w:tcW w:w="652" w:type="dxa"/>
          </w:tcPr>
          <w:p>
            <w:pPr>
              <w:pStyle w:val="11"/>
              <w:spacing w:before="169"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6"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1986.04</w:t>
            </w:r>
          </w:p>
        </w:tc>
        <w:tc>
          <w:tcPr>
            <w:tcW w:w="991" w:type="dxa"/>
          </w:tcPr>
          <w:p>
            <w:pPr>
              <w:pStyle w:val="11"/>
              <w:spacing w:before="35" w:line="233" w:lineRule="auto"/>
              <w:ind w:left="190" w:right="77" w:hanging="111"/>
              <w:rPr>
                <w:rFonts w:ascii="Times New Roman" w:hAnsi="Times New Roman" w:cs="Times New Roman"/>
                <w:sz w:val="20"/>
                <w:szCs w:val="20"/>
              </w:rPr>
            </w:pPr>
            <w:r>
              <w:rPr>
                <w:rFonts w:ascii="Times New Roman" w:hAnsi="Times New Roman" w:cs="Times New Roman"/>
                <w:spacing w:val="7"/>
                <w:sz w:val="20"/>
                <w:szCs w:val="20"/>
              </w:rPr>
              <w:t>博物馆经</w:t>
            </w:r>
            <w:r>
              <w:rPr>
                <w:rFonts w:ascii="Times New Roman" w:hAnsi="Times New Roman" w:cs="Times New Roman"/>
                <w:spacing w:val="4"/>
                <w:sz w:val="20"/>
                <w:szCs w:val="20"/>
              </w:rPr>
              <w:t>营管理</w:t>
            </w:r>
          </w:p>
        </w:tc>
        <w:tc>
          <w:tcPr>
            <w:tcW w:w="1174" w:type="dxa"/>
          </w:tcPr>
          <w:p>
            <w:pPr>
              <w:pStyle w:val="11"/>
              <w:spacing w:before="168" w:line="227" w:lineRule="auto"/>
              <w:ind w:left="174"/>
              <w:rPr>
                <w:rFonts w:ascii="Times New Roman" w:hAnsi="Times New Roman" w:cs="Times New Roman"/>
                <w:sz w:val="20"/>
                <w:szCs w:val="20"/>
              </w:rPr>
            </w:pPr>
            <w:r>
              <w:rPr>
                <w:rFonts w:ascii="Times New Roman" w:hAnsi="Times New Roman" w:cs="Times New Roman"/>
                <w:spacing w:val="6"/>
                <w:sz w:val="20"/>
                <w:szCs w:val="20"/>
              </w:rPr>
              <w:t>副研究员</w:t>
            </w:r>
          </w:p>
        </w:tc>
        <w:tc>
          <w:tcPr>
            <w:tcW w:w="1222" w:type="dxa"/>
          </w:tcPr>
          <w:p>
            <w:pPr>
              <w:pStyle w:val="11"/>
              <w:spacing w:before="35" w:line="233" w:lineRule="auto"/>
              <w:ind w:left="513" w:right="85" w:hanging="404"/>
              <w:rPr>
                <w:rFonts w:ascii="Times New Roman" w:hAnsi="Times New Roman" w:cs="Times New Roman"/>
                <w:sz w:val="20"/>
                <w:szCs w:val="20"/>
              </w:rPr>
            </w:pPr>
            <w:r>
              <w:rPr>
                <w:rFonts w:ascii="Times New Roman" w:hAnsi="Times New Roman" w:cs="Times New Roman"/>
                <w:spacing w:val="4"/>
                <w:sz w:val="20"/>
                <w:szCs w:val="20"/>
              </w:rPr>
              <w:t>中央民族大</w:t>
            </w:r>
            <w:r>
              <w:rPr>
                <w:rFonts w:ascii="Times New Roman" w:hAnsi="Times New Roman" w:cs="Times New Roman"/>
                <w:sz w:val="20"/>
                <w:szCs w:val="20"/>
              </w:rPr>
              <w:t>学</w:t>
            </w:r>
          </w:p>
        </w:tc>
        <w:tc>
          <w:tcPr>
            <w:tcW w:w="1224" w:type="dxa"/>
          </w:tcPr>
          <w:p>
            <w:pPr>
              <w:pStyle w:val="11"/>
              <w:spacing w:before="168" w:line="228" w:lineRule="auto"/>
              <w:ind w:left="303"/>
              <w:rPr>
                <w:rFonts w:ascii="Times New Roman" w:hAnsi="Times New Roman" w:cs="Times New Roman"/>
                <w:sz w:val="20"/>
                <w:szCs w:val="20"/>
              </w:rPr>
            </w:pPr>
            <w:r>
              <w:rPr>
                <w:rFonts w:ascii="Times New Roman" w:hAnsi="Times New Roman" w:cs="Times New Roman"/>
                <w:spacing w:val="6"/>
                <w:sz w:val="20"/>
                <w:szCs w:val="20"/>
              </w:rPr>
              <w:t>考古学</w:t>
            </w:r>
          </w:p>
        </w:tc>
        <w:tc>
          <w:tcPr>
            <w:tcW w:w="1225" w:type="dxa"/>
          </w:tcPr>
          <w:p>
            <w:pPr>
              <w:pStyle w:val="11"/>
              <w:spacing w:before="168" w:line="229" w:lineRule="auto"/>
              <w:ind w:left="409"/>
              <w:rPr>
                <w:rFonts w:ascii="Times New Roman" w:hAnsi="Times New Roman" w:cs="Times New Roman"/>
                <w:sz w:val="20"/>
                <w:szCs w:val="20"/>
              </w:rPr>
            </w:pPr>
            <w:r>
              <w:rPr>
                <w:rFonts w:ascii="Times New Roman" w:hAnsi="Times New Roman" w:cs="Times New Roman"/>
                <w:spacing w:val="4"/>
                <w:sz w:val="20"/>
                <w:szCs w:val="20"/>
              </w:rPr>
              <w:t>硕士</w:t>
            </w:r>
          </w:p>
        </w:tc>
        <w:tc>
          <w:tcPr>
            <w:tcW w:w="661" w:type="dxa"/>
          </w:tcPr>
          <w:p>
            <w:pPr>
              <w:pStyle w:val="11"/>
              <w:spacing w:before="169" w:line="228" w:lineRule="auto"/>
              <w:ind w:left="22"/>
              <w:rPr>
                <w:rFonts w:ascii="Times New Roman" w:hAnsi="Times New Roman" w:cs="Times New Roman"/>
                <w:sz w:val="20"/>
                <w:szCs w:val="20"/>
              </w:rPr>
            </w:pPr>
            <w:r>
              <w:rPr>
                <w:rFonts w:ascii="Times New Roman" w:hAnsi="Times New Roman" w:cs="Times New Roman"/>
                <w:spacing w:val="6"/>
                <w:sz w:val="20"/>
                <w:szCs w:val="20"/>
              </w:rPr>
              <w:t>博物馆</w:t>
            </w:r>
          </w:p>
        </w:tc>
        <w:tc>
          <w:tcPr>
            <w:tcW w:w="831" w:type="dxa"/>
          </w:tcPr>
          <w:p>
            <w:pPr>
              <w:pStyle w:val="11"/>
              <w:spacing w:before="168" w:line="228" w:lineRule="auto"/>
              <w:ind w:left="213"/>
              <w:rPr>
                <w:rFonts w:ascii="Times New Roman" w:hAnsi="Times New Roman" w:cs="Times New Roman"/>
                <w:sz w:val="20"/>
                <w:szCs w:val="20"/>
              </w:rPr>
            </w:pPr>
            <w:r>
              <w:rPr>
                <w:rFonts w:ascii="Times New Roman" w:hAnsi="Times New Roman" w:cs="Times New Roman"/>
                <w:spacing w:val="3"/>
                <w:sz w:val="20"/>
                <w:szCs w:val="20"/>
              </w:rPr>
              <w:t>兼职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54" w:type="dxa"/>
          </w:tcPr>
          <w:p>
            <w:pPr>
              <w:spacing w:line="241" w:lineRule="auto"/>
              <w:rPr>
                <w:rFonts w:ascii="Times New Roman" w:hAnsi="Times New Roman" w:cs="Times New Roman"/>
              </w:rPr>
            </w:pPr>
          </w:p>
          <w:p>
            <w:pPr>
              <w:pStyle w:val="11"/>
              <w:spacing w:before="65" w:line="228" w:lineRule="auto"/>
              <w:ind w:left="16"/>
              <w:rPr>
                <w:rFonts w:ascii="Times New Roman" w:hAnsi="Times New Roman" w:cs="Times New Roman"/>
                <w:sz w:val="20"/>
                <w:szCs w:val="20"/>
              </w:rPr>
            </w:pPr>
            <w:r>
              <w:rPr>
                <w:rFonts w:ascii="Times New Roman" w:hAnsi="Times New Roman" w:cs="Times New Roman"/>
                <w:spacing w:val="5"/>
                <w:sz w:val="20"/>
                <w:szCs w:val="20"/>
              </w:rPr>
              <w:t>于少波</w:t>
            </w:r>
          </w:p>
        </w:tc>
        <w:tc>
          <w:tcPr>
            <w:tcW w:w="652" w:type="dxa"/>
          </w:tcPr>
          <w:p>
            <w:pPr>
              <w:spacing w:line="241" w:lineRule="auto"/>
              <w:rPr>
                <w:rFonts w:ascii="Times New Roman" w:hAnsi="Times New Roman" w:cs="Times New Roman"/>
              </w:rPr>
            </w:pPr>
          </w:p>
          <w:p>
            <w:pPr>
              <w:pStyle w:val="11"/>
              <w:spacing w:before="65"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line="283" w:lineRule="auto"/>
              <w:rPr>
                <w:rFonts w:ascii="Times New Roman" w:hAnsi="Times New Roman" w:cs="Times New Roman"/>
              </w:rPr>
            </w:pPr>
          </w:p>
          <w:p>
            <w:pPr>
              <w:spacing w:before="58"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1983.07</w:t>
            </w:r>
          </w:p>
        </w:tc>
        <w:tc>
          <w:tcPr>
            <w:tcW w:w="991" w:type="dxa"/>
          </w:tcPr>
          <w:p>
            <w:pPr>
              <w:pStyle w:val="11"/>
              <w:spacing w:before="34" w:line="228" w:lineRule="auto"/>
              <w:ind w:left="99"/>
              <w:rPr>
                <w:rFonts w:ascii="Times New Roman" w:hAnsi="Times New Roman" w:cs="Times New Roman"/>
                <w:sz w:val="20"/>
                <w:szCs w:val="20"/>
              </w:rPr>
            </w:pPr>
            <w:r>
              <w:rPr>
                <w:rFonts w:ascii="Times New Roman" w:hAnsi="Times New Roman" w:cs="Times New Roman"/>
                <w:spacing w:val="2"/>
                <w:sz w:val="20"/>
                <w:szCs w:val="20"/>
              </w:rPr>
              <w:t>民族民俗</w:t>
            </w:r>
          </w:p>
          <w:p>
            <w:pPr>
              <w:pStyle w:val="11"/>
              <w:spacing w:before="27" w:line="232" w:lineRule="auto"/>
              <w:ind w:left="289" w:right="77" w:hanging="209"/>
              <w:rPr>
                <w:rFonts w:ascii="Times New Roman" w:hAnsi="Times New Roman" w:cs="Times New Roman"/>
                <w:sz w:val="20"/>
                <w:szCs w:val="20"/>
              </w:rPr>
            </w:pPr>
            <w:r>
              <w:rPr>
                <w:rFonts w:ascii="Times New Roman" w:hAnsi="Times New Roman" w:cs="Times New Roman"/>
                <w:spacing w:val="6"/>
                <w:sz w:val="20"/>
                <w:szCs w:val="20"/>
              </w:rPr>
              <w:t>文物调查</w:t>
            </w:r>
            <w:r>
              <w:rPr>
                <w:rFonts w:ascii="Times New Roman" w:hAnsi="Times New Roman" w:cs="Times New Roman"/>
                <w:spacing w:val="4"/>
                <w:sz w:val="20"/>
                <w:szCs w:val="20"/>
              </w:rPr>
              <w:t>研究</w:t>
            </w:r>
          </w:p>
        </w:tc>
        <w:tc>
          <w:tcPr>
            <w:tcW w:w="1174" w:type="dxa"/>
          </w:tcPr>
          <w:p>
            <w:pPr>
              <w:rPr>
                <w:rFonts w:ascii="Times New Roman" w:hAnsi="Times New Roman" w:cs="Times New Roman"/>
              </w:rPr>
            </w:pPr>
          </w:p>
          <w:p>
            <w:pPr>
              <w:pStyle w:val="11"/>
              <w:spacing w:before="65" w:line="228" w:lineRule="auto"/>
              <w:ind w:left="383"/>
              <w:rPr>
                <w:rFonts w:ascii="Times New Roman" w:hAnsi="Times New Roman" w:cs="Times New Roman"/>
                <w:sz w:val="20"/>
                <w:szCs w:val="20"/>
              </w:rPr>
            </w:pPr>
            <w:r>
              <w:rPr>
                <w:rFonts w:ascii="Times New Roman" w:hAnsi="Times New Roman" w:cs="Times New Roman"/>
                <w:spacing w:val="3"/>
                <w:sz w:val="20"/>
                <w:szCs w:val="20"/>
              </w:rPr>
              <w:t>教授</w:t>
            </w:r>
          </w:p>
        </w:tc>
        <w:tc>
          <w:tcPr>
            <w:tcW w:w="1222" w:type="dxa"/>
          </w:tcPr>
          <w:p>
            <w:pPr>
              <w:pStyle w:val="11"/>
              <w:spacing w:before="171" w:line="252" w:lineRule="auto"/>
              <w:ind w:left="514" w:right="85" w:hanging="424"/>
              <w:rPr>
                <w:rFonts w:ascii="Times New Roman" w:hAnsi="Times New Roman" w:cs="Times New Roman"/>
                <w:sz w:val="20"/>
                <w:szCs w:val="20"/>
              </w:rPr>
            </w:pPr>
            <w:r>
              <w:rPr>
                <w:rFonts w:ascii="Times New Roman" w:hAnsi="Times New Roman" w:cs="Times New Roman"/>
                <w:spacing w:val="8"/>
                <w:sz w:val="20"/>
                <w:szCs w:val="20"/>
              </w:rPr>
              <w:t>广西师范大</w:t>
            </w:r>
            <w:r>
              <w:rPr>
                <w:rFonts w:ascii="Times New Roman" w:hAnsi="Times New Roman" w:cs="Times New Roman"/>
                <w:sz w:val="20"/>
                <w:szCs w:val="20"/>
              </w:rPr>
              <w:t>学</w:t>
            </w:r>
          </w:p>
        </w:tc>
        <w:tc>
          <w:tcPr>
            <w:tcW w:w="1224" w:type="dxa"/>
          </w:tcPr>
          <w:p>
            <w:pPr>
              <w:spacing w:line="241" w:lineRule="auto"/>
              <w:rPr>
                <w:rFonts w:ascii="Times New Roman" w:hAnsi="Times New Roman" w:cs="Times New Roman"/>
              </w:rPr>
            </w:pPr>
          </w:p>
          <w:p>
            <w:pPr>
              <w:pStyle w:val="11"/>
              <w:spacing w:before="65" w:line="228" w:lineRule="auto"/>
              <w:ind w:left="306"/>
              <w:rPr>
                <w:rFonts w:ascii="Times New Roman" w:hAnsi="Times New Roman" w:cs="Times New Roman"/>
                <w:sz w:val="20"/>
                <w:szCs w:val="20"/>
              </w:rPr>
            </w:pPr>
            <w:r>
              <w:rPr>
                <w:rFonts w:ascii="Times New Roman" w:hAnsi="Times New Roman" w:cs="Times New Roman"/>
                <w:spacing w:val="6"/>
                <w:sz w:val="20"/>
                <w:szCs w:val="20"/>
              </w:rPr>
              <w:t>历史学</w:t>
            </w:r>
          </w:p>
        </w:tc>
        <w:tc>
          <w:tcPr>
            <w:tcW w:w="1225" w:type="dxa"/>
          </w:tcPr>
          <w:p>
            <w:pPr>
              <w:rPr>
                <w:rFonts w:ascii="Times New Roman" w:hAnsi="Times New Roman" w:cs="Times New Roman"/>
              </w:rPr>
            </w:pPr>
          </w:p>
          <w:p>
            <w:pPr>
              <w:pStyle w:val="11"/>
              <w:spacing w:before="65" w:line="229" w:lineRule="auto"/>
              <w:ind w:left="409"/>
              <w:rPr>
                <w:rFonts w:ascii="Times New Roman" w:hAnsi="Times New Roman" w:cs="Times New Roman"/>
                <w:sz w:val="20"/>
                <w:szCs w:val="20"/>
              </w:rPr>
            </w:pPr>
            <w:r>
              <w:rPr>
                <w:rFonts w:ascii="Times New Roman" w:hAnsi="Times New Roman" w:cs="Times New Roman"/>
                <w:spacing w:val="4"/>
                <w:sz w:val="20"/>
                <w:szCs w:val="20"/>
              </w:rPr>
              <w:t>硕士</w:t>
            </w:r>
          </w:p>
        </w:tc>
        <w:tc>
          <w:tcPr>
            <w:tcW w:w="661" w:type="dxa"/>
          </w:tcPr>
          <w:p>
            <w:pPr>
              <w:pStyle w:val="11"/>
              <w:spacing w:before="169" w:line="252" w:lineRule="auto"/>
              <w:ind w:left="22" w:right="13" w:firstLine="19"/>
              <w:rPr>
                <w:rFonts w:ascii="Times New Roman" w:hAnsi="Times New Roman" w:cs="Times New Roman"/>
                <w:sz w:val="20"/>
                <w:szCs w:val="20"/>
              </w:rPr>
            </w:pPr>
            <w:r>
              <w:rPr>
                <w:rFonts w:ascii="Times New Roman" w:hAnsi="Times New Roman" w:cs="Times New Roman"/>
                <w:sz w:val="20"/>
                <w:szCs w:val="20"/>
              </w:rPr>
              <w:t>民族文</w:t>
            </w:r>
            <w:r>
              <w:rPr>
                <w:rFonts w:ascii="Times New Roman" w:hAnsi="Times New Roman" w:cs="Times New Roman"/>
                <w:spacing w:val="6"/>
                <w:sz w:val="20"/>
                <w:szCs w:val="20"/>
              </w:rPr>
              <w:t>化遗产</w:t>
            </w:r>
          </w:p>
        </w:tc>
        <w:tc>
          <w:tcPr>
            <w:tcW w:w="831" w:type="dxa"/>
          </w:tcPr>
          <w:p>
            <w:pPr>
              <w:rPr>
                <w:rFonts w:ascii="Times New Roman" w:hAnsi="Times New Roman" w:cs="Times New Roman"/>
              </w:rPr>
            </w:pPr>
          </w:p>
          <w:p>
            <w:pPr>
              <w:pStyle w:val="11"/>
              <w:spacing w:before="65" w:line="228" w:lineRule="auto"/>
              <w:ind w:left="213"/>
              <w:rPr>
                <w:rFonts w:ascii="Times New Roman" w:hAnsi="Times New Roman" w:cs="Times New Roman"/>
                <w:sz w:val="20"/>
                <w:szCs w:val="20"/>
              </w:rPr>
            </w:pPr>
            <w:r>
              <w:rPr>
                <w:rFonts w:ascii="Times New Roman" w:hAnsi="Times New Roman" w:cs="Times New Roman"/>
                <w:spacing w:val="3"/>
                <w:sz w:val="20"/>
                <w:szCs w:val="20"/>
              </w:rPr>
              <w:t>兼职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654" w:type="dxa"/>
          </w:tcPr>
          <w:p>
            <w:pPr>
              <w:pStyle w:val="11"/>
              <w:spacing w:before="170" w:line="229" w:lineRule="auto"/>
              <w:ind w:left="17"/>
              <w:rPr>
                <w:rFonts w:ascii="Times New Roman" w:hAnsi="Times New Roman" w:cs="Times New Roman"/>
                <w:sz w:val="20"/>
                <w:szCs w:val="20"/>
              </w:rPr>
            </w:pPr>
            <w:r>
              <w:rPr>
                <w:rFonts w:ascii="Times New Roman" w:hAnsi="Times New Roman" w:cs="Times New Roman"/>
                <w:spacing w:val="7"/>
                <w:sz w:val="20"/>
                <w:szCs w:val="20"/>
              </w:rPr>
              <w:t>刘永红</w:t>
            </w:r>
          </w:p>
        </w:tc>
        <w:tc>
          <w:tcPr>
            <w:tcW w:w="652" w:type="dxa"/>
          </w:tcPr>
          <w:p>
            <w:pPr>
              <w:pStyle w:val="11"/>
              <w:spacing w:before="170" w:line="228" w:lineRule="auto"/>
              <w:ind w:left="234"/>
              <w:rPr>
                <w:rFonts w:ascii="Times New Roman" w:hAnsi="Times New Roman" w:cs="Times New Roman"/>
                <w:sz w:val="20"/>
                <w:szCs w:val="20"/>
              </w:rPr>
            </w:pPr>
            <w:r>
              <w:rPr>
                <w:rFonts w:ascii="Times New Roman" w:hAnsi="Times New Roman" w:cs="Times New Roman"/>
                <w:sz w:val="20"/>
                <w:szCs w:val="20"/>
              </w:rPr>
              <w:t>男</w:t>
            </w:r>
          </w:p>
        </w:tc>
        <w:tc>
          <w:tcPr>
            <w:tcW w:w="933" w:type="dxa"/>
          </w:tcPr>
          <w:p>
            <w:pPr>
              <w:spacing w:before="208" w:line="195" w:lineRule="auto"/>
              <w:ind w:left="1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1971.06</w:t>
            </w:r>
          </w:p>
        </w:tc>
        <w:tc>
          <w:tcPr>
            <w:tcW w:w="991" w:type="dxa"/>
          </w:tcPr>
          <w:p>
            <w:pPr>
              <w:pStyle w:val="11"/>
              <w:spacing w:before="35" w:line="234" w:lineRule="auto"/>
              <w:ind w:left="200" w:right="77" w:hanging="121"/>
              <w:rPr>
                <w:rFonts w:ascii="Times New Roman" w:hAnsi="Times New Roman" w:cs="Times New Roman"/>
                <w:sz w:val="20"/>
                <w:szCs w:val="20"/>
              </w:rPr>
            </w:pPr>
            <w:r>
              <w:rPr>
                <w:rFonts w:ascii="Times New Roman" w:hAnsi="Times New Roman" w:cs="Times New Roman"/>
                <w:spacing w:val="7"/>
                <w:sz w:val="20"/>
                <w:szCs w:val="20"/>
              </w:rPr>
              <w:t>博物馆藏</w:t>
            </w:r>
            <w:r>
              <w:rPr>
                <w:rFonts w:ascii="Times New Roman" w:hAnsi="Times New Roman" w:cs="Times New Roman"/>
                <w:spacing w:val="1"/>
                <w:sz w:val="20"/>
                <w:szCs w:val="20"/>
              </w:rPr>
              <w:t>品管理</w:t>
            </w:r>
          </w:p>
        </w:tc>
        <w:tc>
          <w:tcPr>
            <w:tcW w:w="1174" w:type="dxa"/>
          </w:tcPr>
          <w:p>
            <w:pPr>
              <w:pStyle w:val="11"/>
              <w:spacing w:before="169" w:line="228" w:lineRule="auto"/>
              <w:ind w:left="383"/>
              <w:rPr>
                <w:rFonts w:ascii="Times New Roman" w:hAnsi="Times New Roman" w:cs="Times New Roman"/>
                <w:sz w:val="20"/>
                <w:szCs w:val="20"/>
              </w:rPr>
            </w:pPr>
            <w:r>
              <w:rPr>
                <w:rFonts w:ascii="Times New Roman" w:hAnsi="Times New Roman" w:cs="Times New Roman"/>
                <w:spacing w:val="3"/>
                <w:sz w:val="20"/>
                <w:szCs w:val="20"/>
              </w:rPr>
              <w:t>教授</w:t>
            </w:r>
          </w:p>
        </w:tc>
        <w:tc>
          <w:tcPr>
            <w:tcW w:w="1222" w:type="dxa"/>
          </w:tcPr>
          <w:p>
            <w:pPr>
              <w:pStyle w:val="11"/>
              <w:spacing w:before="35" w:line="234" w:lineRule="auto"/>
              <w:ind w:left="514" w:right="85" w:hanging="419"/>
              <w:rPr>
                <w:rFonts w:ascii="Times New Roman" w:hAnsi="Times New Roman" w:cs="Times New Roman"/>
                <w:sz w:val="20"/>
                <w:szCs w:val="20"/>
              </w:rPr>
            </w:pPr>
            <w:r>
              <w:rPr>
                <w:rFonts w:ascii="Times New Roman" w:hAnsi="Times New Roman" w:cs="Times New Roman"/>
                <w:spacing w:val="7"/>
                <w:sz w:val="20"/>
                <w:szCs w:val="20"/>
              </w:rPr>
              <w:t>西北民族大</w:t>
            </w:r>
            <w:r>
              <w:rPr>
                <w:rFonts w:ascii="Times New Roman" w:hAnsi="Times New Roman" w:cs="Times New Roman"/>
                <w:sz w:val="20"/>
                <w:szCs w:val="20"/>
              </w:rPr>
              <w:t>学</w:t>
            </w:r>
          </w:p>
        </w:tc>
        <w:tc>
          <w:tcPr>
            <w:tcW w:w="1224" w:type="dxa"/>
          </w:tcPr>
          <w:p>
            <w:pPr>
              <w:pStyle w:val="11"/>
              <w:spacing w:before="170" w:line="229" w:lineRule="auto"/>
              <w:ind w:left="324"/>
              <w:rPr>
                <w:rFonts w:ascii="Times New Roman" w:hAnsi="Times New Roman" w:cs="Times New Roman"/>
                <w:sz w:val="20"/>
                <w:szCs w:val="20"/>
              </w:rPr>
            </w:pPr>
            <w:r>
              <w:rPr>
                <w:rFonts w:ascii="Times New Roman" w:hAnsi="Times New Roman" w:cs="Times New Roman"/>
                <w:sz w:val="20"/>
                <w:szCs w:val="20"/>
              </w:rPr>
              <w:t>民族学</w:t>
            </w:r>
          </w:p>
        </w:tc>
        <w:tc>
          <w:tcPr>
            <w:tcW w:w="1225" w:type="dxa"/>
          </w:tcPr>
          <w:p>
            <w:pPr>
              <w:pStyle w:val="11"/>
              <w:spacing w:before="170" w:line="228" w:lineRule="auto"/>
              <w:ind w:left="409"/>
              <w:rPr>
                <w:rFonts w:ascii="Times New Roman" w:hAnsi="Times New Roman" w:cs="Times New Roman"/>
                <w:sz w:val="20"/>
                <w:szCs w:val="20"/>
              </w:rPr>
            </w:pPr>
            <w:r>
              <w:rPr>
                <w:rFonts w:ascii="Times New Roman" w:hAnsi="Times New Roman" w:cs="Times New Roman"/>
                <w:spacing w:val="4"/>
                <w:sz w:val="20"/>
                <w:szCs w:val="20"/>
              </w:rPr>
              <w:t>博士</w:t>
            </w:r>
          </w:p>
        </w:tc>
        <w:tc>
          <w:tcPr>
            <w:tcW w:w="661" w:type="dxa"/>
          </w:tcPr>
          <w:p>
            <w:pPr>
              <w:pStyle w:val="11"/>
              <w:spacing w:before="35" w:line="229" w:lineRule="auto"/>
              <w:ind w:left="42"/>
              <w:rPr>
                <w:rFonts w:ascii="Times New Roman" w:hAnsi="Times New Roman" w:cs="Times New Roman"/>
                <w:sz w:val="20"/>
                <w:szCs w:val="20"/>
              </w:rPr>
            </w:pPr>
            <w:r>
              <w:rPr>
                <w:rFonts w:ascii="Times New Roman" w:hAnsi="Times New Roman" w:cs="Times New Roman"/>
                <w:sz w:val="20"/>
                <w:szCs w:val="20"/>
              </w:rPr>
              <w:t>民族文</w:t>
            </w:r>
          </w:p>
          <w:p>
            <w:pPr>
              <w:pStyle w:val="11"/>
              <w:spacing w:before="23" w:line="218" w:lineRule="auto"/>
              <w:ind w:left="22"/>
              <w:rPr>
                <w:rFonts w:ascii="Times New Roman" w:hAnsi="Times New Roman" w:cs="Times New Roman"/>
                <w:sz w:val="20"/>
                <w:szCs w:val="20"/>
              </w:rPr>
            </w:pPr>
            <w:r>
              <w:rPr>
                <w:rFonts w:ascii="Times New Roman" w:hAnsi="Times New Roman" w:cs="Times New Roman"/>
                <w:spacing w:val="6"/>
                <w:sz w:val="20"/>
                <w:szCs w:val="20"/>
              </w:rPr>
              <w:t>化遗产</w:t>
            </w:r>
          </w:p>
        </w:tc>
        <w:tc>
          <w:tcPr>
            <w:tcW w:w="831" w:type="dxa"/>
          </w:tcPr>
          <w:p>
            <w:pPr>
              <w:pStyle w:val="11"/>
              <w:spacing w:before="169" w:line="228" w:lineRule="auto"/>
              <w:ind w:left="213"/>
              <w:rPr>
                <w:rFonts w:ascii="Times New Roman" w:hAnsi="Times New Roman" w:cs="Times New Roman"/>
                <w:sz w:val="20"/>
                <w:szCs w:val="20"/>
              </w:rPr>
            </w:pPr>
            <w:r>
              <w:rPr>
                <w:rFonts w:ascii="Times New Roman" w:hAnsi="Times New Roman" w:cs="Times New Roman"/>
                <w:spacing w:val="3"/>
                <w:sz w:val="20"/>
                <w:szCs w:val="20"/>
              </w:rPr>
              <w:t>兼职</w:t>
            </w:r>
          </w:p>
        </w:tc>
      </w:tr>
    </w:tbl>
    <w:p>
      <w:pPr>
        <w:spacing w:line="268" w:lineRule="auto"/>
        <w:rPr>
          <w:rFonts w:ascii="Times New Roman" w:hAnsi="Times New Roman" w:cs="Times New Roman"/>
        </w:rPr>
      </w:pPr>
    </w:p>
    <w:p>
      <w:pPr>
        <w:spacing w:line="269" w:lineRule="auto"/>
        <w:rPr>
          <w:rFonts w:ascii="Times New Roman" w:hAnsi="Times New Roman" w:cs="Times New Roman"/>
        </w:rPr>
      </w:pPr>
    </w:p>
    <w:p>
      <w:pPr>
        <w:spacing w:before="91" w:line="221" w:lineRule="auto"/>
        <w:ind w:left="384"/>
        <w:rPr>
          <w:rFonts w:ascii="Times New Roman" w:hAnsi="Times New Roman" w:eastAsia="宋体" w:cs="Times New Roman"/>
          <w:sz w:val="28"/>
          <w:szCs w:val="28"/>
        </w:rPr>
      </w:pPr>
      <w:r>
        <w:rPr>
          <w:rFonts w:ascii="Times New Roman" w:hAnsi="Times New Roman" w:eastAsia="Times New Roman" w:cs="Times New Roman"/>
          <w:spacing w:val="-2"/>
          <w:sz w:val="28"/>
          <w:szCs w:val="28"/>
        </w:rPr>
        <w:t>5.3</w:t>
      </w:r>
      <w:r>
        <w:rPr>
          <w:rFonts w:ascii="Times New Roman" w:hAnsi="Times New Roman" w:eastAsia="宋体" w:cs="Times New Roman"/>
          <w:spacing w:val="-2"/>
          <w:sz w:val="28"/>
          <w:szCs w:val="28"/>
        </w:rPr>
        <w:t>专业核心课程表</w:t>
      </w:r>
    </w:p>
    <w:p>
      <w:pPr>
        <w:spacing w:line="16" w:lineRule="auto"/>
        <w:rPr>
          <w:rFonts w:ascii="Times New Roman" w:hAnsi="Times New Roman" w:cs="Times New Roman"/>
          <w:sz w:val="2"/>
        </w:rPr>
      </w:pPr>
    </w:p>
    <w:tbl>
      <w:tblPr>
        <w:tblStyle w:val="10"/>
        <w:tblW w:w="9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51"/>
        <w:gridCol w:w="1286"/>
        <w:gridCol w:w="1096"/>
        <w:gridCol w:w="2342"/>
        <w:gridCol w:w="13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3551" w:type="dxa"/>
          </w:tcPr>
          <w:p>
            <w:pPr>
              <w:spacing w:line="264" w:lineRule="auto"/>
              <w:rPr>
                <w:rFonts w:ascii="Times New Roman" w:hAnsi="Times New Roman" w:cs="Times New Roman"/>
              </w:rPr>
            </w:pPr>
          </w:p>
          <w:p>
            <w:pPr>
              <w:pStyle w:val="11"/>
              <w:spacing w:before="78" w:line="220" w:lineRule="auto"/>
              <w:ind w:left="1302"/>
              <w:rPr>
                <w:rFonts w:ascii="Times New Roman" w:hAnsi="Times New Roman" w:cs="Times New Roman"/>
              </w:rPr>
            </w:pPr>
            <w:r>
              <w:rPr>
                <w:rFonts w:ascii="Times New Roman" w:hAnsi="Times New Roman" w:cs="Times New Roman"/>
                <w:spacing w:val="-3"/>
              </w:rPr>
              <w:t>课程名称</w:t>
            </w:r>
          </w:p>
        </w:tc>
        <w:tc>
          <w:tcPr>
            <w:tcW w:w="1286" w:type="dxa"/>
          </w:tcPr>
          <w:p>
            <w:pPr>
              <w:pStyle w:val="11"/>
              <w:spacing w:before="145" w:line="271" w:lineRule="auto"/>
              <w:ind w:left="296" w:right="280" w:firstLine="112"/>
              <w:rPr>
                <w:rFonts w:ascii="Times New Roman" w:hAnsi="Times New Roman" w:cs="Times New Roman"/>
              </w:rPr>
            </w:pPr>
            <w:r>
              <w:rPr>
                <w:rFonts w:ascii="Times New Roman" w:hAnsi="Times New Roman" w:cs="Times New Roman"/>
                <w:spacing w:val="-5"/>
              </w:rPr>
              <w:t>课程</w:t>
            </w:r>
            <w:r>
              <w:rPr>
                <w:rFonts w:ascii="Times New Roman" w:hAnsi="Times New Roman" w:cs="Times New Roman"/>
                <w:spacing w:val="-6"/>
              </w:rPr>
              <w:t>总学时</w:t>
            </w:r>
          </w:p>
        </w:tc>
        <w:tc>
          <w:tcPr>
            <w:tcW w:w="1096" w:type="dxa"/>
          </w:tcPr>
          <w:p>
            <w:pPr>
              <w:pStyle w:val="11"/>
              <w:spacing w:before="145" w:line="271" w:lineRule="auto"/>
              <w:ind w:left="194" w:right="186" w:firstLine="118"/>
              <w:rPr>
                <w:rFonts w:ascii="Times New Roman" w:hAnsi="Times New Roman" w:cs="Times New Roman"/>
              </w:rPr>
            </w:pPr>
            <w:r>
              <w:rPr>
                <w:rFonts w:ascii="Times New Roman" w:hAnsi="Times New Roman" w:cs="Times New Roman"/>
                <w:spacing w:val="-5"/>
              </w:rPr>
              <w:t>课程</w:t>
            </w:r>
            <w:r>
              <w:rPr>
                <w:rFonts w:ascii="Times New Roman" w:hAnsi="Times New Roman" w:cs="Times New Roman"/>
                <w:spacing w:val="-4"/>
              </w:rPr>
              <w:t>周学时</w:t>
            </w:r>
          </w:p>
        </w:tc>
        <w:tc>
          <w:tcPr>
            <w:tcW w:w="2342" w:type="dxa"/>
          </w:tcPr>
          <w:p>
            <w:pPr>
              <w:spacing w:line="264" w:lineRule="auto"/>
              <w:rPr>
                <w:rFonts w:ascii="Times New Roman" w:hAnsi="Times New Roman" w:cs="Times New Roman"/>
              </w:rPr>
            </w:pPr>
          </w:p>
          <w:p>
            <w:pPr>
              <w:pStyle w:val="11"/>
              <w:spacing w:before="78" w:line="219" w:lineRule="auto"/>
              <w:ind w:left="578"/>
              <w:rPr>
                <w:rFonts w:ascii="Times New Roman" w:hAnsi="Times New Roman" w:cs="Times New Roman"/>
              </w:rPr>
            </w:pPr>
            <w:r>
              <w:rPr>
                <w:rFonts w:ascii="Times New Roman" w:hAnsi="Times New Roman" w:cs="Times New Roman"/>
                <w:spacing w:val="-2"/>
              </w:rPr>
              <w:t>拟授课教师</w:t>
            </w:r>
          </w:p>
        </w:tc>
        <w:tc>
          <w:tcPr>
            <w:tcW w:w="1303" w:type="dxa"/>
          </w:tcPr>
          <w:p>
            <w:pPr>
              <w:spacing w:line="264" w:lineRule="auto"/>
              <w:rPr>
                <w:rFonts w:ascii="Times New Roman" w:hAnsi="Times New Roman" w:cs="Times New Roman"/>
              </w:rPr>
            </w:pPr>
          </w:p>
          <w:p>
            <w:pPr>
              <w:pStyle w:val="11"/>
              <w:spacing w:before="78" w:line="220" w:lineRule="auto"/>
              <w:ind w:left="177"/>
              <w:rPr>
                <w:rFonts w:ascii="Times New Roman" w:hAnsi="Times New Roman" w:cs="Times New Roman"/>
              </w:rPr>
            </w:pPr>
            <w:r>
              <w:rPr>
                <w:rFonts w:ascii="Times New Roman" w:hAnsi="Times New Roman" w:cs="Times New Roman"/>
                <w:spacing w:val="-3"/>
              </w:rPr>
              <w:t>授课学期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551" w:type="dxa"/>
          </w:tcPr>
          <w:p>
            <w:pPr>
              <w:pStyle w:val="11"/>
              <w:spacing w:before="134" w:line="228" w:lineRule="auto"/>
              <w:ind w:left="14"/>
              <w:rPr>
                <w:rFonts w:ascii="Times New Roman" w:hAnsi="Times New Roman" w:cs="Times New Roman"/>
                <w:sz w:val="20"/>
                <w:szCs w:val="20"/>
              </w:rPr>
            </w:pPr>
            <w:r>
              <w:rPr>
                <w:rFonts w:ascii="Times New Roman" w:hAnsi="Times New Roman" w:cs="Times New Roman"/>
                <w:spacing w:val="8"/>
                <w:sz w:val="20"/>
                <w:szCs w:val="20"/>
              </w:rPr>
              <w:t>博物馆学概论</w:t>
            </w:r>
          </w:p>
        </w:tc>
        <w:tc>
          <w:tcPr>
            <w:tcW w:w="1286" w:type="dxa"/>
          </w:tcPr>
          <w:p>
            <w:pPr>
              <w:spacing w:before="172"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1096" w:type="dxa"/>
          </w:tcPr>
          <w:p>
            <w:pPr>
              <w:spacing w:before="173"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342" w:type="dxa"/>
          </w:tcPr>
          <w:p>
            <w:pPr>
              <w:pStyle w:val="11"/>
              <w:spacing w:before="135" w:line="228" w:lineRule="auto"/>
              <w:ind w:left="863"/>
              <w:rPr>
                <w:rFonts w:ascii="Times New Roman" w:hAnsi="Times New Roman" w:cs="Times New Roman"/>
                <w:sz w:val="20"/>
                <w:szCs w:val="20"/>
              </w:rPr>
            </w:pPr>
            <w:r>
              <w:rPr>
                <w:rFonts w:ascii="Times New Roman" w:hAnsi="Times New Roman" w:cs="Times New Roman"/>
                <w:spacing w:val="6"/>
                <w:sz w:val="20"/>
                <w:szCs w:val="20"/>
              </w:rPr>
              <w:t>袁俊杰</w:t>
            </w:r>
          </w:p>
        </w:tc>
        <w:tc>
          <w:tcPr>
            <w:tcW w:w="1303" w:type="dxa"/>
          </w:tcPr>
          <w:p>
            <w:pPr>
              <w:pStyle w:val="11"/>
              <w:spacing w:before="119" w:line="241" w:lineRule="auto"/>
              <w:ind w:left="601"/>
              <w:rPr>
                <w:rFonts w:ascii="Times New Roman" w:hAnsi="Times New Roman" w:cs="Times New Roman"/>
              </w:rPr>
            </w:pPr>
            <w:r>
              <w:rPr>
                <w:rFonts w:ascii="Times New Roman" w:hAnsi="Times New Roman" w:cs="Times New Roma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3551" w:type="dxa"/>
          </w:tcPr>
          <w:p>
            <w:pPr>
              <w:pStyle w:val="11"/>
              <w:spacing w:before="137" w:line="228" w:lineRule="auto"/>
              <w:ind w:left="13"/>
              <w:rPr>
                <w:rFonts w:ascii="Times New Roman" w:hAnsi="Times New Roman" w:cs="Times New Roman"/>
                <w:sz w:val="20"/>
                <w:szCs w:val="20"/>
              </w:rPr>
            </w:pPr>
            <w:r>
              <w:rPr>
                <w:rFonts w:ascii="Times New Roman" w:hAnsi="Times New Roman" w:cs="Times New Roman"/>
                <w:spacing w:val="8"/>
                <w:sz w:val="20"/>
                <w:szCs w:val="20"/>
              </w:rPr>
              <w:t>考古学概论</w:t>
            </w:r>
          </w:p>
        </w:tc>
        <w:tc>
          <w:tcPr>
            <w:tcW w:w="1286" w:type="dxa"/>
          </w:tcPr>
          <w:p>
            <w:pPr>
              <w:spacing w:before="173"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1096" w:type="dxa"/>
          </w:tcPr>
          <w:p>
            <w:pPr>
              <w:spacing w:before="173"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342" w:type="dxa"/>
          </w:tcPr>
          <w:p>
            <w:pPr>
              <w:pStyle w:val="11"/>
              <w:spacing w:before="137" w:line="227" w:lineRule="auto"/>
              <w:ind w:left="560"/>
              <w:rPr>
                <w:rFonts w:ascii="Times New Roman" w:hAnsi="Times New Roman" w:cs="Times New Roman"/>
                <w:sz w:val="20"/>
                <w:szCs w:val="20"/>
              </w:rPr>
            </w:pPr>
            <w:r>
              <w:rPr>
                <w:rFonts w:ascii="Times New Roman" w:hAnsi="Times New Roman" w:cs="Times New Roman"/>
                <w:spacing w:val="6"/>
                <w:sz w:val="20"/>
                <w:szCs w:val="20"/>
              </w:rPr>
              <w:t>陈洪波、吴双</w:t>
            </w:r>
          </w:p>
        </w:tc>
        <w:tc>
          <w:tcPr>
            <w:tcW w:w="1303" w:type="dxa"/>
          </w:tcPr>
          <w:p>
            <w:pPr>
              <w:pStyle w:val="11"/>
              <w:spacing w:before="120" w:line="241" w:lineRule="auto"/>
              <w:ind w:left="601"/>
              <w:rPr>
                <w:rFonts w:ascii="Times New Roman" w:hAnsi="Times New Roman" w:cs="Times New Roman"/>
              </w:rPr>
            </w:pPr>
            <w:r>
              <w:rPr>
                <w:rFonts w:ascii="Times New Roman" w:hAnsi="Times New Roman" w:cs="Times New Roma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3551" w:type="dxa"/>
          </w:tcPr>
          <w:p>
            <w:pPr>
              <w:pStyle w:val="11"/>
              <w:spacing w:before="136" w:line="228" w:lineRule="auto"/>
              <w:ind w:left="15"/>
              <w:rPr>
                <w:rFonts w:ascii="Times New Roman" w:hAnsi="Times New Roman" w:cs="Times New Roman"/>
                <w:sz w:val="20"/>
                <w:szCs w:val="20"/>
              </w:rPr>
            </w:pPr>
            <w:r>
              <w:rPr>
                <w:rFonts w:ascii="Times New Roman" w:hAnsi="Times New Roman" w:cs="Times New Roman"/>
                <w:spacing w:val="7"/>
                <w:sz w:val="20"/>
                <w:szCs w:val="20"/>
              </w:rPr>
              <w:t>文物学概论</w:t>
            </w:r>
          </w:p>
        </w:tc>
        <w:tc>
          <w:tcPr>
            <w:tcW w:w="1286" w:type="dxa"/>
          </w:tcPr>
          <w:p>
            <w:pPr>
              <w:spacing w:before="173"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1096" w:type="dxa"/>
          </w:tcPr>
          <w:p>
            <w:pPr>
              <w:spacing w:before="173"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342" w:type="dxa"/>
          </w:tcPr>
          <w:p>
            <w:pPr>
              <w:pStyle w:val="11"/>
              <w:spacing w:before="136" w:line="228" w:lineRule="auto"/>
              <w:ind w:left="443"/>
              <w:rPr>
                <w:rFonts w:ascii="Times New Roman" w:hAnsi="Times New Roman" w:cs="Times New Roman"/>
                <w:sz w:val="20"/>
                <w:szCs w:val="20"/>
              </w:rPr>
            </w:pPr>
            <w:r>
              <w:rPr>
                <w:rFonts w:ascii="Times New Roman" w:hAnsi="Times New Roman" w:cs="Times New Roman"/>
                <w:spacing w:val="8"/>
                <w:sz w:val="20"/>
                <w:szCs w:val="20"/>
              </w:rPr>
              <w:t>廖国一、高鸿儒</w:t>
            </w:r>
          </w:p>
        </w:tc>
        <w:tc>
          <w:tcPr>
            <w:tcW w:w="1303" w:type="dxa"/>
          </w:tcPr>
          <w:p>
            <w:pPr>
              <w:pStyle w:val="11"/>
              <w:spacing w:before="122" w:line="241" w:lineRule="auto"/>
              <w:ind w:left="601"/>
              <w:rPr>
                <w:rFonts w:ascii="Times New Roman" w:hAnsi="Times New Roman" w:cs="Times New Roman"/>
              </w:rPr>
            </w:pPr>
            <w:r>
              <w:rPr>
                <w:rFonts w:ascii="Times New Roman" w:hAnsi="Times New Roman" w:cs="Times New Roma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3551" w:type="dxa"/>
          </w:tcPr>
          <w:p>
            <w:pPr>
              <w:pStyle w:val="11"/>
              <w:spacing w:before="138" w:line="228" w:lineRule="auto"/>
              <w:ind w:left="15"/>
              <w:rPr>
                <w:rFonts w:ascii="Times New Roman" w:hAnsi="Times New Roman" w:cs="Times New Roman"/>
                <w:sz w:val="20"/>
                <w:szCs w:val="20"/>
              </w:rPr>
            </w:pPr>
            <w:r>
              <w:rPr>
                <w:rFonts w:ascii="Times New Roman" w:hAnsi="Times New Roman" w:cs="Times New Roman"/>
                <w:spacing w:val="7"/>
                <w:sz w:val="20"/>
                <w:szCs w:val="20"/>
              </w:rPr>
              <w:t>文化遗产概论</w:t>
            </w:r>
          </w:p>
        </w:tc>
        <w:tc>
          <w:tcPr>
            <w:tcW w:w="1286" w:type="dxa"/>
          </w:tcPr>
          <w:p>
            <w:pPr>
              <w:spacing w:before="174"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1096" w:type="dxa"/>
          </w:tcPr>
          <w:p>
            <w:pPr>
              <w:spacing w:before="174"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342" w:type="dxa"/>
          </w:tcPr>
          <w:p>
            <w:pPr>
              <w:pStyle w:val="11"/>
              <w:spacing w:before="138" w:line="230" w:lineRule="auto"/>
              <w:ind w:left="864"/>
              <w:rPr>
                <w:rFonts w:ascii="Times New Roman" w:hAnsi="Times New Roman" w:cs="Times New Roman"/>
                <w:sz w:val="20"/>
                <w:szCs w:val="20"/>
              </w:rPr>
            </w:pPr>
            <w:r>
              <w:rPr>
                <w:rFonts w:ascii="Times New Roman" w:hAnsi="Times New Roman" w:cs="Times New Roman"/>
                <w:spacing w:val="6"/>
                <w:sz w:val="20"/>
                <w:szCs w:val="20"/>
              </w:rPr>
              <w:t>王少琛</w:t>
            </w:r>
          </w:p>
        </w:tc>
        <w:tc>
          <w:tcPr>
            <w:tcW w:w="1303" w:type="dxa"/>
          </w:tcPr>
          <w:p>
            <w:pPr>
              <w:pStyle w:val="11"/>
              <w:spacing w:before="121" w:line="241" w:lineRule="auto"/>
              <w:ind w:left="601"/>
              <w:rPr>
                <w:rFonts w:ascii="Times New Roman" w:hAnsi="Times New Roman" w:cs="Times New Roman"/>
              </w:rPr>
            </w:pPr>
            <w:r>
              <w:rPr>
                <w:rFonts w:ascii="Times New Roman" w:hAnsi="Times New Roman" w:cs="Times New Roma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6" w:hRule="atLeast"/>
        </w:trPr>
        <w:tc>
          <w:tcPr>
            <w:tcW w:w="3551" w:type="dxa"/>
          </w:tcPr>
          <w:p>
            <w:pPr>
              <w:pStyle w:val="11"/>
              <w:spacing w:before="140" w:line="228" w:lineRule="auto"/>
              <w:ind w:left="15"/>
              <w:rPr>
                <w:rFonts w:ascii="Times New Roman" w:hAnsi="Times New Roman" w:cs="Times New Roman"/>
                <w:sz w:val="20"/>
                <w:szCs w:val="20"/>
              </w:rPr>
            </w:pPr>
            <w:r>
              <w:rPr>
                <w:rFonts w:ascii="Times New Roman" w:hAnsi="Times New Roman" w:cs="Times New Roman"/>
                <w:spacing w:val="8"/>
                <w:sz w:val="20"/>
                <w:szCs w:val="20"/>
              </w:rPr>
              <w:t>文物保护学概论</w:t>
            </w:r>
          </w:p>
        </w:tc>
        <w:tc>
          <w:tcPr>
            <w:tcW w:w="1286" w:type="dxa"/>
          </w:tcPr>
          <w:p>
            <w:pPr>
              <w:spacing w:before="176"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6"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40" w:line="228" w:lineRule="auto"/>
              <w:ind w:left="970"/>
              <w:rPr>
                <w:rFonts w:ascii="Times New Roman" w:hAnsi="Times New Roman" w:cs="Times New Roman"/>
                <w:sz w:val="20"/>
                <w:szCs w:val="20"/>
              </w:rPr>
            </w:pPr>
            <w:r>
              <w:rPr>
                <w:rFonts w:ascii="Times New Roman" w:hAnsi="Times New Roman" w:cs="Times New Roman"/>
                <w:spacing w:val="3"/>
                <w:sz w:val="20"/>
                <w:szCs w:val="20"/>
              </w:rPr>
              <w:t>吴双</w:t>
            </w:r>
          </w:p>
        </w:tc>
        <w:tc>
          <w:tcPr>
            <w:tcW w:w="1303" w:type="dxa"/>
          </w:tcPr>
          <w:p>
            <w:pPr>
              <w:spacing w:before="176" w:line="195" w:lineRule="auto"/>
              <w:ind w:left="60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bl>
    <w:p>
      <w:pPr>
        <w:rPr>
          <w:rFonts w:ascii="Times New Roman" w:hAnsi="Times New Roman" w:cs="Times New Roman"/>
        </w:rPr>
      </w:pPr>
    </w:p>
    <w:p>
      <w:pPr>
        <w:rPr>
          <w:rFonts w:ascii="Times New Roman" w:hAnsi="Times New Roman" w:cs="Times New Roman"/>
        </w:rPr>
        <w:sectPr>
          <w:footerReference r:id="rId12" w:type="default"/>
          <w:pgSz w:w="11906" w:h="16839"/>
          <w:pgMar w:top="1431" w:right="1104" w:bottom="686" w:left="1218" w:header="0" w:footer="374" w:gutter="0"/>
          <w:cols w:space="720" w:num="1"/>
        </w:sectPr>
      </w:pPr>
    </w:p>
    <w:p>
      <w:pPr>
        <w:spacing w:before="92"/>
        <w:rPr>
          <w:rFonts w:ascii="Times New Roman" w:hAnsi="Times New Roman" w:cs="Times New Roman"/>
        </w:rPr>
      </w:pPr>
    </w:p>
    <w:p>
      <w:pPr>
        <w:spacing w:before="91"/>
        <w:rPr>
          <w:rFonts w:ascii="Times New Roman" w:hAnsi="Times New Roman" w:cs="Times New Roman"/>
        </w:rPr>
      </w:pPr>
    </w:p>
    <w:tbl>
      <w:tblPr>
        <w:tblStyle w:val="10"/>
        <w:tblW w:w="9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51"/>
        <w:gridCol w:w="1286"/>
        <w:gridCol w:w="1096"/>
        <w:gridCol w:w="2342"/>
        <w:gridCol w:w="13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3551" w:type="dxa"/>
          </w:tcPr>
          <w:p>
            <w:pPr>
              <w:pStyle w:val="11"/>
              <w:spacing w:before="139" w:line="228" w:lineRule="auto"/>
              <w:ind w:left="15"/>
              <w:rPr>
                <w:rFonts w:ascii="Times New Roman" w:hAnsi="Times New Roman" w:cs="Times New Roman"/>
                <w:sz w:val="20"/>
                <w:szCs w:val="20"/>
              </w:rPr>
            </w:pPr>
            <w:r>
              <w:rPr>
                <w:rFonts w:ascii="Times New Roman" w:hAnsi="Times New Roman" w:cs="Times New Roman"/>
                <w:spacing w:val="7"/>
                <w:sz w:val="20"/>
                <w:szCs w:val="20"/>
              </w:rPr>
              <w:t>文物保护技术</w:t>
            </w:r>
          </w:p>
        </w:tc>
        <w:tc>
          <w:tcPr>
            <w:tcW w:w="1286" w:type="dxa"/>
          </w:tcPr>
          <w:p>
            <w:pPr>
              <w:spacing w:before="175"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6"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40" w:line="229" w:lineRule="auto"/>
              <w:ind w:left="969"/>
              <w:rPr>
                <w:rFonts w:ascii="Times New Roman" w:hAnsi="Times New Roman" w:cs="Times New Roman"/>
                <w:sz w:val="20"/>
                <w:szCs w:val="20"/>
              </w:rPr>
            </w:pPr>
            <w:r>
              <w:rPr>
                <w:rFonts w:ascii="Times New Roman" w:hAnsi="Times New Roman" w:cs="Times New Roman"/>
                <w:spacing w:val="4"/>
                <w:sz w:val="20"/>
                <w:szCs w:val="20"/>
              </w:rPr>
              <w:t>姚娜</w:t>
            </w:r>
          </w:p>
        </w:tc>
        <w:tc>
          <w:tcPr>
            <w:tcW w:w="1303" w:type="dxa"/>
          </w:tcPr>
          <w:p>
            <w:pPr>
              <w:spacing w:before="175" w:line="195" w:lineRule="auto"/>
              <w:ind w:left="60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551" w:type="dxa"/>
          </w:tcPr>
          <w:p>
            <w:pPr>
              <w:pStyle w:val="11"/>
              <w:spacing w:before="133" w:line="228" w:lineRule="auto"/>
              <w:ind w:left="14"/>
              <w:rPr>
                <w:rFonts w:ascii="Times New Roman" w:hAnsi="Times New Roman" w:cs="Times New Roman"/>
                <w:sz w:val="20"/>
                <w:szCs w:val="20"/>
              </w:rPr>
            </w:pPr>
            <w:r>
              <w:rPr>
                <w:rFonts w:ascii="Times New Roman" w:hAnsi="Times New Roman" w:cs="Times New Roman"/>
                <w:spacing w:val="8"/>
                <w:sz w:val="20"/>
                <w:szCs w:val="20"/>
              </w:rPr>
              <w:t>博物馆藏品管理</w:t>
            </w:r>
          </w:p>
        </w:tc>
        <w:tc>
          <w:tcPr>
            <w:tcW w:w="1286" w:type="dxa"/>
          </w:tcPr>
          <w:p>
            <w:pPr>
              <w:spacing w:before="170"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0"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3" w:line="228" w:lineRule="auto"/>
              <w:ind w:left="443"/>
              <w:rPr>
                <w:rFonts w:ascii="Times New Roman" w:hAnsi="Times New Roman" w:cs="Times New Roman"/>
                <w:sz w:val="20"/>
                <w:szCs w:val="20"/>
              </w:rPr>
            </w:pPr>
            <w:r>
              <w:rPr>
                <w:rFonts w:ascii="Times New Roman" w:hAnsi="Times New Roman" w:cs="Times New Roman"/>
                <w:spacing w:val="8"/>
                <w:sz w:val="20"/>
                <w:szCs w:val="20"/>
              </w:rPr>
              <w:t>袁俊杰、高鸿儒</w:t>
            </w:r>
          </w:p>
        </w:tc>
        <w:tc>
          <w:tcPr>
            <w:tcW w:w="1303" w:type="dxa"/>
          </w:tcPr>
          <w:p>
            <w:pPr>
              <w:spacing w:before="170" w:line="195" w:lineRule="auto"/>
              <w:ind w:left="60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3551" w:type="dxa"/>
          </w:tcPr>
          <w:p>
            <w:pPr>
              <w:pStyle w:val="11"/>
              <w:spacing w:before="134" w:line="227" w:lineRule="auto"/>
              <w:ind w:left="14"/>
              <w:rPr>
                <w:rFonts w:ascii="Times New Roman" w:hAnsi="Times New Roman" w:cs="Times New Roman"/>
                <w:sz w:val="20"/>
                <w:szCs w:val="20"/>
              </w:rPr>
            </w:pPr>
            <w:r>
              <w:rPr>
                <w:rFonts w:ascii="Times New Roman" w:hAnsi="Times New Roman" w:cs="Times New Roman"/>
                <w:spacing w:val="8"/>
                <w:sz w:val="20"/>
                <w:szCs w:val="20"/>
              </w:rPr>
              <w:t>博物馆陈列设计</w:t>
            </w:r>
          </w:p>
        </w:tc>
        <w:tc>
          <w:tcPr>
            <w:tcW w:w="1286" w:type="dxa"/>
          </w:tcPr>
          <w:p>
            <w:pPr>
              <w:spacing w:before="170"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0"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5" w:line="228" w:lineRule="auto"/>
              <w:ind w:left="506"/>
              <w:rPr>
                <w:rFonts w:ascii="Times New Roman" w:hAnsi="Times New Roman" w:cs="Times New Roman"/>
                <w:sz w:val="20"/>
                <w:szCs w:val="20"/>
              </w:rPr>
            </w:pPr>
            <w:r>
              <w:rPr>
                <w:rFonts w:ascii="Times New Roman" w:hAnsi="Times New Roman" w:cs="Times New Roman"/>
                <w:spacing w:val="7"/>
                <w:sz w:val="20"/>
                <w:szCs w:val="20"/>
              </w:rPr>
              <w:t>陆秋燕、陶少艺</w:t>
            </w:r>
          </w:p>
        </w:tc>
        <w:tc>
          <w:tcPr>
            <w:tcW w:w="1303" w:type="dxa"/>
          </w:tcPr>
          <w:p>
            <w:pPr>
              <w:spacing w:before="170" w:line="195" w:lineRule="auto"/>
              <w:ind w:left="60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3551" w:type="dxa"/>
          </w:tcPr>
          <w:p>
            <w:pPr>
              <w:pStyle w:val="11"/>
              <w:spacing w:before="145" w:line="230" w:lineRule="auto"/>
              <w:ind w:left="13"/>
              <w:rPr>
                <w:rFonts w:ascii="Times New Roman" w:hAnsi="Times New Roman" w:cs="Times New Roman"/>
                <w:sz w:val="20"/>
                <w:szCs w:val="20"/>
              </w:rPr>
            </w:pPr>
            <w:r>
              <w:rPr>
                <w:rFonts w:ascii="Times New Roman" w:hAnsi="Times New Roman" w:cs="Times New Roman"/>
                <w:spacing w:val="21"/>
                <w:sz w:val="20"/>
                <w:szCs w:val="20"/>
              </w:rPr>
              <w:t>革命文物概论</w:t>
            </w:r>
          </w:p>
        </w:tc>
        <w:tc>
          <w:tcPr>
            <w:tcW w:w="1286" w:type="dxa"/>
          </w:tcPr>
          <w:p>
            <w:pPr>
              <w:spacing w:before="172"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2"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6" w:line="227" w:lineRule="auto"/>
              <w:ind w:left="653"/>
              <w:rPr>
                <w:rFonts w:ascii="Times New Roman" w:hAnsi="Times New Roman" w:cs="Times New Roman"/>
                <w:sz w:val="20"/>
                <w:szCs w:val="20"/>
              </w:rPr>
            </w:pPr>
            <w:r>
              <w:rPr>
                <w:rFonts w:ascii="Times New Roman" w:hAnsi="Times New Roman" w:cs="Times New Roman"/>
                <w:spacing w:val="6"/>
                <w:sz w:val="20"/>
                <w:szCs w:val="20"/>
              </w:rPr>
              <w:t>陈洪波、刘琼</w:t>
            </w:r>
          </w:p>
        </w:tc>
        <w:tc>
          <w:tcPr>
            <w:tcW w:w="1303" w:type="dxa"/>
          </w:tcPr>
          <w:p>
            <w:pPr>
              <w:spacing w:before="172" w:line="195" w:lineRule="auto"/>
              <w:ind w:left="60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551" w:type="dxa"/>
          </w:tcPr>
          <w:p>
            <w:pPr>
              <w:pStyle w:val="11"/>
              <w:spacing w:before="146" w:line="230" w:lineRule="auto"/>
              <w:ind w:left="31"/>
              <w:rPr>
                <w:rFonts w:ascii="Times New Roman" w:hAnsi="Times New Roman" w:cs="Times New Roman"/>
                <w:sz w:val="20"/>
                <w:szCs w:val="20"/>
              </w:rPr>
            </w:pPr>
            <w:r>
              <w:rPr>
                <w:rFonts w:ascii="Times New Roman" w:hAnsi="Times New Roman" w:cs="Times New Roman"/>
                <w:spacing w:val="14"/>
                <w:sz w:val="20"/>
                <w:szCs w:val="20"/>
              </w:rPr>
              <w:t>民族文物概论</w:t>
            </w:r>
          </w:p>
        </w:tc>
        <w:tc>
          <w:tcPr>
            <w:tcW w:w="1286" w:type="dxa"/>
          </w:tcPr>
          <w:p>
            <w:pPr>
              <w:spacing w:before="173"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4"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8" w:line="228" w:lineRule="auto"/>
              <w:ind w:left="864"/>
              <w:rPr>
                <w:rFonts w:ascii="Times New Roman" w:hAnsi="Times New Roman" w:cs="Times New Roman"/>
                <w:sz w:val="20"/>
                <w:szCs w:val="20"/>
              </w:rPr>
            </w:pPr>
            <w:r>
              <w:rPr>
                <w:rFonts w:ascii="Times New Roman" w:hAnsi="Times New Roman" w:cs="Times New Roman"/>
                <w:spacing w:val="6"/>
                <w:sz w:val="20"/>
                <w:szCs w:val="20"/>
              </w:rPr>
              <w:t>李天雪</w:t>
            </w:r>
          </w:p>
        </w:tc>
        <w:tc>
          <w:tcPr>
            <w:tcW w:w="1303" w:type="dxa"/>
          </w:tcPr>
          <w:p>
            <w:pPr>
              <w:spacing w:before="174" w:line="195" w:lineRule="auto"/>
              <w:ind w:left="5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3551" w:type="dxa"/>
          </w:tcPr>
          <w:p>
            <w:pPr>
              <w:pStyle w:val="11"/>
              <w:spacing w:before="135" w:line="228" w:lineRule="auto"/>
              <w:ind w:left="15"/>
              <w:rPr>
                <w:rFonts w:ascii="Times New Roman" w:hAnsi="Times New Roman" w:cs="Times New Roman"/>
                <w:sz w:val="20"/>
                <w:szCs w:val="20"/>
              </w:rPr>
            </w:pPr>
            <w:r>
              <w:rPr>
                <w:rFonts w:ascii="Times New Roman" w:hAnsi="Times New Roman" w:cs="Times New Roman"/>
                <w:spacing w:val="8"/>
                <w:sz w:val="20"/>
                <w:szCs w:val="20"/>
              </w:rPr>
              <w:t>文化遗产保护与开发</w:t>
            </w:r>
          </w:p>
        </w:tc>
        <w:tc>
          <w:tcPr>
            <w:tcW w:w="1286" w:type="dxa"/>
          </w:tcPr>
          <w:p>
            <w:pPr>
              <w:spacing w:before="172"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2"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6" w:line="230" w:lineRule="auto"/>
              <w:ind w:left="864"/>
              <w:rPr>
                <w:rFonts w:ascii="Times New Roman" w:hAnsi="Times New Roman" w:cs="Times New Roman"/>
                <w:sz w:val="20"/>
                <w:szCs w:val="20"/>
              </w:rPr>
            </w:pPr>
            <w:r>
              <w:rPr>
                <w:rFonts w:ascii="Times New Roman" w:hAnsi="Times New Roman" w:cs="Times New Roman"/>
                <w:spacing w:val="6"/>
                <w:sz w:val="20"/>
                <w:szCs w:val="20"/>
              </w:rPr>
              <w:t>王少琛</w:t>
            </w:r>
          </w:p>
        </w:tc>
        <w:tc>
          <w:tcPr>
            <w:tcW w:w="1303" w:type="dxa"/>
          </w:tcPr>
          <w:p>
            <w:pPr>
              <w:spacing w:before="172" w:line="195" w:lineRule="auto"/>
              <w:ind w:left="5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551" w:type="dxa"/>
          </w:tcPr>
          <w:p>
            <w:pPr>
              <w:pStyle w:val="11"/>
              <w:spacing w:before="137" w:line="228" w:lineRule="auto"/>
              <w:ind w:left="20"/>
              <w:rPr>
                <w:rFonts w:ascii="Times New Roman" w:hAnsi="Times New Roman" w:cs="Times New Roman"/>
                <w:sz w:val="20"/>
                <w:szCs w:val="20"/>
              </w:rPr>
            </w:pPr>
            <w:r>
              <w:rPr>
                <w:rFonts w:ascii="Times New Roman" w:hAnsi="Times New Roman" w:cs="Times New Roman"/>
                <w:spacing w:val="5"/>
                <w:sz w:val="20"/>
                <w:szCs w:val="20"/>
              </w:rPr>
              <w:t>公众考古</w:t>
            </w:r>
          </w:p>
        </w:tc>
        <w:tc>
          <w:tcPr>
            <w:tcW w:w="1286" w:type="dxa"/>
          </w:tcPr>
          <w:p>
            <w:pPr>
              <w:spacing w:before="173"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3"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7" w:line="228" w:lineRule="auto"/>
              <w:ind w:left="970"/>
              <w:rPr>
                <w:rFonts w:ascii="Times New Roman" w:hAnsi="Times New Roman" w:cs="Times New Roman"/>
                <w:sz w:val="20"/>
                <w:szCs w:val="20"/>
              </w:rPr>
            </w:pPr>
            <w:r>
              <w:rPr>
                <w:rFonts w:ascii="Times New Roman" w:hAnsi="Times New Roman" w:cs="Times New Roman"/>
                <w:spacing w:val="3"/>
                <w:sz w:val="20"/>
                <w:szCs w:val="20"/>
              </w:rPr>
              <w:t>吴双</w:t>
            </w:r>
          </w:p>
        </w:tc>
        <w:tc>
          <w:tcPr>
            <w:tcW w:w="1303" w:type="dxa"/>
          </w:tcPr>
          <w:p>
            <w:pPr>
              <w:spacing w:before="173" w:line="195" w:lineRule="auto"/>
              <w:ind w:left="5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3551" w:type="dxa"/>
          </w:tcPr>
          <w:p>
            <w:pPr>
              <w:pStyle w:val="11"/>
              <w:spacing w:before="147" w:line="230" w:lineRule="auto"/>
              <w:ind w:left="30"/>
              <w:rPr>
                <w:rFonts w:ascii="Times New Roman" w:hAnsi="Times New Roman" w:cs="Times New Roman"/>
                <w:sz w:val="20"/>
                <w:szCs w:val="20"/>
              </w:rPr>
            </w:pPr>
            <w:r>
              <w:rPr>
                <w:rFonts w:ascii="Times New Roman" w:hAnsi="Times New Roman" w:cs="Times New Roman"/>
                <w:spacing w:val="14"/>
                <w:sz w:val="20"/>
                <w:szCs w:val="20"/>
              </w:rPr>
              <w:t>中国古代玉器</w:t>
            </w:r>
          </w:p>
        </w:tc>
        <w:tc>
          <w:tcPr>
            <w:tcW w:w="1286" w:type="dxa"/>
          </w:tcPr>
          <w:p>
            <w:pPr>
              <w:spacing w:before="174"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4"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8" w:line="228" w:lineRule="auto"/>
              <w:ind w:left="866"/>
              <w:rPr>
                <w:rFonts w:ascii="Times New Roman" w:hAnsi="Times New Roman" w:cs="Times New Roman"/>
                <w:sz w:val="20"/>
                <w:szCs w:val="20"/>
              </w:rPr>
            </w:pPr>
            <w:r>
              <w:rPr>
                <w:rFonts w:ascii="Times New Roman" w:hAnsi="Times New Roman" w:cs="Times New Roman"/>
                <w:spacing w:val="5"/>
                <w:sz w:val="20"/>
                <w:szCs w:val="20"/>
              </w:rPr>
              <w:t>汤隆皓</w:t>
            </w:r>
          </w:p>
        </w:tc>
        <w:tc>
          <w:tcPr>
            <w:tcW w:w="1303" w:type="dxa"/>
          </w:tcPr>
          <w:p>
            <w:pPr>
              <w:spacing w:before="174" w:line="195" w:lineRule="auto"/>
              <w:ind w:left="5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trPr>
        <w:tc>
          <w:tcPr>
            <w:tcW w:w="3551" w:type="dxa"/>
          </w:tcPr>
          <w:p>
            <w:pPr>
              <w:pStyle w:val="11"/>
              <w:spacing w:before="148" w:line="230" w:lineRule="auto"/>
              <w:ind w:left="13"/>
              <w:rPr>
                <w:rFonts w:ascii="Times New Roman" w:hAnsi="Times New Roman" w:cs="Times New Roman"/>
                <w:sz w:val="20"/>
                <w:szCs w:val="20"/>
              </w:rPr>
            </w:pPr>
            <w:r>
              <w:rPr>
                <w:rFonts w:ascii="Times New Roman" w:hAnsi="Times New Roman" w:cs="Times New Roman"/>
                <w:spacing w:val="16"/>
                <w:sz w:val="20"/>
                <w:szCs w:val="20"/>
              </w:rPr>
              <w:t>华南考古</w:t>
            </w:r>
          </w:p>
        </w:tc>
        <w:tc>
          <w:tcPr>
            <w:tcW w:w="1286" w:type="dxa"/>
          </w:tcPr>
          <w:p>
            <w:pPr>
              <w:spacing w:before="175"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5"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9" w:line="231" w:lineRule="auto"/>
              <w:ind w:left="863"/>
              <w:rPr>
                <w:rFonts w:ascii="Times New Roman" w:hAnsi="Times New Roman" w:cs="Times New Roman"/>
                <w:sz w:val="20"/>
                <w:szCs w:val="20"/>
              </w:rPr>
            </w:pPr>
            <w:r>
              <w:rPr>
                <w:rFonts w:ascii="Times New Roman" w:hAnsi="Times New Roman" w:cs="Times New Roman"/>
                <w:spacing w:val="6"/>
                <w:sz w:val="20"/>
                <w:szCs w:val="20"/>
              </w:rPr>
              <w:t>周长山</w:t>
            </w:r>
          </w:p>
        </w:tc>
        <w:tc>
          <w:tcPr>
            <w:tcW w:w="1303" w:type="dxa"/>
          </w:tcPr>
          <w:p>
            <w:pPr>
              <w:spacing w:before="178" w:line="192" w:lineRule="auto"/>
              <w:ind w:left="60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3551" w:type="dxa"/>
          </w:tcPr>
          <w:p>
            <w:pPr>
              <w:pStyle w:val="11"/>
              <w:spacing w:before="150" w:line="230" w:lineRule="auto"/>
              <w:ind w:left="14"/>
              <w:rPr>
                <w:rFonts w:ascii="Times New Roman" w:hAnsi="Times New Roman" w:cs="Times New Roman"/>
                <w:sz w:val="20"/>
                <w:szCs w:val="20"/>
              </w:rPr>
            </w:pPr>
            <w:r>
              <w:rPr>
                <w:rFonts w:ascii="Times New Roman" w:hAnsi="Times New Roman" w:cs="Times New Roman"/>
                <w:spacing w:val="22"/>
                <w:sz w:val="20"/>
                <w:szCs w:val="20"/>
              </w:rPr>
              <w:t>文博政策与法规</w:t>
            </w:r>
          </w:p>
        </w:tc>
        <w:tc>
          <w:tcPr>
            <w:tcW w:w="1286" w:type="dxa"/>
          </w:tcPr>
          <w:p>
            <w:pPr>
              <w:spacing w:before="174"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4"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7" w:line="228" w:lineRule="auto"/>
              <w:ind w:left="958"/>
              <w:rPr>
                <w:rFonts w:ascii="Times New Roman" w:hAnsi="Times New Roman" w:cs="Times New Roman"/>
                <w:sz w:val="20"/>
                <w:szCs w:val="20"/>
              </w:rPr>
            </w:pPr>
            <w:r>
              <w:rPr>
                <w:rFonts w:ascii="Times New Roman" w:hAnsi="Times New Roman" w:cs="Times New Roman"/>
                <w:spacing w:val="3"/>
                <w:sz w:val="20"/>
                <w:szCs w:val="20"/>
              </w:rPr>
              <w:t>吴高</w:t>
            </w:r>
          </w:p>
        </w:tc>
        <w:tc>
          <w:tcPr>
            <w:tcW w:w="1303" w:type="dxa"/>
          </w:tcPr>
          <w:p>
            <w:pPr>
              <w:spacing w:before="177" w:line="192" w:lineRule="auto"/>
              <w:ind w:left="60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3551" w:type="dxa"/>
          </w:tcPr>
          <w:p>
            <w:pPr>
              <w:pStyle w:val="11"/>
              <w:spacing w:before="147" w:line="230" w:lineRule="auto"/>
              <w:ind w:left="30"/>
              <w:rPr>
                <w:rFonts w:ascii="Times New Roman" w:hAnsi="Times New Roman" w:cs="Times New Roman"/>
                <w:sz w:val="20"/>
                <w:szCs w:val="20"/>
              </w:rPr>
            </w:pPr>
            <w:r>
              <w:rPr>
                <w:rFonts w:ascii="Times New Roman" w:hAnsi="Times New Roman" w:cs="Times New Roman"/>
                <w:spacing w:val="16"/>
                <w:sz w:val="20"/>
                <w:szCs w:val="20"/>
              </w:rPr>
              <w:t>中外博物馆概论</w:t>
            </w:r>
          </w:p>
        </w:tc>
        <w:tc>
          <w:tcPr>
            <w:tcW w:w="1286" w:type="dxa"/>
          </w:tcPr>
          <w:p>
            <w:pPr>
              <w:spacing w:before="174"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4"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8" w:line="230" w:lineRule="auto"/>
              <w:ind w:left="864"/>
              <w:rPr>
                <w:rFonts w:ascii="Times New Roman" w:hAnsi="Times New Roman" w:cs="Times New Roman"/>
                <w:sz w:val="20"/>
                <w:szCs w:val="20"/>
              </w:rPr>
            </w:pPr>
            <w:r>
              <w:rPr>
                <w:rFonts w:ascii="Times New Roman" w:hAnsi="Times New Roman" w:cs="Times New Roman"/>
                <w:spacing w:val="6"/>
                <w:sz w:val="20"/>
                <w:szCs w:val="20"/>
              </w:rPr>
              <w:t>王少琛</w:t>
            </w:r>
          </w:p>
        </w:tc>
        <w:tc>
          <w:tcPr>
            <w:tcW w:w="1303" w:type="dxa"/>
          </w:tcPr>
          <w:p>
            <w:pPr>
              <w:spacing w:before="177" w:line="192" w:lineRule="auto"/>
              <w:ind w:left="60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3551" w:type="dxa"/>
          </w:tcPr>
          <w:p>
            <w:pPr>
              <w:pStyle w:val="11"/>
              <w:spacing w:before="139" w:line="228" w:lineRule="auto"/>
              <w:ind w:left="33"/>
              <w:rPr>
                <w:rFonts w:ascii="Times New Roman" w:hAnsi="Times New Roman" w:cs="Times New Roman"/>
                <w:sz w:val="20"/>
                <w:szCs w:val="20"/>
              </w:rPr>
            </w:pPr>
            <w:r>
              <w:rPr>
                <w:rFonts w:ascii="Times New Roman" w:hAnsi="Times New Roman" w:cs="Times New Roman"/>
                <w:spacing w:val="4"/>
                <w:sz w:val="20"/>
                <w:szCs w:val="20"/>
              </w:rPr>
              <w:t>中国古代陶瓷</w:t>
            </w:r>
          </w:p>
        </w:tc>
        <w:tc>
          <w:tcPr>
            <w:tcW w:w="1286" w:type="dxa"/>
          </w:tcPr>
          <w:p>
            <w:pPr>
              <w:spacing w:before="175"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5"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9" w:line="228" w:lineRule="auto"/>
              <w:ind w:left="863"/>
              <w:rPr>
                <w:rFonts w:ascii="Times New Roman" w:hAnsi="Times New Roman" w:cs="Times New Roman"/>
                <w:sz w:val="20"/>
                <w:szCs w:val="20"/>
              </w:rPr>
            </w:pPr>
            <w:r>
              <w:rPr>
                <w:rFonts w:ascii="Times New Roman" w:hAnsi="Times New Roman" w:cs="Times New Roman"/>
                <w:spacing w:val="7"/>
                <w:sz w:val="20"/>
                <w:szCs w:val="20"/>
              </w:rPr>
              <w:t>廖国一</w:t>
            </w:r>
          </w:p>
        </w:tc>
        <w:tc>
          <w:tcPr>
            <w:tcW w:w="1303" w:type="dxa"/>
          </w:tcPr>
          <w:p>
            <w:pPr>
              <w:spacing w:before="178" w:line="192" w:lineRule="auto"/>
              <w:ind w:left="60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8" w:hRule="atLeast"/>
        </w:trPr>
        <w:tc>
          <w:tcPr>
            <w:tcW w:w="3551" w:type="dxa"/>
          </w:tcPr>
          <w:p>
            <w:pPr>
              <w:pStyle w:val="11"/>
              <w:spacing w:before="139" w:line="228" w:lineRule="auto"/>
              <w:ind w:left="39"/>
              <w:rPr>
                <w:rFonts w:ascii="Times New Roman" w:hAnsi="Times New Roman" w:cs="Times New Roman"/>
                <w:sz w:val="20"/>
                <w:szCs w:val="20"/>
              </w:rPr>
            </w:pPr>
            <w:r>
              <w:rPr>
                <w:rFonts w:ascii="Times New Roman" w:hAnsi="Times New Roman" w:cs="Times New Roman"/>
                <w:spacing w:val="1"/>
                <w:sz w:val="20"/>
                <w:szCs w:val="20"/>
              </w:rPr>
              <w:t>田野考古</w:t>
            </w:r>
          </w:p>
        </w:tc>
        <w:tc>
          <w:tcPr>
            <w:tcW w:w="1286" w:type="dxa"/>
          </w:tcPr>
          <w:p>
            <w:pPr>
              <w:spacing w:before="175" w:line="195" w:lineRule="auto"/>
              <w:ind w:left="543"/>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1096" w:type="dxa"/>
          </w:tcPr>
          <w:p>
            <w:pPr>
              <w:spacing w:before="175" w:line="195" w:lineRule="auto"/>
              <w:ind w:left="49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42" w:type="dxa"/>
          </w:tcPr>
          <w:p>
            <w:pPr>
              <w:pStyle w:val="11"/>
              <w:spacing w:before="139" w:line="228" w:lineRule="auto"/>
              <w:ind w:left="868"/>
              <w:rPr>
                <w:rFonts w:ascii="Times New Roman" w:hAnsi="Times New Roman" w:cs="Times New Roman"/>
                <w:sz w:val="20"/>
                <w:szCs w:val="20"/>
              </w:rPr>
            </w:pPr>
            <w:r>
              <w:rPr>
                <w:rFonts w:ascii="Times New Roman" w:hAnsi="Times New Roman" w:cs="Times New Roman"/>
                <w:spacing w:val="5"/>
                <w:sz w:val="20"/>
                <w:szCs w:val="20"/>
              </w:rPr>
              <w:t>高鸿儒</w:t>
            </w:r>
          </w:p>
        </w:tc>
        <w:tc>
          <w:tcPr>
            <w:tcW w:w="1303" w:type="dxa"/>
          </w:tcPr>
          <w:p>
            <w:pPr>
              <w:spacing w:before="175" w:line="195" w:lineRule="auto"/>
              <w:ind w:left="60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bl>
    <w:p>
      <w:pPr>
        <w:rPr>
          <w:rFonts w:ascii="Times New Roman" w:hAnsi="Times New Roman" w:cs="Times New Roman"/>
        </w:rPr>
      </w:pPr>
    </w:p>
    <w:p>
      <w:pPr>
        <w:rPr>
          <w:rFonts w:ascii="Times New Roman" w:hAnsi="Times New Roman" w:cs="Times New Roman"/>
        </w:rPr>
        <w:sectPr>
          <w:footerReference r:id="rId13" w:type="default"/>
          <w:pgSz w:w="11906" w:h="16839"/>
          <w:pgMar w:top="1431" w:right="1104" w:bottom="686" w:left="1218" w:header="0" w:footer="374" w:gutter="0"/>
          <w:cols w:space="720" w:num="1"/>
        </w:sectPr>
      </w:pPr>
    </w:p>
    <w:p>
      <w:pPr>
        <w:spacing w:before="20" w:line="226" w:lineRule="auto"/>
        <w:ind w:left="20"/>
        <w:jc w:val="center"/>
        <w:rPr>
          <w:rFonts w:ascii="Times New Roman" w:hAnsi="Times New Roman" w:cs="Times New Roman"/>
        </w:rPr>
      </w:pPr>
      <w:r>
        <w:rPr>
          <w:rFonts w:ascii="Times New Roman" w:hAnsi="Times New Roman" w:eastAsia="Times New Roman" w:cs="Times New Roman"/>
          <w:spacing w:val="7"/>
          <w:sz w:val="31"/>
          <w:szCs w:val="31"/>
        </w:rPr>
        <w:t>6</w:t>
      </w:r>
      <w:r>
        <w:rPr>
          <w:rFonts w:ascii="Times New Roman" w:hAnsi="Times New Roman" w:eastAsia="宋体" w:cs="Times New Roman"/>
          <w:spacing w:val="7"/>
          <w:sz w:val="31"/>
          <w:szCs w:val="31"/>
          <w:lang w:eastAsia="zh-CN"/>
        </w:rPr>
        <w:t>.</w:t>
      </w:r>
      <w:r>
        <w:rPr>
          <w:rFonts w:ascii="Times New Roman" w:hAnsi="Times New Roman" w:eastAsia="黑体" w:cs="Times New Roman"/>
          <w:spacing w:val="7"/>
          <w:sz w:val="31"/>
          <w:szCs w:val="31"/>
        </w:rPr>
        <w:t>专业主要带头人简介</w:t>
      </w:r>
    </w:p>
    <w:tbl>
      <w:tblPr>
        <w:tblStyle w:val="10"/>
        <w:tblW w:w="95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962"/>
        <w:gridCol w:w="476"/>
        <w:gridCol w:w="1245"/>
        <w:gridCol w:w="879"/>
        <w:gridCol w:w="1719"/>
        <w:gridCol w:w="1111"/>
        <w:gridCol w:w="1228"/>
        <w:gridCol w:w="9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1" w:hRule="atLeast"/>
        </w:trPr>
        <w:tc>
          <w:tcPr>
            <w:tcW w:w="964" w:type="dxa"/>
            <w:vAlign w:val="center"/>
          </w:tcPr>
          <w:p>
            <w:pPr>
              <w:pStyle w:val="11"/>
              <w:spacing w:before="78" w:line="219" w:lineRule="auto"/>
              <w:jc w:val="center"/>
              <w:rPr>
                <w:rFonts w:ascii="Times New Roman" w:hAnsi="Times New Roman" w:cs="Times New Roman"/>
              </w:rPr>
            </w:pPr>
            <w:r>
              <w:rPr>
                <w:rFonts w:ascii="Times New Roman" w:hAnsi="Times New Roman" w:cs="Times New Roman"/>
                <w:spacing w:val="-5"/>
              </w:rPr>
              <w:t>姓名</w:t>
            </w:r>
          </w:p>
        </w:tc>
        <w:tc>
          <w:tcPr>
            <w:tcW w:w="1438" w:type="dxa"/>
            <w:gridSpan w:val="2"/>
            <w:vAlign w:val="center"/>
          </w:tcPr>
          <w:p>
            <w:pPr>
              <w:pStyle w:val="11"/>
              <w:spacing w:before="65" w:line="227" w:lineRule="auto"/>
              <w:jc w:val="center"/>
              <w:rPr>
                <w:rFonts w:ascii="Times New Roman" w:hAnsi="Times New Roman" w:cs="Times New Roman"/>
              </w:rPr>
            </w:pPr>
            <w:r>
              <w:rPr>
                <w:rFonts w:ascii="Times New Roman" w:hAnsi="Times New Roman" w:cs="Times New Roman"/>
                <w:spacing w:val="3"/>
              </w:rPr>
              <w:t>陈洪波</w:t>
            </w:r>
          </w:p>
        </w:tc>
        <w:tc>
          <w:tcPr>
            <w:tcW w:w="1245" w:type="dxa"/>
            <w:vAlign w:val="center"/>
          </w:tcPr>
          <w:p>
            <w:pPr>
              <w:pStyle w:val="11"/>
              <w:spacing w:before="78" w:line="220" w:lineRule="auto"/>
              <w:jc w:val="center"/>
              <w:rPr>
                <w:rFonts w:ascii="Times New Roman" w:hAnsi="Times New Roman" w:cs="Times New Roman"/>
              </w:rPr>
            </w:pPr>
            <w:r>
              <w:rPr>
                <w:rFonts w:ascii="Times New Roman" w:hAnsi="Times New Roman" w:cs="Times New Roman"/>
                <w:spacing w:val="-7"/>
              </w:rPr>
              <w:t>性别</w:t>
            </w:r>
          </w:p>
        </w:tc>
        <w:tc>
          <w:tcPr>
            <w:tcW w:w="879" w:type="dxa"/>
            <w:vAlign w:val="center"/>
          </w:tcPr>
          <w:p>
            <w:pPr>
              <w:pStyle w:val="11"/>
              <w:spacing w:before="65" w:line="228" w:lineRule="auto"/>
              <w:jc w:val="center"/>
              <w:rPr>
                <w:rFonts w:ascii="Times New Roman" w:hAnsi="Times New Roman" w:cs="Times New Roman"/>
              </w:rPr>
            </w:pPr>
            <w:r>
              <w:rPr>
                <w:rFonts w:ascii="Times New Roman" w:hAnsi="Times New Roman" w:cs="Times New Roman"/>
              </w:rPr>
              <w:t>男</w:t>
            </w:r>
          </w:p>
        </w:tc>
        <w:tc>
          <w:tcPr>
            <w:tcW w:w="1719" w:type="dxa"/>
            <w:vAlign w:val="center"/>
          </w:tcPr>
          <w:p>
            <w:pPr>
              <w:pStyle w:val="11"/>
              <w:spacing w:before="78" w:line="219" w:lineRule="auto"/>
              <w:jc w:val="center"/>
              <w:rPr>
                <w:rFonts w:ascii="Times New Roman" w:hAnsi="Times New Roman" w:cs="Times New Roman"/>
              </w:rPr>
            </w:pPr>
            <w:r>
              <w:rPr>
                <w:rFonts w:ascii="Times New Roman" w:hAnsi="Times New Roman" w:cs="Times New Roman"/>
                <w:spacing w:val="-2"/>
              </w:rPr>
              <w:t>专业技术职务</w:t>
            </w:r>
          </w:p>
        </w:tc>
        <w:tc>
          <w:tcPr>
            <w:tcW w:w="1111" w:type="dxa"/>
            <w:vAlign w:val="center"/>
          </w:tcPr>
          <w:p>
            <w:pPr>
              <w:pStyle w:val="11"/>
              <w:spacing w:before="65" w:line="228" w:lineRule="auto"/>
              <w:jc w:val="center"/>
              <w:rPr>
                <w:rFonts w:ascii="Times New Roman" w:hAnsi="Times New Roman" w:cs="Times New Roman"/>
                <w:sz w:val="20"/>
                <w:szCs w:val="20"/>
              </w:rPr>
            </w:pPr>
            <w:r>
              <w:rPr>
                <w:rFonts w:ascii="Times New Roman" w:hAnsi="Times New Roman" w:cs="Times New Roman"/>
                <w:spacing w:val="3"/>
              </w:rPr>
              <w:t>教授</w:t>
            </w:r>
          </w:p>
        </w:tc>
        <w:tc>
          <w:tcPr>
            <w:tcW w:w="1228" w:type="dxa"/>
            <w:vAlign w:val="center"/>
          </w:tcPr>
          <w:p>
            <w:pPr>
              <w:pStyle w:val="11"/>
              <w:spacing w:before="78" w:line="219" w:lineRule="auto"/>
              <w:jc w:val="center"/>
              <w:rPr>
                <w:rFonts w:ascii="Times New Roman" w:hAnsi="Times New Roman" w:cs="Times New Roman"/>
              </w:rPr>
            </w:pPr>
            <w:r>
              <w:rPr>
                <w:rFonts w:ascii="Times New Roman" w:hAnsi="Times New Roman" w:cs="Times New Roman"/>
                <w:spacing w:val="-4"/>
              </w:rPr>
              <w:t>行政职务</w:t>
            </w:r>
          </w:p>
        </w:tc>
        <w:tc>
          <w:tcPr>
            <w:tcW w:w="996" w:type="dxa"/>
            <w:vAlign w:val="center"/>
          </w:tcPr>
          <w:p>
            <w:pPr>
              <w:pStyle w:val="11"/>
              <w:spacing w:before="65" w:line="228" w:lineRule="auto"/>
              <w:jc w:val="center"/>
              <w:rPr>
                <w:rFonts w:ascii="Times New Roman" w:hAnsi="Times New Roman" w:cs="Times New Roman"/>
                <w:sz w:val="20"/>
                <w:szCs w:val="20"/>
              </w:rPr>
            </w:pPr>
            <w:r>
              <w:rPr>
                <w:rFonts w:ascii="Times New Roman" w:hAnsi="Times New Roman" w:cs="Times New Roman"/>
                <w:spacing w:val="5"/>
              </w:rPr>
              <w:t>副处级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3" w:hRule="atLeast"/>
        </w:trPr>
        <w:tc>
          <w:tcPr>
            <w:tcW w:w="964" w:type="dxa"/>
          </w:tcPr>
          <w:p>
            <w:pPr>
              <w:spacing w:line="243" w:lineRule="auto"/>
              <w:rPr>
                <w:rFonts w:ascii="Times New Roman" w:hAnsi="Times New Roman" w:cs="Times New Roman"/>
              </w:rPr>
            </w:pPr>
          </w:p>
          <w:p>
            <w:pPr>
              <w:spacing w:line="244" w:lineRule="auto"/>
              <w:rPr>
                <w:rFonts w:ascii="Times New Roman" w:hAnsi="Times New Roman" w:cs="Times New Roman"/>
              </w:rPr>
            </w:pPr>
          </w:p>
          <w:p>
            <w:pPr>
              <w:spacing w:line="244" w:lineRule="auto"/>
              <w:rPr>
                <w:rFonts w:ascii="Times New Roman" w:hAnsi="Times New Roman" w:cs="Times New Roman"/>
              </w:rPr>
            </w:pPr>
          </w:p>
          <w:p>
            <w:pPr>
              <w:pStyle w:val="11"/>
              <w:spacing w:before="78" w:line="242" w:lineRule="auto"/>
              <w:ind w:left="248" w:right="118" w:hanging="119"/>
              <w:rPr>
                <w:rFonts w:ascii="Times New Roman" w:hAnsi="Times New Roman" w:cs="Times New Roman"/>
              </w:rPr>
            </w:pPr>
            <w:r>
              <w:rPr>
                <w:rFonts w:ascii="Times New Roman" w:hAnsi="Times New Roman" w:cs="Times New Roman"/>
                <w:spacing w:val="-4"/>
              </w:rPr>
              <w:t>拟承担</w:t>
            </w:r>
            <w:r>
              <w:rPr>
                <w:rFonts w:ascii="Times New Roman" w:hAnsi="Times New Roman" w:cs="Times New Roman"/>
                <w:spacing w:val="-5"/>
              </w:rPr>
              <w:t>课程</w:t>
            </w:r>
          </w:p>
        </w:tc>
        <w:tc>
          <w:tcPr>
            <w:tcW w:w="3562" w:type="dxa"/>
            <w:gridSpan w:val="4"/>
          </w:tcPr>
          <w:p>
            <w:pPr>
              <w:pStyle w:val="11"/>
              <w:spacing w:before="36" w:line="219" w:lineRule="auto"/>
              <w:ind w:left="11"/>
              <w:rPr>
                <w:rFonts w:ascii="Times New Roman" w:hAnsi="Times New Roman" w:cs="Times New Roman"/>
              </w:rPr>
            </w:pPr>
            <w:r>
              <w:rPr>
                <w:rFonts w:ascii="Times New Roman" w:hAnsi="Times New Roman" w:cs="Times New Roman"/>
                <w:b/>
                <w:bCs/>
                <w:spacing w:val="-4"/>
              </w:rPr>
              <w:t>本科生课程：</w:t>
            </w:r>
          </w:p>
          <w:p>
            <w:pPr>
              <w:pStyle w:val="11"/>
              <w:spacing w:before="25" w:line="219" w:lineRule="auto"/>
              <w:ind w:left="16"/>
              <w:rPr>
                <w:rFonts w:ascii="Times New Roman" w:hAnsi="Times New Roman" w:cs="Times New Roman"/>
              </w:rPr>
            </w:pPr>
            <w:r>
              <w:rPr>
                <w:rFonts w:ascii="Times New Roman" w:hAnsi="Times New Roman" w:cs="Times New Roman"/>
                <w:spacing w:val="-3"/>
              </w:rPr>
              <w:t>《考古学概论》</w:t>
            </w:r>
          </w:p>
          <w:p>
            <w:pPr>
              <w:pStyle w:val="11"/>
              <w:spacing w:before="27" w:line="239" w:lineRule="auto"/>
              <w:ind w:left="10" w:right="930" w:firstLine="5"/>
              <w:rPr>
                <w:rFonts w:ascii="Times New Roman" w:hAnsi="Times New Roman" w:cs="Times New Roman"/>
              </w:rPr>
            </w:pPr>
            <w:r>
              <w:rPr>
                <w:rFonts w:ascii="Times New Roman" w:hAnsi="Times New Roman" w:cs="Times New Roman"/>
                <w:spacing w:val="-3"/>
              </w:rPr>
              <w:t>《文化遗产保护与开发》</w:t>
            </w:r>
            <w:r>
              <w:rPr>
                <w:rFonts w:ascii="Times New Roman" w:hAnsi="Times New Roman" w:cs="Times New Roman"/>
                <w:b/>
                <w:bCs/>
                <w:spacing w:val="-3"/>
              </w:rPr>
              <w:t>研究生课程</w:t>
            </w:r>
            <w:r>
              <w:rPr>
                <w:rFonts w:ascii="Times New Roman" w:hAnsi="Times New Roman" w:cs="Times New Roman"/>
                <w:spacing w:val="-3"/>
              </w:rPr>
              <w:t>：</w:t>
            </w:r>
          </w:p>
          <w:p>
            <w:pPr>
              <w:pStyle w:val="11"/>
              <w:spacing w:line="219" w:lineRule="auto"/>
              <w:ind w:left="16"/>
              <w:rPr>
                <w:rFonts w:ascii="Times New Roman" w:hAnsi="Times New Roman" w:cs="Times New Roman"/>
              </w:rPr>
            </w:pPr>
            <w:r>
              <w:rPr>
                <w:rFonts w:ascii="Times New Roman" w:hAnsi="Times New Roman" w:cs="Times New Roman"/>
                <w:spacing w:val="-2"/>
              </w:rPr>
              <w:t>《华南与东南亚新石器时代考</w:t>
            </w:r>
          </w:p>
          <w:p>
            <w:pPr>
              <w:pStyle w:val="11"/>
              <w:spacing w:before="27" w:line="223" w:lineRule="auto"/>
              <w:ind w:left="10" w:right="3" w:firstLine="5"/>
              <w:rPr>
                <w:rFonts w:ascii="Times New Roman" w:hAnsi="Times New Roman" w:cs="Times New Roman"/>
              </w:rPr>
            </w:pPr>
            <w:r>
              <w:rPr>
                <w:rFonts w:ascii="Times New Roman" w:hAnsi="Times New Roman" w:cs="Times New Roman"/>
                <w:spacing w:val="-33"/>
              </w:rPr>
              <w:t>古》《考古学理论与方法》《田</w:t>
            </w:r>
            <w:r>
              <w:rPr>
                <w:rFonts w:ascii="Times New Roman" w:hAnsi="Times New Roman" w:cs="Times New Roman"/>
                <w:spacing w:val="-16"/>
              </w:rPr>
              <w:t>野</w:t>
            </w:r>
            <w:r>
              <w:rPr>
                <w:rFonts w:ascii="Times New Roman" w:hAnsi="Times New Roman" w:cs="Times New Roman"/>
                <w:spacing w:val="-2"/>
              </w:rPr>
              <w:t>考古技术》等</w:t>
            </w:r>
          </w:p>
        </w:tc>
        <w:tc>
          <w:tcPr>
            <w:tcW w:w="1719" w:type="dxa"/>
          </w:tcPr>
          <w:p>
            <w:pPr>
              <w:spacing w:line="295" w:lineRule="auto"/>
              <w:rPr>
                <w:rFonts w:ascii="Times New Roman" w:hAnsi="Times New Roman" w:cs="Times New Roman"/>
              </w:rPr>
            </w:pPr>
          </w:p>
          <w:p>
            <w:pPr>
              <w:spacing w:line="295" w:lineRule="auto"/>
              <w:rPr>
                <w:rFonts w:ascii="Times New Roman" w:hAnsi="Times New Roman" w:cs="Times New Roman"/>
              </w:rPr>
            </w:pPr>
          </w:p>
          <w:p>
            <w:pPr>
              <w:spacing w:line="295" w:lineRule="auto"/>
              <w:rPr>
                <w:rFonts w:ascii="Times New Roman" w:hAnsi="Times New Roman" w:cs="Times New Roman"/>
              </w:rPr>
            </w:pPr>
          </w:p>
          <w:p>
            <w:pPr>
              <w:pStyle w:val="11"/>
              <w:spacing w:before="78" w:line="220" w:lineRule="auto"/>
              <w:ind w:left="148"/>
              <w:rPr>
                <w:rFonts w:ascii="Times New Roman" w:hAnsi="Times New Roman" w:cs="Times New Roman"/>
              </w:rPr>
            </w:pPr>
            <w:r>
              <w:rPr>
                <w:rFonts w:ascii="Times New Roman" w:hAnsi="Times New Roman" w:cs="Times New Roman"/>
                <w:spacing w:val="-2"/>
              </w:rPr>
              <w:t>现在所在单位</w:t>
            </w:r>
          </w:p>
        </w:tc>
        <w:tc>
          <w:tcPr>
            <w:tcW w:w="3335" w:type="dxa"/>
            <w:gridSpan w:val="3"/>
          </w:tcPr>
          <w:p>
            <w:pPr>
              <w:spacing w:line="243" w:lineRule="auto"/>
              <w:rPr>
                <w:rFonts w:ascii="Times New Roman" w:hAnsi="Times New Roman" w:cs="Times New Roman"/>
              </w:rPr>
            </w:pPr>
          </w:p>
          <w:p>
            <w:pPr>
              <w:spacing w:line="243" w:lineRule="auto"/>
              <w:rPr>
                <w:rFonts w:ascii="Times New Roman" w:hAnsi="Times New Roman" w:cs="Times New Roman"/>
              </w:rPr>
            </w:pPr>
          </w:p>
          <w:p>
            <w:pPr>
              <w:spacing w:line="244" w:lineRule="auto"/>
              <w:rPr>
                <w:rFonts w:ascii="Times New Roman" w:hAnsi="Times New Roman" w:cs="Times New Roman"/>
              </w:rPr>
            </w:pPr>
          </w:p>
          <w:p>
            <w:pPr>
              <w:pStyle w:val="11"/>
              <w:spacing w:before="78" w:line="219" w:lineRule="auto"/>
              <w:ind w:left="112"/>
              <w:rPr>
                <w:rFonts w:ascii="Times New Roman" w:hAnsi="Times New Roman" w:cs="Times New Roman"/>
              </w:rPr>
            </w:pPr>
            <w:r>
              <w:rPr>
                <w:rFonts w:ascii="Times New Roman" w:hAnsi="Times New Roman" w:cs="Times New Roman"/>
                <w:spacing w:val="-1"/>
              </w:rPr>
              <w:t>广西师范大学历史文化与旅游</w:t>
            </w:r>
          </w:p>
          <w:p>
            <w:pPr>
              <w:pStyle w:val="11"/>
              <w:spacing w:before="26" w:line="220" w:lineRule="auto"/>
              <w:ind w:left="1437"/>
              <w:rPr>
                <w:rFonts w:ascii="Times New Roman" w:hAnsi="Times New Roman" w:cs="Times New Roman"/>
              </w:rPr>
            </w:pPr>
            <w:r>
              <w:rPr>
                <w:rFonts w:ascii="Times New Roman" w:hAnsi="Times New Roman" w:cs="Times New Roman"/>
                <w:spacing w:val="-8"/>
              </w:rPr>
              <w:t>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9" w:hRule="atLeast"/>
        </w:trPr>
        <w:tc>
          <w:tcPr>
            <w:tcW w:w="1926" w:type="dxa"/>
            <w:gridSpan w:val="2"/>
          </w:tcPr>
          <w:p>
            <w:pPr>
              <w:pStyle w:val="11"/>
              <w:spacing w:before="271" w:line="219" w:lineRule="auto"/>
              <w:ind w:left="132"/>
              <w:rPr>
                <w:rFonts w:ascii="Times New Roman" w:hAnsi="Times New Roman" w:cs="Times New Roman"/>
              </w:rPr>
            </w:pPr>
            <w:r>
              <w:rPr>
                <w:rFonts w:ascii="Times New Roman" w:hAnsi="Times New Roman" w:cs="Times New Roman"/>
                <w:spacing w:val="-2"/>
              </w:rPr>
              <w:t>最后学历毕业时</w:t>
            </w:r>
          </w:p>
          <w:p>
            <w:pPr>
              <w:pStyle w:val="11"/>
              <w:spacing w:before="27" w:line="222" w:lineRule="auto"/>
              <w:ind w:left="748"/>
              <w:rPr>
                <w:rFonts w:ascii="Times New Roman" w:hAnsi="Times New Roman" w:cs="Times New Roman"/>
              </w:rPr>
            </w:pPr>
            <w:r>
              <w:rPr>
                <w:rFonts w:ascii="Times New Roman" w:hAnsi="Times New Roman" w:cs="Times New Roman"/>
                <w:spacing w:val="-15"/>
              </w:rPr>
              <w:t>间、</w:t>
            </w:r>
          </w:p>
          <w:p>
            <w:pPr>
              <w:pStyle w:val="11"/>
              <w:spacing w:before="20" w:line="220" w:lineRule="auto"/>
              <w:ind w:left="374"/>
              <w:rPr>
                <w:rFonts w:ascii="Times New Roman" w:hAnsi="Times New Roman" w:cs="Times New Roman"/>
              </w:rPr>
            </w:pPr>
            <w:r>
              <w:rPr>
                <w:rFonts w:ascii="Times New Roman" w:hAnsi="Times New Roman" w:cs="Times New Roman"/>
                <w:spacing w:val="-3"/>
              </w:rPr>
              <w:t>学校、专业</w:t>
            </w:r>
          </w:p>
        </w:tc>
        <w:tc>
          <w:tcPr>
            <w:tcW w:w="7654" w:type="dxa"/>
            <w:gridSpan w:val="7"/>
          </w:tcPr>
          <w:p>
            <w:pPr>
              <w:pStyle w:val="11"/>
              <w:spacing w:before="36" w:line="219" w:lineRule="auto"/>
              <w:ind w:left="6"/>
              <w:rPr>
                <w:rFonts w:ascii="Times New Roman" w:hAnsi="Times New Roman" w:cs="Times New Roman"/>
              </w:rPr>
            </w:pPr>
            <w:r>
              <w:rPr>
                <w:rFonts w:ascii="Times New Roman" w:hAnsi="Times New Roman" w:eastAsia="Times New Roman" w:cs="Times New Roman"/>
                <w:spacing w:val="-1"/>
              </w:rPr>
              <w:t xml:space="preserve">2008 </w:t>
            </w:r>
            <w:r>
              <w:rPr>
                <w:rFonts w:ascii="Times New Roman" w:hAnsi="Times New Roman" w:cs="Times New Roman"/>
                <w:spacing w:val="-1"/>
              </w:rPr>
              <w:t>年</w:t>
            </w:r>
            <w:r>
              <w:rPr>
                <w:rFonts w:ascii="Times New Roman" w:hAnsi="Times New Roman" w:cs="Times New Roman"/>
                <w:spacing w:val="-50"/>
              </w:rPr>
              <w:t xml:space="preserve"> </w:t>
            </w:r>
            <w:r>
              <w:rPr>
                <w:rFonts w:ascii="Times New Roman" w:hAnsi="Times New Roman" w:eastAsia="Times New Roman" w:cs="Times New Roman"/>
                <w:spacing w:val="-1"/>
              </w:rPr>
              <w:t>6</w:t>
            </w:r>
            <w:r>
              <w:rPr>
                <w:rFonts w:ascii="Times New Roman" w:hAnsi="Times New Roman" w:eastAsia="Times New Roman" w:cs="Times New Roman"/>
                <w:spacing w:val="15"/>
                <w:w w:val="101"/>
              </w:rPr>
              <w:t xml:space="preserve"> </w:t>
            </w:r>
            <w:r>
              <w:rPr>
                <w:rFonts w:ascii="Times New Roman" w:hAnsi="Times New Roman" w:cs="Times New Roman"/>
                <w:spacing w:val="-1"/>
              </w:rPr>
              <w:t>月毕业于复旦大学考古学专业，获历史学博士学</w:t>
            </w:r>
            <w:r>
              <w:rPr>
                <w:rFonts w:ascii="Times New Roman" w:hAnsi="Times New Roman" w:cs="Times New Roman"/>
                <w:spacing w:val="-2"/>
              </w:rPr>
              <w:t>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2" w:hRule="atLeast"/>
        </w:trPr>
        <w:tc>
          <w:tcPr>
            <w:tcW w:w="1926" w:type="dxa"/>
            <w:gridSpan w:val="2"/>
          </w:tcPr>
          <w:p>
            <w:pPr>
              <w:spacing w:line="268" w:lineRule="auto"/>
              <w:rPr>
                <w:rFonts w:ascii="Times New Roman" w:hAnsi="Times New Roman" w:cs="Times New Roman"/>
              </w:rPr>
            </w:pPr>
          </w:p>
          <w:p>
            <w:pPr>
              <w:spacing w:line="268" w:lineRule="auto"/>
              <w:rPr>
                <w:rFonts w:ascii="Times New Roman" w:hAnsi="Times New Roman" w:cs="Times New Roman"/>
              </w:rPr>
            </w:pPr>
          </w:p>
          <w:p>
            <w:pPr>
              <w:pStyle w:val="11"/>
              <w:spacing w:before="78" w:line="219" w:lineRule="auto"/>
              <w:ind w:left="251"/>
              <w:rPr>
                <w:rFonts w:ascii="Times New Roman" w:hAnsi="Times New Roman" w:cs="Times New Roman"/>
              </w:rPr>
            </w:pPr>
            <w:r>
              <w:rPr>
                <w:rFonts w:ascii="Times New Roman" w:hAnsi="Times New Roman" w:cs="Times New Roman"/>
                <w:spacing w:val="-2"/>
              </w:rPr>
              <w:t>主要研究方向</w:t>
            </w:r>
          </w:p>
        </w:tc>
        <w:tc>
          <w:tcPr>
            <w:tcW w:w="7654" w:type="dxa"/>
            <w:gridSpan w:val="7"/>
          </w:tcPr>
          <w:p>
            <w:pPr>
              <w:pStyle w:val="11"/>
              <w:spacing w:before="38" w:line="219" w:lineRule="auto"/>
              <w:ind w:left="10"/>
              <w:rPr>
                <w:rFonts w:ascii="Times New Roman" w:hAnsi="Times New Roman" w:cs="Times New Roman"/>
              </w:rPr>
            </w:pPr>
            <w:r>
              <w:rPr>
                <w:rFonts w:ascii="Times New Roman" w:hAnsi="Times New Roman" w:cs="Times New Roman"/>
                <w:spacing w:val="-1"/>
              </w:rPr>
              <w:t>考古学、华南与东南亚考古、文化遗产保护与开发。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6" w:hRule="atLeast"/>
        </w:trPr>
        <w:tc>
          <w:tcPr>
            <w:tcW w:w="1926" w:type="dxa"/>
            <w:gridSpan w:val="2"/>
          </w:tcPr>
          <w:p>
            <w:pPr>
              <w:spacing w:line="249" w:lineRule="auto"/>
              <w:rPr>
                <w:rFonts w:ascii="Times New Roman" w:hAnsi="Times New Roman" w:cs="Times New Roman"/>
              </w:rPr>
            </w:pPr>
          </w:p>
          <w:p>
            <w:pPr>
              <w:spacing w:line="250" w:lineRule="auto"/>
              <w:rPr>
                <w:rFonts w:ascii="Times New Roman" w:hAnsi="Times New Roman" w:cs="Times New Roman"/>
              </w:rPr>
            </w:pPr>
          </w:p>
          <w:p>
            <w:pPr>
              <w:spacing w:line="250" w:lineRule="auto"/>
              <w:rPr>
                <w:rFonts w:ascii="Times New Roman" w:hAnsi="Times New Roman" w:cs="Times New Roman"/>
              </w:rPr>
            </w:pPr>
          </w:p>
          <w:p>
            <w:pPr>
              <w:spacing w:line="250" w:lineRule="auto"/>
              <w:rPr>
                <w:rFonts w:ascii="Times New Roman" w:hAnsi="Times New Roman" w:cs="Times New Roman"/>
              </w:rPr>
            </w:pPr>
          </w:p>
          <w:p>
            <w:pPr>
              <w:spacing w:line="250" w:lineRule="auto"/>
              <w:rPr>
                <w:rFonts w:ascii="Times New Roman" w:hAnsi="Times New Roman" w:cs="Times New Roman"/>
              </w:rPr>
            </w:pPr>
          </w:p>
          <w:p>
            <w:pPr>
              <w:pStyle w:val="11"/>
              <w:spacing w:before="103" w:line="197" w:lineRule="auto"/>
              <w:ind w:left="16" w:right="35" w:firstLine="116"/>
              <w:jc w:val="both"/>
            </w:pPr>
            <w:r>
              <w:rPr>
                <w:rFonts w:hint="eastAsia"/>
                <w:spacing w:val="-2"/>
              </w:rPr>
              <w:t>从事教育教学改</w:t>
            </w:r>
            <w:r>
              <w:rPr>
                <w:rFonts w:hint="eastAsia"/>
                <w:spacing w:val="14"/>
              </w:rPr>
              <w:t>革研究及获奖情</w:t>
            </w:r>
            <w:r>
              <w:rPr>
                <w:rFonts w:hint="eastAsia"/>
                <w:spacing w:val="-7"/>
              </w:rPr>
              <w:t>况（含教改项目、</w:t>
            </w:r>
          </w:p>
          <w:p>
            <w:pPr>
              <w:pStyle w:val="11"/>
              <w:spacing w:line="218" w:lineRule="auto"/>
              <w:jc w:val="right"/>
            </w:pPr>
            <w:r>
              <w:rPr>
                <w:rFonts w:hint="eastAsia"/>
                <w:spacing w:val="-7"/>
              </w:rPr>
              <w:t>研究论文、慕课、</w:t>
            </w:r>
          </w:p>
          <w:p>
            <w:pPr>
              <w:pStyle w:val="11"/>
              <w:spacing w:before="27" w:line="185" w:lineRule="auto"/>
              <w:ind w:left="489"/>
              <w:rPr>
                <w:rFonts w:ascii="Times New Roman" w:hAnsi="Times New Roman" w:cs="Times New Roman"/>
              </w:rPr>
            </w:pPr>
            <w:r>
              <w:rPr>
                <w:rFonts w:hint="eastAsia"/>
                <w:spacing w:val="-3"/>
              </w:rPr>
              <w:t>教材等）</w:t>
            </w:r>
          </w:p>
        </w:tc>
        <w:tc>
          <w:tcPr>
            <w:tcW w:w="7654" w:type="dxa"/>
            <w:gridSpan w:val="7"/>
          </w:tcPr>
          <w:p>
            <w:pPr>
              <w:pStyle w:val="11"/>
              <w:spacing w:before="38" w:line="219" w:lineRule="auto"/>
              <w:ind w:left="29"/>
              <w:rPr>
                <w:rFonts w:ascii="Times New Roman" w:hAnsi="Times New Roman" w:cs="Times New Roman"/>
              </w:rPr>
            </w:pPr>
            <w:r>
              <w:rPr>
                <w:rFonts w:ascii="Times New Roman" w:hAnsi="Times New Roman" w:eastAsia="Times New Roman" w:cs="Times New Roman"/>
                <w:spacing w:val="-1"/>
              </w:rPr>
              <w:t xml:space="preserve">1.    </w:t>
            </w:r>
            <w:r>
              <w:rPr>
                <w:rFonts w:ascii="Times New Roman" w:hAnsi="Times New Roman" w:cs="Times New Roman"/>
                <w:spacing w:val="-1"/>
              </w:rPr>
              <w:t>教材：《文化遗产概论》，主编，广西师范大学出版社，</w:t>
            </w:r>
            <w:r>
              <w:rPr>
                <w:rFonts w:ascii="Times New Roman" w:hAnsi="Times New Roman" w:eastAsia="Times New Roman" w:cs="Times New Roman"/>
                <w:spacing w:val="-1"/>
              </w:rPr>
              <w:t>2025</w:t>
            </w:r>
            <w:r>
              <w:rPr>
                <w:rFonts w:ascii="Times New Roman" w:hAnsi="Times New Roman" w:cs="Times New Roman"/>
                <w:spacing w:val="-1"/>
              </w:rPr>
              <w:t>年。</w:t>
            </w:r>
          </w:p>
          <w:p>
            <w:pPr>
              <w:pStyle w:val="11"/>
              <w:spacing w:before="181" w:line="359" w:lineRule="auto"/>
              <w:ind w:left="434" w:hanging="428"/>
              <w:rPr>
                <w:rFonts w:ascii="Times New Roman" w:hAnsi="Times New Roman" w:cs="Times New Roman"/>
              </w:rPr>
            </w:pPr>
            <w:r>
              <w:rPr>
                <w:rFonts w:ascii="Times New Roman" w:hAnsi="Times New Roman" w:eastAsia="Times New Roman" w:cs="Times New Roman"/>
                <w:spacing w:val="-2"/>
              </w:rPr>
              <w:t xml:space="preserve">2.    </w:t>
            </w:r>
            <w:r>
              <w:rPr>
                <w:rFonts w:ascii="Times New Roman" w:hAnsi="Times New Roman" w:cs="Times New Roman"/>
                <w:spacing w:val="-2"/>
              </w:rPr>
              <w:t>教改项目：《文化遗产学概论》，</w:t>
            </w:r>
            <w:r>
              <w:rPr>
                <w:rFonts w:ascii="Times New Roman" w:hAnsi="Times New Roman" w:eastAsia="Times New Roman" w:cs="Times New Roman"/>
                <w:spacing w:val="-2"/>
              </w:rPr>
              <w:t>2017</w:t>
            </w:r>
            <w:r>
              <w:rPr>
                <w:rFonts w:ascii="Times New Roman" w:hAnsi="Times New Roman" w:cs="Times New Roman"/>
                <w:spacing w:val="-2"/>
              </w:rPr>
              <w:t>年广西师范大学教材建设立项</w:t>
            </w:r>
            <w:r>
              <w:rPr>
                <w:rFonts w:ascii="Times New Roman" w:hAnsi="Times New Roman" w:cs="Times New Roman"/>
                <w:spacing w:val="-5"/>
              </w:rPr>
              <w:t>项目名单，校级教材立项建设项目，师政教学</w:t>
            </w:r>
            <w:r>
              <w:rPr>
                <w:rFonts w:hint="eastAsia" w:ascii="Times New Roman" w:hAnsi="Times New Roman" w:cs="Times New Roman"/>
                <w:spacing w:val="-5"/>
                <w:lang w:eastAsia="zh-CN"/>
              </w:rPr>
              <w:t>〔2017〕320号</w:t>
            </w:r>
            <w:r>
              <w:rPr>
                <w:rFonts w:ascii="Times New Roman" w:hAnsi="Times New Roman" w:cs="Times New Roman"/>
                <w:spacing w:val="-6"/>
              </w:rPr>
              <w:t>。已结题。</w:t>
            </w:r>
          </w:p>
          <w:p>
            <w:pPr>
              <w:pStyle w:val="11"/>
              <w:spacing w:before="1" w:line="359" w:lineRule="auto"/>
              <w:ind w:left="440" w:right="3" w:hanging="429"/>
              <w:rPr>
                <w:rFonts w:ascii="Times New Roman" w:hAnsi="Times New Roman" w:cs="Times New Roman"/>
              </w:rPr>
            </w:pPr>
            <w:r>
              <w:rPr>
                <w:rFonts w:ascii="Times New Roman" w:hAnsi="Times New Roman" w:eastAsia="Times New Roman" w:cs="Times New Roman"/>
              </w:rPr>
              <w:t xml:space="preserve">3.    </w:t>
            </w:r>
            <w:r>
              <w:rPr>
                <w:rFonts w:ascii="Times New Roman" w:hAnsi="Times New Roman" w:cs="Times New Roman"/>
              </w:rPr>
              <w:t>教改项目：《文化创意产品制作全程体验教学设计研究与实践</w:t>
            </w:r>
            <w:r>
              <w:rPr>
                <w:rFonts w:ascii="Times New Roman" w:hAnsi="Times New Roman" w:eastAsia="Times New Roman" w:cs="Times New Roman"/>
              </w:rPr>
              <w:t>——</w:t>
            </w:r>
            <w:r>
              <w:rPr>
                <w:rFonts w:ascii="Times New Roman" w:hAnsi="Times New Roman" w:cs="Times New Roman"/>
              </w:rPr>
              <w:t>以</w:t>
            </w:r>
            <w:r>
              <w:rPr>
                <w:rFonts w:ascii="Times New Roman" w:hAnsi="Times New Roman" w:cs="Times New Roman"/>
                <w:spacing w:val="-2"/>
              </w:rPr>
              <w:t>天然漆器制作为实例》（</w:t>
            </w:r>
            <w:r>
              <w:rPr>
                <w:rFonts w:ascii="Times New Roman" w:hAnsi="Times New Roman" w:eastAsia="Times New Roman" w:cs="Times New Roman"/>
                <w:spacing w:val="-2"/>
              </w:rPr>
              <w:t>2016JGA154</w:t>
            </w:r>
            <w:r>
              <w:rPr>
                <w:rFonts w:ascii="Times New Roman" w:hAnsi="Times New Roman" w:cs="Times New Roman"/>
                <w:spacing w:val="-3"/>
              </w:rPr>
              <w:t>），</w:t>
            </w:r>
            <w:r>
              <w:rPr>
                <w:rFonts w:ascii="Times New Roman" w:hAnsi="Times New Roman" w:eastAsia="Times New Roman" w:cs="Times New Roman"/>
                <w:spacing w:val="-2"/>
              </w:rPr>
              <w:t>2016</w:t>
            </w:r>
            <w:r>
              <w:rPr>
                <w:rFonts w:ascii="Times New Roman" w:hAnsi="Times New Roman" w:cs="Times New Roman"/>
                <w:spacing w:val="-2"/>
              </w:rPr>
              <w:t>年度广西高等教育教学</w:t>
            </w:r>
            <w:r>
              <w:rPr>
                <w:rFonts w:ascii="Times New Roman" w:hAnsi="Times New Roman" w:cs="Times New Roman"/>
                <w:spacing w:val="-1"/>
              </w:rPr>
              <w:t>改革工程项目（一般</w:t>
            </w:r>
            <w:r>
              <w:rPr>
                <w:rFonts w:ascii="Times New Roman" w:hAnsi="Times New Roman" w:eastAsia="Times New Roman" w:cs="Times New Roman"/>
                <w:spacing w:val="-1"/>
              </w:rPr>
              <w:t>A</w:t>
            </w:r>
            <w:r>
              <w:rPr>
                <w:rFonts w:ascii="Times New Roman" w:hAnsi="Times New Roman" w:cs="Times New Roman"/>
                <w:spacing w:val="-1"/>
              </w:rPr>
              <w:t>类</w:t>
            </w:r>
            <w:r>
              <w:rPr>
                <w:rFonts w:ascii="Times New Roman" w:hAnsi="Times New Roman" w:cs="Times New Roman"/>
                <w:spacing w:val="5"/>
              </w:rPr>
              <w:t>），</w:t>
            </w:r>
            <w:r>
              <w:rPr>
                <w:rFonts w:ascii="Times New Roman" w:hAnsi="Times New Roman" w:cs="Times New Roman"/>
                <w:spacing w:val="-1"/>
              </w:rPr>
              <w:t>桂教高教</w:t>
            </w:r>
            <w:r>
              <w:rPr>
                <w:rFonts w:hint="eastAsia" w:ascii="Times New Roman" w:hAnsi="Times New Roman" w:cs="Times New Roman"/>
                <w:spacing w:val="-1"/>
                <w:lang w:eastAsia="zh-CN"/>
              </w:rPr>
              <w:t>〔2016〕35号</w:t>
            </w:r>
            <w:r>
              <w:rPr>
                <w:rFonts w:ascii="Times New Roman" w:hAnsi="Times New Roman" w:cs="Times New Roman"/>
                <w:spacing w:val="-1"/>
              </w:rPr>
              <w:t>。已结题。</w:t>
            </w:r>
          </w:p>
          <w:p>
            <w:pPr>
              <w:pStyle w:val="11"/>
              <w:spacing w:before="3" w:line="347" w:lineRule="auto"/>
              <w:ind w:left="437" w:right="3" w:hanging="428"/>
              <w:rPr>
                <w:rFonts w:ascii="Times New Roman" w:hAnsi="Times New Roman" w:cs="Times New Roman"/>
              </w:rPr>
            </w:pPr>
            <w:r>
              <w:rPr>
                <w:rFonts w:ascii="Times New Roman" w:hAnsi="Times New Roman" w:cs="Times New Roman"/>
              </w:rPr>
              <w:t>4.</w:t>
            </w:r>
            <w:r>
              <w:rPr>
                <w:rFonts w:ascii="Times New Roman" w:hAnsi="Times New Roman" w:cs="Times New Roman"/>
                <w:spacing w:val="74"/>
              </w:rPr>
              <w:t xml:space="preserve"> </w:t>
            </w:r>
            <w:r>
              <w:rPr>
                <w:rFonts w:ascii="Times New Roman" w:hAnsi="Times New Roman" w:cs="Times New Roman"/>
              </w:rPr>
              <w:t>教改项目：《文博知识系列课程实践环节教学方法研究》，广西师范</w:t>
            </w:r>
            <w:r>
              <w:rPr>
                <w:rFonts w:ascii="Times New Roman" w:hAnsi="Times New Roman" w:cs="Times New Roman"/>
                <w:spacing w:val="2"/>
              </w:rPr>
              <w:t>大学</w:t>
            </w:r>
            <w:r>
              <w:rPr>
                <w:rFonts w:ascii="Times New Roman" w:hAnsi="Times New Roman" w:eastAsia="Times New Roman" w:cs="Times New Roman"/>
                <w:spacing w:val="2"/>
              </w:rPr>
              <w:t>2011</w:t>
            </w:r>
            <w:r>
              <w:rPr>
                <w:rFonts w:ascii="Times New Roman" w:hAnsi="Times New Roman" w:cs="Times New Roman"/>
                <w:spacing w:val="2"/>
              </w:rPr>
              <w:t>年本科课程教学方法改革研究项目，师政教学</w:t>
            </w:r>
            <w:r>
              <w:rPr>
                <w:rFonts w:hint="eastAsia" w:ascii="Times New Roman" w:hAnsi="Times New Roman" w:cs="Times New Roman"/>
                <w:spacing w:val="2"/>
                <w:lang w:eastAsia="zh-CN"/>
              </w:rPr>
              <w:t>〔2011〕69号</w:t>
            </w:r>
            <w:r>
              <w:rPr>
                <w:rFonts w:ascii="Times New Roman" w:hAnsi="Times New Roman" w:cs="Times New Roman"/>
                <w:spacing w:val="2"/>
              </w:rPr>
              <w:t>。</w:t>
            </w:r>
            <w:r>
              <w:rPr>
                <w:rFonts w:ascii="Times New Roman" w:hAnsi="Times New Roman" w:cs="Times New Roman"/>
                <w:spacing w:val="-4"/>
              </w:rPr>
              <w:t>已结题。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1" w:hRule="atLeast"/>
        </w:trPr>
        <w:tc>
          <w:tcPr>
            <w:tcW w:w="1926" w:type="dxa"/>
            <w:gridSpan w:val="2"/>
          </w:tcPr>
          <w:p>
            <w:pPr>
              <w:spacing w:line="251" w:lineRule="auto"/>
              <w:rPr>
                <w:rFonts w:ascii="Times New Roman" w:hAnsi="Times New Roman" w:cs="Times New Roman"/>
              </w:rPr>
            </w:pPr>
          </w:p>
          <w:p>
            <w:pPr>
              <w:spacing w:line="251" w:lineRule="auto"/>
              <w:rPr>
                <w:rFonts w:ascii="Times New Roman" w:hAnsi="Times New Roman" w:cs="Times New Roman"/>
              </w:rPr>
            </w:pPr>
          </w:p>
          <w:p>
            <w:pPr>
              <w:spacing w:line="251" w:lineRule="auto"/>
              <w:rPr>
                <w:rFonts w:ascii="Times New Roman" w:hAnsi="Times New Roman" w:cs="Times New Roman"/>
              </w:rPr>
            </w:pPr>
          </w:p>
          <w:p>
            <w:pPr>
              <w:spacing w:line="251" w:lineRule="auto"/>
              <w:rPr>
                <w:rFonts w:ascii="Times New Roman" w:hAnsi="Times New Roman" w:cs="Times New Roman"/>
              </w:rPr>
            </w:pPr>
          </w:p>
          <w:p>
            <w:pPr>
              <w:spacing w:line="252" w:lineRule="auto"/>
              <w:rPr>
                <w:rFonts w:ascii="Times New Roman" w:hAnsi="Times New Roman" w:cs="Times New Roman"/>
              </w:rPr>
            </w:pPr>
          </w:p>
          <w:p>
            <w:pPr>
              <w:spacing w:line="252" w:lineRule="auto"/>
              <w:rPr>
                <w:rFonts w:ascii="Times New Roman" w:hAnsi="Times New Roman" w:cs="Times New Roman"/>
              </w:rPr>
            </w:pPr>
          </w:p>
          <w:p>
            <w:pPr>
              <w:pStyle w:val="11"/>
              <w:spacing w:before="78"/>
              <w:ind w:left="368" w:right="240" w:hanging="116"/>
              <w:rPr>
                <w:rFonts w:ascii="Times New Roman" w:hAnsi="Times New Roman" w:cs="Times New Roman"/>
              </w:rPr>
            </w:pPr>
            <w:r>
              <w:rPr>
                <w:rFonts w:ascii="Times New Roman" w:hAnsi="Times New Roman" w:cs="Times New Roman"/>
                <w:spacing w:val="-3"/>
              </w:rPr>
              <w:t>从事科学研究</w:t>
            </w:r>
            <w:r>
              <w:rPr>
                <w:rFonts w:ascii="Times New Roman" w:hAnsi="Times New Roman" w:cs="Times New Roman"/>
                <w:spacing w:val="-2"/>
              </w:rPr>
              <w:t>及获奖情况</w:t>
            </w:r>
          </w:p>
        </w:tc>
        <w:tc>
          <w:tcPr>
            <w:tcW w:w="7654" w:type="dxa"/>
            <w:gridSpan w:val="7"/>
          </w:tcPr>
          <w:p>
            <w:pPr>
              <w:spacing w:before="183" w:line="222" w:lineRule="auto"/>
              <w:rPr>
                <w:rFonts w:ascii="Times New Roman" w:hAnsi="Times New Roman" w:eastAsia="黑体" w:cs="Times New Roman"/>
                <w:b/>
                <w:bCs/>
                <w:spacing w:val="-3"/>
                <w:sz w:val="24"/>
                <w:szCs w:val="24"/>
              </w:rPr>
            </w:pPr>
            <w:r>
              <w:rPr>
                <w:rFonts w:ascii="Times New Roman" w:hAnsi="Times New Roman" w:eastAsia="黑体" w:cs="Times New Roman"/>
                <w:b/>
                <w:bCs/>
                <w:spacing w:val="-3"/>
                <w:sz w:val="24"/>
                <w:szCs w:val="24"/>
              </w:rPr>
              <w:t>一、主持项目</w:t>
            </w:r>
          </w:p>
          <w:p>
            <w:pPr>
              <w:pStyle w:val="11"/>
              <w:spacing w:before="180" w:line="359" w:lineRule="auto"/>
              <w:ind w:left="436" w:right="5" w:hanging="407"/>
              <w:rPr>
                <w:rFonts w:ascii="Times New Roman" w:hAnsi="Times New Roman" w:cs="Times New Roman"/>
              </w:rPr>
            </w:pPr>
            <w:r>
              <w:rPr>
                <w:rFonts w:ascii="Times New Roman" w:hAnsi="Times New Roman" w:eastAsia="Times New Roman" w:cs="Times New Roman"/>
              </w:rPr>
              <w:t xml:space="preserve">1.    </w:t>
            </w:r>
            <w:r>
              <w:rPr>
                <w:rFonts w:ascii="Times New Roman" w:hAnsi="Times New Roman" w:cs="Times New Roman"/>
              </w:rPr>
              <w:t>《中南半岛新石器时代文化进程的综合研究》，</w:t>
            </w:r>
            <w:r>
              <w:rPr>
                <w:rFonts w:ascii="Times New Roman" w:hAnsi="Times New Roman" w:eastAsia="Times New Roman" w:cs="Times New Roman"/>
              </w:rPr>
              <w:t>202</w:t>
            </w:r>
            <w:r>
              <w:rPr>
                <w:rFonts w:ascii="Times New Roman" w:hAnsi="Times New Roman" w:eastAsia="Times New Roman" w:cs="Times New Roman"/>
                <w:spacing w:val="-1"/>
              </w:rPr>
              <w:t>3</w:t>
            </w:r>
            <w:r>
              <w:rPr>
                <w:rFonts w:ascii="Times New Roman" w:hAnsi="Times New Roman" w:cs="Times New Roman"/>
                <w:spacing w:val="-1"/>
              </w:rPr>
              <w:t>年度国家社科基</w:t>
            </w:r>
            <w:r>
              <w:rPr>
                <w:rFonts w:ascii="Times New Roman" w:hAnsi="Times New Roman" w:cs="Times New Roman"/>
                <w:spacing w:val="-2"/>
              </w:rPr>
              <w:t>金一般项目。</w:t>
            </w:r>
          </w:p>
          <w:p>
            <w:pPr>
              <w:pStyle w:val="11"/>
              <w:spacing w:line="359" w:lineRule="auto"/>
              <w:ind w:left="434" w:right="3" w:hanging="428"/>
              <w:rPr>
                <w:rFonts w:ascii="Times New Roman" w:hAnsi="Times New Roman" w:cs="Times New Roman"/>
              </w:rPr>
            </w:pPr>
            <w:r>
              <w:rPr>
                <w:rFonts w:ascii="Times New Roman" w:hAnsi="Times New Roman" w:eastAsia="Times New Roman" w:cs="Times New Roman"/>
              </w:rPr>
              <w:t>2.</w:t>
            </w:r>
            <w:r>
              <w:rPr>
                <w:rFonts w:ascii="Times New Roman" w:hAnsi="Times New Roman" w:eastAsia="Times New Roman" w:cs="Times New Roman"/>
                <w:spacing w:val="4"/>
              </w:rPr>
              <w:t xml:space="preserve">    </w:t>
            </w:r>
            <w:r>
              <w:rPr>
                <w:rFonts w:ascii="Times New Roman" w:hAnsi="Times New Roman" w:cs="Times New Roman"/>
              </w:rPr>
              <w:t>《岭南地区新石器化的过程考古学研究》，</w:t>
            </w:r>
            <w:r>
              <w:rPr>
                <w:rFonts w:ascii="Times New Roman" w:hAnsi="Times New Roman" w:eastAsia="Times New Roman" w:cs="Times New Roman"/>
              </w:rPr>
              <w:t>2017</w:t>
            </w:r>
            <w:r>
              <w:rPr>
                <w:rFonts w:ascii="Times New Roman" w:hAnsi="Times New Roman" w:cs="Times New Roman"/>
              </w:rPr>
              <w:t>年度国家社科基金一</w:t>
            </w:r>
            <w:r>
              <w:rPr>
                <w:rFonts w:ascii="Times New Roman" w:hAnsi="Times New Roman" w:cs="Times New Roman"/>
                <w:spacing w:val="-3"/>
              </w:rPr>
              <w:t>般项目。</w:t>
            </w:r>
          </w:p>
          <w:p>
            <w:pPr>
              <w:pStyle w:val="11"/>
              <w:spacing w:line="218" w:lineRule="auto"/>
              <w:ind w:left="11"/>
              <w:rPr>
                <w:rFonts w:ascii="Times New Roman" w:hAnsi="Times New Roman" w:cs="Times New Roman"/>
              </w:rPr>
            </w:pPr>
            <w:r>
              <w:rPr>
                <w:rFonts w:ascii="Times New Roman" w:hAnsi="Times New Roman" w:eastAsia="Times New Roman" w:cs="Times New Roman"/>
              </w:rPr>
              <w:t xml:space="preserve">3.    </w:t>
            </w:r>
            <w:r>
              <w:rPr>
                <w:rFonts w:ascii="Times New Roman" w:hAnsi="Times New Roman" w:cs="Times New Roman"/>
              </w:rPr>
              <w:t>《骆越陶瓷文化研究》，</w:t>
            </w:r>
            <w:r>
              <w:rPr>
                <w:rFonts w:ascii="Times New Roman" w:hAnsi="Times New Roman" w:eastAsia="Times New Roman" w:cs="Times New Roman"/>
              </w:rPr>
              <w:t>2017</w:t>
            </w:r>
            <w:r>
              <w:rPr>
                <w:rFonts w:ascii="Times New Roman" w:hAnsi="Times New Roman" w:cs="Times New Roman"/>
              </w:rPr>
              <w:t>年度国家</w:t>
            </w:r>
            <w:r>
              <w:rPr>
                <w:rFonts w:ascii="Times New Roman" w:hAnsi="Times New Roman" w:cs="Times New Roman"/>
                <w:spacing w:val="-1"/>
              </w:rPr>
              <w:t>社科基金特别委托项目。</w:t>
            </w:r>
          </w:p>
          <w:p>
            <w:pPr>
              <w:pStyle w:val="11"/>
              <w:spacing w:before="184" w:line="342" w:lineRule="auto"/>
              <w:ind w:left="437" w:right="5" w:hanging="432"/>
              <w:rPr>
                <w:rFonts w:ascii="Times New Roman" w:hAnsi="Times New Roman" w:cs="Times New Roman"/>
              </w:rPr>
            </w:pPr>
            <w:r>
              <w:rPr>
                <w:rFonts w:ascii="Times New Roman" w:hAnsi="Times New Roman" w:eastAsia="Times New Roman" w:cs="Times New Roman"/>
              </w:rPr>
              <w:t>4.</w:t>
            </w:r>
            <w:r>
              <w:rPr>
                <w:rFonts w:ascii="Times New Roman" w:hAnsi="Times New Roman" w:eastAsia="Times New Roman" w:cs="Times New Roman"/>
                <w:spacing w:val="4"/>
              </w:rPr>
              <w:t xml:space="preserve">    </w:t>
            </w:r>
            <w:r>
              <w:rPr>
                <w:rFonts w:ascii="Times New Roman" w:hAnsi="Times New Roman" w:cs="Times New Roman"/>
              </w:rPr>
              <w:t>《华南与东南亚新石器时代的比较考古研究》，</w:t>
            </w:r>
            <w:r>
              <w:rPr>
                <w:rFonts w:ascii="Times New Roman" w:hAnsi="Times New Roman" w:eastAsia="Times New Roman" w:cs="Times New Roman"/>
              </w:rPr>
              <w:t>2012</w:t>
            </w:r>
            <w:r>
              <w:rPr>
                <w:rFonts w:ascii="Times New Roman" w:hAnsi="Times New Roman" w:cs="Times New Roman"/>
              </w:rPr>
              <w:t>年度国家社科基</w:t>
            </w:r>
            <w:r>
              <w:rPr>
                <w:rFonts w:ascii="Times New Roman" w:hAnsi="Times New Roman" w:cs="Times New Roman"/>
                <w:spacing w:val="-2"/>
              </w:rPr>
              <w:t>金一般项目。</w:t>
            </w:r>
          </w:p>
        </w:tc>
      </w:tr>
    </w:tbl>
    <w:p>
      <w:pPr>
        <w:spacing w:line="184" w:lineRule="exact"/>
        <w:rPr>
          <w:rFonts w:ascii="Times New Roman" w:hAnsi="Times New Roman" w:cs="Times New Roman"/>
          <w:sz w:val="16"/>
        </w:rPr>
      </w:pPr>
    </w:p>
    <w:p>
      <w:pPr>
        <w:spacing w:line="184" w:lineRule="exact"/>
        <w:rPr>
          <w:rFonts w:ascii="Times New Roman" w:hAnsi="Times New Roman" w:cs="Times New Roman"/>
          <w:sz w:val="16"/>
          <w:szCs w:val="16"/>
        </w:rPr>
        <w:sectPr>
          <w:footerReference r:id="rId14" w:type="default"/>
          <w:pgSz w:w="11910" w:h="16840"/>
          <w:pgMar w:top="1431" w:right="892" w:bottom="400" w:left="1432" w:header="0" w:footer="0" w:gutter="0"/>
          <w:cols w:space="720" w:num="1"/>
        </w:sectPr>
      </w:pPr>
    </w:p>
    <w:p>
      <w:pPr>
        <w:spacing w:before="87"/>
        <w:rPr>
          <w:rFonts w:ascii="Times New Roman" w:hAnsi="Times New Roman" w:cs="Times New Roman"/>
        </w:rPr>
      </w:pPr>
      <w:r>
        <w:rPr>
          <w:rFonts w:ascii="Times New Roman" w:hAnsi="Times New Roman" w:cs="Times New Roman"/>
        </w:rPr>
        <w:pict>
          <v:shape id="_x0000_s1029" o:spid="_x0000_s1029" o:spt="202" type="#_x0000_t202" style="position:absolute;left:0pt;margin-left:292.1pt;margin-top:806.65pt;height:17.7pt;width:12.65pt;mso-position-horizontal-relative:page;mso-position-vertical-relative:page;z-index:251659264;mso-width-relative:page;mso-height-relative:page;" filled="f" stroked="f" coordsize="21600,21600" o:allowincell="f">
            <v:path/>
            <v:fill on="f" focussize="0,0"/>
            <v:stroke on="f" joinstyle="miter"/>
            <v:imagedata o:title=""/>
            <o:lock v:ext="edit"/>
            <v:textbox inset="0mm,0mm,0mm,0mm">
              <w:txbxContent>
                <w:p>
                  <w:pPr>
                    <w:spacing w:before="19" w:line="241" w:lineRule="auto"/>
                    <w:ind w:left="20"/>
                    <w:rPr>
                      <w:rFonts w:ascii="宋体" w:hAnsi="宋体" w:eastAsia="宋体" w:cs="宋体"/>
                      <w:sz w:val="24"/>
                      <w:szCs w:val="24"/>
                    </w:rPr>
                  </w:pPr>
                  <w:r>
                    <w:rPr>
                      <w:rFonts w:ascii="宋体" w:hAnsi="宋体" w:eastAsia="宋体" w:cs="宋体"/>
                      <w:spacing w:val="-7"/>
                      <w:sz w:val="24"/>
                      <w:szCs w:val="24"/>
                    </w:rPr>
                    <w:t>12</w:t>
                  </w:r>
                </w:p>
              </w:txbxContent>
            </v:textbox>
          </v:shape>
        </w:pict>
      </w:r>
    </w:p>
    <w:tbl>
      <w:tblPr>
        <w:tblStyle w:val="10"/>
        <w:tblW w:w="95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25"/>
        <w:gridCol w:w="76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80" w:hRule="atLeast"/>
        </w:trPr>
        <w:tc>
          <w:tcPr>
            <w:tcW w:w="1925" w:type="dxa"/>
          </w:tcPr>
          <w:p>
            <w:pPr>
              <w:rPr>
                <w:rFonts w:ascii="Times New Roman" w:hAnsi="Times New Roman" w:cs="Times New Roman"/>
              </w:rPr>
            </w:pPr>
          </w:p>
        </w:tc>
        <w:tc>
          <w:tcPr>
            <w:tcW w:w="7655" w:type="dxa"/>
          </w:tcPr>
          <w:p>
            <w:pPr>
              <w:pStyle w:val="11"/>
              <w:spacing w:before="41" w:line="359" w:lineRule="auto"/>
              <w:ind w:left="432" w:right="6" w:hanging="418"/>
              <w:rPr>
                <w:rFonts w:ascii="Times New Roman" w:hAnsi="Times New Roman" w:cs="Times New Roman"/>
              </w:rPr>
            </w:pPr>
            <w:r>
              <w:rPr>
                <w:rFonts w:ascii="Times New Roman" w:hAnsi="Times New Roman" w:eastAsia="Times New Roman" w:cs="Times New Roman"/>
                <w:spacing w:val="-2"/>
              </w:rPr>
              <w:t xml:space="preserve">5.    </w:t>
            </w:r>
            <w:r>
              <w:rPr>
                <w:rFonts w:ascii="Times New Roman" w:hAnsi="Times New Roman" w:cs="Times New Roman"/>
                <w:spacing w:val="-2"/>
              </w:rPr>
              <w:t>《中国科学考古学的兴起与历史语言研</w:t>
            </w:r>
            <w:r>
              <w:rPr>
                <w:rFonts w:ascii="Times New Roman" w:hAnsi="Times New Roman" w:cs="Times New Roman"/>
                <w:spacing w:val="-3"/>
              </w:rPr>
              <w:t>究所的实践（</w:t>
            </w:r>
            <w:r>
              <w:rPr>
                <w:rFonts w:ascii="Times New Roman" w:hAnsi="Times New Roman" w:eastAsia="Times New Roman" w:cs="Times New Roman"/>
                <w:spacing w:val="-3"/>
              </w:rPr>
              <w:t>1928-</w:t>
            </w:r>
            <w:r>
              <w:rPr>
                <w:rFonts w:ascii="Times New Roman" w:hAnsi="Times New Roman" w:eastAsia="Times New Roman" w:cs="Times New Roman"/>
                <w:spacing w:val="-32"/>
              </w:rPr>
              <w:t xml:space="preserve"> </w:t>
            </w:r>
            <w:r>
              <w:rPr>
                <w:rFonts w:ascii="Times New Roman" w:hAnsi="Times New Roman" w:eastAsia="Times New Roman" w:cs="Times New Roman"/>
                <w:spacing w:val="-3"/>
              </w:rPr>
              <w:t>1949</w:t>
            </w:r>
            <w:r>
              <w:rPr>
                <w:rFonts w:ascii="Times New Roman" w:hAnsi="Times New Roman" w:cs="Times New Roman"/>
                <w:spacing w:val="-3"/>
              </w:rPr>
              <w:t>）》，</w:t>
            </w:r>
            <w:r>
              <w:rPr>
                <w:rFonts w:ascii="Times New Roman" w:hAnsi="Times New Roman" w:cs="Times New Roman"/>
              </w:rPr>
              <w:t xml:space="preserve"> </w:t>
            </w:r>
            <w:r>
              <w:rPr>
                <w:rFonts w:ascii="Times New Roman" w:hAnsi="Times New Roman" w:eastAsia="Times New Roman" w:cs="Times New Roman"/>
                <w:spacing w:val="-1"/>
              </w:rPr>
              <w:t>2009</w:t>
            </w:r>
            <w:r>
              <w:rPr>
                <w:rFonts w:ascii="Times New Roman" w:hAnsi="Times New Roman" w:cs="Times New Roman"/>
                <w:spacing w:val="-1"/>
              </w:rPr>
              <w:t>年国家社科基金西部项目。</w:t>
            </w:r>
          </w:p>
          <w:p>
            <w:pPr>
              <w:pStyle w:val="11"/>
              <w:spacing w:line="359" w:lineRule="auto"/>
              <w:ind w:left="440" w:right="3" w:hanging="428"/>
              <w:rPr>
                <w:rFonts w:ascii="Times New Roman" w:hAnsi="Times New Roman" w:cs="Times New Roman"/>
              </w:rPr>
            </w:pPr>
            <w:r>
              <w:rPr>
                <w:rFonts w:ascii="Times New Roman" w:hAnsi="Times New Roman" w:eastAsia="Times New Roman" w:cs="Times New Roman"/>
              </w:rPr>
              <w:t>6.</w:t>
            </w:r>
            <w:r>
              <w:rPr>
                <w:rFonts w:ascii="Times New Roman" w:hAnsi="Times New Roman" w:eastAsia="Times New Roman" w:cs="Times New Roman"/>
                <w:spacing w:val="3"/>
              </w:rPr>
              <w:t xml:space="preserve">    </w:t>
            </w:r>
            <w:r>
              <w:rPr>
                <w:rFonts w:ascii="Times New Roman" w:hAnsi="Times New Roman" w:cs="Times New Roman"/>
              </w:rPr>
              <w:t>《岭南与中南半岛早期文化交流的考古学研究》，</w:t>
            </w:r>
            <w:r>
              <w:rPr>
                <w:rFonts w:ascii="Times New Roman" w:hAnsi="Times New Roman" w:eastAsia="Times New Roman" w:cs="Times New Roman"/>
              </w:rPr>
              <w:t>2025</w:t>
            </w:r>
            <w:r>
              <w:rPr>
                <w:rFonts w:ascii="Times New Roman" w:hAnsi="Times New Roman" w:cs="Times New Roman"/>
              </w:rPr>
              <w:t>年广西师范大</w:t>
            </w:r>
            <w:r>
              <w:rPr>
                <w:rFonts w:ascii="Times New Roman" w:hAnsi="Times New Roman" w:cs="Times New Roman"/>
                <w:spacing w:val="-2"/>
              </w:rPr>
              <w:t>学</w:t>
            </w:r>
            <w:r>
              <w:rPr>
                <w:rFonts w:ascii="Times New Roman" w:hAnsi="Times New Roman" w:eastAsia="Times New Roman" w:cs="Times New Roman"/>
                <w:spacing w:val="-2"/>
              </w:rPr>
              <w:t>“</w:t>
            </w:r>
            <w:r>
              <w:rPr>
                <w:rFonts w:ascii="Times New Roman" w:hAnsi="Times New Roman" w:cs="Times New Roman"/>
                <w:spacing w:val="-2"/>
              </w:rPr>
              <w:t>登峰计划</w:t>
            </w:r>
            <w:r>
              <w:rPr>
                <w:rFonts w:ascii="Times New Roman" w:hAnsi="Times New Roman" w:eastAsia="Times New Roman" w:cs="Times New Roman"/>
                <w:spacing w:val="-2"/>
              </w:rPr>
              <w:t>”</w:t>
            </w:r>
            <w:r>
              <w:rPr>
                <w:rFonts w:ascii="Times New Roman" w:hAnsi="Times New Roman" w:cs="Times New Roman"/>
                <w:spacing w:val="-2"/>
              </w:rPr>
              <w:t>特别委托项目。</w:t>
            </w:r>
          </w:p>
          <w:p>
            <w:pPr>
              <w:pStyle w:val="11"/>
              <w:spacing w:line="359" w:lineRule="auto"/>
              <w:ind w:left="436" w:right="5" w:hanging="425"/>
              <w:rPr>
                <w:rFonts w:ascii="Times New Roman" w:hAnsi="Times New Roman" w:cs="Times New Roman"/>
              </w:rPr>
            </w:pPr>
            <w:r>
              <w:rPr>
                <w:rFonts w:ascii="Times New Roman" w:hAnsi="Times New Roman" w:eastAsia="Times New Roman" w:cs="Times New Roman"/>
              </w:rPr>
              <w:t>7.</w:t>
            </w:r>
            <w:r>
              <w:rPr>
                <w:rFonts w:ascii="Times New Roman" w:hAnsi="Times New Roman" w:eastAsia="Times New Roman" w:cs="Times New Roman"/>
                <w:spacing w:val="2"/>
              </w:rPr>
              <w:t xml:space="preserve">    </w:t>
            </w:r>
            <w:r>
              <w:rPr>
                <w:rFonts w:ascii="Times New Roman" w:hAnsi="Times New Roman" w:cs="Times New Roman"/>
              </w:rPr>
              <w:t>《中南半岛新石器时代文化进程的综合研究》，</w:t>
            </w:r>
            <w:r>
              <w:rPr>
                <w:rFonts w:ascii="Times New Roman" w:hAnsi="Times New Roman" w:eastAsia="Times New Roman" w:cs="Times New Roman"/>
              </w:rPr>
              <w:t>2024</w:t>
            </w:r>
            <w:r>
              <w:rPr>
                <w:rFonts w:ascii="Times New Roman" w:hAnsi="Times New Roman" w:cs="Times New Roman"/>
              </w:rPr>
              <w:t>年广西哲学社会</w:t>
            </w:r>
            <w:r>
              <w:rPr>
                <w:rFonts w:ascii="Times New Roman" w:hAnsi="Times New Roman" w:cs="Times New Roman"/>
                <w:spacing w:val="-1"/>
              </w:rPr>
              <w:t>科学研究</w:t>
            </w:r>
            <w:r>
              <w:rPr>
                <w:rFonts w:ascii="Times New Roman" w:hAnsi="Times New Roman" w:eastAsia="Times New Roman" w:cs="Times New Roman"/>
                <w:spacing w:val="-1"/>
              </w:rPr>
              <w:t>“</w:t>
            </w:r>
            <w:r>
              <w:rPr>
                <w:rFonts w:ascii="Times New Roman" w:hAnsi="Times New Roman" w:cs="Times New Roman"/>
                <w:spacing w:val="-1"/>
              </w:rPr>
              <w:t>广西文化领军人才专项</w:t>
            </w:r>
            <w:r>
              <w:rPr>
                <w:rFonts w:ascii="Times New Roman" w:hAnsi="Times New Roman" w:eastAsia="Times New Roman" w:cs="Times New Roman"/>
                <w:spacing w:val="-1"/>
              </w:rPr>
              <w:t>”</w:t>
            </w:r>
            <w:r>
              <w:rPr>
                <w:rFonts w:ascii="Times New Roman" w:hAnsi="Times New Roman" w:cs="Times New Roman"/>
                <w:spacing w:val="-1"/>
              </w:rPr>
              <w:t>课题一般项目。</w:t>
            </w:r>
          </w:p>
          <w:p>
            <w:pPr>
              <w:pStyle w:val="11"/>
              <w:spacing w:line="218" w:lineRule="auto"/>
              <w:ind w:left="15"/>
              <w:rPr>
                <w:rFonts w:ascii="黑体" w:hAnsi="黑体" w:eastAsia="黑体" w:cs="黑体"/>
              </w:rPr>
            </w:pPr>
            <w:r>
              <w:rPr>
                <w:rFonts w:hint="eastAsia" w:ascii="黑体" w:hAnsi="黑体" w:eastAsia="黑体" w:cs="黑体"/>
                <w:b/>
                <w:bCs/>
                <w:spacing w:val="-4"/>
              </w:rPr>
              <w:t>二、学术著作、文章</w:t>
            </w:r>
          </w:p>
          <w:p>
            <w:pPr>
              <w:pStyle w:val="11"/>
              <w:spacing w:before="184" w:line="219" w:lineRule="auto"/>
              <w:ind w:left="23"/>
              <w:rPr>
                <w:rFonts w:ascii="Times New Roman" w:hAnsi="Times New Roman" w:cs="Times New Roman"/>
              </w:rPr>
            </w:pPr>
            <w:r>
              <w:rPr>
                <w:rFonts w:ascii="Times New Roman" w:hAnsi="Times New Roman" w:cs="Times New Roman"/>
                <w:b/>
                <w:bCs/>
                <w:spacing w:val="-6"/>
              </w:rPr>
              <w:t>（一）学术著作</w:t>
            </w:r>
          </w:p>
          <w:p>
            <w:pPr>
              <w:pStyle w:val="11"/>
              <w:spacing w:before="180" w:line="359" w:lineRule="auto"/>
              <w:ind w:left="437" w:right="3" w:hanging="407"/>
              <w:rPr>
                <w:rFonts w:ascii="Times New Roman" w:hAnsi="Times New Roman" w:cs="Times New Roman"/>
              </w:rPr>
            </w:pPr>
            <w:r>
              <w:rPr>
                <w:rFonts w:ascii="Times New Roman" w:hAnsi="Times New Roman" w:eastAsia="Times New Roman" w:cs="Times New Roman"/>
              </w:rPr>
              <w:t xml:space="preserve">1.    </w:t>
            </w:r>
            <w:r>
              <w:rPr>
                <w:rFonts w:ascii="Times New Roman" w:hAnsi="Times New Roman" w:cs="Times New Roman"/>
              </w:rPr>
              <w:t>《岭南地区新石器化过程的考古学研究》，独著，文物出版</w:t>
            </w:r>
            <w:r>
              <w:rPr>
                <w:rFonts w:ascii="Times New Roman" w:hAnsi="Times New Roman" w:cs="Times New Roman"/>
                <w:spacing w:val="-1"/>
              </w:rPr>
              <w:t>社，</w:t>
            </w:r>
            <w:r>
              <w:rPr>
                <w:rFonts w:ascii="Times New Roman" w:hAnsi="Times New Roman" w:eastAsia="Times New Roman" w:cs="Times New Roman"/>
                <w:spacing w:val="-1"/>
              </w:rPr>
              <w:t>2025</w:t>
            </w:r>
            <w:r>
              <w:rPr>
                <w:rFonts w:ascii="Times New Roman" w:hAnsi="Times New Roman" w:cs="Times New Roman"/>
                <w:spacing w:val="-6"/>
              </w:rPr>
              <w:t>年。</w:t>
            </w:r>
          </w:p>
          <w:p>
            <w:pPr>
              <w:pStyle w:val="11"/>
              <w:spacing w:line="359" w:lineRule="auto"/>
              <w:ind w:left="439" w:right="3" w:hanging="432"/>
              <w:rPr>
                <w:rFonts w:ascii="Times New Roman" w:hAnsi="Times New Roman" w:cs="Times New Roman"/>
              </w:rPr>
            </w:pPr>
            <w:r>
              <w:rPr>
                <w:rFonts w:ascii="Times New Roman" w:hAnsi="Times New Roman" w:eastAsia="Times New Roman" w:cs="Times New Roman"/>
              </w:rPr>
              <w:t>2.</w:t>
            </w:r>
            <w:r>
              <w:rPr>
                <w:rFonts w:ascii="Times New Roman" w:hAnsi="Times New Roman" w:eastAsia="Times New Roman" w:cs="Times New Roman"/>
                <w:spacing w:val="4"/>
              </w:rPr>
              <w:t xml:space="preserve">    </w:t>
            </w:r>
            <w:r>
              <w:rPr>
                <w:rFonts w:ascii="Times New Roman" w:hAnsi="Times New Roman" w:cs="Times New Roman"/>
              </w:rPr>
              <w:t>《华南及东南亚新石器时代的文化面貌、生业经济和族群迁徙》，独</w:t>
            </w:r>
            <w:r>
              <w:rPr>
                <w:rFonts w:ascii="Times New Roman" w:hAnsi="Times New Roman" w:cs="Times New Roman"/>
                <w:spacing w:val="-1"/>
              </w:rPr>
              <w:t>著，广西师范大学出版社，</w:t>
            </w:r>
            <w:r>
              <w:rPr>
                <w:rFonts w:ascii="Times New Roman" w:hAnsi="Times New Roman" w:eastAsia="Times New Roman" w:cs="Times New Roman"/>
                <w:spacing w:val="-1"/>
              </w:rPr>
              <w:t>2016</w:t>
            </w:r>
            <w:r>
              <w:rPr>
                <w:rFonts w:ascii="Times New Roman" w:hAnsi="Times New Roman" w:cs="Times New Roman"/>
                <w:spacing w:val="-1"/>
              </w:rPr>
              <w:t>年。</w:t>
            </w:r>
          </w:p>
          <w:p>
            <w:pPr>
              <w:pStyle w:val="11"/>
              <w:spacing w:line="359" w:lineRule="auto"/>
              <w:ind w:left="436" w:right="6" w:hanging="424"/>
              <w:rPr>
                <w:rFonts w:ascii="Times New Roman" w:hAnsi="Times New Roman" w:cs="Times New Roman"/>
              </w:rPr>
            </w:pPr>
            <w:r>
              <w:rPr>
                <w:rFonts w:ascii="Times New Roman" w:hAnsi="Times New Roman" w:eastAsia="Times New Roman" w:cs="Times New Roman"/>
                <w:spacing w:val="-2"/>
              </w:rPr>
              <w:t xml:space="preserve">3.    </w:t>
            </w:r>
            <w:r>
              <w:rPr>
                <w:rFonts w:ascii="Times New Roman" w:hAnsi="Times New Roman" w:cs="Times New Roman"/>
                <w:spacing w:val="-2"/>
              </w:rPr>
              <w:t>《中国科学考古学的兴起</w:t>
            </w:r>
            <w:r>
              <w:rPr>
                <w:rFonts w:ascii="Times New Roman" w:hAnsi="Times New Roman" w:eastAsia="Times New Roman" w:cs="Times New Roman"/>
                <w:spacing w:val="-2"/>
              </w:rPr>
              <w:t>——1928-</w:t>
            </w:r>
            <w:r>
              <w:rPr>
                <w:rFonts w:ascii="Times New Roman" w:hAnsi="Times New Roman" w:eastAsia="Times New Roman" w:cs="Times New Roman"/>
                <w:spacing w:val="-33"/>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3"/>
              </w:rPr>
              <w:t>949</w:t>
            </w:r>
            <w:r>
              <w:rPr>
                <w:rFonts w:ascii="Times New Roman" w:hAnsi="Times New Roman" w:cs="Times New Roman"/>
                <w:spacing w:val="-3"/>
              </w:rPr>
              <w:t>年历史语言研究所考古史》，</w:t>
            </w:r>
            <w:r>
              <w:rPr>
                <w:rFonts w:ascii="Times New Roman" w:hAnsi="Times New Roman" w:cs="Times New Roman"/>
                <w:spacing w:val="-1"/>
              </w:rPr>
              <w:t>独著，广西师范大学出版社，</w:t>
            </w:r>
            <w:r>
              <w:rPr>
                <w:rFonts w:ascii="Times New Roman" w:hAnsi="Times New Roman" w:eastAsia="Times New Roman" w:cs="Times New Roman"/>
                <w:spacing w:val="-1"/>
              </w:rPr>
              <w:t>2012</w:t>
            </w:r>
            <w:r>
              <w:rPr>
                <w:rFonts w:ascii="Times New Roman" w:hAnsi="Times New Roman" w:cs="Times New Roman"/>
                <w:spacing w:val="-1"/>
              </w:rPr>
              <w:t>年。</w:t>
            </w:r>
          </w:p>
          <w:p>
            <w:pPr>
              <w:pStyle w:val="11"/>
              <w:spacing w:before="1" w:line="218" w:lineRule="auto"/>
              <w:ind w:left="6"/>
              <w:rPr>
                <w:rFonts w:ascii="Times New Roman" w:hAnsi="Times New Roman" w:cs="Times New Roman"/>
              </w:rPr>
            </w:pPr>
            <w:r>
              <w:rPr>
                <w:rFonts w:ascii="Times New Roman" w:hAnsi="Times New Roman" w:eastAsia="Times New Roman" w:cs="Times New Roman"/>
              </w:rPr>
              <w:t xml:space="preserve">4.    </w:t>
            </w:r>
            <w:r>
              <w:rPr>
                <w:rFonts w:ascii="Times New Roman" w:hAnsi="Times New Roman" w:cs="Times New Roman"/>
              </w:rPr>
              <w:t>《西江流域的铜鼓文化》，第一作者，科学出版社，</w:t>
            </w:r>
            <w:r>
              <w:rPr>
                <w:rFonts w:ascii="Times New Roman" w:hAnsi="Times New Roman" w:eastAsia="Times New Roman" w:cs="Times New Roman"/>
              </w:rPr>
              <w:t>2</w:t>
            </w:r>
            <w:r>
              <w:rPr>
                <w:rFonts w:ascii="Times New Roman" w:hAnsi="Times New Roman" w:eastAsia="Times New Roman" w:cs="Times New Roman"/>
                <w:spacing w:val="-1"/>
              </w:rPr>
              <w:t>022</w:t>
            </w:r>
            <w:r>
              <w:rPr>
                <w:rFonts w:ascii="Times New Roman" w:hAnsi="Times New Roman" w:cs="Times New Roman"/>
                <w:spacing w:val="-1"/>
              </w:rPr>
              <w:t>年。</w:t>
            </w:r>
          </w:p>
          <w:p>
            <w:pPr>
              <w:pStyle w:val="11"/>
              <w:spacing w:before="184" w:line="221" w:lineRule="auto"/>
              <w:ind w:left="23"/>
              <w:rPr>
                <w:rFonts w:ascii="Times New Roman" w:hAnsi="Times New Roman" w:cs="Times New Roman"/>
              </w:rPr>
            </w:pPr>
            <w:r>
              <w:rPr>
                <w:rFonts w:ascii="Times New Roman" w:hAnsi="Times New Roman" w:cs="Times New Roman"/>
                <w:b/>
                <w:bCs/>
                <w:spacing w:val="-7"/>
              </w:rPr>
              <w:t>（二）论文</w:t>
            </w:r>
          </w:p>
          <w:p>
            <w:pPr>
              <w:pStyle w:val="11"/>
              <w:spacing w:before="180" w:line="359" w:lineRule="auto"/>
              <w:ind w:left="437" w:right="3" w:hanging="407"/>
              <w:rPr>
                <w:rFonts w:ascii="Times New Roman" w:hAnsi="Times New Roman" w:cs="Times New Roman"/>
              </w:rPr>
            </w:pPr>
            <w:r>
              <w:rPr>
                <w:rFonts w:ascii="Times New Roman" w:hAnsi="Times New Roman" w:eastAsia="Times New Roman" w:cs="Times New Roman"/>
                <w:spacing w:val="-3"/>
              </w:rPr>
              <w:t xml:space="preserve">1.    </w:t>
            </w:r>
            <w:r>
              <w:rPr>
                <w:rFonts w:ascii="Times New Roman" w:hAnsi="Times New Roman" w:cs="Times New Roman"/>
                <w:spacing w:val="-3"/>
              </w:rPr>
              <w:t>《岭南地区融入中华一体进程的考古</w:t>
            </w:r>
            <w:r>
              <w:rPr>
                <w:rFonts w:ascii="Times New Roman" w:hAnsi="Times New Roman" w:cs="Times New Roman"/>
                <w:spacing w:val="-4"/>
              </w:rPr>
              <w:t>学观察》， 独著，《中华民族共同体研究》</w:t>
            </w:r>
            <w:r>
              <w:rPr>
                <w:rFonts w:ascii="Times New Roman" w:hAnsi="Times New Roman" w:eastAsia="Times New Roman" w:cs="Times New Roman"/>
                <w:spacing w:val="-4"/>
              </w:rPr>
              <w:t>2025</w:t>
            </w:r>
            <w:r>
              <w:rPr>
                <w:rFonts w:ascii="Times New Roman" w:hAnsi="Times New Roman" w:cs="Times New Roman"/>
                <w:spacing w:val="-4"/>
              </w:rPr>
              <w:t>年第</w:t>
            </w:r>
            <w:r>
              <w:rPr>
                <w:rFonts w:ascii="Times New Roman" w:hAnsi="Times New Roman" w:eastAsia="Times New Roman" w:cs="Times New Roman"/>
                <w:spacing w:val="-4"/>
              </w:rPr>
              <w:t>2</w:t>
            </w:r>
            <w:r>
              <w:rPr>
                <w:rFonts w:ascii="Times New Roman" w:hAnsi="Times New Roman" w:cs="Times New Roman"/>
                <w:spacing w:val="-4"/>
              </w:rPr>
              <w:t>期，《新华文摘》全文转载，《历史评论》摘编转载。</w:t>
            </w:r>
          </w:p>
          <w:p>
            <w:pPr>
              <w:pStyle w:val="11"/>
              <w:spacing w:line="359" w:lineRule="auto"/>
              <w:ind w:left="436" w:right="5" w:hanging="429"/>
              <w:rPr>
                <w:rFonts w:ascii="Times New Roman" w:hAnsi="Times New Roman" w:cs="Times New Roman"/>
              </w:rPr>
            </w:pPr>
            <w:r>
              <w:rPr>
                <w:rFonts w:ascii="Times New Roman" w:hAnsi="Times New Roman" w:eastAsia="Times New Roman" w:cs="Times New Roman"/>
              </w:rPr>
              <w:t>2.</w:t>
            </w:r>
            <w:r>
              <w:rPr>
                <w:rFonts w:ascii="Times New Roman" w:hAnsi="Times New Roman" w:eastAsia="Times New Roman" w:cs="Times New Roman"/>
                <w:spacing w:val="3"/>
              </w:rPr>
              <w:t xml:space="preserve">    </w:t>
            </w:r>
            <w:r>
              <w:rPr>
                <w:rFonts w:ascii="Times New Roman" w:hAnsi="Times New Roman" w:cs="Times New Roman"/>
              </w:rPr>
              <w:t>《鲁豫皖古文化区的聚落分布与环境变迁》，独著，《考古》</w:t>
            </w:r>
            <w:r>
              <w:rPr>
                <w:rFonts w:ascii="Times New Roman" w:hAnsi="Times New Roman" w:eastAsia="Times New Roman" w:cs="Times New Roman"/>
              </w:rPr>
              <w:t>2007</w:t>
            </w:r>
            <w:r>
              <w:rPr>
                <w:rFonts w:ascii="Times New Roman" w:hAnsi="Times New Roman" w:cs="Times New Roman"/>
              </w:rPr>
              <w:t>年</w:t>
            </w:r>
            <w:r>
              <w:rPr>
                <w:rFonts w:ascii="Times New Roman" w:hAnsi="Times New Roman" w:cs="Times New Roman"/>
                <w:spacing w:val="-2"/>
              </w:rPr>
              <w:t>第</w:t>
            </w:r>
            <w:r>
              <w:rPr>
                <w:rFonts w:ascii="Times New Roman" w:hAnsi="Times New Roman" w:eastAsia="Times New Roman" w:cs="Times New Roman"/>
                <w:spacing w:val="-2"/>
              </w:rPr>
              <w:t>2</w:t>
            </w:r>
            <w:r>
              <w:rPr>
                <w:rFonts w:ascii="Times New Roman" w:hAnsi="Times New Roman" w:cs="Times New Roman"/>
                <w:spacing w:val="-2"/>
              </w:rPr>
              <w:t>期，权威期刊。</w:t>
            </w:r>
          </w:p>
          <w:p>
            <w:pPr>
              <w:pStyle w:val="11"/>
              <w:spacing w:line="359" w:lineRule="auto"/>
              <w:ind w:left="436" w:right="5" w:hanging="424"/>
              <w:rPr>
                <w:rFonts w:ascii="Times New Roman" w:hAnsi="Times New Roman" w:cs="Times New Roman"/>
              </w:rPr>
            </w:pPr>
            <w:r>
              <w:rPr>
                <w:rFonts w:ascii="Times New Roman" w:hAnsi="Times New Roman" w:eastAsia="Times New Roman" w:cs="Times New Roman"/>
              </w:rPr>
              <w:t>3.</w:t>
            </w:r>
            <w:r>
              <w:rPr>
                <w:rFonts w:ascii="Times New Roman" w:hAnsi="Times New Roman" w:eastAsia="Times New Roman" w:cs="Times New Roman"/>
                <w:spacing w:val="2"/>
              </w:rPr>
              <w:t xml:space="preserve">    </w:t>
            </w:r>
            <w:r>
              <w:rPr>
                <w:rFonts w:ascii="Times New Roman" w:hAnsi="Times New Roman" w:cs="Times New Roman"/>
              </w:rPr>
              <w:t>《蒙特柳斯考古类型学思想在中国的译介》，独著，《考古》</w:t>
            </w:r>
            <w:r>
              <w:rPr>
                <w:rFonts w:ascii="Times New Roman" w:hAnsi="Times New Roman" w:eastAsia="Times New Roman" w:cs="Times New Roman"/>
              </w:rPr>
              <w:t>2011</w:t>
            </w:r>
            <w:r>
              <w:rPr>
                <w:rFonts w:ascii="Times New Roman" w:hAnsi="Times New Roman" w:cs="Times New Roman"/>
              </w:rPr>
              <w:t>年</w:t>
            </w:r>
            <w:r>
              <w:rPr>
                <w:rFonts w:ascii="Times New Roman" w:hAnsi="Times New Roman" w:cs="Times New Roman"/>
                <w:spacing w:val="-1"/>
              </w:rPr>
              <w:t>第</w:t>
            </w:r>
            <w:r>
              <w:rPr>
                <w:rFonts w:ascii="Times New Roman" w:hAnsi="Times New Roman" w:eastAsia="Times New Roman" w:cs="Times New Roman"/>
                <w:spacing w:val="-1"/>
              </w:rPr>
              <w:t>1</w:t>
            </w:r>
            <w:r>
              <w:rPr>
                <w:rFonts w:ascii="Times New Roman" w:hAnsi="Times New Roman" w:cs="Times New Roman"/>
                <w:spacing w:val="-1"/>
              </w:rPr>
              <w:t>期，权威期刊，《人大报刊复印资料</w:t>
            </w:r>
            <w:r>
              <w:rPr>
                <w:rFonts w:ascii="Times New Roman" w:hAnsi="Times New Roman" w:eastAsia="Times New Roman" w:cs="Times New Roman"/>
                <w:spacing w:val="-1"/>
              </w:rPr>
              <w:t>·</w:t>
            </w:r>
            <w:r>
              <w:rPr>
                <w:rFonts w:ascii="Times New Roman" w:hAnsi="Times New Roman" w:cs="Times New Roman"/>
                <w:spacing w:val="-1"/>
              </w:rPr>
              <w:t>历史学》全文转载。</w:t>
            </w:r>
          </w:p>
          <w:p>
            <w:pPr>
              <w:pStyle w:val="11"/>
              <w:spacing w:line="359" w:lineRule="auto"/>
              <w:ind w:left="459" w:right="3" w:hanging="453"/>
              <w:rPr>
                <w:rFonts w:ascii="Times New Roman" w:hAnsi="Times New Roman" w:cs="Times New Roman"/>
              </w:rPr>
            </w:pPr>
            <w:r>
              <w:rPr>
                <w:rFonts w:ascii="Times New Roman" w:hAnsi="Times New Roman" w:eastAsia="Times New Roman" w:cs="Times New Roman"/>
                <w:spacing w:val="1"/>
              </w:rPr>
              <w:t>4.</w:t>
            </w:r>
            <w:r>
              <w:rPr>
                <w:rFonts w:ascii="Times New Roman" w:hAnsi="Times New Roman" w:eastAsia="Times New Roman" w:cs="Times New Roman"/>
              </w:rPr>
              <w:t xml:space="preserve">    </w:t>
            </w:r>
            <w:r>
              <w:rPr>
                <w:rFonts w:ascii="Times New Roman" w:hAnsi="Times New Roman" w:cs="Times New Roman"/>
                <w:spacing w:val="1"/>
              </w:rPr>
              <w:t>《华南与东南亚新石器时代的文化特点</w:t>
            </w:r>
            <w:r>
              <w:rPr>
                <w:rFonts w:ascii="Times New Roman" w:hAnsi="Times New Roman" w:cs="Times New Roman"/>
              </w:rPr>
              <w:t>与历史贡献》，独著，《广西</w:t>
            </w:r>
            <w:r>
              <w:rPr>
                <w:rFonts w:ascii="Times New Roman" w:hAnsi="Times New Roman" w:cs="Times New Roman"/>
                <w:spacing w:val="-2"/>
              </w:rPr>
              <w:t>民族研究》</w:t>
            </w:r>
            <w:r>
              <w:rPr>
                <w:rFonts w:ascii="Times New Roman" w:hAnsi="Times New Roman" w:eastAsia="Times New Roman" w:cs="Times New Roman"/>
                <w:spacing w:val="-2"/>
              </w:rPr>
              <w:t>2012</w:t>
            </w:r>
            <w:r>
              <w:rPr>
                <w:rFonts w:ascii="Times New Roman" w:hAnsi="Times New Roman" w:cs="Times New Roman"/>
                <w:spacing w:val="-2"/>
              </w:rPr>
              <w:t>年第</w:t>
            </w:r>
            <w:r>
              <w:rPr>
                <w:rFonts w:ascii="Times New Roman" w:hAnsi="Times New Roman" w:eastAsia="Times New Roman" w:cs="Times New Roman"/>
                <w:spacing w:val="-2"/>
              </w:rPr>
              <w:t>4</w:t>
            </w:r>
            <w:r>
              <w:rPr>
                <w:rFonts w:ascii="Times New Roman" w:hAnsi="Times New Roman" w:cs="Times New Roman"/>
                <w:spacing w:val="-2"/>
              </w:rPr>
              <w:t>期，</w:t>
            </w:r>
            <w:r>
              <w:rPr>
                <w:rFonts w:ascii="Times New Roman" w:hAnsi="Times New Roman" w:eastAsia="Times New Roman" w:cs="Times New Roman"/>
                <w:spacing w:val="-2"/>
              </w:rPr>
              <w:t>CSSCI</w:t>
            </w:r>
            <w:r>
              <w:rPr>
                <w:rFonts w:ascii="Times New Roman" w:hAnsi="Times New Roman" w:cs="Times New Roman"/>
                <w:spacing w:val="-2"/>
              </w:rPr>
              <w:t>期刊。</w:t>
            </w:r>
          </w:p>
          <w:p>
            <w:pPr>
              <w:pStyle w:val="11"/>
              <w:spacing w:line="359" w:lineRule="auto"/>
              <w:ind w:left="432" w:right="17" w:hanging="418"/>
              <w:rPr>
                <w:rFonts w:ascii="Times New Roman" w:hAnsi="Times New Roman" w:cs="Times New Roman"/>
              </w:rPr>
            </w:pPr>
            <w:r>
              <w:rPr>
                <w:rFonts w:ascii="Times New Roman" w:hAnsi="Times New Roman" w:eastAsia="Times New Roman" w:cs="Times New Roman"/>
              </w:rPr>
              <w:t xml:space="preserve">5.    </w:t>
            </w:r>
            <w:r>
              <w:rPr>
                <w:rFonts w:ascii="Times New Roman" w:hAnsi="Times New Roman" w:cs="Times New Roman"/>
              </w:rPr>
              <w:t>《西江中游文化区的生业经济及其发展阶段》，独著，《华夏</w:t>
            </w:r>
            <w:r>
              <w:rPr>
                <w:rFonts w:ascii="Times New Roman" w:hAnsi="Times New Roman" w:cs="Times New Roman"/>
                <w:spacing w:val="-1"/>
              </w:rPr>
              <w:t>考古》</w:t>
            </w:r>
            <w:r>
              <w:rPr>
                <w:rFonts w:ascii="Times New Roman" w:hAnsi="Times New Roman" w:cs="Times New Roman"/>
              </w:rPr>
              <w:t xml:space="preserve"> </w:t>
            </w:r>
            <w:r>
              <w:rPr>
                <w:rFonts w:ascii="Times New Roman" w:hAnsi="Times New Roman" w:eastAsia="Times New Roman" w:cs="Times New Roman"/>
                <w:spacing w:val="-1"/>
              </w:rPr>
              <w:t>2011</w:t>
            </w:r>
            <w:r>
              <w:rPr>
                <w:rFonts w:ascii="Times New Roman" w:hAnsi="Times New Roman" w:cs="Times New Roman"/>
                <w:spacing w:val="-1"/>
              </w:rPr>
              <w:t>年第</w:t>
            </w:r>
            <w:r>
              <w:rPr>
                <w:rFonts w:ascii="Times New Roman" w:hAnsi="Times New Roman" w:eastAsia="Times New Roman" w:cs="Times New Roman"/>
                <w:spacing w:val="-1"/>
              </w:rPr>
              <w:t>3</w:t>
            </w:r>
            <w:r>
              <w:rPr>
                <w:rFonts w:ascii="Times New Roman" w:hAnsi="Times New Roman" w:cs="Times New Roman"/>
                <w:spacing w:val="-1"/>
              </w:rPr>
              <w:t>期，</w:t>
            </w:r>
            <w:r>
              <w:rPr>
                <w:rFonts w:ascii="Times New Roman" w:hAnsi="Times New Roman" w:eastAsia="Times New Roman" w:cs="Times New Roman"/>
                <w:spacing w:val="-1"/>
              </w:rPr>
              <w:t>CSSCI</w:t>
            </w:r>
            <w:r>
              <w:rPr>
                <w:rFonts w:ascii="Times New Roman" w:hAnsi="Times New Roman" w:cs="Times New Roman"/>
                <w:spacing w:val="-1"/>
              </w:rPr>
              <w:t>期刊。</w:t>
            </w:r>
          </w:p>
          <w:p>
            <w:pPr>
              <w:pStyle w:val="11"/>
              <w:spacing w:before="1" w:line="359" w:lineRule="auto"/>
              <w:ind w:left="441" w:right="3" w:hanging="429"/>
              <w:rPr>
                <w:rFonts w:ascii="Times New Roman" w:hAnsi="Times New Roman" w:cs="Times New Roman"/>
              </w:rPr>
            </w:pPr>
            <w:r>
              <w:rPr>
                <w:rFonts w:ascii="Times New Roman" w:hAnsi="Times New Roman" w:eastAsia="Times New Roman" w:cs="Times New Roman"/>
                <w:spacing w:val="-10"/>
              </w:rPr>
              <w:t xml:space="preserve">6.    </w:t>
            </w:r>
            <w:r>
              <w:rPr>
                <w:rFonts w:ascii="Times New Roman" w:hAnsi="Times New Roman" w:cs="Times New Roman"/>
                <w:spacing w:val="-10"/>
              </w:rPr>
              <w:t>《从</w:t>
            </w:r>
            <w:r>
              <w:rPr>
                <w:rFonts w:ascii="Times New Roman" w:hAnsi="Times New Roman" w:eastAsia="Times New Roman" w:cs="Times New Roman"/>
                <w:spacing w:val="-10"/>
              </w:rPr>
              <w:t>“</w:t>
            </w:r>
            <w:r>
              <w:rPr>
                <w:rFonts w:ascii="Times New Roman" w:hAnsi="Times New Roman" w:cs="Times New Roman"/>
                <w:spacing w:val="-10"/>
              </w:rPr>
              <w:t>广谱革命</w:t>
            </w:r>
            <w:r>
              <w:rPr>
                <w:rFonts w:ascii="Times New Roman" w:hAnsi="Times New Roman" w:eastAsia="Times New Roman" w:cs="Times New Roman"/>
                <w:spacing w:val="-10"/>
              </w:rPr>
              <w:t>”</w:t>
            </w:r>
            <w:r>
              <w:rPr>
                <w:rFonts w:ascii="Times New Roman" w:hAnsi="Times New Roman" w:cs="Times New Roman"/>
                <w:spacing w:val="-10"/>
              </w:rPr>
              <w:t>到稻作农业：岭南地区的</w:t>
            </w:r>
            <w:r>
              <w:rPr>
                <w:rFonts w:ascii="Times New Roman" w:hAnsi="Times New Roman" w:eastAsia="Times New Roman" w:cs="Times New Roman"/>
                <w:spacing w:val="-10"/>
              </w:rPr>
              <w:t>“</w:t>
            </w:r>
            <w:r>
              <w:rPr>
                <w:rFonts w:ascii="Times New Roman" w:hAnsi="Times New Roman" w:cs="Times New Roman"/>
                <w:spacing w:val="-11"/>
              </w:rPr>
              <w:t>新石器化</w:t>
            </w:r>
            <w:r>
              <w:rPr>
                <w:rFonts w:ascii="Times New Roman" w:hAnsi="Times New Roman" w:eastAsia="Times New Roman" w:cs="Times New Roman"/>
                <w:spacing w:val="-11"/>
              </w:rPr>
              <w:t>”</w:t>
            </w:r>
            <w:r>
              <w:rPr>
                <w:rFonts w:ascii="Times New Roman" w:hAnsi="Times New Roman" w:cs="Times New Roman"/>
                <w:spacing w:val="-11"/>
              </w:rPr>
              <w:t>进程》，独著，《广</w:t>
            </w:r>
            <w:r>
              <w:rPr>
                <w:rFonts w:ascii="Times New Roman" w:hAnsi="Times New Roman" w:cs="Times New Roman"/>
                <w:spacing w:val="-1"/>
              </w:rPr>
              <w:t>西民族大学学报（哲社版）》</w:t>
            </w:r>
            <w:r>
              <w:rPr>
                <w:rFonts w:ascii="Times New Roman" w:hAnsi="Times New Roman" w:eastAsia="Times New Roman" w:cs="Times New Roman"/>
                <w:spacing w:val="-1"/>
              </w:rPr>
              <w:t>2022</w:t>
            </w:r>
            <w:r>
              <w:rPr>
                <w:rFonts w:ascii="Times New Roman" w:hAnsi="Times New Roman" w:cs="Times New Roman"/>
                <w:spacing w:val="-1"/>
              </w:rPr>
              <w:t>年第</w:t>
            </w:r>
            <w:r>
              <w:rPr>
                <w:rFonts w:ascii="Times New Roman" w:hAnsi="Times New Roman" w:eastAsia="Times New Roman" w:cs="Times New Roman"/>
                <w:spacing w:val="-1"/>
              </w:rPr>
              <w:t>1</w:t>
            </w:r>
            <w:r>
              <w:rPr>
                <w:rFonts w:ascii="Times New Roman" w:hAnsi="Times New Roman" w:cs="Times New Roman"/>
                <w:spacing w:val="-1"/>
              </w:rPr>
              <w:t>期，</w:t>
            </w:r>
            <w:r>
              <w:rPr>
                <w:rFonts w:ascii="Times New Roman" w:hAnsi="Times New Roman" w:eastAsia="Times New Roman" w:cs="Times New Roman"/>
                <w:spacing w:val="-1"/>
              </w:rPr>
              <w:t>CSSCI</w:t>
            </w:r>
            <w:r>
              <w:rPr>
                <w:rFonts w:ascii="Times New Roman" w:hAnsi="Times New Roman" w:cs="Times New Roman"/>
                <w:spacing w:val="-1"/>
              </w:rPr>
              <w:t>期刊。</w:t>
            </w:r>
          </w:p>
          <w:p>
            <w:pPr>
              <w:pStyle w:val="11"/>
              <w:spacing w:before="1" w:line="342" w:lineRule="auto"/>
              <w:ind w:left="436" w:right="5" w:hanging="425"/>
              <w:rPr>
                <w:rFonts w:ascii="Times New Roman" w:hAnsi="Times New Roman" w:cs="Times New Roman"/>
              </w:rPr>
            </w:pPr>
            <w:r>
              <w:rPr>
                <w:rFonts w:ascii="Times New Roman" w:hAnsi="Times New Roman" w:eastAsia="Times New Roman" w:cs="Times New Roman"/>
              </w:rPr>
              <w:t>7.</w:t>
            </w:r>
            <w:r>
              <w:rPr>
                <w:rFonts w:ascii="Times New Roman" w:hAnsi="Times New Roman" w:eastAsia="Times New Roman" w:cs="Times New Roman"/>
                <w:spacing w:val="2"/>
              </w:rPr>
              <w:t xml:space="preserve">    </w:t>
            </w:r>
            <w:r>
              <w:rPr>
                <w:rFonts w:ascii="Times New Roman" w:hAnsi="Times New Roman" w:cs="Times New Roman"/>
              </w:rPr>
              <w:t>《岭南地区史前时期的酿酒与农业起源》，《广西民族研究》</w:t>
            </w:r>
            <w:r>
              <w:rPr>
                <w:rFonts w:ascii="Times New Roman" w:hAnsi="Times New Roman" w:eastAsia="Times New Roman" w:cs="Times New Roman"/>
              </w:rPr>
              <w:t>2020</w:t>
            </w:r>
            <w:r>
              <w:rPr>
                <w:rFonts w:ascii="Times New Roman" w:hAnsi="Times New Roman" w:cs="Times New Roman"/>
              </w:rPr>
              <w:t>年</w:t>
            </w:r>
            <w:r>
              <w:rPr>
                <w:rFonts w:ascii="Times New Roman" w:hAnsi="Times New Roman" w:cs="Times New Roman"/>
                <w:spacing w:val="-1"/>
              </w:rPr>
              <w:t>第</w:t>
            </w:r>
            <w:r>
              <w:rPr>
                <w:rFonts w:ascii="Times New Roman" w:hAnsi="Times New Roman" w:eastAsia="Times New Roman" w:cs="Times New Roman"/>
                <w:spacing w:val="-1"/>
              </w:rPr>
              <w:t>5</w:t>
            </w:r>
            <w:r>
              <w:rPr>
                <w:rFonts w:ascii="Times New Roman" w:hAnsi="Times New Roman" w:cs="Times New Roman"/>
                <w:spacing w:val="-1"/>
              </w:rPr>
              <w:t>期，</w:t>
            </w:r>
            <w:r>
              <w:rPr>
                <w:rFonts w:ascii="Times New Roman" w:hAnsi="Times New Roman" w:eastAsia="Times New Roman" w:cs="Times New Roman"/>
                <w:spacing w:val="-1"/>
              </w:rPr>
              <w:t>CSSCI</w:t>
            </w:r>
            <w:r>
              <w:rPr>
                <w:rFonts w:ascii="Times New Roman" w:hAnsi="Times New Roman" w:cs="Times New Roman"/>
                <w:spacing w:val="-1"/>
              </w:rPr>
              <w:t>期刊。</w:t>
            </w:r>
          </w:p>
        </w:tc>
      </w:tr>
    </w:tbl>
    <w:p>
      <w:pPr>
        <w:spacing w:line="179" w:lineRule="exact"/>
        <w:rPr>
          <w:rFonts w:ascii="Times New Roman" w:hAnsi="Times New Roman" w:cs="Times New Roman"/>
          <w:sz w:val="15"/>
        </w:rPr>
      </w:pPr>
    </w:p>
    <w:p>
      <w:pPr>
        <w:spacing w:line="179" w:lineRule="exact"/>
        <w:rPr>
          <w:rFonts w:ascii="Times New Roman" w:hAnsi="Times New Roman" w:cs="Times New Roman"/>
          <w:sz w:val="15"/>
          <w:szCs w:val="15"/>
        </w:rPr>
        <w:sectPr>
          <w:pgSz w:w="11910" w:h="16840"/>
          <w:pgMar w:top="1431" w:right="892" w:bottom="400" w:left="1432" w:header="0" w:footer="0" w:gutter="0"/>
          <w:cols w:space="720" w:num="1"/>
        </w:sectPr>
      </w:pPr>
    </w:p>
    <w:p>
      <w:pPr>
        <w:spacing w:before="87"/>
        <w:rPr>
          <w:rFonts w:ascii="Times New Roman" w:hAnsi="Times New Roman" w:cs="Times New Roman"/>
        </w:rPr>
      </w:pPr>
    </w:p>
    <w:tbl>
      <w:tblPr>
        <w:tblStyle w:val="10"/>
        <w:tblW w:w="95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25"/>
        <w:gridCol w:w="733"/>
        <w:gridCol w:w="2305"/>
        <w:gridCol w:w="2304"/>
        <w:gridCol w:w="23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8" w:hRule="atLeast"/>
        </w:trPr>
        <w:tc>
          <w:tcPr>
            <w:tcW w:w="1925" w:type="dxa"/>
          </w:tcPr>
          <w:p>
            <w:pPr>
              <w:rPr>
                <w:rFonts w:ascii="Times New Roman" w:hAnsi="Times New Roman" w:cs="Times New Roman"/>
              </w:rPr>
            </w:pPr>
          </w:p>
        </w:tc>
        <w:tc>
          <w:tcPr>
            <w:tcW w:w="7655" w:type="dxa"/>
            <w:gridSpan w:val="4"/>
          </w:tcPr>
          <w:p>
            <w:pPr>
              <w:pStyle w:val="11"/>
              <w:spacing w:before="41" w:line="359" w:lineRule="auto"/>
              <w:ind w:left="432" w:right="20" w:hanging="415"/>
              <w:rPr>
                <w:rFonts w:ascii="Times New Roman" w:hAnsi="Times New Roman" w:cs="Times New Roman"/>
              </w:rPr>
            </w:pPr>
            <w:r>
              <w:rPr>
                <w:rFonts w:ascii="Times New Roman" w:hAnsi="Times New Roman" w:eastAsia="Times New Roman" w:cs="Times New Roman"/>
              </w:rPr>
              <w:t xml:space="preserve">8.    </w:t>
            </w:r>
            <w:r>
              <w:rPr>
                <w:rFonts w:ascii="Times New Roman" w:hAnsi="Times New Roman" w:cs="Times New Roman"/>
              </w:rPr>
              <w:t>《从文物考古资料看广西古代对外交流》，独著</w:t>
            </w:r>
            <w:r>
              <w:rPr>
                <w:rFonts w:ascii="Times New Roman" w:hAnsi="Times New Roman" w:cs="Times New Roman"/>
                <w:spacing w:val="-1"/>
              </w:rPr>
              <w:t>，《广西民族研究》</w:t>
            </w:r>
            <w:r>
              <w:rPr>
                <w:rFonts w:ascii="Times New Roman" w:hAnsi="Times New Roman" w:cs="Times New Roman"/>
              </w:rPr>
              <w:t xml:space="preserve"> </w:t>
            </w:r>
            <w:r>
              <w:rPr>
                <w:rFonts w:ascii="Times New Roman" w:hAnsi="Times New Roman" w:eastAsia="Times New Roman" w:cs="Times New Roman"/>
                <w:spacing w:val="-1"/>
              </w:rPr>
              <w:t>2019</w:t>
            </w:r>
            <w:r>
              <w:rPr>
                <w:rFonts w:ascii="Times New Roman" w:hAnsi="Times New Roman" w:cs="Times New Roman"/>
                <w:spacing w:val="-1"/>
              </w:rPr>
              <w:t>年第</w:t>
            </w:r>
            <w:r>
              <w:rPr>
                <w:rFonts w:ascii="Times New Roman" w:hAnsi="Times New Roman" w:eastAsia="Times New Roman" w:cs="Times New Roman"/>
                <w:spacing w:val="-1"/>
              </w:rPr>
              <w:t>5</w:t>
            </w:r>
            <w:r>
              <w:rPr>
                <w:rFonts w:ascii="Times New Roman" w:hAnsi="Times New Roman" w:cs="Times New Roman"/>
                <w:spacing w:val="-1"/>
              </w:rPr>
              <w:t>期，</w:t>
            </w:r>
            <w:r>
              <w:rPr>
                <w:rFonts w:ascii="Times New Roman" w:hAnsi="Times New Roman" w:eastAsia="Times New Roman" w:cs="Times New Roman"/>
                <w:spacing w:val="-1"/>
              </w:rPr>
              <w:t>CSSCI</w:t>
            </w:r>
            <w:r>
              <w:rPr>
                <w:rFonts w:ascii="Times New Roman" w:hAnsi="Times New Roman" w:cs="Times New Roman"/>
                <w:spacing w:val="-1"/>
              </w:rPr>
              <w:t>期刊。</w:t>
            </w:r>
          </w:p>
          <w:p>
            <w:pPr>
              <w:pStyle w:val="11"/>
              <w:spacing w:line="359" w:lineRule="auto"/>
              <w:ind w:left="436" w:right="5" w:hanging="424"/>
              <w:rPr>
                <w:rFonts w:ascii="Times New Roman" w:hAnsi="Times New Roman" w:cs="Times New Roman"/>
              </w:rPr>
            </w:pPr>
            <w:r>
              <w:rPr>
                <w:rFonts w:ascii="Times New Roman" w:hAnsi="Times New Roman" w:eastAsia="Times New Roman" w:cs="Times New Roman"/>
              </w:rPr>
              <w:t>9.</w:t>
            </w:r>
            <w:r>
              <w:rPr>
                <w:rFonts w:ascii="Times New Roman" w:hAnsi="Times New Roman" w:eastAsia="Times New Roman" w:cs="Times New Roman"/>
                <w:spacing w:val="2"/>
              </w:rPr>
              <w:t xml:space="preserve">    </w:t>
            </w:r>
            <w:r>
              <w:rPr>
                <w:rFonts w:ascii="Times New Roman" w:hAnsi="Times New Roman" w:cs="Times New Roman"/>
              </w:rPr>
              <w:t>《岭南地区新石器时代的冲突和战争》，一作，《南方文物》</w:t>
            </w:r>
            <w:r>
              <w:rPr>
                <w:rFonts w:ascii="Times New Roman" w:hAnsi="Times New Roman" w:eastAsia="Times New Roman" w:cs="Times New Roman"/>
              </w:rPr>
              <w:t>2025</w:t>
            </w:r>
            <w:r>
              <w:rPr>
                <w:rFonts w:ascii="Times New Roman" w:hAnsi="Times New Roman" w:cs="Times New Roman"/>
              </w:rPr>
              <w:t>年</w:t>
            </w:r>
            <w:r>
              <w:rPr>
                <w:rFonts w:ascii="Times New Roman" w:hAnsi="Times New Roman" w:cs="Times New Roman"/>
                <w:spacing w:val="-1"/>
              </w:rPr>
              <w:t>第</w:t>
            </w:r>
            <w:r>
              <w:rPr>
                <w:rFonts w:ascii="Times New Roman" w:hAnsi="Times New Roman" w:eastAsia="Times New Roman" w:cs="Times New Roman"/>
                <w:spacing w:val="-1"/>
              </w:rPr>
              <w:t>1</w:t>
            </w:r>
            <w:r>
              <w:rPr>
                <w:rFonts w:ascii="Times New Roman" w:hAnsi="Times New Roman" w:cs="Times New Roman"/>
                <w:spacing w:val="-1"/>
              </w:rPr>
              <w:t>期，</w:t>
            </w:r>
            <w:r>
              <w:rPr>
                <w:rFonts w:ascii="Times New Roman" w:hAnsi="Times New Roman" w:eastAsia="Times New Roman" w:cs="Times New Roman"/>
                <w:spacing w:val="-1"/>
              </w:rPr>
              <w:t>CSSCI</w:t>
            </w:r>
            <w:r>
              <w:rPr>
                <w:rFonts w:ascii="Times New Roman" w:hAnsi="Times New Roman" w:cs="Times New Roman"/>
                <w:spacing w:val="-1"/>
              </w:rPr>
              <w:t>扩展版，中文核心期刊。</w:t>
            </w:r>
          </w:p>
          <w:p>
            <w:pPr>
              <w:pStyle w:val="11"/>
              <w:spacing w:line="359" w:lineRule="auto"/>
              <w:ind w:left="435" w:right="64" w:hanging="405"/>
              <w:rPr>
                <w:rFonts w:ascii="Times New Roman" w:hAnsi="Times New Roman" w:cs="Times New Roman"/>
              </w:rPr>
            </w:pPr>
            <w:r>
              <w:rPr>
                <w:rFonts w:ascii="Times New Roman" w:hAnsi="Times New Roman" w:eastAsia="Times New Roman" w:cs="Times New Roman"/>
                <w:spacing w:val="-5"/>
              </w:rPr>
              <w:t xml:space="preserve">10.  </w:t>
            </w:r>
            <w:r>
              <w:rPr>
                <w:rFonts w:ascii="Times New Roman" w:hAnsi="Times New Roman" w:cs="Times New Roman"/>
                <w:spacing w:val="-5"/>
              </w:rPr>
              <w:t>《龙山化：从中国到中南半岛》，一作，《南方文物》</w:t>
            </w:r>
            <w:r>
              <w:rPr>
                <w:rFonts w:ascii="Times New Roman" w:hAnsi="Times New Roman" w:eastAsia="Times New Roman" w:cs="Times New Roman"/>
                <w:spacing w:val="-5"/>
              </w:rPr>
              <w:t>2023</w:t>
            </w:r>
            <w:r>
              <w:rPr>
                <w:rFonts w:ascii="Times New Roman" w:hAnsi="Times New Roman" w:cs="Times New Roman"/>
                <w:spacing w:val="-5"/>
              </w:rPr>
              <w:t>年第</w:t>
            </w:r>
            <w:r>
              <w:rPr>
                <w:rFonts w:ascii="Times New Roman" w:hAnsi="Times New Roman" w:eastAsia="Times New Roman" w:cs="Times New Roman"/>
                <w:spacing w:val="-5"/>
              </w:rPr>
              <w:t>1</w:t>
            </w:r>
            <w:r>
              <w:rPr>
                <w:rFonts w:ascii="Times New Roman" w:hAnsi="Times New Roman" w:cs="Times New Roman"/>
                <w:spacing w:val="-5"/>
              </w:rPr>
              <w:t>期，</w:t>
            </w:r>
            <w:r>
              <w:rPr>
                <w:rFonts w:ascii="Times New Roman" w:hAnsi="Times New Roman" w:cs="Times New Roman"/>
                <w:spacing w:val="3"/>
              </w:rPr>
              <w:t xml:space="preserve"> </w:t>
            </w:r>
            <w:r>
              <w:rPr>
                <w:rFonts w:ascii="Times New Roman" w:hAnsi="Times New Roman" w:eastAsia="Times New Roman" w:cs="Times New Roman"/>
                <w:spacing w:val="-1"/>
              </w:rPr>
              <w:t>CSSCI</w:t>
            </w:r>
            <w:r>
              <w:rPr>
                <w:rFonts w:ascii="Times New Roman" w:hAnsi="Times New Roman" w:cs="Times New Roman"/>
                <w:spacing w:val="-1"/>
              </w:rPr>
              <w:t>扩展版，中文核心期刊。</w:t>
            </w:r>
          </w:p>
          <w:p>
            <w:pPr>
              <w:pStyle w:val="11"/>
              <w:spacing w:before="2" w:line="358" w:lineRule="auto"/>
              <w:ind w:left="437" w:right="3" w:hanging="407"/>
              <w:rPr>
                <w:rFonts w:ascii="Times New Roman" w:hAnsi="Times New Roman" w:cs="Times New Roman"/>
              </w:rPr>
            </w:pPr>
            <w:r>
              <w:rPr>
                <w:rFonts w:ascii="Times New Roman" w:hAnsi="Times New Roman" w:eastAsia="Times New Roman" w:cs="Times New Roman"/>
                <w:spacing w:val="-2"/>
              </w:rPr>
              <w:t xml:space="preserve">11.  </w:t>
            </w:r>
            <w:r>
              <w:rPr>
                <w:rFonts w:ascii="Times New Roman" w:hAnsi="Times New Roman" w:cs="Times New Roman"/>
                <w:spacing w:val="-2"/>
              </w:rPr>
              <w:t>《考古学视野下的大陆东南亚早期历史</w:t>
            </w:r>
            <w:r>
              <w:rPr>
                <w:rFonts w:ascii="Times New Roman" w:hAnsi="Times New Roman" w:eastAsia="Times New Roman" w:cs="Times New Roman"/>
                <w:spacing w:val="-3"/>
              </w:rPr>
              <w:t>——</w:t>
            </w:r>
            <w:r>
              <w:rPr>
                <w:rFonts w:ascii="Times New Roman" w:hAnsi="Times New Roman" w:cs="Times New Roman"/>
                <w:spacing w:val="-3"/>
              </w:rPr>
              <w:t>读查尔斯</w:t>
            </w:r>
            <w:r>
              <w:rPr>
                <w:rFonts w:ascii="Times New Roman" w:hAnsi="Times New Roman" w:eastAsia="Times New Roman" w:cs="Times New Roman"/>
                <w:spacing w:val="-3"/>
              </w:rPr>
              <w:t>·</w:t>
            </w:r>
            <w:r>
              <w:rPr>
                <w:rFonts w:ascii="Times New Roman" w:hAnsi="Times New Roman" w:cs="Times New Roman"/>
                <w:spacing w:val="-3"/>
              </w:rPr>
              <w:t>海厄姆《东南亚</w:t>
            </w:r>
            <w:r>
              <w:rPr>
                <w:rFonts w:ascii="Times New Roman" w:hAnsi="Times New Roman" w:cs="Times New Roman"/>
                <w:spacing w:val="-14"/>
              </w:rPr>
              <w:t>大陆早期文化：从最初的人类到吴哥王朝》》，独著，《南方文物》</w:t>
            </w:r>
            <w:r>
              <w:rPr>
                <w:rFonts w:ascii="Times New Roman" w:hAnsi="Times New Roman" w:eastAsia="Times New Roman" w:cs="Times New Roman"/>
                <w:spacing w:val="-14"/>
              </w:rPr>
              <w:t>2022</w:t>
            </w:r>
            <w:r>
              <w:rPr>
                <w:rFonts w:ascii="Times New Roman" w:hAnsi="Times New Roman" w:cs="Times New Roman"/>
                <w:spacing w:val="-1"/>
              </w:rPr>
              <w:t>年第</w:t>
            </w:r>
            <w:r>
              <w:rPr>
                <w:rFonts w:ascii="Times New Roman" w:hAnsi="Times New Roman" w:eastAsia="Times New Roman" w:cs="Times New Roman"/>
                <w:spacing w:val="-1"/>
              </w:rPr>
              <w:t>1</w:t>
            </w:r>
            <w:r>
              <w:rPr>
                <w:rFonts w:ascii="Times New Roman" w:hAnsi="Times New Roman" w:cs="Times New Roman"/>
                <w:spacing w:val="-1"/>
              </w:rPr>
              <w:t>期，</w:t>
            </w:r>
            <w:r>
              <w:rPr>
                <w:rFonts w:ascii="Times New Roman" w:hAnsi="Times New Roman" w:eastAsia="Times New Roman" w:cs="Times New Roman"/>
                <w:spacing w:val="-1"/>
              </w:rPr>
              <w:t>CSSCI</w:t>
            </w:r>
            <w:r>
              <w:rPr>
                <w:rFonts w:ascii="Times New Roman" w:hAnsi="Times New Roman" w:cs="Times New Roman"/>
                <w:spacing w:val="-1"/>
              </w:rPr>
              <w:t>扩展版，中文核心期刊。</w:t>
            </w:r>
          </w:p>
          <w:p>
            <w:pPr>
              <w:pStyle w:val="11"/>
              <w:spacing w:line="359" w:lineRule="auto"/>
              <w:ind w:left="435" w:right="61" w:hanging="405"/>
              <w:rPr>
                <w:rFonts w:ascii="Times New Roman" w:hAnsi="Times New Roman" w:cs="Times New Roman"/>
              </w:rPr>
            </w:pPr>
            <w:r>
              <w:rPr>
                <w:rFonts w:ascii="Times New Roman" w:hAnsi="Times New Roman" w:eastAsia="Times New Roman" w:cs="Times New Roman"/>
                <w:spacing w:val="-5"/>
              </w:rPr>
              <w:t xml:space="preserve">12.  </w:t>
            </w:r>
            <w:r>
              <w:rPr>
                <w:rFonts w:ascii="Times New Roman" w:hAnsi="Times New Roman" w:cs="Times New Roman"/>
                <w:spacing w:val="-5"/>
              </w:rPr>
              <w:t>《中国酿酒起源考古研究综述》，独著，《南方文物》</w:t>
            </w:r>
            <w:r>
              <w:rPr>
                <w:rFonts w:ascii="Times New Roman" w:hAnsi="Times New Roman" w:eastAsia="Times New Roman" w:cs="Times New Roman"/>
                <w:spacing w:val="-5"/>
              </w:rPr>
              <w:t>2020</w:t>
            </w:r>
            <w:r>
              <w:rPr>
                <w:rFonts w:ascii="Times New Roman" w:hAnsi="Times New Roman" w:cs="Times New Roman"/>
                <w:spacing w:val="-5"/>
              </w:rPr>
              <w:t>年第</w:t>
            </w:r>
            <w:r>
              <w:rPr>
                <w:rFonts w:ascii="Times New Roman" w:hAnsi="Times New Roman" w:eastAsia="Times New Roman" w:cs="Times New Roman"/>
                <w:spacing w:val="-5"/>
              </w:rPr>
              <w:t>6</w:t>
            </w:r>
            <w:r>
              <w:rPr>
                <w:rFonts w:ascii="Times New Roman" w:hAnsi="Times New Roman" w:cs="Times New Roman"/>
                <w:spacing w:val="-5"/>
              </w:rPr>
              <w:t>期，</w:t>
            </w:r>
            <w:r>
              <w:rPr>
                <w:rFonts w:ascii="Times New Roman" w:hAnsi="Times New Roman" w:cs="Times New Roman"/>
                <w:spacing w:val="6"/>
              </w:rPr>
              <w:t xml:space="preserve"> </w:t>
            </w:r>
            <w:r>
              <w:rPr>
                <w:rFonts w:ascii="Times New Roman" w:hAnsi="Times New Roman" w:eastAsia="Times New Roman" w:cs="Times New Roman"/>
                <w:spacing w:val="-1"/>
              </w:rPr>
              <w:t>CSSCI</w:t>
            </w:r>
            <w:r>
              <w:rPr>
                <w:rFonts w:ascii="Times New Roman" w:hAnsi="Times New Roman" w:cs="Times New Roman"/>
                <w:spacing w:val="-1"/>
              </w:rPr>
              <w:t>扩展版，中文核心期刊。</w:t>
            </w:r>
          </w:p>
          <w:p>
            <w:pPr>
              <w:pStyle w:val="11"/>
              <w:spacing w:before="2" w:line="359" w:lineRule="auto"/>
              <w:ind w:left="437" w:right="5" w:hanging="407"/>
              <w:rPr>
                <w:rFonts w:ascii="Times New Roman" w:hAnsi="Times New Roman" w:cs="Times New Roman"/>
              </w:rPr>
            </w:pPr>
            <w:r>
              <w:rPr>
                <w:rFonts w:ascii="Times New Roman" w:hAnsi="Times New Roman" w:eastAsia="Times New Roman" w:cs="Times New Roman"/>
                <w:spacing w:val="-7"/>
              </w:rPr>
              <w:t xml:space="preserve">13.  </w:t>
            </w:r>
            <w:r>
              <w:rPr>
                <w:rFonts w:ascii="Times New Roman" w:hAnsi="Times New Roman" w:cs="Times New Roman"/>
                <w:spacing w:val="-7"/>
              </w:rPr>
              <w:t>《华南与东南亚早期文化研究述评》，独著，《广西师范大学学报（哲</w:t>
            </w:r>
            <w:r>
              <w:rPr>
                <w:rFonts w:ascii="Times New Roman" w:hAnsi="Times New Roman" w:cs="Times New Roman"/>
                <w:spacing w:val="-1"/>
              </w:rPr>
              <w:t>社版）》</w:t>
            </w:r>
            <w:r>
              <w:rPr>
                <w:rFonts w:ascii="Times New Roman" w:hAnsi="Times New Roman" w:eastAsia="Times New Roman" w:cs="Times New Roman"/>
                <w:spacing w:val="-1"/>
              </w:rPr>
              <w:t>2013</w:t>
            </w:r>
            <w:r>
              <w:rPr>
                <w:rFonts w:ascii="Times New Roman" w:hAnsi="Times New Roman" w:cs="Times New Roman"/>
                <w:spacing w:val="-1"/>
              </w:rPr>
              <w:t>年第</w:t>
            </w:r>
            <w:r>
              <w:rPr>
                <w:rFonts w:ascii="Times New Roman" w:hAnsi="Times New Roman" w:eastAsia="Times New Roman" w:cs="Times New Roman"/>
                <w:spacing w:val="-1"/>
              </w:rPr>
              <w:t>1</w:t>
            </w:r>
            <w:r>
              <w:rPr>
                <w:rFonts w:ascii="Times New Roman" w:hAnsi="Times New Roman" w:cs="Times New Roman"/>
                <w:spacing w:val="-1"/>
              </w:rPr>
              <w:t>期，核心期刊。</w:t>
            </w:r>
          </w:p>
          <w:p>
            <w:pPr>
              <w:pStyle w:val="11"/>
              <w:spacing w:line="359" w:lineRule="auto"/>
              <w:ind w:left="431" w:right="17" w:hanging="401"/>
              <w:rPr>
                <w:rFonts w:ascii="Times New Roman" w:hAnsi="Times New Roman" w:cs="Times New Roman"/>
              </w:rPr>
            </w:pPr>
            <w:r>
              <w:rPr>
                <w:rFonts w:ascii="Times New Roman" w:hAnsi="Times New Roman" w:eastAsia="Times New Roman" w:cs="Times New Roman"/>
                <w:spacing w:val="-1"/>
              </w:rPr>
              <w:t xml:space="preserve">14.  </w:t>
            </w:r>
            <w:r>
              <w:rPr>
                <w:rFonts w:ascii="Times New Roman" w:hAnsi="Times New Roman" w:cs="Times New Roman"/>
                <w:spacing w:val="-1"/>
              </w:rPr>
              <w:t>《试论粟向华南、西南和东南亚的传播》，第一作者，《农业考古》</w:t>
            </w:r>
            <w:r>
              <w:rPr>
                <w:rFonts w:ascii="Times New Roman" w:hAnsi="Times New Roman" w:cs="Times New Roman"/>
                <w:spacing w:val="15"/>
              </w:rPr>
              <w:t xml:space="preserve"> </w:t>
            </w:r>
            <w:r>
              <w:rPr>
                <w:rFonts w:ascii="Times New Roman" w:hAnsi="Times New Roman" w:eastAsia="Times New Roman" w:cs="Times New Roman"/>
                <w:spacing w:val="-1"/>
              </w:rPr>
              <w:t>2013</w:t>
            </w:r>
            <w:r>
              <w:rPr>
                <w:rFonts w:ascii="Times New Roman" w:hAnsi="Times New Roman" w:cs="Times New Roman"/>
                <w:spacing w:val="-1"/>
              </w:rPr>
              <w:t>年第</w:t>
            </w:r>
            <w:r>
              <w:rPr>
                <w:rFonts w:ascii="Times New Roman" w:hAnsi="Times New Roman" w:eastAsia="Times New Roman" w:cs="Times New Roman"/>
                <w:spacing w:val="-1"/>
              </w:rPr>
              <w:t>1</w:t>
            </w:r>
            <w:r>
              <w:rPr>
                <w:rFonts w:ascii="Times New Roman" w:hAnsi="Times New Roman" w:cs="Times New Roman"/>
                <w:spacing w:val="-1"/>
              </w:rPr>
              <w:t>期，核心期刊。</w:t>
            </w:r>
          </w:p>
          <w:p>
            <w:pPr>
              <w:pStyle w:val="11"/>
              <w:spacing w:before="1" w:line="219" w:lineRule="auto"/>
              <w:ind w:left="11"/>
              <w:rPr>
                <w:rFonts w:ascii="黑体" w:hAnsi="黑体" w:eastAsia="黑体" w:cs="黑体"/>
              </w:rPr>
            </w:pPr>
            <w:r>
              <w:rPr>
                <w:rFonts w:hint="eastAsia" w:ascii="黑体" w:hAnsi="黑体" w:eastAsia="黑体" w:cs="黑体"/>
                <w:b/>
                <w:bCs/>
                <w:spacing w:val="-4"/>
              </w:rPr>
              <w:t>三、获奖情况</w:t>
            </w:r>
          </w:p>
          <w:p>
            <w:pPr>
              <w:pStyle w:val="11"/>
              <w:spacing w:before="180" w:line="219" w:lineRule="auto"/>
              <w:ind w:left="30"/>
              <w:rPr>
                <w:rFonts w:ascii="Times New Roman" w:hAnsi="Times New Roman" w:cs="Times New Roman"/>
              </w:rPr>
            </w:pPr>
            <w:r>
              <w:rPr>
                <w:rFonts w:ascii="Times New Roman" w:hAnsi="Times New Roman" w:eastAsia="Times New Roman" w:cs="Times New Roman"/>
                <w:spacing w:val="-1"/>
              </w:rPr>
              <w:t>1.    2024</w:t>
            </w:r>
            <w:r>
              <w:rPr>
                <w:rFonts w:ascii="Times New Roman" w:hAnsi="Times New Roman" w:cs="Times New Roman"/>
                <w:spacing w:val="-1"/>
              </w:rPr>
              <w:t>年，获广西宣传思想文化工作先进个</w:t>
            </w:r>
            <w:r>
              <w:rPr>
                <w:rFonts w:ascii="Times New Roman" w:hAnsi="Times New Roman" w:cs="Times New Roman"/>
                <w:spacing w:val="-2"/>
              </w:rPr>
              <w:t>人。</w:t>
            </w:r>
          </w:p>
          <w:p>
            <w:pPr>
              <w:pStyle w:val="11"/>
              <w:spacing w:before="183" w:line="219" w:lineRule="auto"/>
              <w:ind w:left="7"/>
              <w:rPr>
                <w:rFonts w:ascii="Times New Roman" w:hAnsi="Times New Roman" w:cs="Times New Roman"/>
              </w:rPr>
            </w:pPr>
            <w:r>
              <w:rPr>
                <w:rFonts w:ascii="Times New Roman" w:hAnsi="Times New Roman" w:eastAsia="Times New Roman" w:cs="Times New Roman"/>
              </w:rPr>
              <w:t>2.    2023</w:t>
            </w:r>
            <w:r>
              <w:rPr>
                <w:rFonts w:ascii="Times New Roman" w:hAnsi="Times New Roman" w:cs="Times New Roman"/>
              </w:rPr>
              <w:t>年，获广西文化领军人才</w:t>
            </w:r>
            <w:r>
              <w:rPr>
                <w:rFonts w:ascii="Times New Roman" w:hAnsi="Times New Roman" w:cs="Times New Roman"/>
                <w:spacing w:val="-1"/>
              </w:rPr>
              <w:t>“理论人才</w:t>
            </w:r>
            <w:r>
              <w:rPr>
                <w:rFonts w:ascii="Times New Roman" w:hAnsi="Times New Roman" w:cs="Times New Roman"/>
                <w:spacing w:val="-88"/>
              </w:rPr>
              <w:t xml:space="preserve"> </w:t>
            </w:r>
            <w:r>
              <w:rPr>
                <w:rFonts w:ascii="Times New Roman" w:hAnsi="Times New Roman" w:cs="Times New Roman"/>
                <w:spacing w:val="-1"/>
              </w:rPr>
              <w:t>”</w:t>
            </w:r>
            <w:r>
              <w:rPr>
                <w:rFonts w:ascii="Times New Roman" w:hAnsi="Times New Roman" w:cs="Times New Roman"/>
                <w:spacing w:val="-31"/>
              </w:rPr>
              <w:t xml:space="preserve"> </w:t>
            </w:r>
            <w:r>
              <w:rPr>
                <w:rFonts w:ascii="Times New Roman" w:hAnsi="Times New Roman" w:cs="Times New Roman"/>
                <w:spacing w:val="-1"/>
              </w:rPr>
              <w:t>。</w:t>
            </w:r>
          </w:p>
          <w:p>
            <w:pPr>
              <w:pStyle w:val="11"/>
              <w:spacing w:before="182" w:line="219" w:lineRule="auto"/>
              <w:ind w:left="12"/>
              <w:rPr>
                <w:rFonts w:ascii="Times New Roman" w:hAnsi="Times New Roman" w:cs="Times New Roman"/>
              </w:rPr>
            </w:pPr>
            <w:r>
              <w:rPr>
                <w:rFonts w:ascii="Times New Roman" w:hAnsi="Times New Roman" w:eastAsia="Times New Roman" w:cs="Times New Roman"/>
                <w:spacing w:val="-1"/>
              </w:rPr>
              <w:t>3.    2016</w:t>
            </w:r>
            <w:r>
              <w:rPr>
                <w:rFonts w:ascii="Times New Roman" w:hAnsi="Times New Roman" w:cs="Times New Roman"/>
                <w:spacing w:val="-1"/>
              </w:rPr>
              <w:t>年，获得全国明德教师奖。</w:t>
            </w:r>
          </w:p>
          <w:p>
            <w:pPr>
              <w:pStyle w:val="11"/>
              <w:spacing w:before="182" w:line="219" w:lineRule="auto"/>
              <w:ind w:left="6"/>
              <w:rPr>
                <w:rFonts w:ascii="Times New Roman" w:hAnsi="Times New Roman" w:cs="Times New Roman"/>
              </w:rPr>
            </w:pPr>
            <w:r>
              <w:rPr>
                <w:rFonts w:ascii="Times New Roman" w:hAnsi="Times New Roman" w:eastAsia="Times New Roman" w:cs="Times New Roman"/>
              </w:rPr>
              <w:t>4.    2016</w:t>
            </w:r>
            <w:r>
              <w:rPr>
                <w:rFonts w:ascii="Times New Roman" w:hAnsi="Times New Roman" w:cs="Times New Roman"/>
              </w:rPr>
              <w:t>年，入选广西第十九批十百千人才工程第二</w:t>
            </w:r>
            <w:r>
              <w:rPr>
                <w:rFonts w:ascii="Times New Roman" w:hAnsi="Times New Roman" w:cs="Times New Roman"/>
                <w:spacing w:val="-1"/>
              </w:rPr>
              <w:t>层次人选。</w:t>
            </w:r>
          </w:p>
          <w:p>
            <w:pPr>
              <w:pStyle w:val="11"/>
              <w:spacing w:before="182" w:line="359" w:lineRule="auto"/>
              <w:ind w:left="437" w:right="3" w:hanging="423"/>
              <w:rPr>
                <w:rFonts w:ascii="Times New Roman" w:hAnsi="Times New Roman" w:cs="Times New Roman"/>
              </w:rPr>
            </w:pPr>
            <w:r>
              <w:rPr>
                <w:rFonts w:ascii="Times New Roman" w:hAnsi="Times New Roman" w:eastAsia="Times New Roman" w:cs="Times New Roman"/>
              </w:rPr>
              <w:t>5.    2013</w:t>
            </w:r>
            <w:r>
              <w:rPr>
                <w:rFonts w:ascii="Times New Roman" w:hAnsi="Times New Roman" w:cs="Times New Roman"/>
              </w:rPr>
              <w:t>年，著作《中国科学考古学的兴起》获得</w:t>
            </w:r>
            <w:r>
              <w:rPr>
                <w:rFonts w:ascii="Times New Roman" w:hAnsi="Times New Roman" w:eastAsia="Times New Roman" w:cs="Times New Roman"/>
              </w:rPr>
              <w:t>2012</w:t>
            </w:r>
            <w:r>
              <w:rPr>
                <w:rFonts w:ascii="Times New Roman" w:hAnsi="Times New Roman" w:cs="Times New Roman"/>
              </w:rPr>
              <w:t>年全国文化遗产十</w:t>
            </w:r>
            <w:r>
              <w:rPr>
                <w:rFonts w:ascii="Times New Roman" w:hAnsi="Times New Roman" w:cs="Times New Roman"/>
                <w:spacing w:val="-1"/>
              </w:rPr>
              <w:t>佳图书奖、广西社会科学优秀成果二等奖。</w:t>
            </w:r>
          </w:p>
          <w:p>
            <w:pPr>
              <w:pStyle w:val="11"/>
              <w:spacing w:line="218" w:lineRule="auto"/>
              <w:ind w:left="12"/>
              <w:rPr>
                <w:rFonts w:ascii="Times New Roman" w:hAnsi="Times New Roman" w:cs="Times New Roman"/>
              </w:rPr>
            </w:pPr>
            <w:r>
              <w:rPr>
                <w:rFonts w:ascii="Times New Roman" w:hAnsi="Times New Roman" w:eastAsia="Times New Roman" w:cs="Times New Roman"/>
              </w:rPr>
              <w:t>6.    2013</w:t>
            </w:r>
            <w:r>
              <w:rPr>
                <w:rFonts w:ascii="Times New Roman" w:hAnsi="Times New Roman" w:cs="Times New Roman"/>
              </w:rPr>
              <w:t>年，入选广西高等学校</w:t>
            </w:r>
            <w:r>
              <w:rPr>
                <w:rFonts w:ascii="Times New Roman" w:hAnsi="Times New Roman" w:cs="Times New Roman"/>
                <w:spacing w:val="-1"/>
              </w:rPr>
              <w:t>中青年骨干教师培养工程。</w:t>
            </w:r>
          </w:p>
          <w:p>
            <w:pPr>
              <w:pStyle w:val="11"/>
              <w:spacing w:before="185" w:line="219" w:lineRule="auto"/>
              <w:ind w:left="11"/>
              <w:rPr>
                <w:rFonts w:ascii="Times New Roman" w:hAnsi="Times New Roman" w:cs="Times New Roman"/>
              </w:rPr>
            </w:pPr>
            <w:r>
              <w:rPr>
                <w:rFonts w:ascii="Times New Roman" w:hAnsi="Times New Roman" w:eastAsia="Times New Roman" w:cs="Times New Roman"/>
                <w:spacing w:val="-1"/>
              </w:rPr>
              <w:t>7.    2012</w:t>
            </w:r>
            <w:r>
              <w:rPr>
                <w:rFonts w:ascii="Times New Roman" w:hAnsi="Times New Roman" w:cs="Times New Roman"/>
                <w:spacing w:val="-1"/>
              </w:rPr>
              <w:t>年，获广西师范大学优秀教师。</w:t>
            </w:r>
          </w:p>
          <w:p>
            <w:pPr>
              <w:pStyle w:val="11"/>
              <w:spacing w:before="182" w:line="219" w:lineRule="auto"/>
              <w:ind w:left="12"/>
              <w:rPr>
                <w:rFonts w:ascii="Times New Roman" w:hAnsi="Times New Roman" w:cs="Times New Roman"/>
              </w:rPr>
            </w:pPr>
            <w:r>
              <w:rPr>
                <w:rFonts w:ascii="Times New Roman" w:hAnsi="Times New Roman" w:cs="Times New Roman"/>
                <w:spacing w:val="-1"/>
              </w:rPr>
              <w:t>8.</w:t>
            </w:r>
            <w:r>
              <w:rPr>
                <w:rFonts w:ascii="Times New Roman" w:hAnsi="Times New Roman" w:cs="Times New Roman"/>
                <w:spacing w:val="65"/>
              </w:rPr>
              <w:t xml:space="preserve"> </w:t>
            </w:r>
            <w:r>
              <w:rPr>
                <w:rFonts w:hint="eastAsia" w:ascii="Times New Roman" w:hAnsi="Times New Roman" w:cs="Times New Roman"/>
                <w:spacing w:val="65"/>
                <w:lang w:eastAsia="zh-CN"/>
              </w:rPr>
              <w:t xml:space="preserve"> </w:t>
            </w:r>
            <w:r>
              <w:rPr>
                <w:rFonts w:ascii="Times New Roman" w:hAnsi="Times New Roman" w:eastAsia="Times New Roman" w:cs="Times New Roman"/>
                <w:spacing w:val="-1"/>
              </w:rPr>
              <w:t>2011</w:t>
            </w:r>
            <w:r>
              <w:rPr>
                <w:rFonts w:ascii="Times New Roman" w:hAnsi="Times New Roman" w:cs="Times New Roman"/>
                <w:spacing w:val="-1"/>
              </w:rPr>
              <w:t>年，入选广西高等学校优秀人才资助计划。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9" w:hRule="atLeast"/>
        </w:trPr>
        <w:tc>
          <w:tcPr>
            <w:tcW w:w="2658" w:type="dxa"/>
            <w:gridSpan w:val="2"/>
          </w:tcPr>
          <w:p>
            <w:pPr>
              <w:pStyle w:val="11"/>
              <w:spacing w:before="333" w:line="182" w:lineRule="auto"/>
              <w:ind w:left="135"/>
              <w:rPr>
                <w:rFonts w:ascii="Times New Roman" w:hAnsi="Times New Roman" w:cs="Times New Roman"/>
              </w:rPr>
            </w:pPr>
            <w:r>
              <w:rPr>
                <w:rFonts w:ascii="Times New Roman" w:hAnsi="Times New Roman" w:cs="Times New Roman"/>
                <w:spacing w:val="-1"/>
              </w:rPr>
              <w:t>近三年获得</w:t>
            </w:r>
            <w:r>
              <w:rPr>
                <w:rFonts w:ascii="Times New Roman" w:hAnsi="Times New Roman" w:eastAsia="微软雅黑" w:cs="Times New Roman"/>
                <w:spacing w:val="-1"/>
              </w:rPr>
              <w:t>教</w:t>
            </w:r>
            <w:r>
              <w:rPr>
                <w:rFonts w:ascii="Times New Roman" w:hAnsi="Times New Roman" w:cs="Times New Roman"/>
                <w:spacing w:val="-1"/>
              </w:rPr>
              <w:t>学研究经</w:t>
            </w:r>
          </w:p>
          <w:p>
            <w:pPr>
              <w:pStyle w:val="11"/>
              <w:spacing w:line="220" w:lineRule="auto"/>
              <w:ind w:left="750"/>
              <w:rPr>
                <w:rFonts w:ascii="Times New Roman" w:hAnsi="Times New Roman" w:cs="Times New Roman"/>
              </w:rPr>
            </w:pPr>
            <w:r>
              <w:rPr>
                <w:rFonts w:ascii="Times New Roman" w:hAnsi="Times New Roman" w:cs="Times New Roman"/>
                <w:spacing w:val="-5"/>
              </w:rPr>
              <w:t>费（万元）</w:t>
            </w:r>
          </w:p>
        </w:tc>
        <w:tc>
          <w:tcPr>
            <w:tcW w:w="2305" w:type="dxa"/>
          </w:tcPr>
          <w:p>
            <w:pPr>
              <w:spacing w:line="408" w:lineRule="auto"/>
              <w:rPr>
                <w:rFonts w:ascii="Times New Roman" w:hAnsi="Times New Roman" w:cs="Times New Roman"/>
              </w:rPr>
            </w:pPr>
          </w:p>
          <w:p>
            <w:pPr>
              <w:pStyle w:val="11"/>
              <w:spacing w:before="78"/>
              <w:ind w:left="1102"/>
              <w:rPr>
                <w:rFonts w:ascii="Times New Roman" w:hAnsi="Times New Roman" w:cs="Times New Roman"/>
              </w:rPr>
            </w:pPr>
            <w:r>
              <w:rPr>
                <w:rFonts w:ascii="Times New Roman" w:hAnsi="Times New Roman" w:cs="Times New Roman"/>
              </w:rPr>
              <w:t>5</w:t>
            </w:r>
          </w:p>
        </w:tc>
        <w:tc>
          <w:tcPr>
            <w:tcW w:w="2304" w:type="dxa"/>
          </w:tcPr>
          <w:p>
            <w:pPr>
              <w:spacing w:line="253" w:lineRule="auto"/>
              <w:rPr>
                <w:rFonts w:ascii="Times New Roman" w:hAnsi="Times New Roman" w:cs="Times New Roman"/>
              </w:rPr>
            </w:pPr>
          </w:p>
          <w:p>
            <w:pPr>
              <w:pStyle w:val="11"/>
              <w:spacing w:before="78" w:line="242" w:lineRule="auto"/>
              <w:ind w:left="330" w:right="188" w:hanging="132"/>
              <w:rPr>
                <w:rFonts w:ascii="Times New Roman" w:hAnsi="Times New Roman" w:cs="Times New Roman"/>
              </w:rPr>
            </w:pPr>
            <w:r>
              <w:rPr>
                <w:rFonts w:ascii="Times New Roman" w:hAnsi="Times New Roman" w:cs="Times New Roman"/>
                <w:spacing w:val="-2"/>
              </w:rPr>
              <w:t>近三年获得科学研</w:t>
            </w:r>
            <w:r>
              <w:rPr>
                <w:rFonts w:ascii="Times New Roman" w:hAnsi="Times New Roman" w:cs="Times New Roman"/>
                <w:spacing w:val="-3"/>
              </w:rPr>
              <w:t>究经费（万元）</w:t>
            </w:r>
          </w:p>
        </w:tc>
        <w:tc>
          <w:tcPr>
            <w:tcW w:w="2313" w:type="dxa"/>
          </w:tcPr>
          <w:p>
            <w:pPr>
              <w:spacing w:line="459" w:lineRule="auto"/>
              <w:rPr>
                <w:rFonts w:ascii="Times New Roman" w:hAnsi="Times New Roman" w:cs="Times New Roman"/>
              </w:rPr>
            </w:pPr>
          </w:p>
          <w:p>
            <w:pPr>
              <w:spacing w:before="69" w:line="188" w:lineRule="auto"/>
              <w:ind w:left="1044"/>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8" w:hRule="atLeast"/>
        </w:trPr>
        <w:tc>
          <w:tcPr>
            <w:tcW w:w="2658" w:type="dxa"/>
            <w:gridSpan w:val="2"/>
          </w:tcPr>
          <w:p>
            <w:pPr>
              <w:pStyle w:val="11"/>
              <w:spacing w:before="298"/>
              <w:ind w:left="440" w:right="71" w:hanging="360"/>
              <w:rPr>
                <w:rFonts w:ascii="Times New Roman" w:hAnsi="Times New Roman" w:cs="Times New Roman"/>
              </w:rPr>
            </w:pPr>
            <w:r>
              <w:rPr>
                <w:rFonts w:ascii="Times New Roman" w:hAnsi="Times New Roman" w:cs="Times New Roman"/>
                <w:spacing w:val="-1"/>
              </w:rPr>
              <w:t>近三年给本科生授课</w:t>
            </w:r>
            <w:r>
              <w:rPr>
                <w:rFonts w:ascii="Times New Roman" w:hAnsi="Times New Roman" w:cs="Times New Roman"/>
                <w:spacing w:val="-2"/>
              </w:rPr>
              <w:t>课程及学时数</w:t>
            </w:r>
          </w:p>
        </w:tc>
        <w:tc>
          <w:tcPr>
            <w:tcW w:w="2305" w:type="dxa"/>
          </w:tcPr>
          <w:p>
            <w:pPr>
              <w:spacing w:line="371" w:lineRule="auto"/>
              <w:rPr>
                <w:rFonts w:ascii="Times New Roman" w:hAnsi="Times New Roman" w:cs="Times New Roman"/>
              </w:rPr>
            </w:pPr>
          </w:p>
          <w:p>
            <w:pPr>
              <w:pStyle w:val="11"/>
              <w:spacing w:before="78" w:line="239" w:lineRule="auto"/>
              <w:ind w:left="914"/>
              <w:rPr>
                <w:rFonts w:ascii="Times New Roman" w:hAnsi="Times New Roman" w:cs="Times New Roman"/>
              </w:rPr>
            </w:pPr>
            <w:r>
              <w:rPr>
                <w:rFonts w:ascii="Times New Roman" w:hAnsi="Times New Roman" w:cs="Times New Roman"/>
                <w:spacing w:val="-2"/>
              </w:rPr>
              <w:t>253.574</w:t>
            </w:r>
          </w:p>
        </w:tc>
        <w:tc>
          <w:tcPr>
            <w:tcW w:w="2304" w:type="dxa"/>
          </w:tcPr>
          <w:p>
            <w:pPr>
              <w:pStyle w:val="11"/>
              <w:spacing w:before="298"/>
              <w:ind w:left="318" w:right="188" w:hanging="120"/>
              <w:rPr>
                <w:rFonts w:ascii="Times New Roman" w:hAnsi="Times New Roman" w:cs="Times New Roman"/>
              </w:rPr>
            </w:pPr>
            <w:r>
              <w:rPr>
                <w:rFonts w:ascii="Times New Roman" w:hAnsi="Times New Roman" w:cs="Times New Roman"/>
                <w:spacing w:val="-2"/>
              </w:rPr>
              <w:t>近三年指导本科毕业设计（人次）</w:t>
            </w:r>
          </w:p>
        </w:tc>
        <w:tc>
          <w:tcPr>
            <w:tcW w:w="2313" w:type="dxa"/>
          </w:tcPr>
          <w:p>
            <w:pPr>
              <w:spacing w:line="425" w:lineRule="auto"/>
              <w:rPr>
                <w:rFonts w:ascii="Times New Roman" w:hAnsi="Times New Roman" w:cs="Times New Roman"/>
              </w:rPr>
            </w:pPr>
          </w:p>
          <w:p>
            <w:pPr>
              <w:spacing w:before="69" w:line="185" w:lineRule="auto"/>
              <w:ind w:left="1101"/>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bl>
    <w:p>
      <w:pPr>
        <w:rPr>
          <w:rFonts w:ascii="Times New Roman" w:hAnsi="Times New Roman" w:cs="Times New Roman"/>
        </w:rPr>
      </w:pPr>
    </w:p>
    <w:p>
      <w:pPr>
        <w:rPr>
          <w:rFonts w:ascii="Times New Roman" w:hAnsi="Times New Roman" w:cs="Times New Roman"/>
        </w:rPr>
        <w:sectPr>
          <w:footerReference r:id="rId15" w:type="default"/>
          <w:pgSz w:w="11910" w:h="16840"/>
          <w:pgMar w:top="1431" w:right="892" w:bottom="686" w:left="1432" w:header="0" w:footer="374" w:gutter="0"/>
          <w:cols w:space="720" w:num="1"/>
        </w:sectPr>
      </w:pPr>
    </w:p>
    <w:p>
      <w:pPr>
        <w:spacing w:before="103"/>
        <w:rPr>
          <w:rFonts w:ascii="Times New Roman" w:hAnsi="Times New Roman" w:cs="Times New Roman"/>
        </w:rPr>
      </w:pPr>
    </w:p>
    <w:tbl>
      <w:tblPr>
        <w:tblStyle w:val="10"/>
        <w:tblW w:w="95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437"/>
        <w:gridCol w:w="257"/>
        <w:gridCol w:w="989"/>
        <w:gridCol w:w="879"/>
        <w:gridCol w:w="438"/>
        <w:gridCol w:w="1281"/>
        <w:gridCol w:w="1022"/>
        <w:gridCol w:w="89"/>
        <w:gridCol w:w="1228"/>
        <w:gridCol w:w="9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964" w:type="dxa"/>
          </w:tcPr>
          <w:p>
            <w:pPr>
              <w:spacing w:line="350" w:lineRule="auto"/>
              <w:rPr>
                <w:rFonts w:ascii="Times New Roman" w:hAnsi="Times New Roman" w:cs="Times New Roman"/>
              </w:rPr>
            </w:pPr>
          </w:p>
          <w:p>
            <w:pPr>
              <w:pStyle w:val="11"/>
              <w:spacing w:before="78" w:line="219" w:lineRule="auto"/>
              <w:ind w:left="248"/>
              <w:rPr>
                <w:rFonts w:ascii="Times New Roman" w:hAnsi="Times New Roman" w:cs="Times New Roman"/>
              </w:rPr>
            </w:pPr>
            <w:r>
              <w:rPr>
                <w:rFonts w:ascii="Times New Roman" w:hAnsi="Times New Roman" w:cs="Times New Roman"/>
                <w:spacing w:val="-5"/>
              </w:rPr>
              <w:t>姓名</w:t>
            </w:r>
          </w:p>
        </w:tc>
        <w:tc>
          <w:tcPr>
            <w:tcW w:w="1437" w:type="dxa"/>
          </w:tcPr>
          <w:p>
            <w:pPr>
              <w:spacing w:line="350" w:lineRule="auto"/>
              <w:rPr>
                <w:rFonts w:ascii="Times New Roman" w:hAnsi="Times New Roman" w:cs="Times New Roman"/>
              </w:rPr>
            </w:pPr>
          </w:p>
          <w:p>
            <w:pPr>
              <w:pStyle w:val="11"/>
              <w:spacing w:before="78" w:line="220" w:lineRule="auto"/>
              <w:ind w:left="365"/>
              <w:rPr>
                <w:rFonts w:ascii="Times New Roman" w:hAnsi="Times New Roman" w:cs="Times New Roman"/>
              </w:rPr>
            </w:pPr>
            <w:r>
              <w:rPr>
                <w:rFonts w:ascii="Times New Roman" w:hAnsi="Times New Roman" w:cs="Times New Roman"/>
              </w:rPr>
              <w:t>廖国一</w:t>
            </w:r>
          </w:p>
        </w:tc>
        <w:tc>
          <w:tcPr>
            <w:tcW w:w="1246" w:type="dxa"/>
            <w:gridSpan w:val="2"/>
          </w:tcPr>
          <w:p>
            <w:pPr>
              <w:spacing w:line="350" w:lineRule="auto"/>
              <w:rPr>
                <w:rFonts w:ascii="Times New Roman" w:hAnsi="Times New Roman" w:cs="Times New Roman"/>
              </w:rPr>
            </w:pPr>
          </w:p>
          <w:p>
            <w:pPr>
              <w:pStyle w:val="11"/>
              <w:spacing w:before="78" w:line="220" w:lineRule="auto"/>
              <w:ind w:left="391"/>
              <w:rPr>
                <w:rFonts w:ascii="Times New Roman" w:hAnsi="Times New Roman" w:cs="Times New Roman"/>
              </w:rPr>
            </w:pPr>
            <w:r>
              <w:rPr>
                <w:rFonts w:ascii="Times New Roman" w:hAnsi="Times New Roman" w:cs="Times New Roman"/>
                <w:spacing w:val="-7"/>
              </w:rPr>
              <w:t>性别</w:t>
            </w:r>
          </w:p>
        </w:tc>
        <w:tc>
          <w:tcPr>
            <w:tcW w:w="879" w:type="dxa"/>
          </w:tcPr>
          <w:p>
            <w:pPr>
              <w:spacing w:line="350" w:lineRule="auto"/>
              <w:rPr>
                <w:rFonts w:ascii="Times New Roman" w:hAnsi="Times New Roman" w:cs="Times New Roman"/>
              </w:rPr>
            </w:pPr>
          </w:p>
          <w:p>
            <w:pPr>
              <w:pStyle w:val="11"/>
              <w:spacing w:before="78" w:line="220" w:lineRule="auto"/>
              <w:ind w:left="335"/>
              <w:rPr>
                <w:rFonts w:ascii="Times New Roman" w:hAnsi="Times New Roman" w:cs="Times New Roman"/>
              </w:rPr>
            </w:pPr>
            <w:r>
              <w:rPr>
                <w:rFonts w:ascii="Times New Roman" w:hAnsi="Times New Roman" w:cs="Times New Roman"/>
              </w:rPr>
              <w:t>男</w:t>
            </w:r>
          </w:p>
        </w:tc>
        <w:tc>
          <w:tcPr>
            <w:tcW w:w="1719" w:type="dxa"/>
            <w:gridSpan w:val="2"/>
          </w:tcPr>
          <w:p>
            <w:pPr>
              <w:spacing w:line="350" w:lineRule="auto"/>
              <w:rPr>
                <w:rFonts w:ascii="Times New Roman" w:hAnsi="Times New Roman" w:cs="Times New Roman"/>
              </w:rPr>
            </w:pPr>
          </w:p>
          <w:p>
            <w:pPr>
              <w:pStyle w:val="11"/>
              <w:spacing w:before="78" w:line="219" w:lineRule="auto"/>
              <w:ind w:left="146"/>
              <w:rPr>
                <w:rFonts w:ascii="Times New Roman" w:hAnsi="Times New Roman" w:cs="Times New Roman"/>
              </w:rPr>
            </w:pPr>
            <w:r>
              <w:rPr>
                <w:rFonts w:ascii="Times New Roman" w:hAnsi="Times New Roman" w:cs="Times New Roman"/>
                <w:spacing w:val="-2"/>
              </w:rPr>
              <w:t>专业技术职务</w:t>
            </w:r>
          </w:p>
        </w:tc>
        <w:tc>
          <w:tcPr>
            <w:tcW w:w="1111" w:type="dxa"/>
            <w:gridSpan w:val="2"/>
          </w:tcPr>
          <w:p>
            <w:pPr>
              <w:pStyle w:val="11"/>
              <w:spacing w:before="228" w:line="304" w:lineRule="auto"/>
              <w:ind w:left="325" w:right="72" w:hanging="240"/>
              <w:rPr>
                <w:rFonts w:ascii="Times New Roman" w:hAnsi="Times New Roman" w:cs="Times New Roman"/>
              </w:rPr>
            </w:pPr>
            <w:r>
              <w:rPr>
                <w:rFonts w:ascii="Times New Roman" w:hAnsi="Times New Roman" w:cs="Times New Roman"/>
                <w:spacing w:val="-4"/>
              </w:rPr>
              <w:t>教授（二</w:t>
            </w:r>
            <w:r>
              <w:rPr>
                <w:rFonts w:ascii="Times New Roman" w:hAnsi="Times New Roman" w:cs="Times New Roman"/>
                <w:spacing w:val="-7"/>
              </w:rPr>
              <w:t>级）</w:t>
            </w:r>
          </w:p>
        </w:tc>
        <w:tc>
          <w:tcPr>
            <w:tcW w:w="1228" w:type="dxa"/>
          </w:tcPr>
          <w:p>
            <w:pPr>
              <w:spacing w:line="350" w:lineRule="auto"/>
              <w:rPr>
                <w:rFonts w:ascii="Times New Roman" w:hAnsi="Times New Roman" w:cs="Times New Roman"/>
              </w:rPr>
            </w:pPr>
          </w:p>
          <w:p>
            <w:pPr>
              <w:pStyle w:val="11"/>
              <w:spacing w:before="78" w:line="219" w:lineRule="auto"/>
              <w:ind w:left="146"/>
              <w:rPr>
                <w:rFonts w:ascii="Times New Roman" w:hAnsi="Times New Roman" w:cs="Times New Roman"/>
              </w:rPr>
            </w:pPr>
            <w:r>
              <w:rPr>
                <w:rFonts w:ascii="Times New Roman" w:hAnsi="Times New Roman" w:cs="Times New Roman"/>
                <w:spacing w:val="-4"/>
              </w:rPr>
              <w:t>行政职务</w:t>
            </w:r>
          </w:p>
        </w:tc>
        <w:tc>
          <w:tcPr>
            <w:tcW w:w="996" w:type="dxa"/>
          </w:tcPr>
          <w:p>
            <w:pPr>
              <w:spacing w:line="350" w:lineRule="auto"/>
              <w:rPr>
                <w:rFonts w:ascii="Times New Roman" w:hAnsi="Times New Roman" w:cs="Times New Roman"/>
              </w:rPr>
            </w:pPr>
          </w:p>
          <w:p>
            <w:pPr>
              <w:pStyle w:val="11"/>
              <w:spacing w:before="78" w:line="220" w:lineRule="auto"/>
              <w:ind w:left="387"/>
              <w:rPr>
                <w:rFonts w:ascii="Times New Roman" w:hAnsi="Times New Roman" w:cs="Times New Roman"/>
              </w:rPr>
            </w:pPr>
            <w:r>
              <w:rPr>
                <w:rFonts w:ascii="Times New Roman" w:hAnsi="Times New Roman" w:cs="Times New Roma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trPr>
        <w:tc>
          <w:tcPr>
            <w:tcW w:w="964" w:type="dxa"/>
          </w:tcPr>
          <w:p>
            <w:pPr>
              <w:pStyle w:val="11"/>
              <w:spacing w:before="273" w:line="311" w:lineRule="auto"/>
              <w:ind w:left="247" w:right="120" w:hanging="119"/>
              <w:rPr>
                <w:rFonts w:ascii="Times New Roman" w:hAnsi="Times New Roman" w:cs="Times New Roman"/>
              </w:rPr>
            </w:pPr>
            <w:r>
              <w:rPr>
                <w:rFonts w:ascii="Times New Roman" w:hAnsi="Times New Roman" w:cs="Times New Roman"/>
                <w:spacing w:val="-4"/>
              </w:rPr>
              <w:t>拟承担</w:t>
            </w:r>
            <w:r>
              <w:rPr>
                <w:rFonts w:ascii="Times New Roman" w:hAnsi="Times New Roman" w:cs="Times New Roman"/>
                <w:spacing w:val="-5"/>
              </w:rPr>
              <w:t>课程</w:t>
            </w:r>
          </w:p>
        </w:tc>
        <w:tc>
          <w:tcPr>
            <w:tcW w:w="3562" w:type="dxa"/>
            <w:gridSpan w:val="4"/>
          </w:tcPr>
          <w:p>
            <w:pPr>
              <w:spacing w:line="396" w:lineRule="auto"/>
              <w:rPr>
                <w:rFonts w:ascii="Times New Roman" w:hAnsi="Times New Roman" w:cs="Times New Roman"/>
              </w:rPr>
            </w:pPr>
          </w:p>
          <w:p>
            <w:pPr>
              <w:pStyle w:val="11"/>
              <w:spacing w:before="78" w:line="219" w:lineRule="auto"/>
              <w:jc w:val="right"/>
              <w:rPr>
                <w:rFonts w:ascii="Times New Roman" w:hAnsi="Times New Roman" w:cs="Times New Roman"/>
              </w:rPr>
            </w:pPr>
            <w:r>
              <w:rPr>
                <w:rFonts w:ascii="Times New Roman" w:hAnsi="Times New Roman" w:cs="Times New Roman"/>
                <w:spacing w:val="-4"/>
              </w:rPr>
              <w:t>《文物学概论》《文物调查方法》</w:t>
            </w:r>
          </w:p>
        </w:tc>
        <w:tc>
          <w:tcPr>
            <w:tcW w:w="1719" w:type="dxa"/>
            <w:gridSpan w:val="2"/>
          </w:tcPr>
          <w:p>
            <w:pPr>
              <w:spacing w:line="395" w:lineRule="auto"/>
              <w:rPr>
                <w:rFonts w:ascii="Times New Roman" w:hAnsi="Times New Roman" w:cs="Times New Roman"/>
              </w:rPr>
            </w:pPr>
          </w:p>
          <w:p>
            <w:pPr>
              <w:pStyle w:val="11"/>
              <w:spacing w:before="78" w:line="220" w:lineRule="auto"/>
              <w:ind w:left="147"/>
              <w:rPr>
                <w:rFonts w:ascii="Times New Roman" w:hAnsi="Times New Roman" w:cs="Times New Roman"/>
              </w:rPr>
            </w:pPr>
            <w:r>
              <w:rPr>
                <w:rFonts w:ascii="Times New Roman" w:hAnsi="Times New Roman" w:cs="Times New Roman"/>
                <w:spacing w:val="-2"/>
              </w:rPr>
              <w:t>现在所在单位</w:t>
            </w:r>
          </w:p>
        </w:tc>
        <w:tc>
          <w:tcPr>
            <w:tcW w:w="3335" w:type="dxa"/>
            <w:gridSpan w:val="4"/>
          </w:tcPr>
          <w:p>
            <w:pPr>
              <w:pStyle w:val="11"/>
              <w:spacing w:before="275" w:line="219" w:lineRule="auto"/>
              <w:ind w:left="113"/>
              <w:rPr>
                <w:rFonts w:ascii="Times New Roman" w:hAnsi="Times New Roman" w:cs="Times New Roman"/>
              </w:rPr>
            </w:pPr>
            <w:r>
              <w:rPr>
                <w:rFonts w:ascii="Times New Roman" w:hAnsi="Times New Roman" w:cs="Times New Roman"/>
                <w:spacing w:val="-1"/>
              </w:rPr>
              <w:t>广西师范大学历史文化与旅游</w:t>
            </w:r>
          </w:p>
          <w:p>
            <w:pPr>
              <w:pStyle w:val="11"/>
              <w:spacing w:before="115" w:line="220" w:lineRule="auto"/>
              <w:ind w:left="1438"/>
              <w:rPr>
                <w:rFonts w:ascii="Times New Roman" w:hAnsi="Times New Roman" w:cs="Times New Roman"/>
              </w:rPr>
            </w:pPr>
            <w:r>
              <w:rPr>
                <w:rFonts w:ascii="Times New Roman" w:hAnsi="Times New Roman" w:cs="Times New Roman"/>
                <w:spacing w:val="-8"/>
              </w:rPr>
              <w:t>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2658" w:type="dxa"/>
            <w:gridSpan w:val="3"/>
          </w:tcPr>
          <w:p>
            <w:pPr>
              <w:spacing w:line="335" w:lineRule="auto"/>
              <w:rPr>
                <w:rFonts w:ascii="Times New Roman" w:hAnsi="Times New Roman" w:cs="Times New Roman"/>
              </w:rPr>
            </w:pPr>
          </w:p>
          <w:p>
            <w:pPr>
              <w:pStyle w:val="11"/>
              <w:spacing w:before="78" w:line="311" w:lineRule="auto"/>
              <w:ind w:left="739" w:right="286" w:hanging="481"/>
              <w:rPr>
                <w:rFonts w:ascii="Times New Roman" w:hAnsi="Times New Roman" w:cs="Times New Roman"/>
              </w:rPr>
            </w:pPr>
            <w:r>
              <w:rPr>
                <w:rFonts w:ascii="Times New Roman" w:hAnsi="Times New Roman" w:cs="Times New Roman"/>
                <w:spacing w:val="-6"/>
              </w:rPr>
              <w:t>最后学历毕业时间、</w:t>
            </w:r>
            <w:r>
              <w:rPr>
                <w:rFonts w:ascii="Times New Roman" w:hAnsi="Times New Roman" w:cs="Times New Roman"/>
                <w:spacing w:val="-3"/>
              </w:rPr>
              <w:t>学校、专业</w:t>
            </w:r>
          </w:p>
        </w:tc>
        <w:tc>
          <w:tcPr>
            <w:tcW w:w="6922" w:type="dxa"/>
            <w:gridSpan w:val="8"/>
          </w:tcPr>
          <w:p>
            <w:pPr>
              <w:pStyle w:val="11"/>
              <w:spacing w:before="116" w:line="219" w:lineRule="auto"/>
              <w:rPr>
                <w:rFonts w:ascii="Times New Roman" w:hAnsi="Times New Roman" w:cs="Times New Roman"/>
                <w:lang w:eastAsia="zh-CN"/>
              </w:rPr>
            </w:pPr>
            <w:r>
              <w:rPr>
                <w:rFonts w:ascii="Times New Roman" w:hAnsi="Times New Roman" w:cs="Times New Roman"/>
                <w:spacing w:val="-1"/>
              </w:rPr>
              <w:t>2011.06中央民族大学专门史专业中国古代文明考古研究</w:t>
            </w:r>
            <w:r>
              <w:rPr>
                <w:rFonts w:hint="eastAsia" w:ascii="Times New Roman" w:hAnsi="Times New Roman" w:cs="Times New Roman"/>
                <w:spacing w:val="-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8" w:hRule="atLeast"/>
        </w:trPr>
        <w:tc>
          <w:tcPr>
            <w:tcW w:w="2658" w:type="dxa"/>
            <w:gridSpan w:val="3"/>
          </w:tcPr>
          <w:p>
            <w:pPr>
              <w:spacing w:line="340" w:lineRule="auto"/>
              <w:rPr>
                <w:rFonts w:ascii="Times New Roman" w:hAnsi="Times New Roman" w:cs="Times New Roman"/>
              </w:rPr>
            </w:pPr>
          </w:p>
          <w:p>
            <w:pPr>
              <w:spacing w:line="340" w:lineRule="auto"/>
              <w:rPr>
                <w:rFonts w:ascii="Times New Roman" w:hAnsi="Times New Roman" w:cs="Times New Roman"/>
              </w:rPr>
            </w:pPr>
          </w:p>
          <w:p>
            <w:pPr>
              <w:pStyle w:val="11"/>
              <w:spacing w:before="78" w:line="219" w:lineRule="auto"/>
              <w:ind w:left="617"/>
              <w:rPr>
                <w:rFonts w:ascii="Times New Roman" w:hAnsi="Times New Roman" w:cs="Times New Roman"/>
              </w:rPr>
            </w:pPr>
            <w:r>
              <w:rPr>
                <w:rFonts w:ascii="Times New Roman" w:hAnsi="Times New Roman" w:cs="Times New Roman"/>
                <w:spacing w:val="-2"/>
              </w:rPr>
              <w:t>主要研究方向</w:t>
            </w:r>
          </w:p>
        </w:tc>
        <w:tc>
          <w:tcPr>
            <w:tcW w:w="6922" w:type="dxa"/>
            <w:gridSpan w:val="8"/>
          </w:tcPr>
          <w:p>
            <w:pPr>
              <w:pStyle w:val="11"/>
              <w:spacing w:before="116" w:line="311" w:lineRule="auto"/>
              <w:ind w:left="17" w:right="4"/>
              <w:rPr>
                <w:rFonts w:ascii="Times New Roman" w:hAnsi="Times New Roman" w:cs="Times New Roman"/>
                <w:lang w:eastAsia="zh-CN"/>
              </w:rPr>
            </w:pPr>
            <w:r>
              <w:rPr>
                <w:rFonts w:ascii="Times New Roman" w:hAnsi="Times New Roman" w:cs="Times New Roman"/>
                <w:spacing w:val="-2"/>
              </w:rPr>
              <w:t>古代陶瓷研究、古代钱币研究、民族文物研究</w:t>
            </w:r>
            <w:r>
              <w:rPr>
                <w:rFonts w:ascii="Times New Roman" w:hAnsi="Times New Roman" w:cs="Times New Roman"/>
                <w:spacing w:val="-3"/>
              </w:rPr>
              <w:t>、出土文物与历史复</w:t>
            </w:r>
            <w:r>
              <w:rPr>
                <w:rFonts w:ascii="Times New Roman" w:hAnsi="Times New Roman" w:cs="Times New Roman"/>
              </w:rPr>
              <w:t>原</w:t>
            </w:r>
            <w:r>
              <w:rPr>
                <w:rFonts w:hint="eastAsia" w:ascii="Times New Roman" w:hAnsi="Times New Roman" w:cs="Times New Roman"/>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trPr>
        <w:tc>
          <w:tcPr>
            <w:tcW w:w="2658" w:type="dxa"/>
            <w:gridSpan w:val="3"/>
          </w:tcPr>
          <w:p>
            <w:pPr>
              <w:spacing w:line="246" w:lineRule="auto"/>
              <w:rPr>
                <w:rFonts w:ascii="Times New Roman" w:hAnsi="Times New Roman" w:cs="Times New Roman"/>
              </w:rPr>
            </w:pPr>
          </w:p>
          <w:p>
            <w:pPr>
              <w:spacing w:line="246" w:lineRule="auto"/>
              <w:rPr>
                <w:rFonts w:ascii="Times New Roman" w:hAnsi="Times New Roman" w:cs="Times New Roman"/>
              </w:rPr>
            </w:pPr>
          </w:p>
          <w:p>
            <w:pPr>
              <w:spacing w:line="246" w:lineRule="auto"/>
              <w:rPr>
                <w:rFonts w:ascii="Times New Roman" w:hAnsi="Times New Roman" w:cs="Times New Roman"/>
              </w:rPr>
            </w:pPr>
          </w:p>
          <w:p>
            <w:pPr>
              <w:spacing w:line="246" w:lineRule="auto"/>
              <w:rPr>
                <w:rFonts w:ascii="Times New Roman" w:hAnsi="Times New Roman" w:cs="Times New Roman"/>
              </w:rPr>
            </w:pPr>
          </w:p>
          <w:p>
            <w:pPr>
              <w:spacing w:line="246" w:lineRule="auto"/>
              <w:rPr>
                <w:rFonts w:ascii="Times New Roman" w:hAnsi="Times New Roman" w:cs="Times New Roman"/>
              </w:rPr>
            </w:pPr>
          </w:p>
          <w:p>
            <w:pPr>
              <w:pStyle w:val="11"/>
              <w:spacing w:before="78" w:line="309" w:lineRule="auto"/>
              <w:ind w:left="13" w:firstLine="5"/>
              <w:rPr>
                <w:rFonts w:ascii="Times New Roman" w:hAnsi="Times New Roman" w:cs="Times New Roman"/>
              </w:rPr>
            </w:pPr>
            <w:r>
              <w:rPr>
                <w:rFonts w:ascii="Times New Roman" w:hAnsi="Times New Roman" w:cs="Times New Roman"/>
                <w:spacing w:val="-10"/>
              </w:rPr>
              <w:t>从事教育教学改革研究及</w:t>
            </w:r>
            <w:r>
              <w:rPr>
                <w:rFonts w:ascii="Times New Roman" w:hAnsi="Times New Roman" w:cs="Times New Roman"/>
                <w:spacing w:val="-6"/>
              </w:rPr>
              <w:t>获奖情况（含教改项目、</w:t>
            </w:r>
            <w:r>
              <w:rPr>
                <w:rFonts w:ascii="Times New Roman" w:hAnsi="Times New Roman" w:cs="Times New Roman"/>
                <w:spacing w:val="-21"/>
              </w:rPr>
              <w:t>研究论文、慕课、教材等）</w:t>
            </w:r>
          </w:p>
        </w:tc>
        <w:tc>
          <w:tcPr>
            <w:tcW w:w="6922" w:type="dxa"/>
            <w:gridSpan w:val="8"/>
          </w:tcPr>
          <w:p>
            <w:pPr>
              <w:pStyle w:val="11"/>
              <w:spacing w:before="119" w:line="297" w:lineRule="auto"/>
              <w:jc w:val="both"/>
              <w:rPr>
                <w:rFonts w:ascii="Times New Roman" w:hAnsi="Times New Roman" w:cs="Times New Roman"/>
              </w:rPr>
            </w:pPr>
            <w:r>
              <w:rPr>
                <w:rFonts w:ascii="Times New Roman" w:hAnsi="Times New Roman" w:cs="Times New Roman"/>
                <w:spacing w:val="-3"/>
              </w:rPr>
              <w:t>（1）2025年9月，廖国一主持的《基于文</w:t>
            </w:r>
            <w:r>
              <w:rPr>
                <w:rFonts w:ascii="Times New Roman" w:hAnsi="Times New Roman" w:cs="Times New Roman"/>
                <w:spacing w:val="-4"/>
              </w:rPr>
              <w:t>物的特色课程资源开发</w:t>
            </w:r>
            <w:r>
              <w:rPr>
                <w:rFonts w:ascii="Times New Roman" w:hAnsi="Times New Roman" w:cs="Times New Roman"/>
                <w:spacing w:val="-3"/>
              </w:rPr>
              <w:t>与历史学专业高质量建设的创新性融合》项目，获广西</w:t>
            </w:r>
            <w:r>
              <w:rPr>
                <w:rFonts w:ascii="Times New Roman" w:hAnsi="Times New Roman" w:cs="Times New Roman"/>
                <w:spacing w:val="-4"/>
              </w:rPr>
              <w:t>师范大学本</w:t>
            </w:r>
            <w:r>
              <w:rPr>
                <w:rFonts w:ascii="Times New Roman" w:hAnsi="Times New Roman" w:cs="Times New Roman"/>
                <w:spacing w:val="1"/>
              </w:rPr>
              <w:t>科教学成果奖二等奖。（2）2025年10月，廖国一主持的</w:t>
            </w:r>
            <w:r>
              <w:rPr>
                <w:rFonts w:ascii="Times New Roman" w:hAnsi="Times New Roman" w:cs="Times New Roman"/>
              </w:rPr>
              <w:t>《校地联</w:t>
            </w:r>
            <w:r>
              <w:rPr>
                <w:rFonts w:ascii="Times New Roman" w:hAnsi="Times New Roman" w:cs="Times New Roman"/>
                <w:spacing w:val="-2"/>
              </w:rPr>
              <w:t>合、双师驱动：高校文博考古专业高层次人才培养的探索与实践》</w:t>
            </w:r>
            <w:r>
              <w:rPr>
                <w:rFonts w:ascii="Times New Roman" w:hAnsi="Times New Roman" w:cs="Times New Roman"/>
                <w:spacing w:val="1"/>
              </w:rPr>
              <w:t>获广西师范大学研究生教学成果奖二等奖。（3）2020年，</w:t>
            </w:r>
            <w:r>
              <w:rPr>
                <w:rFonts w:ascii="Times New Roman" w:hAnsi="Times New Roman" w:cs="Times New Roman"/>
              </w:rPr>
              <w:t>廖国一</w:t>
            </w:r>
            <w:r>
              <w:rPr>
                <w:rFonts w:ascii="Times New Roman" w:hAnsi="Times New Roman" w:cs="Times New Roman"/>
                <w:spacing w:val="-3"/>
              </w:rPr>
              <w:t>主持的《文物学概论》获广西师范大学课程思政课题立项，2023年</w:t>
            </w:r>
            <w:r>
              <w:rPr>
                <w:rFonts w:ascii="Times New Roman" w:hAnsi="Times New Roman" w:cs="Times New Roman"/>
                <w:spacing w:val="1"/>
              </w:rPr>
              <w:t>结题（优秀）。（4）教学论文《以西南民族地区民族文物为教育载体 推进铸牢中华民族共同体意识》发表于《广西社会主义</w:t>
            </w:r>
            <w:r>
              <w:rPr>
                <w:rFonts w:ascii="Times New Roman" w:hAnsi="Times New Roman" w:cs="Times New Roman"/>
              </w:rPr>
              <w:t>学院</w:t>
            </w:r>
            <w:r>
              <w:rPr>
                <w:rFonts w:ascii="Times New Roman" w:hAnsi="Times New Roman" w:cs="Times New Roman"/>
                <w:spacing w:val="-2"/>
              </w:rPr>
              <w:t>学报》2024年第3期。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3" w:hRule="atLeast"/>
        </w:trPr>
        <w:tc>
          <w:tcPr>
            <w:tcW w:w="2658" w:type="dxa"/>
            <w:gridSpan w:val="3"/>
          </w:tcPr>
          <w:p>
            <w:pPr>
              <w:spacing w:line="347" w:lineRule="auto"/>
              <w:rPr>
                <w:rFonts w:ascii="Times New Roman" w:hAnsi="Times New Roman" w:cs="Times New Roman"/>
              </w:rPr>
            </w:pPr>
          </w:p>
          <w:p>
            <w:pPr>
              <w:pStyle w:val="11"/>
              <w:spacing w:before="78" w:line="309" w:lineRule="auto"/>
              <w:ind w:left="734" w:right="606" w:hanging="116"/>
              <w:rPr>
                <w:rFonts w:ascii="Times New Roman" w:hAnsi="Times New Roman" w:cs="Times New Roman"/>
              </w:rPr>
            </w:pPr>
            <w:r>
              <w:rPr>
                <w:rFonts w:ascii="Times New Roman" w:hAnsi="Times New Roman" w:cs="Times New Roman"/>
                <w:spacing w:val="-3"/>
              </w:rPr>
              <w:t>从事科学研究</w:t>
            </w:r>
            <w:r>
              <w:rPr>
                <w:rFonts w:ascii="Times New Roman" w:hAnsi="Times New Roman" w:cs="Times New Roman"/>
                <w:spacing w:val="-2"/>
              </w:rPr>
              <w:t>及获奖情况</w:t>
            </w:r>
          </w:p>
        </w:tc>
        <w:tc>
          <w:tcPr>
            <w:tcW w:w="6922" w:type="dxa"/>
            <w:gridSpan w:val="8"/>
          </w:tcPr>
          <w:p>
            <w:pPr>
              <w:pStyle w:val="11"/>
              <w:spacing w:before="119" w:line="310" w:lineRule="auto"/>
              <w:ind w:right="4"/>
              <w:rPr>
                <w:rFonts w:ascii="Times New Roman" w:hAnsi="Times New Roman" w:cs="Times New Roman"/>
              </w:rPr>
            </w:pPr>
            <w:r>
              <w:rPr>
                <w:rFonts w:ascii="Times New Roman" w:hAnsi="Times New Roman" w:cs="Times New Roman"/>
                <w:spacing w:val="-1"/>
              </w:rPr>
              <w:t>主编《南宁通史</w:t>
            </w:r>
            <w:r>
              <w:rPr>
                <w:rFonts w:ascii="Times New Roman" w:hAnsi="Times New Roman" w:cs="Times New Roman"/>
                <w:spacing w:val="-25"/>
              </w:rPr>
              <w:t xml:space="preserve"> </w:t>
            </w:r>
            <w:r>
              <w:rPr>
                <w:rFonts w:ascii="Times New Roman" w:hAnsi="Times New Roman" w:cs="Times New Roman"/>
                <w:spacing w:val="-1"/>
              </w:rPr>
              <w:t>·古代卷》著作，2025年</w:t>
            </w:r>
            <w:r>
              <w:rPr>
                <w:rFonts w:ascii="Times New Roman" w:hAnsi="Times New Roman" w:cs="Times New Roman"/>
                <w:spacing w:val="-2"/>
              </w:rPr>
              <w:t>获广西社会科学优秀成果奖三等奖。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0" w:hRule="atLeast"/>
        </w:trPr>
        <w:tc>
          <w:tcPr>
            <w:tcW w:w="2658" w:type="dxa"/>
            <w:gridSpan w:val="3"/>
          </w:tcPr>
          <w:p>
            <w:pPr>
              <w:spacing w:line="248" w:lineRule="auto"/>
              <w:rPr>
                <w:rFonts w:ascii="Times New Roman" w:hAnsi="Times New Roman" w:cs="Times New Roman"/>
              </w:rPr>
            </w:pPr>
          </w:p>
          <w:p>
            <w:pPr>
              <w:pStyle w:val="11"/>
              <w:spacing w:before="78" w:line="308" w:lineRule="auto"/>
              <w:ind w:left="375" w:right="387" w:firstLine="119"/>
              <w:rPr>
                <w:rFonts w:ascii="Times New Roman" w:hAnsi="Times New Roman" w:cs="Times New Roman"/>
              </w:rPr>
            </w:pPr>
            <w:r>
              <w:rPr>
                <w:rFonts w:ascii="Times New Roman" w:hAnsi="Times New Roman" w:cs="Times New Roman"/>
                <w:spacing w:val="-2"/>
              </w:rPr>
              <w:t>近三年获得教学</w:t>
            </w:r>
            <w:r>
              <w:rPr>
                <w:rFonts w:ascii="Times New Roman" w:hAnsi="Times New Roman" w:cs="Times New Roman"/>
                <w:spacing w:val="-4"/>
              </w:rPr>
              <w:t>研究经费（万元）</w:t>
            </w:r>
          </w:p>
        </w:tc>
        <w:tc>
          <w:tcPr>
            <w:tcW w:w="2306" w:type="dxa"/>
            <w:gridSpan w:val="3"/>
          </w:tcPr>
          <w:p>
            <w:pPr>
              <w:spacing w:line="445" w:lineRule="auto"/>
              <w:rPr>
                <w:rFonts w:ascii="Times New Roman" w:hAnsi="Times New Roman" w:cs="Times New Roman"/>
              </w:rPr>
            </w:pPr>
          </w:p>
          <w:p>
            <w:pPr>
              <w:pStyle w:val="11"/>
              <w:spacing w:before="78"/>
              <w:ind w:left="1103"/>
              <w:rPr>
                <w:rFonts w:ascii="Times New Roman" w:hAnsi="Times New Roman" w:cs="Times New Roman"/>
              </w:rPr>
            </w:pPr>
            <w:r>
              <w:rPr>
                <w:rFonts w:ascii="Times New Roman" w:hAnsi="Times New Roman" w:cs="Times New Roman"/>
              </w:rPr>
              <w:t>3</w:t>
            </w:r>
          </w:p>
        </w:tc>
        <w:tc>
          <w:tcPr>
            <w:tcW w:w="2303" w:type="dxa"/>
            <w:gridSpan w:val="2"/>
          </w:tcPr>
          <w:p>
            <w:pPr>
              <w:spacing w:line="248" w:lineRule="auto"/>
              <w:rPr>
                <w:rFonts w:ascii="Times New Roman" w:hAnsi="Times New Roman" w:cs="Times New Roman"/>
              </w:rPr>
            </w:pPr>
          </w:p>
          <w:p>
            <w:pPr>
              <w:pStyle w:val="11"/>
              <w:spacing w:before="78" w:line="308" w:lineRule="auto"/>
              <w:ind w:left="197" w:right="211" w:firstLine="119"/>
              <w:rPr>
                <w:rFonts w:ascii="Times New Roman" w:hAnsi="Times New Roman" w:cs="Times New Roman"/>
              </w:rPr>
            </w:pPr>
            <w:r>
              <w:rPr>
                <w:rFonts w:ascii="Times New Roman" w:hAnsi="Times New Roman" w:cs="Times New Roman"/>
                <w:spacing w:val="-2"/>
              </w:rPr>
              <w:t>近三年获得科学</w:t>
            </w:r>
            <w:r>
              <w:rPr>
                <w:rFonts w:ascii="Times New Roman" w:hAnsi="Times New Roman" w:cs="Times New Roman"/>
                <w:spacing w:val="-4"/>
              </w:rPr>
              <w:t>研究经费（万元）</w:t>
            </w:r>
          </w:p>
        </w:tc>
        <w:tc>
          <w:tcPr>
            <w:tcW w:w="2313" w:type="dxa"/>
            <w:gridSpan w:val="3"/>
          </w:tcPr>
          <w:p>
            <w:pPr>
              <w:spacing w:line="445" w:lineRule="auto"/>
              <w:rPr>
                <w:rFonts w:ascii="Times New Roman" w:hAnsi="Times New Roman" w:cs="Times New Roman"/>
              </w:rPr>
            </w:pPr>
          </w:p>
          <w:p>
            <w:pPr>
              <w:pStyle w:val="11"/>
              <w:spacing w:before="78" w:line="239" w:lineRule="auto"/>
              <w:ind w:left="820"/>
              <w:rPr>
                <w:rFonts w:ascii="Times New Roman" w:hAnsi="Times New Roman" w:cs="Times New Roman"/>
              </w:rPr>
            </w:pPr>
            <w:r>
              <w:rPr>
                <w:rFonts w:ascii="Times New Roman" w:hAnsi="Times New Roman" w:cs="Times New Roman"/>
                <w:spacing w:val="-5"/>
              </w:rPr>
              <w:t>183.16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2658" w:type="dxa"/>
            <w:gridSpan w:val="3"/>
          </w:tcPr>
          <w:p>
            <w:pPr>
              <w:spacing w:line="438" w:lineRule="auto"/>
              <w:rPr>
                <w:rFonts w:ascii="Times New Roman" w:hAnsi="Times New Roman" w:cs="Times New Roman"/>
              </w:rPr>
            </w:pPr>
          </w:p>
          <w:p>
            <w:pPr>
              <w:pStyle w:val="11"/>
              <w:spacing w:before="78" w:line="310" w:lineRule="auto"/>
              <w:ind w:left="614" w:right="246" w:hanging="360"/>
              <w:rPr>
                <w:rFonts w:ascii="Times New Roman" w:hAnsi="Times New Roman" w:cs="Times New Roman"/>
              </w:rPr>
            </w:pPr>
            <w:r>
              <w:rPr>
                <w:rFonts w:ascii="Times New Roman" w:hAnsi="Times New Roman" w:cs="Times New Roman"/>
                <w:spacing w:val="-1"/>
              </w:rPr>
              <w:t>近三年给本科生授课</w:t>
            </w:r>
            <w:r>
              <w:rPr>
                <w:rFonts w:ascii="Times New Roman" w:hAnsi="Times New Roman" w:cs="Times New Roman"/>
                <w:spacing w:val="-2"/>
              </w:rPr>
              <w:t>课程及学时数</w:t>
            </w:r>
          </w:p>
        </w:tc>
        <w:tc>
          <w:tcPr>
            <w:tcW w:w="2306" w:type="dxa"/>
            <w:gridSpan w:val="3"/>
          </w:tcPr>
          <w:p>
            <w:pPr>
              <w:pStyle w:val="11"/>
              <w:tabs>
                <w:tab w:val="left" w:pos="140"/>
              </w:tabs>
              <w:spacing w:before="122" w:line="284" w:lineRule="auto"/>
              <w:ind w:left="17" w:right="4"/>
              <w:rPr>
                <w:rFonts w:ascii="Times New Roman" w:hAnsi="Times New Roman" w:cs="Times New Roman"/>
              </w:rPr>
            </w:pPr>
            <w:r>
              <w:rPr>
                <w:rFonts w:ascii="Times New Roman" w:hAnsi="Times New Roman" w:cs="Times New Roman"/>
                <w:spacing w:val="-13"/>
              </w:rPr>
              <w:t>《广西地方史》《文化</w:t>
            </w:r>
            <w:r>
              <w:rPr>
                <w:rFonts w:ascii="Times New Roman" w:hAnsi="Times New Roman" w:cs="Times New Roman"/>
                <w:spacing w:val="4"/>
              </w:rPr>
              <w:t>产业调查研究方法》</w:t>
            </w:r>
            <w:r>
              <w:rPr>
                <w:rFonts w:ascii="Times New Roman" w:hAnsi="Times New Roman" w:cs="Times New Roman"/>
                <w:spacing w:val="5"/>
              </w:rPr>
              <w:t xml:space="preserve"> </w:t>
            </w:r>
            <w:r>
              <w:rPr>
                <w:rFonts w:ascii="Times New Roman" w:hAnsi="Times New Roman" w:cs="Times New Roman"/>
                <w:spacing w:val="-13"/>
              </w:rPr>
              <w:t>《文物学概论》，每年</w:t>
            </w:r>
            <w:r>
              <w:rPr>
                <w:rFonts w:ascii="Times New Roman" w:hAnsi="Times New Roman" w:cs="Times New Roman"/>
              </w:rPr>
              <w:tab/>
            </w:r>
            <w:r>
              <w:rPr>
                <w:rFonts w:ascii="Times New Roman" w:hAnsi="Times New Roman" w:cs="Times New Roman"/>
                <w:spacing w:val="-1"/>
              </w:rPr>
              <w:t>80学时，共240学时</w:t>
            </w:r>
          </w:p>
        </w:tc>
        <w:tc>
          <w:tcPr>
            <w:tcW w:w="2303" w:type="dxa"/>
            <w:gridSpan w:val="2"/>
          </w:tcPr>
          <w:p>
            <w:pPr>
              <w:spacing w:line="438" w:lineRule="auto"/>
              <w:rPr>
                <w:rFonts w:ascii="Times New Roman" w:hAnsi="Times New Roman" w:cs="Times New Roman"/>
              </w:rPr>
            </w:pPr>
          </w:p>
          <w:p>
            <w:pPr>
              <w:pStyle w:val="11"/>
              <w:spacing w:before="78" w:line="310" w:lineRule="auto"/>
              <w:ind w:left="201" w:right="211" w:firstLine="114"/>
              <w:rPr>
                <w:rFonts w:ascii="Times New Roman" w:hAnsi="Times New Roman" w:cs="Times New Roman"/>
              </w:rPr>
            </w:pPr>
            <w:r>
              <w:rPr>
                <w:rFonts w:ascii="Times New Roman" w:hAnsi="Times New Roman" w:cs="Times New Roman"/>
                <w:spacing w:val="-2"/>
              </w:rPr>
              <w:t>近三年指导本科</w:t>
            </w:r>
            <w:r>
              <w:rPr>
                <w:rFonts w:ascii="Times New Roman" w:hAnsi="Times New Roman" w:cs="Times New Roman"/>
                <w:spacing w:val="-5"/>
              </w:rPr>
              <w:t>毕业设计（人次）</w:t>
            </w:r>
          </w:p>
        </w:tc>
        <w:tc>
          <w:tcPr>
            <w:tcW w:w="2313" w:type="dxa"/>
            <w:gridSpan w:val="3"/>
          </w:tcPr>
          <w:p>
            <w:pPr>
              <w:spacing w:line="319" w:lineRule="auto"/>
              <w:rPr>
                <w:rFonts w:ascii="Times New Roman" w:hAnsi="Times New Roman" w:cs="Times New Roman"/>
              </w:rPr>
            </w:pPr>
          </w:p>
          <w:p>
            <w:pPr>
              <w:spacing w:line="319" w:lineRule="auto"/>
              <w:rPr>
                <w:rFonts w:ascii="Times New Roman" w:hAnsi="Times New Roman" w:cs="Times New Roman"/>
              </w:rPr>
            </w:pPr>
          </w:p>
          <w:p>
            <w:pPr>
              <w:pStyle w:val="11"/>
              <w:spacing w:before="78" w:line="219" w:lineRule="auto"/>
              <w:ind w:left="820"/>
              <w:rPr>
                <w:rFonts w:ascii="Times New Roman" w:hAnsi="Times New Roman" w:cs="Times New Roman"/>
              </w:rPr>
            </w:pPr>
            <w:r>
              <w:rPr>
                <w:rFonts w:ascii="Times New Roman" w:hAnsi="Times New Roman" w:cs="Times New Roman"/>
                <w:spacing w:val="-7"/>
              </w:rPr>
              <w:t>12人次</w:t>
            </w:r>
          </w:p>
        </w:tc>
      </w:tr>
    </w:tbl>
    <w:p>
      <w:pPr>
        <w:rPr>
          <w:rFonts w:ascii="Times New Roman" w:hAnsi="Times New Roman" w:cs="Times New Roman"/>
        </w:rPr>
      </w:pPr>
    </w:p>
    <w:p>
      <w:pPr>
        <w:rPr>
          <w:rFonts w:ascii="Times New Roman" w:hAnsi="Times New Roman" w:cs="Times New Roman"/>
        </w:rPr>
        <w:sectPr>
          <w:footerReference r:id="rId16" w:type="default"/>
          <w:pgSz w:w="11910" w:h="16840"/>
          <w:pgMar w:top="1431" w:right="1013" w:bottom="686" w:left="1311" w:header="0" w:footer="372" w:gutter="0"/>
          <w:cols w:space="720" w:num="1"/>
        </w:sectPr>
      </w:pPr>
    </w:p>
    <w:p>
      <w:pPr>
        <w:spacing w:before="87"/>
        <w:rPr>
          <w:rFonts w:ascii="Times New Roman" w:hAnsi="Times New Roman" w:cs="Times New Roman"/>
        </w:rPr>
      </w:pPr>
      <w:r>
        <w:rPr>
          <w:rFonts w:ascii="Times New Roman" w:hAnsi="Times New Roman" w:cs="Times New Roman"/>
        </w:rPr>
        <w:pict>
          <v:shape id="_x0000_s1030" o:spid="_x0000_s1030" o:spt="202" type="#_x0000_t202" style="position:absolute;left:0pt;margin-left:215.3pt;margin-top:797.5pt;height:14pt;width:80.35pt;mso-position-horizontal-relative:page;mso-position-vertical-relative:page;z-index:251660288;mso-width-relative:page;mso-height-relative:page;" filled="f" stroked="f" coordsize="21600,21600" o:allowincell="f">
            <v:path/>
            <v:fill on="f" focussize="0,0"/>
            <v:stroke on="f" joinstyle="miter"/>
            <v:imagedata o:title=""/>
            <o:lock v:ext="edit"/>
            <v:textbox inset="0mm,0mm,0mm,0mm">
              <w:txbxContent>
                <w:p/>
              </w:txbxContent>
            </v:textbox>
          </v:shape>
        </w:pict>
      </w:r>
    </w:p>
    <w:tbl>
      <w:tblPr>
        <w:tblStyle w:val="10"/>
        <w:tblW w:w="9580" w:type="dxa"/>
        <w:tblInd w:w="2" w:type="dxa"/>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Layout w:type="fixed"/>
        <w:tblCellMar>
          <w:top w:w="0" w:type="dxa"/>
          <w:left w:w="0" w:type="dxa"/>
          <w:bottom w:w="0" w:type="dxa"/>
          <w:right w:w="0" w:type="dxa"/>
        </w:tblCellMar>
      </w:tblPr>
      <w:tblGrid>
        <w:gridCol w:w="964"/>
        <w:gridCol w:w="1437"/>
        <w:gridCol w:w="257"/>
        <w:gridCol w:w="989"/>
        <w:gridCol w:w="879"/>
        <w:gridCol w:w="438"/>
        <w:gridCol w:w="1281"/>
        <w:gridCol w:w="1022"/>
        <w:gridCol w:w="89"/>
        <w:gridCol w:w="1228"/>
        <w:gridCol w:w="996"/>
      </w:tblGrid>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964" w:type="dxa"/>
            <w:tcBorders>
              <w:tl2br w:val="nil"/>
              <w:tr2bl w:val="nil"/>
            </w:tcBorders>
          </w:tcPr>
          <w:p>
            <w:pPr>
              <w:spacing w:line="314" w:lineRule="auto"/>
              <w:rPr>
                <w:rFonts w:ascii="宋体" w:hAnsi="宋体" w:eastAsia="宋体" w:cs="宋体"/>
              </w:rPr>
            </w:pPr>
          </w:p>
          <w:p>
            <w:pPr>
              <w:pStyle w:val="11"/>
              <w:spacing w:before="78" w:line="219" w:lineRule="auto"/>
              <w:ind w:left="248"/>
            </w:pPr>
            <w:r>
              <w:rPr>
                <w:rFonts w:hint="eastAsia"/>
                <w:spacing w:val="-5"/>
              </w:rPr>
              <w:t>姓名</w:t>
            </w:r>
          </w:p>
        </w:tc>
        <w:tc>
          <w:tcPr>
            <w:tcW w:w="1437" w:type="dxa"/>
            <w:tcBorders>
              <w:tl2br w:val="nil"/>
              <w:tr2bl w:val="nil"/>
            </w:tcBorders>
          </w:tcPr>
          <w:p>
            <w:pPr>
              <w:spacing w:line="313" w:lineRule="auto"/>
              <w:rPr>
                <w:rFonts w:ascii="宋体" w:hAnsi="宋体" w:eastAsia="宋体" w:cs="宋体"/>
              </w:rPr>
            </w:pPr>
          </w:p>
          <w:p>
            <w:pPr>
              <w:pStyle w:val="11"/>
              <w:spacing w:before="78" w:line="221" w:lineRule="auto"/>
              <w:ind w:left="485"/>
            </w:pPr>
            <w:r>
              <w:rPr>
                <w:rFonts w:hint="eastAsia"/>
                <w:spacing w:val="-6"/>
              </w:rPr>
              <w:t>蓝武</w:t>
            </w:r>
          </w:p>
        </w:tc>
        <w:tc>
          <w:tcPr>
            <w:tcW w:w="1246" w:type="dxa"/>
            <w:gridSpan w:val="2"/>
            <w:tcBorders>
              <w:tl2br w:val="nil"/>
              <w:tr2bl w:val="nil"/>
            </w:tcBorders>
          </w:tcPr>
          <w:p>
            <w:pPr>
              <w:spacing w:line="313" w:lineRule="auto"/>
              <w:rPr>
                <w:rFonts w:ascii="宋体" w:hAnsi="宋体" w:eastAsia="宋体" w:cs="宋体"/>
              </w:rPr>
            </w:pPr>
          </w:p>
          <w:p>
            <w:pPr>
              <w:pStyle w:val="11"/>
              <w:spacing w:before="78" w:line="220" w:lineRule="auto"/>
              <w:ind w:left="391"/>
            </w:pPr>
            <w:r>
              <w:rPr>
                <w:rFonts w:hint="eastAsia"/>
                <w:spacing w:val="-7"/>
              </w:rPr>
              <w:t>性别</w:t>
            </w:r>
          </w:p>
        </w:tc>
        <w:tc>
          <w:tcPr>
            <w:tcW w:w="879" w:type="dxa"/>
            <w:tcBorders>
              <w:tl2br w:val="nil"/>
              <w:tr2bl w:val="nil"/>
            </w:tcBorders>
          </w:tcPr>
          <w:p>
            <w:pPr>
              <w:spacing w:line="313" w:lineRule="auto"/>
              <w:rPr>
                <w:rFonts w:ascii="宋体" w:hAnsi="宋体" w:eastAsia="宋体" w:cs="宋体"/>
              </w:rPr>
            </w:pPr>
          </w:p>
          <w:p>
            <w:pPr>
              <w:pStyle w:val="11"/>
              <w:spacing w:before="78" w:line="220" w:lineRule="auto"/>
              <w:ind w:left="335"/>
            </w:pPr>
            <w:r>
              <w:rPr>
                <w:rFonts w:hint="eastAsia"/>
              </w:rPr>
              <w:t>男</w:t>
            </w:r>
          </w:p>
        </w:tc>
        <w:tc>
          <w:tcPr>
            <w:tcW w:w="1719" w:type="dxa"/>
            <w:gridSpan w:val="2"/>
            <w:tcBorders>
              <w:tl2br w:val="nil"/>
              <w:tr2bl w:val="nil"/>
            </w:tcBorders>
          </w:tcPr>
          <w:p>
            <w:pPr>
              <w:spacing w:line="314" w:lineRule="auto"/>
              <w:rPr>
                <w:rFonts w:ascii="宋体" w:hAnsi="宋体" w:eastAsia="宋体" w:cs="宋体"/>
              </w:rPr>
            </w:pPr>
          </w:p>
          <w:p>
            <w:pPr>
              <w:pStyle w:val="11"/>
              <w:spacing w:before="78" w:line="219" w:lineRule="auto"/>
              <w:ind w:left="146"/>
            </w:pPr>
            <w:r>
              <w:rPr>
                <w:rFonts w:hint="eastAsia"/>
                <w:spacing w:val="-2"/>
              </w:rPr>
              <w:t>专业技术职务</w:t>
            </w:r>
          </w:p>
        </w:tc>
        <w:tc>
          <w:tcPr>
            <w:tcW w:w="1111" w:type="dxa"/>
            <w:gridSpan w:val="2"/>
            <w:tcBorders>
              <w:tl2br w:val="nil"/>
              <w:tr2bl w:val="nil"/>
            </w:tcBorders>
          </w:tcPr>
          <w:p>
            <w:pPr>
              <w:spacing w:line="288" w:lineRule="auto"/>
              <w:rPr>
                <w:rFonts w:ascii="宋体" w:hAnsi="宋体" w:eastAsia="宋体" w:cs="宋体"/>
              </w:rPr>
            </w:pPr>
          </w:p>
          <w:p>
            <w:pPr>
              <w:pStyle w:val="11"/>
              <w:spacing w:before="103" w:line="185" w:lineRule="auto"/>
              <w:ind w:left="322"/>
            </w:pPr>
            <w:r>
              <w:rPr>
                <w:rFonts w:hint="eastAsia"/>
                <w:spacing w:val="-5"/>
              </w:rPr>
              <w:t>教授</w:t>
            </w:r>
          </w:p>
        </w:tc>
        <w:tc>
          <w:tcPr>
            <w:tcW w:w="1228" w:type="dxa"/>
            <w:tcBorders>
              <w:tl2br w:val="nil"/>
              <w:tr2bl w:val="nil"/>
            </w:tcBorders>
          </w:tcPr>
          <w:p>
            <w:pPr>
              <w:spacing w:line="314" w:lineRule="auto"/>
              <w:rPr>
                <w:rFonts w:ascii="宋体" w:hAnsi="宋体" w:eastAsia="宋体" w:cs="宋体"/>
              </w:rPr>
            </w:pPr>
          </w:p>
          <w:p>
            <w:pPr>
              <w:pStyle w:val="11"/>
              <w:spacing w:before="78" w:line="219" w:lineRule="auto"/>
              <w:ind w:left="146"/>
            </w:pPr>
            <w:r>
              <w:rPr>
                <w:rFonts w:hint="eastAsia"/>
                <w:spacing w:val="-4"/>
              </w:rPr>
              <w:t>行政职务</w:t>
            </w:r>
          </w:p>
        </w:tc>
        <w:tc>
          <w:tcPr>
            <w:tcW w:w="996" w:type="dxa"/>
            <w:tcBorders>
              <w:tl2br w:val="nil"/>
              <w:tr2bl w:val="nil"/>
            </w:tcBorders>
          </w:tcPr>
          <w:p>
            <w:pPr>
              <w:spacing w:line="314" w:lineRule="auto"/>
              <w:rPr>
                <w:rFonts w:ascii="宋体" w:hAnsi="宋体" w:eastAsia="宋体" w:cs="宋体"/>
              </w:rPr>
            </w:pPr>
          </w:p>
          <w:p>
            <w:pPr>
              <w:pStyle w:val="11"/>
              <w:spacing w:before="78" w:line="219" w:lineRule="auto"/>
              <w:ind w:left="150"/>
            </w:pPr>
            <w:r>
              <w:rPr>
                <w:rFonts w:hint="eastAsia"/>
                <w:spacing w:val="-5"/>
              </w:rPr>
              <w:t>副院长</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PrEx>
        <w:trPr>
          <w:trHeight w:val="1125" w:hRule="atLeast"/>
        </w:trPr>
        <w:tc>
          <w:tcPr>
            <w:tcW w:w="964" w:type="dxa"/>
            <w:tcBorders>
              <w:tl2br w:val="nil"/>
              <w:tr2bl w:val="nil"/>
            </w:tcBorders>
          </w:tcPr>
          <w:p>
            <w:pPr>
              <w:pStyle w:val="11"/>
              <w:spacing w:before="284" w:line="242" w:lineRule="auto"/>
              <w:ind w:left="247" w:right="120" w:hanging="119"/>
            </w:pPr>
            <w:r>
              <w:rPr>
                <w:rFonts w:hint="eastAsia"/>
                <w:spacing w:val="-4"/>
              </w:rPr>
              <w:t>拟承担</w:t>
            </w:r>
            <w:r>
              <w:rPr>
                <w:rFonts w:hint="eastAsia"/>
                <w:spacing w:val="-5"/>
              </w:rPr>
              <w:t>课程</w:t>
            </w:r>
          </w:p>
        </w:tc>
        <w:tc>
          <w:tcPr>
            <w:tcW w:w="3562" w:type="dxa"/>
            <w:gridSpan w:val="4"/>
            <w:tcBorders>
              <w:tl2br w:val="nil"/>
              <w:tr2bl w:val="nil"/>
            </w:tcBorders>
          </w:tcPr>
          <w:p>
            <w:pPr>
              <w:spacing w:line="359" w:lineRule="auto"/>
              <w:rPr>
                <w:rFonts w:ascii="宋体" w:hAnsi="宋体" w:eastAsia="宋体" w:cs="宋体"/>
              </w:rPr>
            </w:pPr>
          </w:p>
          <w:p>
            <w:pPr>
              <w:pStyle w:val="11"/>
              <w:spacing w:before="78" w:line="220" w:lineRule="auto"/>
              <w:ind w:left="1087"/>
            </w:pPr>
            <w:r>
              <w:rPr>
                <w:rFonts w:hint="eastAsia"/>
                <w:spacing w:val="-6"/>
              </w:rPr>
              <w:t>中国土司遗址</w:t>
            </w:r>
          </w:p>
        </w:tc>
        <w:tc>
          <w:tcPr>
            <w:tcW w:w="1719" w:type="dxa"/>
            <w:gridSpan w:val="2"/>
            <w:tcBorders>
              <w:tl2br w:val="nil"/>
              <w:tr2bl w:val="nil"/>
            </w:tcBorders>
          </w:tcPr>
          <w:p>
            <w:pPr>
              <w:spacing w:line="359" w:lineRule="auto"/>
              <w:rPr>
                <w:rFonts w:ascii="宋体" w:hAnsi="宋体" w:eastAsia="宋体" w:cs="宋体"/>
              </w:rPr>
            </w:pPr>
          </w:p>
          <w:p>
            <w:pPr>
              <w:pStyle w:val="11"/>
              <w:spacing w:before="78" w:line="220" w:lineRule="auto"/>
              <w:ind w:left="147"/>
            </w:pPr>
            <w:r>
              <w:rPr>
                <w:rFonts w:hint="eastAsia"/>
                <w:spacing w:val="-2"/>
              </w:rPr>
              <w:t>现在所在单位</w:t>
            </w:r>
          </w:p>
        </w:tc>
        <w:tc>
          <w:tcPr>
            <w:tcW w:w="3335" w:type="dxa"/>
            <w:gridSpan w:val="4"/>
            <w:tcBorders>
              <w:tl2br w:val="nil"/>
              <w:tr2bl w:val="nil"/>
            </w:tcBorders>
          </w:tcPr>
          <w:p>
            <w:pPr>
              <w:spacing w:line="359" w:lineRule="auto"/>
              <w:rPr>
                <w:rFonts w:ascii="宋体" w:hAnsi="宋体" w:eastAsia="宋体" w:cs="宋体"/>
              </w:rPr>
            </w:pPr>
          </w:p>
          <w:p>
            <w:pPr>
              <w:pStyle w:val="11"/>
              <w:spacing w:before="78" w:line="220" w:lineRule="auto"/>
              <w:ind w:left="596"/>
            </w:pPr>
            <w:r>
              <w:rPr>
                <w:rFonts w:hint="eastAsia"/>
                <w:spacing w:val="-2"/>
              </w:rPr>
              <w:t>历史文化与旅游学院</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1409" w:hRule="atLeast"/>
        </w:trPr>
        <w:tc>
          <w:tcPr>
            <w:tcW w:w="2658" w:type="dxa"/>
            <w:gridSpan w:val="3"/>
            <w:tcBorders>
              <w:tl2br w:val="nil"/>
              <w:tr2bl w:val="nil"/>
            </w:tcBorders>
          </w:tcPr>
          <w:p>
            <w:pPr>
              <w:spacing w:line="346" w:lineRule="auto"/>
              <w:rPr>
                <w:rFonts w:ascii="Times New Roman" w:hAnsi="Times New Roman" w:cs="Times New Roman"/>
              </w:rPr>
            </w:pPr>
          </w:p>
          <w:p>
            <w:pPr>
              <w:pStyle w:val="11"/>
              <w:spacing w:before="78" w:line="242" w:lineRule="auto"/>
              <w:ind w:left="739" w:right="286" w:hanging="481"/>
              <w:rPr>
                <w:rFonts w:ascii="Times New Roman" w:hAnsi="Times New Roman" w:cs="Times New Roman"/>
              </w:rPr>
            </w:pPr>
            <w:r>
              <w:rPr>
                <w:rFonts w:ascii="Times New Roman" w:hAnsi="Times New Roman" w:cs="Times New Roman"/>
                <w:spacing w:val="-6"/>
              </w:rPr>
              <w:t>最后学历毕业时间、</w:t>
            </w:r>
            <w:r>
              <w:rPr>
                <w:rFonts w:ascii="Times New Roman" w:hAnsi="Times New Roman" w:cs="Times New Roman"/>
                <w:spacing w:val="-3"/>
              </w:rPr>
              <w:t>学校、专业</w:t>
            </w:r>
          </w:p>
        </w:tc>
        <w:tc>
          <w:tcPr>
            <w:tcW w:w="6922" w:type="dxa"/>
            <w:gridSpan w:val="8"/>
            <w:tcBorders>
              <w:tl2br w:val="nil"/>
              <w:tr2bl w:val="nil"/>
            </w:tcBorders>
          </w:tcPr>
          <w:p>
            <w:pPr>
              <w:pStyle w:val="11"/>
              <w:spacing w:before="37"/>
              <w:ind w:left="15" w:hanging="8"/>
              <w:rPr>
                <w:rFonts w:ascii="Times New Roman" w:hAnsi="Times New Roman" w:cs="Times New Roman"/>
              </w:rPr>
            </w:pPr>
            <w:r>
              <w:rPr>
                <w:rFonts w:ascii="Times New Roman" w:hAnsi="Times New Roman" w:eastAsia="Times New Roman" w:cs="Times New Roman"/>
                <w:spacing w:val="-4"/>
              </w:rPr>
              <w:t xml:space="preserve">2005 </w:t>
            </w:r>
            <w:r>
              <w:rPr>
                <w:rFonts w:ascii="Times New Roman" w:hAnsi="Times New Roman" w:cs="Times New Roman"/>
                <w:spacing w:val="-4"/>
              </w:rPr>
              <w:t>年</w:t>
            </w:r>
            <w:r>
              <w:rPr>
                <w:rFonts w:ascii="Times New Roman" w:hAnsi="Times New Roman" w:cs="Times New Roman"/>
                <w:spacing w:val="-50"/>
              </w:rPr>
              <w:t xml:space="preserve"> </w:t>
            </w:r>
            <w:r>
              <w:rPr>
                <w:rFonts w:ascii="Times New Roman" w:hAnsi="Times New Roman" w:eastAsia="Times New Roman" w:cs="Times New Roman"/>
                <w:spacing w:val="-4"/>
              </w:rPr>
              <w:t>6</w:t>
            </w:r>
            <w:r>
              <w:rPr>
                <w:rFonts w:ascii="Times New Roman" w:hAnsi="Times New Roman" w:eastAsia="Times New Roman" w:cs="Times New Roman"/>
                <w:spacing w:val="15"/>
              </w:rPr>
              <w:t xml:space="preserve"> </w:t>
            </w:r>
            <w:r>
              <w:rPr>
                <w:rFonts w:ascii="Times New Roman" w:hAnsi="Times New Roman" w:cs="Times New Roman"/>
                <w:spacing w:val="-4"/>
              </w:rPr>
              <w:t>月毕业于暨南大学中国文化史籍研究</w:t>
            </w:r>
            <w:r>
              <w:rPr>
                <w:rFonts w:ascii="Times New Roman" w:hAnsi="Times New Roman" w:cs="Times New Roman"/>
                <w:spacing w:val="-5"/>
              </w:rPr>
              <w:t>所中国古代史专业，</w:t>
            </w:r>
            <w:r>
              <w:rPr>
                <w:rFonts w:ascii="Times New Roman" w:hAnsi="Times New Roman" w:cs="Times New Roman"/>
                <w:spacing w:val="-3"/>
              </w:rPr>
              <w:t>获历史学博士学位。</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658" w:type="dxa"/>
            <w:gridSpan w:val="3"/>
            <w:tcBorders>
              <w:tl2br w:val="nil"/>
              <w:tr2bl w:val="nil"/>
            </w:tcBorders>
          </w:tcPr>
          <w:p>
            <w:pPr>
              <w:spacing w:line="322" w:lineRule="auto"/>
              <w:rPr>
                <w:rFonts w:ascii="Times New Roman" w:hAnsi="Times New Roman" w:cs="Times New Roman"/>
              </w:rPr>
            </w:pPr>
          </w:p>
          <w:p>
            <w:pPr>
              <w:spacing w:line="323" w:lineRule="auto"/>
              <w:rPr>
                <w:rFonts w:ascii="Times New Roman" w:hAnsi="Times New Roman" w:cs="Times New Roman"/>
              </w:rPr>
            </w:pPr>
          </w:p>
          <w:p>
            <w:pPr>
              <w:pStyle w:val="11"/>
              <w:spacing w:before="78" w:line="219" w:lineRule="auto"/>
              <w:ind w:left="617"/>
              <w:rPr>
                <w:rFonts w:ascii="Times New Roman" w:hAnsi="Times New Roman" w:cs="Times New Roman"/>
              </w:rPr>
            </w:pPr>
            <w:r>
              <w:rPr>
                <w:rFonts w:ascii="Times New Roman" w:hAnsi="Times New Roman" w:cs="Times New Roman"/>
                <w:spacing w:val="-2"/>
              </w:rPr>
              <w:t>主要研究方向</w:t>
            </w:r>
          </w:p>
        </w:tc>
        <w:tc>
          <w:tcPr>
            <w:tcW w:w="6922" w:type="dxa"/>
            <w:gridSpan w:val="8"/>
            <w:tcBorders>
              <w:tl2br w:val="nil"/>
              <w:tr2bl w:val="nil"/>
            </w:tcBorders>
          </w:tcPr>
          <w:p>
            <w:pPr>
              <w:pStyle w:val="11"/>
              <w:spacing w:before="36" w:line="209" w:lineRule="auto"/>
              <w:ind w:left="12" w:right="4" w:firstLine="4"/>
              <w:rPr>
                <w:rFonts w:ascii="Times New Roman" w:hAnsi="Times New Roman" w:cs="Times New Roman"/>
                <w:lang w:eastAsia="zh-CN"/>
              </w:rPr>
            </w:pPr>
            <w:r>
              <w:rPr>
                <w:rFonts w:ascii="Times New Roman" w:hAnsi="Times New Roman" w:cs="Times New Roman"/>
                <w:spacing w:val="-2"/>
              </w:rPr>
              <w:t>岭南教育史、区域文化史、西南边疆民族历史</w:t>
            </w:r>
            <w:r>
              <w:rPr>
                <w:rFonts w:ascii="Times New Roman" w:hAnsi="Times New Roman" w:cs="Times New Roman"/>
                <w:spacing w:val="-3"/>
              </w:rPr>
              <w:t>地理、民族文化遗产保护与利用</w:t>
            </w:r>
            <w:r>
              <w:rPr>
                <w:rFonts w:hint="eastAsia" w:ascii="Times New Roman" w:hAnsi="Times New Roman" w:cs="Times New Roman"/>
                <w:spacing w:val="-3"/>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5296" w:hRule="atLeast"/>
        </w:trPr>
        <w:tc>
          <w:tcPr>
            <w:tcW w:w="2658" w:type="dxa"/>
            <w:gridSpan w:val="3"/>
            <w:tcBorders>
              <w:tl2br w:val="nil"/>
              <w:tr2bl w:val="nil"/>
            </w:tcBorders>
          </w:tcPr>
          <w:p>
            <w:pPr>
              <w:spacing w:line="262" w:lineRule="auto"/>
              <w:rPr>
                <w:rFonts w:ascii="Times New Roman" w:hAnsi="Times New Roman" w:cs="Times New Roman"/>
              </w:rPr>
            </w:pPr>
          </w:p>
          <w:p>
            <w:pPr>
              <w:spacing w:line="262" w:lineRule="auto"/>
              <w:rPr>
                <w:rFonts w:ascii="Times New Roman" w:hAnsi="Times New Roman" w:cs="Times New Roman"/>
              </w:rPr>
            </w:pPr>
          </w:p>
          <w:p>
            <w:pPr>
              <w:spacing w:line="262" w:lineRule="auto"/>
              <w:rPr>
                <w:rFonts w:ascii="Times New Roman" w:hAnsi="Times New Roman" w:cs="Times New Roman"/>
              </w:rPr>
            </w:pPr>
          </w:p>
          <w:p>
            <w:pPr>
              <w:spacing w:line="263" w:lineRule="auto"/>
              <w:rPr>
                <w:rFonts w:ascii="Times New Roman" w:hAnsi="Times New Roman" w:cs="Times New Roman"/>
              </w:rPr>
            </w:pPr>
          </w:p>
          <w:p>
            <w:pPr>
              <w:spacing w:line="263" w:lineRule="auto"/>
              <w:rPr>
                <w:rFonts w:ascii="Times New Roman" w:hAnsi="Times New Roman" w:cs="Times New Roman"/>
              </w:rPr>
            </w:pPr>
          </w:p>
          <w:p>
            <w:pPr>
              <w:spacing w:line="263" w:lineRule="auto"/>
              <w:rPr>
                <w:rFonts w:ascii="Times New Roman" w:hAnsi="Times New Roman" w:cs="Times New Roman"/>
              </w:rPr>
            </w:pPr>
          </w:p>
          <w:p>
            <w:pPr>
              <w:spacing w:line="263" w:lineRule="auto"/>
              <w:rPr>
                <w:rFonts w:ascii="Times New Roman" w:hAnsi="Times New Roman" w:cs="Times New Roman"/>
              </w:rPr>
            </w:pPr>
          </w:p>
          <w:p>
            <w:pPr>
              <w:spacing w:line="263" w:lineRule="auto"/>
              <w:rPr>
                <w:rFonts w:ascii="Times New Roman" w:hAnsi="Times New Roman" w:cs="Times New Roman"/>
              </w:rPr>
            </w:pPr>
          </w:p>
          <w:p>
            <w:pPr>
              <w:pStyle w:val="11"/>
              <w:spacing w:before="103" w:line="188" w:lineRule="auto"/>
              <w:ind w:left="13" w:firstLine="5"/>
              <w:rPr>
                <w:rFonts w:ascii="Times New Roman" w:hAnsi="Times New Roman" w:cs="Times New Roman"/>
              </w:rPr>
            </w:pPr>
            <w:r>
              <w:rPr>
                <w:rFonts w:hint="eastAsia"/>
                <w:spacing w:val="-10"/>
              </w:rPr>
              <w:t>从事教育教学改革研究及</w:t>
            </w:r>
            <w:r>
              <w:rPr>
                <w:rFonts w:hint="eastAsia"/>
                <w:spacing w:val="-6"/>
              </w:rPr>
              <w:t>获奖情况（含教改项目、</w:t>
            </w:r>
            <w:r>
              <w:rPr>
                <w:rFonts w:hint="eastAsia"/>
                <w:spacing w:val="-21"/>
              </w:rPr>
              <w:t>研究论文、慕课、教材等）</w:t>
            </w:r>
          </w:p>
        </w:tc>
        <w:tc>
          <w:tcPr>
            <w:tcW w:w="6922" w:type="dxa"/>
            <w:gridSpan w:val="8"/>
            <w:tcBorders>
              <w:tl2br w:val="nil"/>
              <w:tr2bl w:val="nil"/>
            </w:tcBorders>
          </w:tcPr>
          <w:p>
            <w:pPr>
              <w:pStyle w:val="11"/>
              <w:spacing w:before="38"/>
              <w:ind w:left="16" w:right="6" w:firstLine="13"/>
              <w:rPr>
                <w:lang w:eastAsia="zh-CN"/>
              </w:rPr>
            </w:pPr>
            <w:r>
              <w:rPr>
                <w:rFonts w:hint="eastAsia"/>
                <w:spacing w:val="-8"/>
              </w:rPr>
              <w:t>1.教改项目：新世纪广西高等教育教学改</w:t>
            </w:r>
            <w:r>
              <w:rPr>
                <w:rFonts w:hint="eastAsia"/>
                <w:spacing w:val="-9"/>
              </w:rPr>
              <w:t>革工程第四批立项项目《历</w:t>
            </w:r>
            <w:r>
              <w:rPr>
                <w:rFonts w:hint="eastAsia"/>
                <w:spacing w:val="6"/>
              </w:rPr>
              <w:t>史专业文献系列课程优质教学资源的综合开发与大学生创新能力</w:t>
            </w:r>
            <w:r>
              <w:rPr>
                <w:rFonts w:hint="eastAsia"/>
                <w:spacing w:val="-6"/>
              </w:rPr>
              <w:t>的培育研究》（项目编号</w:t>
            </w:r>
            <w:r>
              <w:rPr>
                <w:rFonts w:hint="eastAsia"/>
                <w:spacing w:val="-55"/>
              </w:rPr>
              <w:t xml:space="preserve"> </w:t>
            </w:r>
            <w:r>
              <w:rPr>
                <w:rFonts w:hint="eastAsia"/>
                <w:spacing w:val="-6"/>
              </w:rPr>
              <w:t>2008C007</w:t>
            </w:r>
            <w:r>
              <w:rPr>
                <w:rFonts w:hint="eastAsia"/>
                <w:spacing w:val="-33"/>
              </w:rPr>
              <w:t xml:space="preserve"> </w:t>
            </w:r>
            <w:r>
              <w:rPr>
                <w:rFonts w:hint="eastAsia"/>
                <w:spacing w:val="-6"/>
              </w:rPr>
              <w:t>，</w:t>
            </w:r>
            <w:r>
              <w:rPr>
                <w:rFonts w:hint="eastAsia"/>
                <w:spacing w:val="-7"/>
              </w:rPr>
              <w:t>主持，已结项）</w:t>
            </w:r>
            <w:r>
              <w:rPr>
                <w:rFonts w:hint="eastAsia"/>
                <w:spacing w:val="-7"/>
                <w:lang w:eastAsia="zh-CN"/>
              </w:rPr>
              <w:t>。</w:t>
            </w:r>
          </w:p>
          <w:p>
            <w:pPr>
              <w:pStyle w:val="11"/>
              <w:spacing w:before="1"/>
              <w:ind w:left="10" w:right="6" w:hanging="3"/>
              <w:rPr>
                <w:lang w:eastAsia="zh-CN"/>
              </w:rPr>
            </w:pPr>
            <w:r>
              <w:rPr>
                <w:rFonts w:hint="eastAsia"/>
                <w:spacing w:val="-2"/>
              </w:rPr>
              <w:t>2.教改项目：2016 年度广西高等教育本科教学改革工程项目《教学</w:t>
            </w:r>
            <w:r>
              <w:rPr>
                <w:rFonts w:hint="eastAsia"/>
                <w:spacing w:val="6"/>
              </w:rPr>
              <w:t>科研融合视角下项目驱动法在高师院校历史学专业教学中的运用</w:t>
            </w:r>
            <w:r>
              <w:rPr>
                <w:rFonts w:hint="eastAsia"/>
                <w:spacing w:val="-6"/>
              </w:rPr>
              <w:t>及推广探研》（项目编号</w:t>
            </w:r>
            <w:r>
              <w:rPr>
                <w:rFonts w:hint="eastAsia"/>
                <w:spacing w:val="-47"/>
              </w:rPr>
              <w:t xml:space="preserve"> </w:t>
            </w:r>
            <w:r>
              <w:rPr>
                <w:rFonts w:hint="eastAsia"/>
                <w:spacing w:val="-6"/>
              </w:rPr>
              <w:t>2016JGB155</w:t>
            </w:r>
            <w:r>
              <w:rPr>
                <w:rFonts w:hint="eastAsia"/>
                <w:spacing w:val="-31"/>
              </w:rPr>
              <w:t xml:space="preserve"> </w:t>
            </w:r>
            <w:r>
              <w:rPr>
                <w:rFonts w:hint="eastAsia"/>
                <w:spacing w:val="-6"/>
              </w:rPr>
              <w:t>，主持，已结项）</w:t>
            </w:r>
            <w:r>
              <w:rPr>
                <w:rFonts w:hint="eastAsia"/>
                <w:spacing w:val="-6"/>
                <w:lang w:eastAsia="zh-CN"/>
              </w:rPr>
              <w:t>。</w:t>
            </w:r>
          </w:p>
          <w:p>
            <w:pPr>
              <w:pStyle w:val="11"/>
              <w:spacing w:before="1"/>
              <w:ind w:left="11" w:right="6" w:firstLine="1"/>
              <w:rPr>
                <w:lang w:eastAsia="zh-CN"/>
              </w:rPr>
            </w:pPr>
            <w:r>
              <w:rPr>
                <w:rFonts w:hint="eastAsia"/>
                <w:spacing w:val="-4"/>
              </w:rPr>
              <w:t>3.教改项目：广西师范大学</w:t>
            </w:r>
            <w:r>
              <w:rPr>
                <w:rFonts w:hint="eastAsia"/>
                <w:spacing w:val="-50"/>
              </w:rPr>
              <w:t xml:space="preserve"> </w:t>
            </w:r>
            <w:r>
              <w:rPr>
                <w:rFonts w:hint="eastAsia"/>
                <w:spacing w:val="-4"/>
              </w:rPr>
              <w:t>2017 年度教育教学改革重点项目《中华</w:t>
            </w:r>
            <w:r>
              <w:rPr>
                <w:rFonts w:hint="eastAsia"/>
                <w:spacing w:val="6"/>
              </w:rPr>
              <w:t>优秀传统文化进民族地区高校的探索与实践——以桂林市高校为</w:t>
            </w:r>
            <w:r>
              <w:rPr>
                <w:rFonts w:hint="eastAsia"/>
                <w:spacing w:val="-7"/>
              </w:rPr>
              <w:t>例》（项目编号</w:t>
            </w:r>
            <w:r>
              <w:rPr>
                <w:rFonts w:hint="eastAsia"/>
                <w:spacing w:val="-45"/>
              </w:rPr>
              <w:t xml:space="preserve"> </w:t>
            </w:r>
            <w:r>
              <w:rPr>
                <w:rFonts w:hint="eastAsia"/>
                <w:spacing w:val="-7"/>
              </w:rPr>
              <w:t>2017XJGZ03</w:t>
            </w:r>
            <w:r>
              <w:rPr>
                <w:rFonts w:hint="eastAsia"/>
                <w:spacing w:val="-31"/>
              </w:rPr>
              <w:t xml:space="preserve"> </w:t>
            </w:r>
            <w:r>
              <w:rPr>
                <w:rFonts w:hint="eastAsia"/>
                <w:spacing w:val="-7"/>
              </w:rPr>
              <w:t>，主持，已结项）</w:t>
            </w:r>
            <w:r>
              <w:rPr>
                <w:rFonts w:hint="eastAsia"/>
                <w:spacing w:val="-7"/>
                <w:lang w:eastAsia="zh-CN"/>
              </w:rPr>
              <w:t>。</w:t>
            </w:r>
          </w:p>
          <w:p>
            <w:pPr>
              <w:pStyle w:val="11"/>
              <w:ind w:left="14" w:right="6" w:hanging="8"/>
              <w:rPr>
                <w:lang w:eastAsia="zh-CN"/>
              </w:rPr>
            </w:pPr>
            <w:r>
              <w:rPr>
                <w:rFonts w:hint="eastAsia"/>
                <w:spacing w:val="-4"/>
              </w:rPr>
              <w:t>4.教材建设项目：广西师范大学</w:t>
            </w:r>
            <w:r>
              <w:rPr>
                <w:rFonts w:hint="eastAsia"/>
                <w:spacing w:val="-44"/>
              </w:rPr>
              <w:t xml:space="preserve"> </w:t>
            </w:r>
            <w:r>
              <w:rPr>
                <w:rFonts w:hint="eastAsia"/>
                <w:spacing w:val="-4"/>
              </w:rPr>
              <w:t>2025 年教材建设立项项目《广西教</w:t>
            </w:r>
            <w:r>
              <w:rPr>
                <w:rFonts w:hint="eastAsia"/>
                <w:spacing w:val="-12"/>
              </w:rPr>
              <w:t>育史教程》（主持，在研）</w:t>
            </w:r>
            <w:r>
              <w:rPr>
                <w:rFonts w:hint="eastAsia"/>
                <w:spacing w:val="-12"/>
                <w:lang w:eastAsia="zh-CN"/>
              </w:rPr>
              <w:t>。</w:t>
            </w:r>
          </w:p>
          <w:p>
            <w:pPr>
              <w:pStyle w:val="11"/>
              <w:spacing w:before="2"/>
              <w:ind w:left="14" w:right="6"/>
              <w:rPr>
                <w:lang w:eastAsia="zh-CN"/>
              </w:rPr>
            </w:pPr>
            <w:r>
              <w:rPr>
                <w:rFonts w:hint="eastAsia"/>
                <w:spacing w:val="-2"/>
              </w:rPr>
              <w:t>5.教学获奖：2017 年广西高等教育自治区级教学成果奖二等奖（排</w:t>
            </w:r>
            <w:r>
              <w:rPr>
                <w:rFonts w:hint="eastAsia"/>
                <w:spacing w:val="-6"/>
              </w:rPr>
              <w:t>名第</w:t>
            </w:r>
            <w:r>
              <w:rPr>
                <w:rFonts w:hint="eastAsia"/>
                <w:spacing w:val="-50"/>
              </w:rPr>
              <w:t xml:space="preserve"> </w:t>
            </w:r>
            <w:r>
              <w:rPr>
                <w:rFonts w:hint="eastAsia"/>
                <w:spacing w:val="-6"/>
              </w:rPr>
              <w:t>3）</w:t>
            </w:r>
            <w:r>
              <w:rPr>
                <w:rFonts w:hint="eastAsia"/>
                <w:spacing w:val="-6"/>
                <w:lang w:eastAsia="zh-CN"/>
              </w:rPr>
              <w:t>。</w:t>
            </w:r>
          </w:p>
          <w:p>
            <w:pPr>
              <w:pStyle w:val="11"/>
              <w:spacing w:before="1"/>
              <w:ind w:left="13" w:right="6" w:hanging="1"/>
              <w:rPr>
                <w:lang w:eastAsia="zh-CN"/>
              </w:rPr>
            </w:pPr>
            <w:r>
              <w:rPr>
                <w:rFonts w:hint="eastAsia"/>
                <w:spacing w:val="-2"/>
              </w:rPr>
              <w:t>6.教学获奖：2017 年广西高等教育自治区级教学成果奖三等奖（排</w:t>
            </w:r>
            <w:r>
              <w:rPr>
                <w:rFonts w:hint="eastAsia"/>
                <w:spacing w:val="-5"/>
              </w:rPr>
              <w:t>名第</w:t>
            </w:r>
            <w:r>
              <w:rPr>
                <w:rFonts w:hint="eastAsia"/>
                <w:spacing w:val="-54"/>
              </w:rPr>
              <w:t xml:space="preserve"> </w:t>
            </w:r>
            <w:r>
              <w:rPr>
                <w:rFonts w:hint="eastAsia"/>
                <w:spacing w:val="-5"/>
              </w:rPr>
              <w:t>2）</w:t>
            </w:r>
            <w:r>
              <w:rPr>
                <w:rFonts w:hint="eastAsia"/>
                <w:spacing w:val="-5"/>
                <w:lang w:eastAsia="zh-CN"/>
              </w:rPr>
              <w:t>。</w:t>
            </w:r>
          </w:p>
          <w:p>
            <w:pPr>
              <w:pStyle w:val="11"/>
              <w:spacing w:before="2"/>
              <w:ind w:left="16" w:right="6" w:hanging="5"/>
              <w:rPr>
                <w:rFonts w:ascii="Times New Roman" w:hAnsi="Times New Roman" w:cs="Times New Roman"/>
                <w:lang w:eastAsia="zh-CN"/>
              </w:rPr>
            </w:pPr>
            <w:r>
              <w:rPr>
                <w:rFonts w:hint="eastAsia"/>
                <w:spacing w:val="-2"/>
              </w:rPr>
              <w:t>7.教学获奖：2017 年度广西师范大学第六届实践教学改革与创新成果奖一等奖（主持）</w:t>
            </w:r>
            <w:r>
              <w:rPr>
                <w:rFonts w:hint="eastAsia"/>
                <w:spacing w:val="-2"/>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1424" w:hRule="atLeast"/>
        </w:trPr>
        <w:tc>
          <w:tcPr>
            <w:tcW w:w="2658" w:type="dxa"/>
            <w:gridSpan w:val="3"/>
            <w:tcBorders>
              <w:tl2br w:val="nil"/>
              <w:tr2bl w:val="nil"/>
            </w:tcBorders>
          </w:tcPr>
          <w:p>
            <w:pPr>
              <w:spacing w:line="356" w:lineRule="auto"/>
              <w:rPr>
                <w:rFonts w:ascii="Times New Roman" w:hAnsi="Times New Roman" w:cs="Times New Roman"/>
              </w:rPr>
            </w:pPr>
          </w:p>
          <w:p>
            <w:pPr>
              <w:pStyle w:val="11"/>
              <w:spacing w:before="78"/>
              <w:ind w:left="734" w:right="606" w:hanging="116"/>
              <w:rPr>
                <w:rFonts w:ascii="Times New Roman" w:hAnsi="Times New Roman" w:cs="Times New Roman"/>
              </w:rPr>
            </w:pPr>
            <w:r>
              <w:rPr>
                <w:rFonts w:ascii="Times New Roman" w:hAnsi="Times New Roman" w:cs="Times New Roman"/>
                <w:spacing w:val="-3"/>
              </w:rPr>
              <w:t>从事科学研究</w:t>
            </w:r>
            <w:r>
              <w:rPr>
                <w:rFonts w:ascii="Times New Roman" w:hAnsi="Times New Roman" w:cs="Times New Roman"/>
                <w:spacing w:val="-2"/>
              </w:rPr>
              <w:t>及获奖情况</w:t>
            </w:r>
          </w:p>
        </w:tc>
        <w:tc>
          <w:tcPr>
            <w:tcW w:w="6922" w:type="dxa"/>
            <w:gridSpan w:val="8"/>
            <w:tcBorders>
              <w:tl2br w:val="nil"/>
              <w:tr2bl w:val="nil"/>
            </w:tcBorders>
          </w:tcPr>
          <w:p>
            <w:pPr>
              <w:pStyle w:val="11"/>
              <w:spacing w:before="36" w:line="219" w:lineRule="auto"/>
              <w:ind w:left="30"/>
              <w:rPr>
                <w:rFonts w:ascii="Times New Roman" w:hAnsi="Times New Roman" w:cs="Times New Roman"/>
                <w:lang w:eastAsia="zh-CN"/>
              </w:rPr>
            </w:pPr>
            <w:r>
              <w:rPr>
                <w:rFonts w:ascii="Times New Roman" w:hAnsi="Times New Roman" w:eastAsia="Times New Roman" w:cs="Times New Roman"/>
                <w:spacing w:val="-3"/>
              </w:rPr>
              <w:t>1.</w:t>
            </w:r>
            <w:r>
              <w:rPr>
                <w:rFonts w:ascii="Times New Roman" w:hAnsi="Times New Roman" w:cs="Times New Roman"/>
                <w:spacing w:val="-3"/>
              </w:rPr>
              <w:t>主持国家社科基金项目</w:t>
            </w:r>
            <w:r>
              <w:rPr>
                <w:rFonts w:ascii="Times New Roman" w:hAnsi="Times New Roman" w:cs="Times New Roman"/>
                <w:spacing w:val="-42"/>
              </w:rPr>
              <w:t xml:space="preserve"> </w:t>
            </w:r>
            <w:r>
              <w:rPr>
                <w:rFonts w:ascii="Times New Roman" w:hAnsi="Times New Roman" w:eastAsia="Times New Roman" w:cs="Times New Roman"/>
                <w:spacing w:val="-3"/>
              </w:rPr>
              <w:t xml:space="preserve">3 </w:t>
            </w:r>
            <w:r>
              <w:rPr>
                <w:rFonts w:ascii="Times New Roman" w:hAnsi="Times New Roman" w:cs="Times New Roman"/>
                <w:spacing w:val="-3"/>
              </w:rPr>
              <w:t>项</w:t>
            </w:r>
            <w:r>
              <w:rPr>
                <w:rFonts w:hint="eastAsia" w:ascii="Times New Roman" w:hAnsi="Times New Roman" w:cs="Times New Roman"/>
                <w:spacing w:val="-3"/>
                <w:lang w:eastAsia="zh-CN"/>
              </w:rPr>
              <w:t>。</w:t>
            </w:r>
          </w:p>
          <w:p>
            <w:pPr>
              <w:pStyle w:val="11"/>
              <w:spacing w:before="24" w:line="219" w:lineRule="auto"/>
              <w:ind w:left="7"/>
              <w:rPr>
                <w:rFonts w:ascii="Times New Roman" w:hAnsi="Times New Roman" w:cs="Times New Roman"/>
                <w:lang w:eastAsia="zh-CN"/>
              </w:rPr>
            </w:pPr>
            <w:r>
              <w:rPr>
                <w:rFonts w:ascii="Times New Roman" w:hAnsi="Times New Roman" w:eastAsia="Times New Roman" w:cs="Times New Roman"/>
                <w:spacing w:val="-2"/>
              </w:rPr>
              <w:t>2.</w:t>
            </w:r>
            <w:r>
              <w:rPr>
                <w:rFonts w:ascii="Times New Roman" w:hAnsi="Times New Roman" w:cs="Times New Roman"/>
                <w:spacing w:val="-2"/>
              </w:rPr>
              <w:t>主持全国高校古籍整理研究项目</w:t>
            </w:r>
            <w:r>
              <w:rPr>
                <w:rFonts w:ascii="Times New Roman" w:hAnsi="Times New Roman" w:cs="Times New Roman"/>
                <w:spacing w:val="-27"/>
              </w:rPr>
              <w:t xml:space="preserve"> </w:t>
            </w:r>
            <w:r>
              <w:rPr>
                <w:rFonts w:ascii="Times New Roman" w:hAnsi="Times New Roman" w:eastAsia="Times New Roman" w:cs="Times New Roman"/>
                <w:spacing w:val="-2"/>
              </w:rPr>
              <w:t xml:space="preserve">1 </w:t>
            </w:r>
            <w:r>
              <w:rPr>
                <w:rFonts w:ascii="Times New Roman" w:hAnsi="Times New Roman" w:cs="Times New Roman"/>
                <w:spacing w:val="-2"/>
              </w:rPr>
              <w:t>项</w:t>
            </w:r>
            <w:r>
              <w:rPr>
                <w:rFonts w:hint="eastAsia" w:ascii="Times New Roman" w:hAnsi="Times New Roman" w:cs="Times New Roman"/>
                <w:spacing w:val="-2"/>
                <w:lang w:eastAsia="zh-CN"/>
              </w:rPr>
              <w:t>。</w:t>
            </w:r>
          </w:p>
          <w:p>
            <w:pPr>
              <w:pStyle w:val="11"/>
              <w:spacing w:before="27" w:line="182" w:lineRule="auto"/>
              <w:ind w:left="12"/>
              <w:rPr>
                <w:rFonts w:ascii="Times New Roman" w:hAnsi="Times New Roman" w:eastAsia="微软雅黑" w:cs="Times New Roman"/>
                <w:lang w:eastAsia="zh-CN"/>
              </w:rPr>
            </w:pPr>
            <w:r>
              <w:rPr>
                <w:rFonts w:ascii="Times New Roman" w:hAnsi="Times New Roman" w:eastAsia="Times New Roman" w:cs="Times New Roman"/>
                <w:spacing w:val="-5"/>
              </w:rPr>
              <w:t>3.</w:t>
            </w:r>
            <w:r>
              <w:rPr>
                <w:rFonts w:ascii="Times New Roman" w:hAnsi="Times New Roman" w:eastAsia="Times New Roman" w:cs="Times New Roman"/>
                <w:spacing w:val="-22"/>
              </w:rPr>
              <w:t xml:space="preserve"> </w:t>
            </w:r>
            <w:r>
              <w:rPr>
                <w:rFonts w:ascii="Times New Roman" w:hAnsi="Times New Roman" w:cs="Times New Roman"/>
                <w:spacing w:val="-5"/>
              </w:rPr>
              <w:t>出版学术著作</w:t>
            </w:r>
            <w:r>
              <w:rPr>
                <w:rFonts w:ascii="Times New Roman" w:hAnsi="Times New Roman" w:cs="Times New Roman"/>
                <w:spacing w:val="-49"/>
              </w:rPr>
              <w:t xml:space="preserve"> </w:t>
            </w:r>
            <w:r>
              <w:rPr>
                <w:rFonts w:ascii="Times New Roman" w:hAnsi="Times New Roman" w:eastAsia="Times New Roman" w:cs="Times New Roman"/>
                <w:spacing w:val="-5"/>
              </w:rPr>
              <w:t xml:space="preserve">6 </w:t>
            </w:r>
            <w:r>
              <w:rPr>
                <w:rFonts w:ascii="Times New Roman" w:hAnsi="Times New Roman" w:eastAsia="微软雅黑" w:cs="Times New Roman"/>
                <w:spacing w:val="-5"/>
              </w:rPr>
              <w:t>部</w:t>
            </w:r>
            <w:r>
              <w:rPr>
                <w:rFonts w:hint="eastAsia" w:ascii="Times New Roman" w:hAnsi="Times New Roman" w:eastAsia="微软雅黑" w:cs="Times New Roman"/>
                <w:spacing w:val="-5"/>
                <w:lang w:eastAsia="zh-CN"/>
              </w:rPr>
              <w:t>。</w:t>
            </w:r>
          </w:p>
          <w:p>
            <w:pPr>
              <w:pStyle w:val="11"/>
              <w:spacing w:line="218" w:lineRule="auto"/>
              <w:ind w:left="6"/>
              <w:rPr>
                <w:rFonts w:ascii="Times New Roman" w:hAnsi="Times New Roman" w:cs="Times New Roman"/>
              </w:rPr>
            </w:pPr>
            <w:r>
              <w:rPr>
                <w:rFonts w:ascii="Times New Roman" w:hAnsi="Times New Roman" w:eastAsia="Times New Roman" w:cs="Times New Roman"/>
                <w:spacing w:val="-1"/>
              </w:rPr>
              <w:t>4.</w:t>
            </w:r>
            <w:r>
              <w:rPr>
                <w:rFonts w:ascii="Times New Roman" w:hAnsi="Times New Roman" w:cs="Times New Roman"/>
                <w:spacing w:val="-1"/>
              </w:rPr>
              <w:t>获得广西壮族自治区社会科学优秀成果二等奖、三等奖各</w:t>
            </w:r>
            <w:r>
              <w:rPr>
                <w:rFonts w:ascii="Times New Roman" w:hAnsi="Times New Roman" w:cs="Times New Roman"/>
                <w:spacing w:val="-32"/>
              </w:rPr>
              <w:t xml:space="preserve"> </w:t>
            </w:r>
            <w:r>
              <w:rPr>
                <w:rFonts w:ascii="Times New Roman" w:hAnsi="Times New Roman" w:eastAsia="Times New Roman" w:cs="Times New Roman"/>
                <w:spacing w:val="-1"/>
              </w:rPr>
              <w:t xml:space="preserve">1 </w:t>
            </w:r>
            <w:r>
              <w:rPr>
                <w:rFonts w:ascii="Times New Roman" w:hAnsi="Times New Roman" w:cs="Times New Roman"/>
                <w:spacing w:val="-2"/>
              </w:rPr>
              <w:t>项。</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1015" w:hRule="atLeast"/>
        </w:trPr>
        <w:tc>
          <w:tcPr>
            <w:tcW w:w="2658" w:type="dxa"/>
            <w:gridSpan w:val="3"/>
            <w:tcBorders>
              <w:tl2br w:val="nil"/>
              <w:tr2bl w:val="nil"/>
            </w:tcBorders>
          </w:tcPr>
          <w:p>
            <w:pPr>
              <w:pStyle w:val="11"/>
              <w:spacing w:before="334" w:line="180" w:lineRule="auto"/>
              <w:ind w:left="134"/>
              <w:rPr>
                <w:rFonts w:ascii="Times New Roman" w:hAnsi="Times New Roman" w:cs="Times New Roman"/>
              </w:rPr>
            </w:pPr>
            <w:r>
              <w:rPr>
                <w:rFonts w:ascii="Times New Roman" w:hAnsi="Times New Roman" w:cs="Times New Roman"/>
                <w:spacing w:val="-1"/>
              </w:rPr>
              <w:t>近三年获得</w:t>
            </w:r>
            <w:r>
              <w:rPr>
                <w:rFonts w:ascii="Times New Roman" w:hAnsi="Times New Roman" w:eastAsia="微软雅黑" w:cs="Times New Roman"/>
                <w:spacing w:val="-1"/>
              </w:rPr>
              <w:t>教</w:t>
            </w:r>
            <w:r>
              <w:rPr>
                <w:rFonts w:ascii="Times New Roman" w:hAnsi="Times New Roman" w:cs="Times New Roman"/>
                <w:spacing w:val="-1"/>
              </w:rPr>
              <w:t>学研究经</w:t>
            </w:r>
          </w:p>
          <w:p>
            <w:pPr>
              <w:pStyle w:val="11"/>
              <w:spacing w:line="220" w:lineRule="auto"/>
              <w:ind w:left="748"/>
              <w:rPr>
                <w:rFonts w:ascii="Times New Roman" w:hAnsi="Times New Roman" w:cs="Times New Roman"/>
              </w:rPr>
            </w:pPr>
            <w:r>
              <w:rPr>
                <w:rFonts w:ascii="Times New Roman" w:hAnsi="Times New Roman" w:cs="Times New Roman"/>
                <w:spacing w:val="-5"/>
              </w:rPr>
              <w:t>费（万元）</w:t>
            </w:r>
          </w:p>
        </w:tc>
        <w:tc>
          <w:tcPr>
            <w:tcW w:w="2306" w:type="dxa"/>
            <w:gridSpan w:val="3"/>
            <w:tcBorders>
              <w:tl2br w:val="nil"/>
              <w:tr2bl w:val="nil"/>
            </w:tcBorders>
          </w:tcPr>
          <w:p>
            <w:pPr>
              <w:spacing w:line="457" w:lineRule="auto"/>
              <w:rPr>
                <w:rFonts w:ascii="Times New Roman" w:hAnsi="Times New Roman" w:cs="Times New Roman"/>
              </w:rPr>
            </w:pPr>
          </w:p>
          <w:p>
            <w:pPr>
              <w:spacing w:before="69" w:line="188" w:lineRule="auto"/>
              <w:ind w:left="1093"/>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303" w:type="dxa"/>
            <w:gridSpan w:val="2"/>
            <w:tcBorders>
              <w:tl2br w:val="nil"/>
              <w:tr2bl w:val="nil"/>
            </w:tcBorders>
          </w:tcPr>
          <w:p>
            <w:pPr>
              <w:spacing w:line="253" w:lineRule="auto"/>
              <w:rPr>
                <w:rFonts w:ascii="Times New Roman" w:hAnsi="Times New Roman" w:cs="Times New Roman"/>
              </w:rPr>
            </w:pPr>
          </w:p>
          <w:p>
            <w:pPr>
              <w:pStyle w:val="11"/>
              <w:spacing w:before="78"/>
              <w:ind w:left="328" w:right="190" w:hanging="132"/>
              <w:rPr>
                <w:rFonts w:ascii="Times New Roman" w:hAnsi="Times New Roman" w:cs="Times New Roman"/>
              </w:rPr>
            </w:pPr>
            <w:r>
              <w:rPr>
                <w:rFonts w:ascii="Times New Roman" w:hAnsi="Times New Roman" w:cs="Times New Roman"/>
                <w:spacing w:val="-2"/>
              </w:rPr>
              <w:t>近三年获得科学研</w:t>
            </w:r>
            <w:r>
              <w:rPr>
                <w:rFonts w:ascii="Times New Roman" w:hAnsi="Times New Roman" w:cs="Times New Roman"/>
                <w:spacing w:val="-3"/>
              </w:rPr>
              <w:t>究经费（万元）</w:t>
            </w:r>
          </w:p>
        </w:tc>
        <w:tc>
          <w:tcPr>
            <w:tcW w:w="2313" w:type="dxa"/>
            <w:gridSpan w:val="3"/>
            <w:tcBorders>
              <w:tl2br w:val="nil"/>
              <w:tr2bl w:val="nil"/>
            </w:tcBorders>
          </w:tcPr>
          <w:p>
            <w:pPr>
              <w:spacing w:line="457" w:lineRule="auto"/>
              <w:rPr>
                <w:rFonts w:ascii="Times New Roman" w:hAnsi="Times New Roman" w:cs="Times New Roman"/>
              </w:rPr>
            </w:pPr>
          </w:p>
          <w:p>
            <w:pPr>
              <w:spacing w:before="69" w:line="188" w:lineRule="auto"/>
              <w:ind w:left="1037"/>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49</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1553" w:hRule="atLeast"/>
        </w:trPr>
        <w:tc>
          <w:tcPr>
            <w:tcW w:w="2658" w:type="dxa"/>
            <w:gridSpan w:val="3"/>
            <w:tcBorders>
              <w:tl2br w:val="nil"/>
              <w:tr2bl w:val="nil"/>
            </w:tcBorders>
          </w:tcPr>
          <w:p>
            <w:pPr>
              <w:spacing w:line="267" w:lineRule="auto"/>
              <w:rPr>
                <w:rFonts w:ascii="Times New Roman" w:hAnsi="Times New Roman" w:cs="Times New Roman"/>
              </w:rPr>
            </w:pPr>
          </w:p>
          <w:p>
            <w:pPr>
              <w:pStyle w:val="11"/>
              <w:spacing w:before="78" w:line="242" w:lineRule="auto"/>
              <w:ind w:left="614" w:right="246" w:hanging="360"/>
              <w:rPr>
                <w:rFonts w:ascii="Times New Roman" w:hAnsi="Times New Roman" w:cs="Times New Roman"/>
              </w:rPr>
            </w:pPr>
            <w:r>
              <w:rPr>
                <w:rFonts w:ascii="Times New Roman" w:hAnsi="Times New Roman" w:cs="Times New Roman"/>
                <w:spacing w:val="-1"/>
              </w:rPr>
              <w:t>近三年给本科生授课</w:t>
            </w:r>
            <w:r>
              <w:rPr>
                <w:rFonts w:ascii="Times New Roman" w:hAnsi="Times New Roman" w:cs="Times New Roman"/>
                <w:spacing w:val="-2"/>
              </w:rPr>
              <w:t>课程及学时数</w:t>
            </w:r>
          </w:p>
        </w:tc>
        <w:tc>
          <w:tcPr>
            <w:tcW w:w="2306" w:type="dxa"/>
            <w:gridSpan w:val="3"/>
            <w:tcBorders>
              <w:tl2br w:val="nil"/>
              <w:tr2bl w:val="nil"/>
            </w:tcBorders>
          </w:tcPr>
          <w:p>
            <w:pPr>
              <w:pStyle w:val="11"/>
              <w:spacing w:before="37" w:line="206" w:lineRule="auto"/>
              <w:ind w:left="16" w:right="4" w:firstLine="13"/>
              <w:rPr>
                <w:rFonts w:ascii="Times New Roman" w:hAnsi="Times New Roman" w:cs="Times New Roman"/>
              </w:rPr>
            </w:pPr>
            <w:r>
              <w:rPr>
                <w:rFonts w:ascii="Times New Roman" w:hAnsi="Times New Roman" w:eastAsia="Times New Roman" w:cs="Times New Roman"/>
                <w:spacing w:val="-6"/>
              </w:rPr>
              <w:t xml:space="preserve">1.  </w:t>
            </w:r>
            <w:r>
              <w:rPr>
                <w:rFonts w:ascii="Times New Roman" w:hAnsi="Times New Roman" w:cs="Times New Roman"/>
                <w:spacing w:val="-6"/>
              </w:rPr>
              <w:t>《</w:t>
            </w:r>
            <w:r>
              <w:rPr>
                <w:rFonts w:hint="eastAsia"/>
                <w:spacing w:val="-6"/>
              </w:rPr>
              <w:t>中国教育史</w:t>
            </w:r>
            <w:r>
              <w:rPr>
                <w:rFonts w:ascii="Times New Roman" w:hAnsi="Times New Roman" w:cs="Times New Roman"/>
                <w:spacing w:val="-6"/>
              </w:rPr>
              <w:t>》</w:t>
            </w:r>
            <w:r>
              <w:rPr>
                <w:rFonts w:ascii="Times New Roman" w:hAnsi="Times New Roman" w:eastAsia="Times New Roman" w:cs="Times New Roman"/>
                <w:spacing w:val="-6"/>
              </w:rPr>
              <w:t>102</w:t>
            </w:r>
            <w:r>
              <w:rPr>
                <w:rFonts w:ascii="Times New Roman" w:hAnsi="Times New Roman" w:cs="Times New Roman"/>
                <w:spacing w:val="-5"/>
              </w:rPr>
              <w:t>学时；</w:t>
            </w:r>
          </w:p>
          <w:p>
            <w:pPr>
              <w:pStyle w:val="11"/>
              <w:spacing w:line="218" w:lineRule="auto"/>
              <w:rPr>
                <w:rFonts w:ascii="Times New Roman" w:hAnsi="Times New Roman" w:cs="Times New Roman"/>
              </w:rPr>
            </w:pPr>
            <w:r>
              <w:rPr>
                <w:rFonts w:ascii="Times New Roman" w:hAnsi="Times New Roman" w:eastAsia="Times New Roman" w:cs="Times New Roman"/>
              </w:rPr>
              <w:t xml:space="preserve">2.  </w:t>
            </w:r>
            <w:r>
              <w:rPr>
                <w:rFonts w:ascii="Times New Roman" w:hAnsi="Times New Roman" w:cs="Times New Roman"/>
              </w:rPr>
              <w:t>《中国社会生活史》102 学时。</w:t>
            </w:r>
          </w:p>
        </w:tc>
        <w:tc>
          <w:tcPr>
            <w:tcW w:w="2303" w:type="dxa"/>
            <w:gridSpan w:val="2"/>
            <w:tcBorders>
              <w:tl2br w:val="nil"/>
              <w:tr2bl w:val="nil"/>
            </w:tcBorders>
          </w:tcPr>
          <w:p>
            <w:pPr>
              <w:spacing w:line="267" w:lineRule="auto"/>
              <w:rPr>
                <w:rFonts w:ascii="Times New Roman" w:hAnsi="Times New Roman" w:cs="Times New Roman"/>
              </w:rPr>
            </w:pPr>
          </w:p>
          <w:p>
            <w:pPr>
              <w:pStyle w:val="11"/>
              <w:spacing w:before="78" w:line="242" w:lineRule="auto"/>
              <w:ind w:left="316" w:right="190" w:hanging="120"/>
              <w:rPr>
                <w:rFonts w:ascii="Times New Roman" w:hAnsi="Times New Roman" w:cs="Times New Roman"/>
              </w:rPr>
            </w:pPr>
            <w:r>
              <w:rPr>
                <w:rFonts w:ascii="Times New Roman" w:hAnsi="Times New Roman" w:cs="Times New Roman"/>
                <w:spacing w:val="-2"/>
              </w:rPr>
              <w:t>近三年指导本科毕业设计（人次）</w:t>
            </w:r>
          </w:p>
        </w:tc>
        <w:tc>
          <w:tcPr>
            <w:tcW w:w="2313" w:type="dxa"/>
            <w:gridSpan w:val="3"/>
            <w:tcBorders>
              <w:tl2br w:val="nil"/>
              <w:tr2bl w:val="nil"/>
            </w:tcBorders>
          </w:tcPr>
          <w:p>
            <w:pPr>
              <w:spacing w:line="473" w:lineRule="auto"/>
              <w:rPr>
                <w:rFonts w:ascii="Times New Roman" w:hAnsi="Times New Roman" w:cs="Times New Roman"/>
              </w:rPr>
            </w:pPr>
          </w:p>
          <w:p>
            <w:pPr>
              <w:spacing w:before="69" w:line="188" w:lineRule="auto"/>
              <w:ind w:left="1061"/>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16</w:t>
            </w:r>
          </w:p>
        </w:tc>
      </w:tr>
    </w:tbl>
    <w:p>
      <w:pPr>
        <w:spacing w:line="174" w:lineRule="exact"/>
        <w:rPr>
          <w:rFonts w:ascii="Times New Roman" w:hAnsi="Times New Roman" w:cs="Times New Roman"/>
          <w:sz w:val="15"/>
        </w:rPr>
      </w:pPr>
    </w:p>
    <w:p>
      <w:pPr>
        <w:spacing w:line="174" w:lineRule="exact"/>
        <w:rPr>
          <w:rFonts w:ascii="Times New Roman" w:hAnsi="Times New Roman" w:cs="Times New Roman"/>
          <w:sz w:val="15"/>
          <w:szCs w:val="15"/>
        </w:rPr>
        <w:sectPr>
          <w:footerReference r:id="rId17" w:type="default"/>
          <w:pgSz w:w="11910" w:h="16840"/>
          <w:pgMar w:top="1431" w:right="1013" w:bottom="400" w:left="1311" w:header="0" w:footer="0" w:gutter="0"/>
          <w:cols w:space="720" w:num="1"/>
        </w:sectPr>
      </w:pPr>
    </w:p>
    <w:p>
      <w:pPr>
        <w:spacing w:before="87"/>
        <w:rPr>
          <w:rFonts w:ascii="Times New Roman" w:hAnsi="Times New Roman" w:cs="Times New Roman"/>
        </w:rPr>
      </w:pPr>
    </w:p>
    <w:tbl>
      <w:tblPr>
        <w:tblStyle w:val="10"/>
        <w:tblW w:w="95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437"/>
        <w:gridCol w:w="257"/>
        <w:gridCol w:w="989"/>
        <w:gridCol w:w="879"/>
        <w:gridCol w:w="438"/>
        <w:gridCol w:w="1281"/>
        <w:gridCol w:w="1022"/>
        <w:gridCol w:w="89"/>
        <w:gridCol w:w="1228"/>
        <w:gridCol w:w="9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964" w:type="dxa"/>
          </w:tcPr>
          <w:p>
            <w:pPr>
              <w:spacing w:line="350" w:lineRule="auto"/>
              <w:rPr>
                <w:rFonts w:ascii="Times New Roman" w:hAnsi="Times New Roman" w:cs="Times New Roman"/>
              </w:rPr>
            </w:pPr>
          </w:p>
          <w:p>
            <w:pPr>
              <w:pStyle w:val="11"/>
              <w:spacing w:before="78" w:line="219" w:lineRule="auto"/>
              <w:ind w:left="248"/>
              <w:rPr>
                <w:rFonts w:ascii="Times New Roman" w:hAnsi="Times New Roman" w:cs="Times New Roman"/>
              </w:rPr>
            </w:pPr>
            <w:r>
              <w:rPr>
                <w:rFonts w:ascii="Times New Roman" w:hAnsi="Times New Roman" w:cs="Times New Roman"/>
                <w:spacing w:val="-5"/>
              </w:rPr>
              <w:t>姓名</w:t>
            </w:r>
          </w:p>
        </w:tc>
        <w:tc>
          <w:tcPr>
            <w:tcW w:w="1437" w:type="dxa"/>
          </w:tcPr>
          <w:p>
            <w:pPr>
              <w:spacing w:line="349" w:lineRule="auto"/>
              <w:rPr>
                <w:rFonts w:ascii="Times New Roman" w:hAnsi="Times New Roman" w:cs="Times New Roman"/>
              </w:rPr>
            </w:pPr>
          </w:p>
          <w:p>
            <w:pPr>
              <w:pStyle w:val="11"/>
              <w:spacing w:before="78" w:line="220" w:lineRule="auto"/>
              <w:ind w:left="366"/>
              <w:rPr>
                <w:rFonts w:ascii="Times New Roman" w:hAnsi="Times New Roman" w:cs="Times New Roman"/>
              </w:rPr>
            </w:pPr>
            <w:r>
              <w:rPr>
                <w:rFonts w:ascii="Times New Roman" w:hAnsi="Times New Roman" w:cs="Times New Roman"/>
                <w:spacing w:val="-4"/>
              </w:rPr>
              <w:t>李天雪</w:t>
            </w:r>
          </w:p>
        </w:tc>
        <w:tc>
          <w:tcPr>
            <w:tcW w:w="1246" w:type="dxa"/>
            <w:gridSpan w:val="2"/>
          </w:tcPr>
          <w:p>
            <w:pPr>
              <w:spacing w:line="349" w:lineRule="auto"/>
              <w:rPr>
                <w:rFonts w:ascii="Times New Roman" w:hAnsi="Times New Roman" w:cs="Times New Roman"/>
              </w:rPr>
            </w:pPr>
          </w:p>
          <w:p>
            <w:pPr>
              <w:pStyle w:val="11"/>
              <w:spacing w:before="78" w:line="220" w:lineRule="auto"/>
              <w:ind w:left="391"/>
              <w:rPr>
                <w:rFonts w:ascii="Times New Roman" w:hAnsi="Times New Roman" w:cs="Times New Roman"/>
              </w:rPr>
            </w:pPr>
            <w:r>
              <w:rPr>
                <w:rFonts w:ascii="Times New Roman" w:hAnsi="Times New Roman" w:cs="Times New Roman"/>
                <w:spacing w:val="-7"/>
              </w:rPr>
              <w:t>性别</w:t>
            </w:r>
          </w:p>
        </w:tc>
        <w:tc>
          <w:tcPr>
            <w:tcW w:w="879" w:type="dxa"/>
          </w:tcPr>
          <w:p>
            <w:pPr>
              <w:spacing w:line="349" w:lineRule="auto"/>
              <w:rPr>
                <w:rFonts w:ascii="Times New Roman" w:hAnsi="Times New Roman" w:cs="Times New Roman"/>
              </w:rPr>
            </w:pPr>
          </w:p>
          <w:p>
            <w:pPr>
              <w:pStyle w:val="11"/>
              <w:spacing w:before="78" w:line="220" w:lineRule="auto"/>
              <w:ind w:left="335"/>
              <w:rPr>
                <w:rFonts w:ascii="Times New Roman" w:hAnsi="Times New Roman" w:cs="Times New Roman"/>
              </w:rPr>
            </w:pPr>
            <w:r>
              <w:rPr>
                <w:rFonts w:ascii="Times New Roman" w:hAnsi="Times New Roman" w:cs="Times New Roman"/>
              </w:rPr>
              <w:t>男</w:t>
            </w:r>
          </w:p>
        </w:tc>
        <w:tc>
          <w:tcPr>
            <w:tcW w:w="1719" w:type="dxa"/>
            <w:gridSpan w:val="2"/>
          </w:tcPr>
          <w:p>
            <w:pPr>
              <w:spacing w:line="350" w:lineRule="auto"/>
              <w:rPr>
                <w:rFonts w:ascii="Times New Roman" w:hAnsi="Times New Roman" w:cs="Times New Roman"/>
              </w:rPr>
            </w:pPr>
          </w:p>
          <w:p>
            <w:pPr>
              <w:pStyle w:val="11"/>
              <w:spacing w:before="78" w:line="219" w:lineRule="auto"/>
              <w:ind w:left="146"/>
              <w:rPr>
                <w:rFonts w:ascii="Times New Roman" w:hAnsi="Times New Roman" w:cs="Times New Roman"/>
              </w:rPr>
            </w:pPr>
            <w:r>
              <w:rPr>
                <w:rFonts w:ascii="Times New Roman" w:hAnsi="Times New Roman" w:cs="Times New Roman"/>
                <w:spacing w:val="-2"/>
              </w:rPr>
              <w:t>专业技术职务</w:t>
            </w:r>
          </w:p>
        </w:tc>
        <w:tc>
          <w:tcPr>
            <w:tcW w:w="1111" w:type="dxa"/>
            <w:gridSpan w:val="2"/>
          </w:tcPr>
          <w:p>
            <w:pPr>
              <w:spacing w:line="350" w:lineRule="auto"/>
              <w:rPr>
                <w:rFonts w:ascii="Times New Roman" w:hAnsi="Times New Roman" w:cs="Times New Roman"/>
              </w:rPr>
            </w:pPr>
          </w:p>
          <w:p>
            <w:pPr>
              <w:pStyle w:val="11"/>
              <w:spacing w:before="78" w:line="219" w:lineRule="auto"/>
              <w:ind w:left="325"/>
              <w:rPr>
                <w:rFonts w:ascii="Times New Roman" w:hAnsi="Times New Roman" w:cs="Times New Roman"/>
              </w:rPr>
            </w:pPr>
            <w:r>
              <w:rPr>
                <w:rFonts w:ascii="Times New Roman" w:hAnsi="Times New Roman" w:cs="Times New Roman"/>
                <w:spacing w:val="-7"/>
              </w:rPr>
              <w:t>教授</w:t>
            </w:r>
          </w:p>
        </w:tc>
        <w:tc>
          <w:tcPr>
            <w:tcW w:w="1228" w:type="dxa"/>
          </w:tcPr>
          <w:p>
            <w:pPr>
              <w:spacing w:line="350" w:lineRule="auto"/>
              <w:rPr>
                <w:rFonts w:ascii="Times New Roman" w:hAnsi="Times New Roman" w:cs="Times New Roman"/>
              </w:rPr>
            </w:pPr>
          </w:p>
          <w:p>
            <w:pPr>
              <w:pStyle w:val="11"/>
              <w:spacing w:before="78" w:line="219" w:lineRule="auto"/>
              <w:ind w:left="146"/>
              <w:rPr>
                <w:rFonts w:ascii="Times New Roman" w:hAnsi="Times New Roman" w:cs="Times New Roman"/>
              </w:rPr>
            </w:pPr>
            <w:r>
              <w:rPr>
                <w:rFonts w:ascii="Times New Roman" w:hAnsi="Times New Roman" w:cs="Times New Roman"/>
                <w:spacing w:val="-4"/>
              </w:rPr>
              <w:t>行政职务</w:t>
            </w:r>
          </w:p>
        </w:tc>
        <w:tc>
          <w:tcPr>
            <w:tcW w:w="996" w:type="dxa"/>
          </w:tcPr>
          <w:p>
            <w:pPr>
              <w:spacing w:line="349" w:lineRule="auto"/>
              <w:rPr>
                <w:rFonts w:ascii="Times New Roman" w:hAnsi="Times New Roman" w:cs="Times New Roman"/>
              </w:rPr>
            </w:pPr>
          </w:p>
          <w:p>
            <w:pPr>
              <w:pStyle w:val="11"/>
              <w:spacing w:before="78" w:line="220" w:lineRule="auto"/>
              <w:ind w:left="387"/>
              <w:rPr>
                <w:rFonts w:ascii="Times New Roman" w:hAnsi="Times New Roman" w:cs="Times New Roman"/>
              </w:rPr>
            </w:pPr>
            <w:r>
              <w:rPr>
                <w:rFonts w:ascii="Times New Roman" w:hAnsi="Times New Roman" w:cs="Times New Roma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trPr>
        <w:tc>
          <w:tcPr>
            <w:tcW w:w="964" w:type="dxa"/>
          </w:tcPr>
          <w:p>
            <w:pPr>
              <w:pStyle w:val="11"/>
              <w:spacing w:before="276" w:line="309" w:lineRule="auto"/>
              <w:ind w:left="247" w:right="120" w:hanging="119"/>
              <w:rPr>
                <w:rFonts w:ascii="Times New Roman" w:hAnsi="Times New Roman" w:cs="Times New Roman"/>
              </w:rPr>
            </w:pPr>
            <w:r>
              <w:rPr>
                <w:rFonts w:ascii="Times New Roman" w:hAnsi="Times New Roman" w:cs="Times New Roman"/>
                <w:spacing w:val="-4"/>
              </w:rPr>
              <w:t>拟承担</w:t>
            </w:r>
            <w:r>
              <w:rPr>
                <w:rFonts w:ascii="Times New Roman" w:hAnsi="Times New Roman" w:cs="Times New Roman"/>
                <w:spacing w:val="-5"/>
              </w:rPr>
              <w:t>课程</w:t>
            </w:r>
          </w:p>
        </w:tc>
        <w:tc>
          <w:tcPr>
            <w:tcW w:w="3562" w:type="dxa"/>
            <w:gridSpan w:val="4"/>
          </w:tcPr>
          <w:p>
            <w:pPr>
              <w:spacing w:line="395" w:lineRule="auto"/>
              <w:rPr>
                <w:rFonts w:ascii="Times New Roman" w:hAnsi="Times New Roman" w:cs="Times New Roman"/>
              </w:rPr>
            </w:pPr>
          </w:p>
          <w:p>
            <w:pPr>
              <w:pStyle w:val="11"/>
              <w:spacing w:before="78" w:line="221" w:lineRule="auto"/>
              <w:ind w:left="951"/>
              <w:rPr>
                <w:rFonts w:ascii="Times New Roman" w:hAnsi="Times New Roman" w:cs="Times New Roman"/>
              </w:rPr>
            </w:pPr>
            <w:r>
              <w:rPr>
                <w:rFonts w:ascii="Times New Roman" w:hAnsi="Times New Roman" w:cs="Times New Roman"/>
                <w:spacing w:val="-3"/>
              </w:rPr>
              <w:t>《文化资源学》</w:t>
            </w:r>
          </w:p>
        </w:tc>
        <w:tc>
          <w:tcPr>
            <w:tcW w:w="1719" w:type="dxa"/>
            <w:gridSpan w:val="2"/>
          </w:tcPr>
          <w:p>
            <w:pPr>
              <w:spacing w:line="395" w:lineRule="auto"/>
              <w:rPr>
                <w:rFonts w:ascii="Times New Roman" w:hAnsi="Times New Roman" w:cs="Times New Roman"/>
              </w:rPr>
            </w:pPr>
          </w:p>
          <w:p>
            <w:pPr>
              <w:pStyle w:val="11"/>
              <w:spacing w:before="78" w:line="220" w:lineRule="auto"/>
              <w:ind w:left="147"/>
              <w:rPr>
                <w:rFonts w:ascii="Times New Roman" w:hAnsi="Times New Roman" w:cs="Times New Roman"/>
              </w:rPr>
            </w:pPr>
            <w:r>
              <w:rPr>
                <w:rFonts w:ascii="Times New Roman" w:hAnsi="Times New Roman" w:cs="Times New Roman"/>
                <w:spacing w:val="-2"/>
              </w:rPr>
              <w:t>现在所在单位</w:t>
            </w:r>
          </w:p>
        </w:tc>
        <w:tc>
          <w:tcPr>
            <w:tcW w:w="3335" w:type="dxa"/>
            <w:gridSpan w:val="4"/>
          </w:tcPr>
          <w:p>
            <w:pPr>
              <w:spacing w:line="395" w:lineRule="auto"/>
              <w:rPr>
                <w:rFonts w:ascii="Times New Roman" w:hAnsi="Times New Roman" w:cs="Times New Roman"/>
              </w:rPr>
            </w:pPr>
          </w:p>
          <w:p>
            <w:pPr>
              <w:pStyle w:val="11"/>
              <w:spacing w:before="78" w:line="220" w:lineRule="auto"/>
              <w:ind w:left="596"/>
              <w:rPr>
                <w:rFonts w:ascii="Times New Roman" w:hAnsi="Times New Roman" w:cs="Times New Roman"/>
              </w:rPr>
            </w:pPr>
            <w:r>
              <w:rPr>
                <w:rFonts w:ascii="Times New Roman" w:hAnsi="Times New Roman" w:cs="Times New Roman"/>
                <w:spacing w:val="-2"/>
              </w:rPr>
              <w:t>历史文化与旅游学院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2658" w:type="dxa"/>
            <w:gridSpan w:val="3"/>
          </w:tcPr>
          <w:p>
            <w:pPr>
              <w:spacing w:line="338" w:lineRule="auto"/>
              <w:rPr>
                <w:rFonts w:ascii="Times New Roman" w:hAnsi="Times New Roman" w:cs="Times New Roman"/>
              </w:rPr>
            </w:pPr>
          </w:p>
          <w:p>
            <w:pPr>
              <w:pStyle w:val="11"/>
              <w:spacing w:before="78" w:line="309" w:lineRule="auto"/>
              <w:ind w:left="739" w:right="286" w:hanging="481"/>
              <w:rPr>
                <w:rFonts w:ascii="Times New Roman" w:hAnsi="Times New Roman" w:cs="Times New Roman"/>
              </w:rPr>
            </w:pPr>
            <w:r>
              <w:rPr>
                <w:rFonts w:ascii="Times New Roman" w:hAnsi="Times New Roman" w:cs="Times New Roman"/>
                <w:spacing w:val="-6"/>
              </w:rPr>
              <w:t>最后学历毕业时间、</w:t>
            </w:r>
            <w:r>
              <w:rPr>
                <w:rFonts w:ascii="Times New Roman" w:hAnsi="Times New Roman" w:cs="Times New Roman"/>
                <w:spacing w:val="-3"/>
              </w:rPr>
              <w:t>学校、专业</w:t>
            </w:r>
          </w:p>
        </w:tc>
        <w:tc>
          <w:tcPr>
            <w:tcW w:w="6922" w:type="dxa"/>
            <w:gridSpan w:val="8"/>
          </w:tcPr>
          <w:p>
            <w:pPr>
              <w:pStyle w:val="11"/>
              <w:spacing w:before="115" w:line="219" w:lineRule="auto"/>
              <w:ind w:left="14"/>
              <w:rPr>
                <w:rFonts w:ascii="Times New Roman" w:hAnsi="Times New Roman" w:cs="Times New Roman"/>
                <w:lang w:eastAsia="zh-CN"/>
              </w:rPr>
            </w:pPr>
            <w:r>
              <w:rPr>
                <w:rFonts w:ascii="Times New Roman" w:hAnsi="Times New Roman" w:cs="Times New Roman"/>
                <w:spacing w:val="-1"/>
              </w:rPr>
              <w:t>2007年，毕业于兰州大学，民族学专业</w:t>
            </w:r>
            <w:r>
              <w:rPr>
                <w:rFonts w:hint="eastAsia" w:ascii="Times New Roman" w:hAnsi="Times New Roman" w:cs="Times New Roman"/>
                <w:spacing w:val="-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1" w:hRule="atLeast"/>
        </w:trPr>
        <w:tc>
          <w:tcPr>
            <w:tcW w:w="2658" w:type="dxa"/>
            <w:gridSpan w:val="3"/>
          </w:tcPr>
          <w:p>
            <w:pPr>
              <w:spacing w:line="274" w:lineRule="auto"/>
              <w:rPr>
                <w:rFonts w:ascii="Times New Roman" w:hAnsi="Times New Roman" w:cs="Times New Roman"/>
              </w:rPr>
            </w:pPr>
          </w:p>
          <w:p>
            <w:pPr>
              <w:spacing w:line="274" w:lineRule="auto"/>
              <w:rPr>
                <w:rFonts w:ascii="Times New Roman" w:hAnsi="Times New Roman" w:cs="Times New Roman"/>
              </w:rPr>
            </w:pPr>
          </w:p>
          <w:p>
            <w:pPr>
              <w:pStyle w:val="11"/>
              <w:spacing w:before="78" w:line="219" w:lineRule="auto"/>
              <w:ind w:left="617"/>
              <w:rPr>
                <w:rFonts w:ascii="Times New Roman" w:hAnsi="Times New Roman" w:cs="Times New Roman"/>
              </w:rPr>
            </w:pPr>
            <w:r>
              <w:rPr>
                <w:rFonts w:ascii="Times New Roman" w:hAnsi="Times New Roman" w:cs="Times New Roman"/>
                <w:spacing w:val="-2"/>
              </w:rPr>
              <w:t>主要研究方向</w:t>
            </w:r>
          </w:p>
        </w:tc>
        <w:tc>
          <w:tcPr>
            <w:tcW w:w="6922" w:type="dxa"/>
            <w:gridSpan w:val="8"/>
          </w:tcPr>
          <w:p>
            <w:pPr>
              <w:pStyle w:val="11"/>
              <w:spacing w:before="116" w:line="220" w:lineRule="auto"/>
              <w:ind w:left="35"/>
              <w:rPr>
                <w:rFonts w:ascii="Times New Roman" w:hAnsi="Times New Roman" w:cs="Times New Roman"/>
                <w:lang w:eastAsia="zh-CN"/>
              </w:rPr>
            </w:pPr>
            <w:r>
              <w:rPr>
                <w:rFonts w:ascii="Times New Roman" w:hAnsi="Times New Roman" w:cs="Times New Roman"/>
                <w:spacing w:val="-4"/>
              </w:rPr>
              <w:t>民族文化、文化旅游</w:t>
            </w:r>
            <w:r>
              <w:rPr>
                <w:rFonts w:hint="eastAsia" w:ascii="Times New Roman" w:hAnsi="Times New Roman" w:cs="Times New Roman"/>
                <w:spacing w:val="-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5" w:hRule="atLeast"/>
        </w:trPr>
        <w:tc>
          <w:tcPr>
            <w:tcW w:w="2658" w:type="dxa"/>
            <w:gridSpan w:val="3"/>
          </w:tcPr>
          <w:p>
            <w:pPr>
              <w:spacing w:line="333" w:lineRule="auto"/>
              <w:rPr>
                <w:rFonts w:ascii="Times New Roman" w:hAnsi="Times New Roman" w:cs="Times New Roman"/>
              </w:rPr>
            </w:pPr>
          </w:p>
          <w:p>
            <w:pPr>
              <w:spacing w:line="333" w:lineRule="auto"/>
              <w:rPr>
                <w:rFonts w:ascii="Times New Roman" w:hAnsi="Times New Roman" w:cs="Times New Roman"/>
              </w:rPr>
            </w:pPr>
          </w:p>
          <w:p>
            <w:pPr>
              <w:pStyle w:val="11"/>
              <w:spacing w:before="78" w:line="309" w:lineRule="auto"/>
              <w:ind w:left="13" w:firstLine="5"/>
              <w:rPr>
                <w:rFonts w:ascii="Times New Roman" w:hAnsi="Times New Roman" w:cs="Times New Roman"/>
              </w:rPr>
            </w:pPr>
            <w:r>
              <w:rPr>
                <w:rFonts w:ascii="Times New Roman" w:hAnsi="Times New Roman" w:cs="Times New Roman"/>
                <w:spacing w:val="-10"/>
              </w:rPr>
              <w:t>从事教育教学改革研究及</w:t>
            </w:r>
            <w:r>
              <w:rPr>
                <w:rFonts w:ascii="Times New Roman" w:hAnsi="Times New Roman" w:cs="Times New Roman"/>
                <w:spacing w:val="-6"/>
              </w:rPr>
              <w:t>获奖情况（含教改项目、</w:t>
            </w:r>
            <w:r>
              <w:rPr>
                <w:rFonts w:ascii="Times New Roman" w:hAnsi="Times New Roman" w:cs="Times New Roman"/>
                <w:spacing w:val="-21"/>
              </w:rPr>
              <w:t>研究论文、慕课、教材等）</w:t>
            </w:r>
          </w:p>
        </w:tc>
        <w:tc>
          <w:tcPr>
            <w:tcW w:w="6922" w:type="dxa"/>
            <w:gridSpan w:val="8"/>
          </w:tcPr>
          <w:p>
            <w:pPr>
              <w:pStyle w:val="11"/>
              <w:spacing w:before="118" w:line="308" w:lineRule="auto"/>
              <w:ind w:left="14" w:right="4" w:hanging="3"/>
              <w:jc w:val="both"/>
              <w:rPr>
                <w:rFonts w:ascii="Times New Roman" w:hAnsi="Times New Roman" w:cs="Times New Roman"/>
              </w:rPr>
            </w:pPr>
            <w:r>
              <w:rPr>
                <w:rFonts w:ascii="Times New Roman" w:hAnsi="Times New Roman" w:cs="Times New Roman"/>
                <w:spacing w:val="-2"/>
              </w:rPr>
              <w:t>被评为广西课程思政教学名师，主持建成自治区课程思政示</w:t>
            </w:r>
            <w:r>
              <w:rPr>
                <w:rFonts w:ascii="Times New Roman" w:hAnsi="Times New Roman" w:cs="Times New Roman"/>
                <w:spacing w:val="-3"/>
              </w:rPr>
              <w:t>范课程</w:t>
            </w:r>
            <w:r>
              <w:rPr>
                <w:rFonts w:ascii="Times New Roman" w:hAnsi="Times New Roman" w:cs="Times New Roman"/>
                <w:spacing w:val="-2"/>
              </w:rPr>
              <w:t>一门、一流本科线下课程一门、自治区基层教学组</w:t>
            </w:r>
            <w:r>
              <w:rPr>
                <w:rFonts w:ascii="Times New Roman" w:hAnsi="Times New Roman" w:cs="Times New Roman"/>
                <w:spacing w:val="-3"/>
              </w:rPr>
              <w:t>织一个，获得自</w:t>
            </w:r>
            <w:r>
              <w:rPr>
                <w:rFonts w:ascii="Times New Roman" w:hAnsi="Times New Roman" w:cs="Times New Roman"/>
                <w:spacing w:val="2"/>
              </w:rPr>
              <w:t>治区级教学竞赛一等奖1次，参加建成国家线上线下一流本</w:t>
            </w:r>
            <w:r>
              <w:rPr>
                <w:rFonts w:ascii="Times New Roman" w:hAnsi="Times New Roman" w:cs="Times New Roman"/>
                <w:spacing w:val="1"/>
              </w:rPr>
              <w:t>科课程</w:t>
            </w:r>
            <w:r>
              <w:rPr>
                <w:rFonts w:ascii="Times New Roman" w:hAnsi="Times New Roman" w:cs="Times New Roman"/>
                <w:spacing w:val="-2"/>
              </w:rPr>
              <w:t>一门，获得自治区教学成果一等奖1项，三等奖1项，主</w:t>
            </w:r>
            <w:r>
              <w:rPr>
                <w:rFonts w:ascii="Times New Roman" w:hAnsi="Times New Roman" w:cs="Times New Roman"/>
                <w:spacing w:val="-3"/>
              </w:rPr>
              <w:t>编出版教材</w:t>
            </w:r>
            <w:r>
              <w:rPr>
                <w:rFonts w:ascii="Times New Roman" w:hAnsi="Times New Roman" w:cs="Times New Roman"/>
                <w:spacing w:val="-2"/>
              </w:rPr>
              <w:t>1本，参编1本。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3" w:hRule="atLeast"/>
        </w:trPr>
        <w:tc>
          <w:tcPr>
            <w:tcW w:w="2658" w:type="dxa"/>
            <w:gridSpan w:val="3"/>
          </w:tcPr>
          <w:p>
            <w:pPr>
              <w:spacing w:line="348" w:lineRule="auto"/>
              <w:rPr>
                <w:rFonts w:ascii="Times New Roman" w:hAnsi="Times New Roman" w:cs="Times New Roman"/>
              </w:rPr>
            </w:pPr>
          </w:p>
          <w:p>
            <w:pPr>
              <w:pStyle w:val="11"/>
              <w:spacing w:before="78" w:line="310" w:lineRule="auto"/>
              <w:ind w:left="734" w:right="606" w:hanging="116"/>
              <w:rPr>
                <w:rFonts w:ascii="Times New Roman" w:hAnsi="Times New Roman" w:cs="Times New Roman"/>
              </w:rPr>
            </w:pPr>
            <w:r>
              <w:rPr>
                <w:rFonts w:ascii="Times New Roman" w:hAnsi="Times New Roman" w:cs="Times New Roman"/>
                <w:spacing w:val="-3"/>
              </w:rPr>
              <w:t>从事科学研究</w:t>
            </w:r>
            <w:r>
              <w:rPr>
                <w:rFonts w:ascii="Times New Roman" w:hAnsi="Times New Roman" w:cs="Times New Roman"/>
                <w:spacing w:val="-2"/>
              </w:rPr>
              <w:t>及获奖情况</w:t>
            </w:r>
          </w:p>
        </w:tc>
        <w:tc>
          <w:tcPr>
            <w:tcW w:w="6922" w:type="dxa"/>
            <w:gridSpan w:val="8"/>
          </w:tcPr>
          <w:p>
            <w:pPr>
              <w:pStyle w:val="11"/>
              <w:spacing w:before="117" w:line="219" w:lineRule="auto"/>
              <w:ind w:left="15"/>
              <w:rPr>
                <w:rFonts w:ascii="Times New Roman" w:hAnsi="Times New Roman" w:cs="Times New Roman"/>
              </w:rPr>
            </w:pPr>
            <w:r>
              <w:rPr>
                <w:rFonts w:ascii="Times New Roman" w:hAnsi="Times New Roman" w:cs="Times New Roman"/>
                <w:spacing w:val="-2"/>
              </w:rPr>
              <w:t>获得广西社科二等奖1次。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7" w:hRule="atLeast"/>
        </w:trPr>
        <w:tc>
          <w:tcPr>
            <w:tcW w:w="2658" w:type="dxa"/>
            <w:gridSpan w:val="3"/>
          </w:tcPr>
          <w:p>
            <w:pPr>
              <w:pStyle w:val="11"/>
              <w:spacing w:before="272" w:line="308" w:lineRule="auto"/>
              <w:ind w:left="375" w:right="387" w:firstLine="119"/>
              <w:rPr>
                <w:rFonts w:ascii="Times New Roman" w:hAnsi="Times New Roman" w:cs="Times New Roman"/>
              </w:rPr>
            </w:pPr>
            <w:r>
              <w:rPr>
                <w:rFonts w:ascii="Times New Roman" w:hAnsi="Times New Roman" w:cs="Times New Roman"/>
                <w:spacing w:val="-2"/>
              </w:rPr>
              <w:t>近三年获得教学</w:t>
            </w:r>
            <w:r>
              <w:rPr>
                <w:rFonts w:ascii="Times New Roman" w:hAnsi="Times New Roman" w:cs="Times New Roman"/>
                <w:spacing w:val="-4"/>
              </w:rPr>
              <w:t>研究经费（万元）</w:t>
            </w:r>
          </w:p>
        </w:tc>
        <w:tc>
          <w:tcPr>
            <w:tcW w:w="2306" w:type="dxa"/>
            <w:gridSpan w:val="3"/>
          </w:tcPr>
          <w:p>
            <w:pPr>
              <w:spacing w:line="389" w:lineRule="auto"/>
              <w:rPr>
                <w:rFonts w:ascii="Times New Roman" w:hAnsi="Times New Roman" w:cs="Times New Roman"/>
              </w:rPr>
            </w:pPr>
          </w:p>
          <w:p>
            <w:pPr>
              <w:pStyle w:val="11"/>
              <w:spacing w:before="78"/>
              <w:ind w:left="1056"/>
              <w:rPr>
                <w:rFonts w:ascii="Times New Roman" w:hAnsi="Times New Roman" w:cs="Times New Roman"/>
              </w:rPr>
            </w:pPr>
            <w:r>
              <w:rPr>
                <w:rFonts w:ascii="Times New Roman" w:hAnsi="Times New Roman" w:cs="Times New Roman"/>
                <w:spacing w:val="-14"/>
              </w:rPr>
              <w:t>10</w:t>
            </w:r>
          </w:p>
        </w:tc>
        <w:tc>
          <w:tcPr>
            <w:tcW w:w="2303" w:type="dxa"/>
            <w:gridSpan w:val="2"/>
          </w:tcPr>
          <w:p>
            <w:pPr>
              <w:pStyle w:val="11"/>
              <w:spacing w:before="272" w:line="308" w:lineRule="auto"/>
              <w:ind w:left="197" w:right="211" w:firstLine="119"/>
              <w:rPr>
                <w:rFonts w:ascii="Times New Roman" w:hAnsi="Times New Roman" w:cs="Times New Roman"/>
              </w:rPr>
            </w:pPr>
            <w:r>
              <w:rPr>
                <w:rFonts w:ascii="Times New Roman" w:hAnsi="Times New Roman" w:cs="Times New Roman"/>
                <w:spacing w:val="-2"/>
              </w:rPr>
              <w:t>近三年获得科学</w:t>
            </w:r>
            <w:r>
              <w:rPr>
                <w:rFonts w:ascii="Times New Roman" w:hAnsi="Times New Roman" w:cs="Times New Roman"/>
                <w:spacing w:val="-4"/>
              </w:rPr>
              <w:t>研究经费（万元）</w:t>
            </w:r>
          </w:p>
        </w:tc>
        <w:tc>
          <w:tcPr>
            <w:tcW w:w="2313" w:type="dxa"/>
            <w:gridSpan w:val="3"/>
          </w:tcPr>
          <w:p>
            <w:pPr>
              <w:spacing w:line="389" w:lineRule="auto"/>
              <w:rPr>
                <w:rFonts w:ascii="Times New Roman" w:hAnsi="Times New Roman" w:cs="Times New Roman"/>
              </w:rPr>
            </w:pPr>
          </w:p>
          <w:p>
            <w:pPr>
              <w:pStyle w:val="11"/>
              <w:spacing w:before="78"/>
              <w:ind w:left="1060"/>
              <w:rPr>
                <w:rFonts w:ascii="Times New Roman" w:hAnsi="Times New Roman" w:cs="Times New Roman"/>
              </w:rPr>
            </w:pPr>
            <w:r>
              <w:rPr>
                <w:rFonts w:ascii="Times New Roman" w:hAnsi="Times New Roman" w:cs="Times New Roman"/>
                <w:spacing w:val="-14"/>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8" w:hRule="atLeast"/>
        </w:trPr>
        <w:tc>
          <w:tcPr>
            <w:tcW w:w="2658" w:type="dxa"/>
            <w:gridSpan w:val="3"/>
          </w:tcPr>
          <w:p>
            <w:pPr>
              <w:pStyle w:val="11"/>
              <w:spacing w:before="288" w:line="310" w:lineRule="auto"/>
              <w:ind w:left="614" w:right="246" w:hanging="360"/>
              <w:rPr>
                <w:rFonts w:ascii="Times New Roman" w:hAnsi="Times New Roman" w:cs="Times New Roman"/>
              </w:rPr>
            </w:pPr>
            <w:r>
              <w:rPr>
                <w:rFonts w:ascii="Times New Roman" w:hAnsi="Times New Roman" w:cs="Times New Roman"/>
                <w:spacing w:val="-1"/>
              </w:rPr>
              <w:t>近三年给本科生授课</w:t>
            </w:r>
            <w:r>
              <w:rPr>
                <w:rFonts w:ascii="Times New Roman" w:hAnsi="Times New Roman" w:cs="Times New Roman"/>
                <w:spacing w:val="-2"/>
              </w:rPr>
              <w:t>课程及学时数</w:t>
            </w:r>
          </w:p>
        </w:tc>
        <w:tc>
          <w:tcPr>
            <w:tcW w:w="2306" w:type="dxa"/>
            <w:gridSpan w:val="3"/>
          </w:tcPr>
          <w:p>
            <w:pPr>
              <w:spacing w:line="408" w:lineRule="auto"/>
              <w:rPr>
                <w:rFonts w:ascii="Times New Roman" w:hAnsi="Times New Roman" w:cs="Times New Roman"/>
              </w:rPr>
            </w:pPr>
          </w:p>
          <w:p>
            <w:pPr>
              <w:pStyle w:val="11"/>
              <w:spacing w:before="78" w:line="223" w:lineRule="auto"/>
              <w:ind w:left="678"/>
              <w:rPr>
                <w:rFonts w:ascii="Times New Roman" w:hAnsi="Times New Roman" w:cs="Times New Roman"/>
              </w:rPr>
            </w:pPr>
            <w:r>
              <w:rPr>
                <w:rFonts w:ascii="Times New Roman" w:hAnsi="Times New Roman" w:cs="Times New Roman"/>
                <w:spacing w:val="-2"/>
              </w:rPr>
              <w:t>4门，362</w:t>
            </w:r>
          </w:p>
        </w:tc>
        <w:tc>
          <w:tcPr>
            <w:tcW w:w="2303" w:type="dxa"/>
            <w:gridSpan w:val="2"/>
          </w:tcPr>
          <w:p>
            <w:pPr>
              <w:pStyle w:val="11"/>
              <w:spacing w:before="288" w:line="310" w:lineRule="auto"/>
              <w:ind w:left="201" w:right="211" w:firstLine="114"/>
              <w:rPr>
                <w:rFonts w:ascii="Times New Roman" w:hAnsi="Times New Roman" w:cs="Times New Roman"/>
              </w:rPr>
            </w:pPr>
            <w:r>
              <w:rPr>
                <w:rFonts w:ascii="Times New Roman" w:hAnsi="Times New Roman" w:cs="Times New Roman"/>
                <w:spacing w:val="-2"/>
              </w:rPr>
              <w:t>近三年指导本科</w:t>
            </w:r>
            <w:r>
              <w:rPr>
                <w:rFonts w:ascii="Times New Roman" w:hAnsi="Times New Roman" w:cs="Times New Roman"/>
                <w:spacing w:val="-5"/>
              </w:rPr>
              <w:t>毕业设计（人次）</w:t>
            </w:r>
          </w:p>
        </w:tc>
        <w:tc>
          <w:tcPr>
            <w:tcW w:w="2313" w:type="dxa"/>
            <w:gridSpan w:val="3"/>
          </w:tcPr>
          <w:p>
            <w:pPr>
              <w:spacing w:line="408" w:lineRule="auto"/>
              <w:rPr>
                <w:rFonts w:ascii="Times New Roman" w:hAnsi="Times New Roman" w:cs="Times New Roman"/>
              </w:rPr>
            </w:pPr>
          </w:p>
          <w:p>
            <w:pPr>
              <w:pStyle w:val="11"/>
              <w:spacing w:before="78"/>
              <w:ind w:left="1060"/>
              <w:rPr>
                <w:rFonts w:ascii="Times New Roman" w:hAnsi="Times New Roman" w:cs="Times New Roman"/>
              </w:rPr>
            </w:pPr>
            <w:r>
              <w:rPr>
                <w:rFonts w:ascii="Times New Roman" w:hAnsi="Times New Roman" w:cs="Times New Roman"/>
                <w:spacing w:val="-14"/>
              </w:rPr>
              <w:t>15</w:t>
            </w:r>
          </w:p>
        </w:tc>
      </w:tr>
    </w:tbl>
    <w:p>
      <w:pPr>
        <w:rPr>
          <w:rFonts w:ascii="Times New Roman" w:hAnsi="Times New Roman" w:cs="Times New Roman"/>
        </w:rPr>
      </w:pPr>
    </w:p>
    <w:p>
      <w:pPr>
        <w:rPr>
          <w:rFonts w:ascii="Times New Roman" w:hAnsi="Times New Roman" w:cs="Times New Roman"/>
        </w:rPr>
        <w:sectPr>
          <w:footerReference r:id="rId18" w:type="default"/>
          <w:pgSz w:w="11910" w:h="16840"/>
          <w:pgMar w:top="1431" w:right="1013" w:bottom="686" w:left="1311" w:header="0" w:footer="374" w:gutter="0"/>
          <w:cols w:space="720" w:num="1"/>
        </w:sectPr>
      </w:pPr>
    </w:p>
    <w:p>
      <w:pPr>
        <w:spacing w:before="91"/>
        <w:rPr>
          <w:rFonts w:ascii="Times New Roman" w:hAnsi="Times New Roman" w:cs="Times New Roman"/>
        </w:rPr>
      </w:pPr>
    </w:p>
    <w:tbl>
      <w:tblPr>
        <w:tblStyle w:val="10"/>
        <w:tblW w:w="95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437"/>
        <w:gridCol w:w="257"/>
        <w:gridCol w:w="989"/>
        <w:gridCol w:w="879"/>
        <w:gridCol w:w="523"/>
        <w:gridCol w:w="1196"/>
        <w:gridCol w:w="1022"/>
        <w:gridCol w:w="89"/>
        <w:gridCol w:w="1228"/>
        <w:gridCol w:w="9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964" w:type="dxa"/>
          </w:tcPr>
          <w:p>
            <w:pPr>
              <w:spacing w:line="314" w:lineRule="auto"/>
              <w:rPr>
                <w:rFonts w:ascii="Times New Roman" w:hAnsi="Times New Roman" w:cs="Times New Roman"/>
              </w:rPr>
            </w:pPr>
          </w:p>
          <w:p>
            <w:pPr>
              <w:pStyle w:val="11"/>
              <w:spacing w:before="78" w:line="219" w:lineRule="auto"/>
              <w:ind w:left="249"/>
              <w:rPr>
                <w:rFonts w:ascii="Times New Roman" w:hAnsi="Times New Roman" w:cs="Times New Roman"/>
              </w:rPr>
            </w:pPr>
            <w:r>
              <w:rPr>
                <w:rFonts w:ascii="Times New Roman" w:hAnsi="Times New Roman" w:cs="Times New Roman"/>
                <w:spacing w:val="-5"/>
              </w:rPr>
              <w:t>姓名</w:t>
            </w:r>
          </w:p>
        </w:tc>
        <w:tc>
          <w:tcPr>
            <w:tcW w:w="1437" w:type="dxa"/>
          </w:tcPr>
          <w:p>
            <w:pPr>
              <w:spacing w:line="314" w:lineRule="auto"/>
              <w:rPr>
                <w:rFonts w:ascii="Times New Roman" w:hAnsi="Times New Roman" w:cs="Times New Roman"/>
              </w:rPr>
            </w:pPr>
          </w:p>
          <w:p>
            <w:pPr>
              <w:pStyle w:val="11"/>
              <w:spacing w:before="78" w:line="219" w:lineRule="auto"/>
              <w:ind w:left="487"/>
              <w:rPr>
                <w:rFonts w:ascii="Times New Roman" w:hAnsi="Times New Roman" w:cs="Times New Roman"/>
              </w:rPr>
            </w:pPr>
            <w:r>
              <w:rPr>
                <w:rFonts w:ascii="Times New Roman" w:hAnsi="Times New Roman" w:cs="Times New Roman"/>
                <w:spacing w:val="-6"/>
              </w:rPr>
              <w:t>吴双</w:t>
            </w:r>
          </w:p>
        </w:tc>
        <w:tc>
          <w:tcPr>
            <w:tcW w:w="1246" w:type="dxa"/>
            <w:gridSpan w:val="2"/>
          </w:tcPr>
          <w:p>
            <w:pPr>
              <w:spacing w:line="314" w:lineRule="auto"/>
              <w:rPr>
                <w:rFonts w:ascii="Times New Roman" w:hAnsi="Times New Roman" w:cs="Times New Roman"/>
              </w:rPr>
            </w:pPr>
          </w:p>
          <w:p>
            <w:pPr>
              <w:pStyle w:val="11"/>
              <w:spacing w:before="78" w:line="220" w:lineRule="auto"/>
              <w:ind w:left="392"/>
              <w:rPr>
                <w:rFonts w:ascii="Times New Roman" w:hAnsi="Times New Roman" w:cs="Times New Roman"/>
              </w:rPr>
            </w:pPr>
            <w:r>
              <w:rPr>
                <w:rFonts w:ascii="Times New Roman" w:hAnsi="Times New Roman" w:cs="Times New Roman"/>
                <w:spacing w:val="-7"/>
              </w:rPr>
              <w:t>性别</w:t>
            </w:r>
          </w:p>
        </w:tc>
        <w:tc>
          <w:tcPr>
            <w:tcW w:w="879" w:type="dxa"/>
          </w:tcPr>
          <w:p>
            <w:pPr>
              <w:spacing w:line="314" w:lineRule="auto"/>
              <w:rPr>
                <w:rFonts w:ascii="Times New Roman" w:hAnsi="Times New Roman" w:cs="Times New Roman"/>
              </w:rPr>
            </w:pPr>
          </w:p>
          <w:p>
            <w:pPr>
              <w:pStyle w:val="11"/>
              <w:spacing w:before="78" w:line="219" w:lineRule="auto"/>
              <w:ind w:left="331"/>
              <w:rPr>
                <w:rFonts w:ascii="Times New Roman" w:hAnsi="Times New Roman" w:cs="Times New Roman"/>
              </w:rPr>
            </w:pPr>
            <w:r>
              <w:rPr>
                <w:rFonts w:ascii="Times New Roman" w:hAnsi="Times New Roman" w:cs="Times New Roman"/>
              </w:rPr>
              <w:t>女</w:t>
            </w:r>
          </w:p>
        </w:tc>
        <w:tc>
          <w:tcPr>
            <w:tcW w:w="1719" w:type="dxa"/>
            <w:gridSpan w:val="2"/>
          </w:tcPr>
          <w:p>
            <w:pPr>
              <w:spacing w:line="314" w:lineRule="auto"/>
              <w:rPr>
                <w:rFonts w:ascii="Times New Roman" w:hAnsi="Times New Roman" w:cs="Times New Roman"/>
              </w:rPr>
            </w:pPr>
          </w:p>
          <w:p>
            <w:pPr>
              <w:pStyle w:val="11"/>
              <w:spacing w:before="78" w:line="219" w:lineRule="auto"/>
              <w:ind w:left="147"/>
              <w:rPr>
                <w:rFonts w:ascii="Times New Roman" w:hAnsi="Times New Roman" w:cs="Times New Roman"/>
              </w:rPr>
            </w:pPr>
            <w:r>
              <w:rPr>
                <w:rFonts w:ascii="Times New Roman" w:hAnsi="Times New Roman" w:cs="Times New Roman"/>
                <w:spacing w:val="-2"/>
              </w:rPr>
              <w:t>专业技术职务</w:t>
            </w:r>
          </w:p>
        </w:tc>
        <w:tc>
          <w:tcPr>
            <w:tcW w:w="1111" w:type="dxa"/>
            <w:gridSpan w:val="2"/>
          </w:tcPr>
          <w:p>
            <w:pPr>
              <w:spacing w:line="289" w:lineRule="auto"/>
              <w:rPr>
                <w:rFonts w:ascii="Times New Roman" w:hAnsi="Times New Roman" w:cs="Times New Roman"/>
              </w:rPr>
            </w:pPr>
          </w:p>
          <w:p>
            <w:pPr>
              <w:pStyle w:val="11"/>
              <w:spacing w:before="78" w:line="219" w:lineRule="auto"/>
              <w:ind w:left="144"/>
              <w:rPr>
                <w:rFonts w:ascii="Times New Roman" w:hAnsi="Times New Roman" w:cs="Times New Roman"/>
              </w:rPr>
            </w:pPr>
            <w:r>
              <w:rPr>
                <w:rFonts w:ascii="Times New Roman" w:hAnsi="Times New Roman" w:cs="Times New Roman"/>
                <w:spacing w:val="-4"/>
              </w:rPr>
              <w:t>副教授</w:t>
            </w:r>
          </w:p>
        </w:tc>
        <w:tc>
          <w:tcPr>
            <w:tcW w:w="1228" w:type="dxa"/>
          </w:tcPr>
          <w:p>
            <w:pPr>
              <w:spacing w:line="314" w:lineRule="auto"/>
              <w:rPr>
                <w:rFonts w:ascii="Times New Roman" w:hAnsi="Times New Roman" w:cs="Times New Roman"/>
              </w:rPr>
            </w:pPr>
          </w:p>
          <w:p>
            <w:pPr>
              <w:pStyle w:val="11"/>
              <w:spacing w:before="78" w:line="219" w:lineRule="auto"/>
              <w:ind w:left="144"/>
              <w:rPr>
                <w:rFonts w:ascii="Times New Roman" w:hAnsi="Times New Roman" w:cs="Times New Roman"/>
              </w:rPr>
            </w:pPr>
            <w:r>
              <w:rPr>
                <w:rFonts w:ascii="Times New Roman" w:hAnsi="Times New Roman" w:cs="Times New Roman"/>
                <w:spacing w:val="-4"/>
              </w:rPr>
              <w:t>行政职务</w:t>
            </w:r>
          </w:p>
        </w:tc>
        <w:tc>
          <w:tcPr>
            <w:tcW w:w="996" w:type="dxa"/>
          </w:tcPr>
          <w:p>
            <w:pPr>
              <w:spacing w:line="314" w:lineRule="auto"/>
              <w:rPr>
                <w:rFonts w:ascii="Times New Roman" w:hAnsi="Times New Roman" w:cs="Times New Roman"/>
              </w:rPr>
            </w:pPr>
          </w:p>
          <w:p>
            <w:pPr>
              <w:pStyle w:val="11"/>
              <w:spacing w:before="78" w:line="220" w:lineRule="auto"/>
              <w:ind w:left="386"/>
              <w:rPr>
                <w:rFonts w:ascii="Times New Roman" w:hAnsi="Times New Roman" w:cs="Times New Roman"/>
              </w:rPr>
            </w:pPr>
            <w:r>
              <w:rPr>
                <w:rFonts w:ascii="Times New Roman" w:hAnsi="Times New Roman" w:cs="Times New Roma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964" w:type="dxa"/>
          </w:tcPr>
          <w:p>
            <w:pPr>
              <w:pStyle w:val="11"/>
              <w:spacing w:before="285" w:line="242" w:lineRule="auto"/>
              <w:ind w:left="248" w:right="119" w:hanging="119"/>
              <w:rPr>
                <w:rFonts w:ascii="Times New Roman" w:hAnsi="Times New Roman" w:cs="Times New Roman"/>
              </w:rPr>
            </w:pPr>
            <w:r>
              <w:rPr>
                <w:rFonts w:ascii="Times New Roman" w:hAnsi="Times New Roman" w:cs="Times New Roman"/>
                <w:spacing w:val="-4"/>
              </w:rPr>
              <w:t>拟承担</w:t>
            </w:r>
            <w:r>
              <w:rPr>
                <w:rFonts w:ascii="Times New Roman" w:hAnsi="Times New Roman" w:cs="Times New Roman"/>
                <w:spacing w:val="-5"/>
              </w:rPr>
              <w:t>课程</w:t>
            </w:r>
          </w:p>
        </w:tc>
        <w:tc>
          <w:tcPr>
            <w:tcW w:w="3562" w:type="dxa"/>
            <w:gridSpan w:val="4"/>
          </w:tcPr>
          <w:p>
            <w:pPr>
              <w:spacing w:line="360" w:lineRule="auto"/>
              <w:rPr>
                <w:rFonts w:ascii="Times New Roman" w:hAnsi="Times New Roman" w:cs="Times New Roman"/>
              </w:rPr>
            </w:pPr>
          </w:p>
          <w:p>
            <w:pPr>
              <w:pStyle w:val="11"/>
              <w:spacing w:before="78" w:line="219" w:lineRule="auto"/>
              <w:ind w:left="107"/>
              <w:rPr>
                <w:rFonts w:ascii="Times New Roman" w:hAnsi="Times New Roman" w:cs="Times New Roman"/>
              </w:rPr>
            </w:pPr>
            <w:r>
              <w:rPr>
                <w:rFonts w:ascii="Times New Roman" w:hAnsi="Times New Roman" w:cs="Times New Roman"/>
                <w:spacing w:val="-1"/>
              </w:rPr>
              <w:t>文化遗产保护、公众考古与实践</w:t>
            </w:r>
          </w:p>
        </w:tc>
        <w:tc>
          <w:tcPr>
            <w:tcW w:w="1719" w:type="dxa"/>
            <w:gridSpan w:val="2"/>
          </w:tcPr>
          <w:p>
            <w:pPr>
              <w:spacing w:line="360" w:lineRule="auto"/>
              <w:rPr>
                <w:rFonts w:ascii="Times New Roman" w:hAnsi="Times New Roman" w:cs="Times New Roman"/>
              </w:rPr>
            </w:pPr>
          </w:p>
          <w:p>
            <w:pPr>
              <w:pStyle w:val="11"/>
              <w:spacing w:before="78" w:line="220" w:lineRule="auto"/>
              <w:ind w:left="148"/>
              <w:rPr>
                <w:rFonts w:ascii="Times New Roman" w:hAnsi="Times New Roman" w:cs="Times New Roman"/>
              </w:rPr>
            </w:pPr>
            <w:r>
              <w:rPr>
                <w:rFonts w:ascii="Times New Roman" w:hAnsi="Times New Roman" w:cs="Times New Roman"/>
                <w:spacing w:val="-2"/>
              </w:rPr>
              <w:t>现在所在单位</w:t>
            </w:r>
          </w:p>
        </w:tc>
        <w:tc>
          <w:tcPr>
            <w:tcW w:w="3335" w:type="dxa"/>
            <w:gridSpan w:val="4"/>
          </w:tcPr>
          <w:p>
            <w:pPr>
              <w:spacing w:line="360" w:lineRule="auto"/>
              <w:rPr>
                <w:rFonts w:ascii="Times New Roman" w:hAnsi="Times New Roman" w:cs="Times New Roman"/>
              </w:rPr>
            </w:pPr>
          </w:p>
          <w:p>
            <w:pPr>
              <w:pStyle w:val="11"/>
              <w:spacing w:before="78" w:line="220" w:lineRule="auto"/>
              <w:ind w:left="595"/>
              <w:rPr>
                <w:rFonts w:ascii="Times New Roman" w:hAnsi="Times New Roman" w:cs="Times New Roman"/>
              </w:rPr>
            </w:pPr>
            <w:r>
              <w:rPr>
                <w:rFonts w:ascii="Times New Roman" w:hAnsi="Times New Roman" w:cs="Times New Roman"/>
                <w:spacing w:val="-2"/>
              </w:rPr>
              <w:t>历史文化与旅游学院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2658" w:type="dxa"/>
            <w:gridSpan w:val="3"/>
          </w:tcPr>
          <w:p>
            <w:pPr>
              <w:spacing w:line="348" w:lineRule="auto"/>
              <w:rPr>
                <w:rFonts w:ascii="Times New Roman" w:hAnsi="Times New Roman" w:cs="Times New Roman"/>
              </w:rPr>
            </w:pPr>
          </w:p>
          <w:p>
            <w:pPr>
              <w:pStyle w:val="11"/>
              <w:spacing w:before="78" w:line="242" w:lineRule="auto"/>
              <w:ind w:left="740" w:right="285" w:hanging="481"/>
              <w:rPr>
                <w:rFonts w:ascii="Times New Roman" w:hAnsi="Times New Roman" w:cs="Times New Roman"/>
              </w:rPr>
            </w:pPr>
            <w:r>
              <w:rPr>
                <w:rFonts w:ascii="Times New Roman" w:hAnsi="Times New Roman" w:cs="Times New Roman"/>
                <w:spacing w:val="-6"/>
              </w:rPr>
              <w:t>最后学历毕业时间、</w:t>
            </w:r>
            <w:r>
              <w:rPr>
                <w:rFonts w:ascii="Times New Roman" w:hAnsi="Times New Roman" w:cs="Times New Roman"/>
                <w:spacing w:val="-3"/>
              </w:rPr>
              <w:t>学校、专业</w:t>
            </w:r>
          </w:p>
        </w:tc>
        <w:tc>
          <w:tcPr>
            <w:tcW w:w="6922" w:type="dxa"/>
            <w:gridSpan w:val="8"/>
          </w:tcPr>
          <w:p>
            <w:pPr>
              <w:pStyle w:val="11"/>
              <w:spacing w:before="38" w:line="219" w:lineRule="auto"/>
              <w:ind w:left="6"/>
              <w:rPr>
                <w:rFonts w:ascii="Times New Roman" w:hAnsi="Times New Roman" w:cs="Times New Roman"/>
              </w:rPr>
            </w:pPr>
            <w:r>
              <w:rPr>
                <w:rFonts w:ascii="Times New Roman" w:hAnsi="Times New Roman" w:eastAsia="Times New Roman" w:cs="Times New Roman"/>
                <w:spacing w:val="-1"/>
              </w:rPr>
              <w:t xml:space="preserve">2019 </w:t>
            </w:r>
            <w:r>
              <w:rPr>
                <w:rFonts w:ascii="Times New Roman" w:hAnsi="Times New Roman" w:cs="Times New Roman"/>
                <w:spacing w:val="-1"/>
              </w:rPr>
              <w:t>年</w:t>
            </w:r>
            <w:r>
              <w:rPr>
                <w:rFonts w:ascii="Times New Roman" w:hAnsi="Times New Roman" w:cs="Times New Roman"/>
                <w:spacing w:val="-50"/>
              </w:rPr>
              <w:t xml:space="preserve"> </w:t>
            </w:r>
            <w:r>
              <w:rPr>
                <w:rFonts w:ascii="Times New Roman" w:hAnsi="Times New Roman" w:eastAsia="Times New Roman" w:cs="Times New Roman"/>
                <w:spacing w:val="-1"/>
              </w:rPr>
              <w:t>6</w:t>
            </w:r>
            <w:r>
              <w:rPr>
                <w:rFonts w:ascii="Times New Roman" w:hAnsi="Times New Roman" w:eastAsia="Times New Roman" w:cs="Times New Roman"/>
                <w:spacing w:val="15"/>
                <w:w w:val="101"/>
              </w:rPr>
              <w:t xml:space="preserve"> </w:t>
            </w:r>
            <w:r>
              <w:rPr>
                <w:rFonts w:ascii="Times New Roman" w:hAnsi="Times New Roman" w:cs="Times New Roman"/>
                <w:spacing w:val="-1"/>
              </w:rPr>
              <w:t>月毕业于复旦大学考古学专业，获历史学博士学</w:t>
            </w:r>
            <w:r>
              <w:rPr>
                <w:rFonts w:ascii="Times New Roman" w:hAnsi="Times New Roman" w:cs="Times New Roman"/>
                <w:spacing w:val="-2"/>
              </w:rPr>
              <w:t>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1" w:hRule="atLeast"/>
        </w:trPr>
        <w:tc>
          <w:tcPr>
            <w:tcW w:w="2658" w:type="dxa"/>
            <w:gridSpan w:val="3"/>
          </w:tcPr>
          <w:p>
            <w:pPr>
              <w:spacing w:line="257" w:lineRule="auto"/>
              <w:rPr>
                <w:rFonts w:ascii="Times New Roman" w:hAnsi="Times New Roman" w:cs="Times New Roman"/>
              </w:rPr>
            </w:pPr>
          </w:p>
          <w:p>
            <w:pPr>
              <w:spacing w:line="257" w:lineRule="auto"/>
              <w:rPr>
                <w:rFonts w:ascii="Times New Roman" w:hAnsi="Times New Roman" w:cs="Times New Roman"/>
              </w:rPr>
            </w:pPr>
          </w:p>
          <w:p>
            <w:pPr>
              <w:pStyle w:val="11"/>
              <w:spacing w:before="78" w:line="219" w:lineRule="auto"/>
              <w:ind w:left="618"/>
              <w:rPr>
                <w:rFonts w:ascii="Times New Roman" w:hAnsi="Times New Roman" w:cs="Times New Roman"/>
              </w:rPr>
            </w:pPr>
            <w:r>
              <w:rPr>
                <w:rFonts w:ascii="Times New Roman" w:hAnsi="Times New Roman" w:cs="Times New Roman"/>
                <w:spacing w:val="-2"/>
              </w:rPr>
              <w:t>主要研究方向</w:t>
            </w:r>
          </w:p>
        </w:tc>
        <w:tc>
          <w:tcPr>
            <w:tcW w:w="6922" w:type="dxa"/>
            <w:gridSpan w:val="8"/>
          </w:tcPr>
          <w:p>
            <w:pPr>
              <w:pStyle w:val="11"/>
              <w:spacing w:before="39" w:line="219" w:lineRule="auto"/>
              <w:ind w:left="9"/>
              <w:rPr>
                <w:rFonts w:ascii="Times New Roman" w:hAnsi="Times New Roman" w:cs="Times New Roman"/>
                <w:lang w:eastAsia="zh-CN"/>
              </w:rPr>
            </w:pPr>
            <w:r>
              <w:rPr>
                <w:rFonts w:ascii="Times New Roman" w:hAnsi="Times New Roman" w:cs="Times New Roman"/>
                <w:spacing w:val="-1"/>
              </w:rPr>
              <w:t>海上丝绸之路考古、中外文化交流</w:t>
            </w:r>
            <w:r>
              <w:rPr>
                <w:rFonts w:hint="eastAsia" w:ascii="Times New Roman" w:hAnsi="Times New Roman" w:cs="Times New Roman"/>
                <w:spacing w:val="-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4" w:hRule="atLeast"/>
        </w:trPr>
        <w:tc>
          <w:tcPr>
            <w:tcW w:w="2658" w:type="dxa"/>
            <w:gridSpan w:val="3"/>
          </w:tcPr>
          <w:p>
            <w:pPr>
              <w:spacing w:line="275" w:lineRule="auto"/>
              <w:rPr>
                <w:rFonts w:ascii="Times New Roman" w:hAnsi="Times New Roman" w:cs="Times New Roman"/>
              </w:rPr>
            </w:pPr>
          </w:p>
          <w:p>
            <w:pPr>
              <w:spacing w:line="276" w:lineRule="auto"/>
              <w:rPr>
                <w:rFonts w:ascii="Times New Roman" w:hAnsi="Times New Roman" w:cs="Times New Roman"/>
              </w:rPr>
            </w:pPr>
          </w:p>
          <w:p>
            <w:pPr>
              <w:spacing w:line="276" w:lineRule="auto"/>
              <w:rPr>
                <w:rFonts w:ascii="Times New Roman" w:hAnsi="Times New Roman" w:cs="Times New Roman"/>
              </w:rPr>
            </w:pPr>
          </w:p>
          <w:p>
            <w:pPr>
              <w:pStyle w:val="11"/>
              <w:spacing w:before="103" w:line="188" w:lineRule="auto"/>
              <w:ind w:left="13" w:firstLine="442" w:firstLineChars="201"/>
              <w:rPr>
                <w:rFonts w:ascii="Times New Roman" w:hAnsi="Times New Roman" w:cs="Times New Roman"/>
              </w:rPr>
            </w:pPr>
            <w:r>
              <w:rPr>
                <w:rFonts w:ascii="Times New Roman" w:hAnsi="Times New Roman" w:cs="Times New Roman"/>
                <w:spacing w:val="-10"/>
              </w:rPr>
              <w:t>从事</w:t>
            </w:r>
            <w:r>
              <w:rPr>
                <w:rFonts w:ascii="Times New Roman" w:hAnsi="Times New Roman" w:cs="Times New Roman"/>
                <w:spacing w:val="-1"/>
              </w:rPr>
              <w:t>教育教学改革研究及获奖情况（含教改项目、研究论文、慕课、教材</w:t>
            </w:r>
            <w:r>
              <w:rPr>
                <w:rFonts w:ascii="Times New Roman" w:hAnsi="Times New Roman" w:cs="Times New Roman"/>
                <w:spacing w:val="-21"/>
              </w:rPr>
              <w:t>等）</w:t>
            </w:r>
          </w:p>
        </w:tc>
        <w:tc>
          <w:tcPr>
            <w:tcW w:w="6922" w:type="dxa"/>
            <w:gridSpan w:val="8"/>
          </w:tcPr>
          <w:p>
            <w:pPr>
              <w:pStyle w:val="11"/>
              <w:spacing w:before="103" w:line="188" w:lineRule="auto"/>
              <w:rPr>
                <w:rFonts w:ascii="Times New Roman" w:hAnsi="Times New Roman" w:cs="Times New Roman"/>
                <w:spacing w:val="-1"/>
                <w:lang w:eastAsia="zh-CN"/>
              </w:rPr>
            </w:pPr>
            <w:r>
              <w:rPr>
                <w:rFonts w:hint="eastAsia" w:ascii="Times New Roman" w:hAnsi="Times New Roman" w:cs="Times New Roman"/>
                <w:spacing w:val="-1"/>
                <w:lang w:eastAsia="zh-CN"/>
              </w:rPr>
              <w:t>1.</w:t>
            </w:r>
            <w:r>
              <w:rPr>
                <w:rFonts w:ascii="Times New Roman" w:hAnsi="Times New Roman" w:cs="Times New Roman"/>
                <w:spacing w:val="-1"/>
              </w:rPr>
              <w:t>主持完成广西壮族自治区级教学改革项目 1 项，校级教学改革项目 1 项</w:t>
            </w:r>
            <w:r>
              <w:rPr>
                <w:rFonts w:hint="eastAsia" w:ascii="Times New Roman" w:hAnsi="Times New Roman" w:cs="Times New Roman"/>
                <w:spacing w:val="-1"/>
                <w:lang w:eastAsia="zh-CN"/>
              </w:rPr>
              <w:t>。</w:t>
            </w:r>
          </w:p>
          <w:p>
            <w:pPr>
              <w:pStyle w:val="11"/>
              <w:spacing w:before="103" w:line="188" w:lineRule="auto"/>
              <w:rPr>
                <w:rFonts w:ascii="Times New Roman" w:hAnsi="Times New Roman" w:cs="Times New Roman"/>
                <w:spacing w:val="-1"/>
                <w:lang w:eastAsia="zh-CN"/>
              </w:rPr>
            </w:pPr>
            <w:r>
              <w:rPr>
                <w:rFonts w:hint="eastAsia" w:ascii="Times New Roman" w:hAnsi="Times New Roman" w:cs="Times New Roman"/>
                <w:spacing w:val="-1"/>
                <w:lang w:eastAsia="zh-CN"/>
              </w:rPr>
              <w:t>2.</w:t>
            </w:r>
            <w:r>
              <w:rPr>
                <w:rFonts w:ascii="Times New Roman" w:hAnsi="Times New Roman" w:cs="Times New Roman"/>
                <w:spacing w:val="-1"/>
              </w:rPr>
              <w:t>获广西师范大学校级教学成果奖 1 次（二等奖），广西师范大学青年教师教学竞赛三等奖 2 次、广西师范大学课程思政教学技能竞赛三等奖 1 次</w:t>
            </w:r>
            <w:r>
              <w:rPr>
                <w:rFonts w:hint="eastAsia" w:ascii="Times New Roman" w:hAnsi="Times New Roman" w:cs="Times New Roman"/>
                <w:spacing w:val="-1"/>
                <w:lang w:eastAsia="zh-CN"/>
              </w:rPr>
              <w:t>。</w:t>
            </w:r>
          </w:p>
          <w:p>
            <w:pPr>
              <w:pStyle w:val="11"/>
              <w:spacing w:before="103" w:line="188" w:lineRule="auto"/>
              <w:rPr>
                <w:rFonts w:ascii="Times New Roman" w:hAnsi="Times New Roman" w:cs="Times New Roman"/>
                <w:spacing w:val="-1"/>
                <w:lang w:eastAsia="zh-CN"/>
              </w:rPr>
            </w:pPr>
            <w:r>
              <w:rPr>
                <w:rFonts w:hint="eastAsia" w:ascii="Times New Roman" w:hAnsi="Times New Roman" w:cs="Times New Roman"/>
                <w:spacing w:val="-1"/>
                <w:lang w:eastAsia="zh-CN"/>
              </w:rPr>
              <w:t>3.</w:t>
            </w:r>
            <w:r>
              <w:rPr>
                <w:rFonts w:ascii="Times New Roman" w:hAnsi="Times New Roman" w:cs="Times New Roman"/>
                <w:spacing w:val="-1"/>
              </w:rPr>
              <w:t>获广西师范大学优秀本科论文指导教师 1 次，优秀本科班主任 1 次</w:t>
            </w:r>
            <w:r>
              <w:rPr>
                <w:rFonts w:hint="eastAsia" w:ascii="Times New Roman" w:hAnsi="Times New Roman" w:cs="Times New Roman"/>
                <w:spacing w:val="-1"/>
                <w:lang w:eastAsia="zh-CN"/>
              </w:rPr>
              <w:t>。</w:t>
            </w:r>
          </w:p>
          <w:p>
            <w:pPr>
              <w:pStyle w:val="11"/>
              <w:spacing w:before="103" w:line="188" w:lineRule="auto"/>
              <w:rPr>
                <w:rFonts w:ascii="Times New Roman" w:hAnsi="Times New Roman" w:cs="Times New Roman"/>
              </w:rPr>
            </w:pPr>
            <w:r>
              <w:rPr>
                <w:rFonts w:hint="eastAsia" w:ascii="Times New Roman" w:hAnsi="Times New Roman" w:cs="Times New Roman"/>
                <w:spacing w:val="-1"/>
                <w:lang w:eastAsia="zh-CN"/>
              </w:rPr>
              <w:t>4.</w:t>
            </w:r>
            <w:r>
              <w:rPr>
                <w:rFonts w:ascii="Times New Roman" w:hAnsi="Times New Roman" w:cs="Times New Roman"/>
                <w:spacing w:val="-1"/>
              </w:rPr>
              <w:t>参与编写本科教材 1 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2658" w:type="dxa"/>
            <w:gridSpan w:val="3"/>
          </w:tcPr>
          <w:p>
            <w:pPr>
              <w:pStyle w:val="11"/>
              <w:spacing w:before="247" w:line="242" w:lineRule="auto"/>
              <w:ind w:left="735" w:right="606" w:hanging="116"/>
              <w:rPr>
                <w:rFonts w:ascii="Times New Roman" w:hAnsi="Times New Roman" w:cs="Times New Roman"/>
              </w:rPr>
            </w:pPr>
            <w:r>
              <w:rPr>
                <w:rFonts w:ascii="Times New Roman" w:hAnsi="Times New Roman" w:cs="Times New Roman"/>
                <w:spacing w:val="-3"/>
              </w:rPr>
              <w:t>从事科学研究</w:t>
            </w:r>
            <w:r>
              <w:rPr>
                <w:rFonts w:ascii="Times New Roman" w:hAnsi="Times New Roman" w:cs="Times New Roman"/>
                <w:spacing w:val="-2"/>
              </w:rPr>
              <w:t>及获奖情况</w:t>
            </w:r>
          </w:p>
        </w:tc>
        <w:tc>
          <w:tcPr>
            <w:tcW w:w="6922" w:type="dxa"/>
            <w:gridSpan w:val="8"/>
          </w:tcPr>
          <w:p>
            <w:pPr>
              <w:pStyle w:val="11"/>
              <w:spacing w:before="39" w:line="219" w:lineRule="auto"/>
              <w:ind w:left="12"/>
              <w:rPr>
                <w:rFonts w:ascii="Times New Roman" w:hAnsi="Times New Roman" w:cs="Times New Roman"/>
              </w:rPr>
            </w:pPr>
            <w:r>
              <w:rPr>
                <w:rFonts w:ascii="Times New Roman" w:hAnsi="Times New Roman" w:cs="Times New Roman"/>
                <w:spacing w:val="-2"/>
              </w:rPr>
              <w:t>主持国家社科基金项目</w:t>
            </w:r>
            <w:r>
              <w:rPr>
                <w:rFonts w:ascii="Times New Roman" w:hAnsi="Times New Roman" w:cs="Times New Roman"/>
                <w:spacing w:val="-31"/>
              </w:rPr>
              <w:t xml:space="preserve"> </w:t>
            </w:r>
            <w:r>
              <w:rPr>
                <w:rFonts w:ascii="Times New Roman" w:hAnsi="Times New Roman" w:eastAsia="Times New Roman" w:cs="Times New Roman"/>
                <w:spacing w:val="-2"/>
              </w:rPr>
              <w:t xml:space="preserve">1 </w:t>
            </w:r>
            <w:r>
              <w:rPr>
                <w:rFonts w:ascii="Times New Roman" w:hAnsi="Times New Roman" w:cs="Times New Roman"/>
                <w:spacing w:val="-2"/>
              </w:rPr>
              <w:t>项，省级项目多项。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7" w:hRule="atLeast"/>
        </w:trPr>
        <w:tc>
          <w:tcPr>
            <w:tcW w:w="2658" w:type="dxa"/>
            <w:gridSpan w:val="3"/>
          </w:tcPr>
          <w:p>
            <w:pPr>
              <w:pStyle w:val="11"/>
              <w:spacing w:before="279" w:line="182" w:lineRule="auto"/>
              <w:ind w:left="135"/>
              <w:rPr>
                <w:rFonts w:ascii="Times New Roman" w:hAnsi="Times New Roman" w:cs="Times New Roman"/>
              </w:rPr>
            </w:pPr>
            <w:r>
              <w:rPr>
                <w:rFonts w:ascii="Times New Roman" w:hAnsi="Times New Roman" w:cs="Times New Roman"/>
                <w:spacing w:val="-1"/>
              </w:rPr>
              <w:t>近三年获得</w:t>
            </w:r>
            <w:r>
              <w:rPr>
                <w:rFonts w:ascii="Times New Roman" w:hAnsi="Times New Roman" w:eastAsia="微软雅黑" w:cs="Times New Roman"/>
                <w:spacing w:val="-1"/>
              </w:rPr>
              <w:t>教</w:t>
            </w:r>
            <w:r>
              <w:rPr>
                <w:rFonts w:ascii="Times New Roman" w:hAnsi="Times New Roman" w:cs="Times New Roman"/>
                <w:spacing w:val="-1"/>
              </w:rPr>
              <w:t>学研究经</w:t>
            </w:r>
          </w:p>
          <w:p>
            <w:pPr>
              <w:pStyle w:val="11"/>
              <w:spacing w:line="220" w:lineRule="auto"/>
              <w:ind w:left="749"/>
              <w:rPr>
                <w:rFonts w:ascii="Times New Roman" w:hAnsi="Times New Roman" w:cs="Times New Roman"/>
              </w:rPr>
            </w:pPr>
            <w:r>
              <w:rPr>
                <w:rFonts w:ascii="Times New Roman" w:hAnsi="Times New Roman" w:cs="Times New Roman"/>
                <w:spacing w:val="-5"/>
              </w:rPr>
              <w:t>费（万元）</w:t>
            </w:r>
          </w:p>
        </w:tc>
        <w:tc>
          <w:tcPr>
            <w:tcW w:w="2391" w:type="dxa"/>
            <w:gridSpan w:val="3"/>
          </w:tcPr>
          <w:p>
            <w:pPr>
              <w:spacing w:line="406" w:lineRule="auto"/>
              <w:rPr>
                <w:rFonts w:ascii="Times New Roman" w:hAnsi="Times New Roman" w:cs="Times New Roman"/>
              </w:rPr>
            </w:pPr>
          </w:p>
          <w:p>
            <w:pPr>
              <w:spacing w:before="69" w:line="188" w:lineRule="auto"/>
              <w:ind w:left="1047"/>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2.4</w:t>
            </w:r>
          </w:p>
        </w:tc>
        <w:tc>
          <w:tcPr>
            <w:tcW w:w="2218" w:type="dxa"/>
            <w:gridSpan w:val="2"/>
          </w:tcPr>
          <w:p>
            <w:pPr>
              <w:pStyle w:val="11"/>
              <w:spacing w:before="279" w:line="242" w:lineRule="auto"/>
              <w:ind w:left="287" w:right="146" w:hanging="132"/>
              <w:rPr>
                <w:rFonts w:ascii="Times New Roman" w:hAnsi="Times New Roman" w:cs="Times New Roman"/>
              </w:rPr>
            </w:pPr>
            <w:r>
              <w:rPr>
                <w:rFonts w:ascii="Times New Roman" w:hAnsi="Times New Roman" w:cs="Times New Roman"/>
                <w:spacing w:val="-2"/>
              </w:rPr>
              <w:t>近三年获得科学研</w:t>
            </w:r>
            <w:r>
              <w:rPr>
                <w:rFonts w:ascii="Times New Roman" w:hAnsi="Times New Roman" w:cs="Times New Roman"/>
                <w:spacing w:val="-3"/>
              </w:rPr>
              <w:t>究经费（万元）</w:t>
            </w:r>
          </w:p>
        </w:tc>
        <w:tc>
          <w:tcPr>
            <w:tcW w:w="2313" w:type="dxa"/>
            <w:gridSpan w:val="3"/>
          </w:tcPr>
          <w:p>
            <w:pPr>
              <w:spacing w:line="406" w:lineRule="auto"/>
              <w:rPr>
                <w:rFonts w:ascii="Times New Roman" w:hAnsi="Times New Roman" w:cs="Times New Roman"/>
              </w:rPr>
            </w:pPr>
          </w:p>
          <w:p>
            <w:pPr>
              <w:spacing w:before="69" w:line="188" w:lineRule="auto"/>
              <w:ind w:left="103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2658" w:type="dxa"/>
            <w:gridSpan w:val="3"/>
          </w:tcPr>
          <w:p>
            <w:pPr>
              <w:spacing w:line="296" w:lineRule="auto"/>
              <w:rPr>
                <w:rFonts w:ascii="Times New Roman" w:hAnsi="Times New Roman" w:cs="Times New Roman"/>
              </w:rPr>
            </w:pPr>
          </w:p>
          <w:p>
            <w:pPr>
              <w:spacing w:line="296" w:lineRule="auto"/>
              <w:rPr>
                <w:rFonts w:ascii="Times New Roman" w:hAnsi="Times New Roman" w:cs="Times New Roman"/>
              </w:rPr>
            </w:pPr>
          </w:p>
          <w:p>
            <w:pPr>
              <w:spacing w:line="297" w:lineRule="auto"/>
              <w:rPr>
                <w:rFonts w:ascii="Times New Roman" w:hAnsi="Times New Roman" w:cs="Times New Roman"/>
              </w:rPr>
            </w:pPr>
          </w:p>
          <w:p>
            <w:pPr>
              <w:pStyle w:val="11"/>
              <w:spacing w:before="78" w:line="242" w:lineRule="auto"/>
              <w:ind w:left="615" w:right="246" w:hanging="360"/>
              <w:rPr>
                <w:rFonts w:ascii="Times New Roman" w:hAnsi="Times New Roman" w:cs="Times New Roman"/>
              </w:rPr>
            </w:pPr>
            <w:r>
              <w:rPr>
                <w:rFonts w:ascii="Times New Roman" w:hAnsi="Times New Roman" w:cs="Times New Roman"/>
                <w:spacing w:val="-1"/>
              </w:rPr>
              <w:t>近三年给本科生授课</w:t>
            </w:r>
            <w:r>
              <w:rPr>
                <w:rFonts w:ascii="Times New Roman" w:hAnsi="Times New Roman" w:cs="Times New Roman"/>
                <w:spacing w:val="-2"/>
              </w:rPr>
              <w:t>课程及学时数</w:t>
            </w:r>
          </w:p>
        </w:tc>
        <w:tc>
          <w:tcPr>
            <w:tcW w:w="2391" w:type="dxa"/>
            <w:gridSpan w:val="3"/>
          </w:tcPr>
          <w:p>
            <w:pPr>
              <w:pStyle w:val="11"/>
              <w:spacing w:before="41" w:line="239" w:lineRule="auto"/>
              <w:ind w:left="15" w:right="4" w:firstLine="13"/>
              <w:jc w:val="both"/>
              <w:rPr>
                <w:rFonts w:ascii="Times New Roman" w:hAnsi="Times New Roman" w:cs="Times New Roman"/>
                <w:lang w:eastAsia="zh-CN"/>
              </w:rPr>
            </w:pPr>
            <w:r>
              <w:rPr>
                <w:rFonts w:ascii="Times New Roman" w:hAnsi="Times New Roman" w:eastAsia="Times New Roman" w:cs="Times New Roman"/>
                <w:spacing w:val="3"/>
              </w:rPr>
              <w:t>1.</w:t>
            </w:r>
            <w:r>
              <w:rPr>
                <w:rFonts w:ascii="Times New Roman" w:hAnsi="Times New Roman" w:eastAsia="Times New Roman" w:cs="Times New Roman"/>
                <w:spacing w:val="-31"/>
              </w:rPr>
              <w:t xml:space="preserve"> </w:t>
            </w:r>
            <w:r>
              <w:rPr>
                <w:rFonts w:ascii="Times New Roman" w:hAnsi="Times New Roman" w:cs="Times New Roman"/>
                <w:spacing w:val="3"/>
              </w:rPr>
              <w:t>《文化消费学》</w:t>
            </w:r>
            <w:r>
              <w:rPr>
                <w:rFonts w:ascii="Times New Roman" w:hAnsi="Times New Roman" w:cs="Times New Roman"/>
                <w:spacing w:val="-54"/>
              </w:rPr>
              <w:t xml:space="preserve"> </w:t>
            </w:r>
            <w:r>
              <w:rPr>
                <w:rFonts w:ascii="Times New Roman" w:hAnsi="Times New Roman" w:eastAsia="Times New Roman" w:cs="Times New Roman"/>
                <w:spacing w:val="3"/>
              </w:rPr>
              <w:t>153</w:t>
            </w:r>
            <w:r>
              <w:rPr>
                <w:rFonts w:ascii="Times New Roman" w:hAnsi="Times New Roman" w:cs="Times New Roman"/>
                <w:spacing w:val="-5"/>
              </w:rPr>
              <w:t>学时</w:t>
            </w:r>
            <w:r>
              <w:rPr>
                <w:rFonts w:hint="eastAsia" w:ascii="Times New Roman" w:hAnsi="Times New Roman" w:cs="Times New Roman"/>
                <w:spacing w:val="-5"/>
                <w:lang w:eastAsia="zh-CN"/>
              </w:rPr>
              <w:t>。</w:t>
            </w:r>
          </w:p>
          <w:p>
            <w:pPr>
              <w:pStyle w:val="11"/>
              <w:ind w:right="85"/>
              <w:jc w:val="both"/>
              <w:rPr>
                <w:rFonts w:ascii="Times New Roman" w:hAnsi="Times New Roman" w:cs="Times New Roman"/>
                <w:lang w:eastAsia="zh-CN"/>
              </w:rPr>
            </w:pPr>
            <w:r>
              <w:rPr>
                <w:rFonts w:hint="eastAsia" w:ascii="Times New Roman" w:hAnsi="Times New Roman" w:cs="Times New Roman"/>
                <w:spacing w:val="-1"/>
                <w:lang w:eastAsia="zh-CN"/>
              </w:rPr>
              <w:t>2.</w:t>
            </w:r>
            <w:r>
              <w:rPr>
                <w:rFonts w:ascii="Times New Roman" w:hAnsi="Times New Roman" w:cs="Times New Roman"/>
                <w:spacing w:val="-1"/>
              </w:rPr>
              <w:t>《考古学概论》</w:t>
            </w:r>
            <w:r>
              <w:rPr>
                <w:rFonts w:ascii="Times New Roman" w:hAnsi="Times New Roman" w:eastAsia="Times New Roman" w:cs="Times New Roman"/>
                <w:spacing w:val="-1"/>
              </w:rPr>
              <w:t>102</w:t>
            </w:r>
            <w:r>
              <w:rPr>
                <w:rFonts w:ascii="Times New Roman" w:hAnsi="Times New Roman" w:cs="Times New Roman"/>
                <w:spacing w:val="-5"/>
              </w:rPr>
              <w:t>学时</w:t>
            </w:r>
            <w:r>
              <w:rPr>
                <w:rFonts w:hint="eastAsia" w:ascii="Times New Roman" w:hAnsi="Times New Roman" w:cs="Times New Roman"/>
                <w:spacing w:val="-5"/>
                <w:lang w:eastAsia="zh-CN"/>
              </w:rPr>
              <w:t>。</w:t>
            </w:r>
          </w:p>
          <w:p>
            <w:pPr>
              <w:pStyle w:val="11"/>
              <w:spacing w:before="2" w:line="239" w:lineRule="auto"/>
              <w:ind w:left="13" w:right="4" w:hanging="3"/>
              <w:jc w:val="both"/>
              <w:rPr>
                <w:rFonts w:ascii="Times New Roman" w:hAnsi="Times New Roman" w:cs="Times New Roman"/>
                <w:lang w:eastAsia="zh-CN"/>
              </w:rPr>
            </w:pPr>
            <w:r>
              <w:rPr>
                <w:rFonts w:ascii="Times New Roman" w:hAnsi="Times New Roman" w:eastAsia="Times New Roman" w:cs="Times New Roman"/>
                <w:spacing w:val="2"/>
              </w:rPr>
              <w:t>3.</w:t>
            </w:r>
            <w:r>
              <w:rPr>
                <w:rFonts w:ascii="Times New Roman" w:hAnsi="Times New Roman" w:cs="Times New Roman"/>
                <w:spacing w:val="2"/>
              </w:rPr>
              <w:t>《文化遗产保护与开</w:t>
            </w:r>
            <w:r>
              <w:rPr>
                <w:rFonts w:ascii="Times New Roman" w:hAnsi="Times New Roman" w:cs="Times New Roman"/>
                <w:spacing w:val="-4"/>
              </w:rPr>
              <w:t>发》</w:t>
            </w:r>
            <w:r>
              <w:rPr>
                <w:rFonts w:ascii="Times New Roman" w:hAnsi="Times New Roman" w:eastAsia="Times New Roman" w:cs="Times New Roman"/>
                <w:spacing w:val="-4"/>
              </w:rPr>
              <w:t>18</w:t>
            </w:r>
            <w:r>
              <w:rPr>
                <w:rFonts w:ascii="Times New Roman" w:hAnsi="Times New Roman" w:eastAsia="Times New Roman" w:cs="Times New Roman"/>
                <w:spacing w:val="14"/>
              </w:rPr>
              <w:t xml:space="preserve"> </w:t>
            </w:r>
            <w:r>
              <w:rPr>
                <w:rFonts w:ascii="Times New Roman" w:hAnsi="Times New Roman" w:cs="Times New Roman"/>
                <w:spacing w:val="-4"/>
              </w:rPr>
              <w:t>学时</w:t>
            </w:r>
            <w:r>
              <w:rPr>
                <w:rFonts w:hint="eastAsia" w:ascii="Times New Roman" w:hAnsi="Times New Roman" w:cs="Times New Roman"/>
                <w:spacing w:val="-4"/>
                <w:lang w:eastAsia="zh-CN"/>
              </w:rPr>
              <w:t>。</w:t>
            </w:r>
          </w:p>
          <w:p>
            <w:pPr>
              <w:pStyle w:val="11"/>
              <w:spacing w:line="219" w:lineRule="auto"/>
              <w:jc w:val="both"/>
              <w:rPr>
                <w:rFonts w:ascii="Times New Roman" w:hAnsi="Times New Roman" w:cs="Times New Roman"/>
              </w:rPr>
            </w:pPr>
            <w:r>
              <w:rPr>
                <w:rFonts w:ascii="Times New Roman" w:hAnsi="Times New Roman" w:eastAsia="Times New Roman" w:cs="Times New Roman"/>
                <w:spacing w:val="-17"/>
              </w:rPr>
              <w:t>4.</w:t>
            </w:r>
            <w:r>
              <w:rPr>
                <w:rFonts w:ascii="Times New Roman" w:hAnsi="Times New Roman" w:cs="Times New Roman"/>
                <w:spacing w:val="-17"/>
              </w:rPr>
              <w:t>《文物考古基础知识》</w:t>
            </w:r>
          </w:p>
          <w:p>
            <w:pPr>
              <w:pStyle w:val="11"/>
              <w:spacing w:before="24" w:line="208" w:lineRule="auto"/>
              <w:ind w:left="29"/>
              <w:jc w:val="both"/>
              <w:rPr>
                <w:rFonts w:ascii="Times New Roman" w:hAnsi="Times New Roman" w:cs="Times New Roman"/>
              </w:rPr>
            </w:pPr>
            <w:r>
              <w:rPr>
                <w:rFonts w:ascii="Times New Roman" w:hAnsi="Times New Roman" w:eastAsia="Times New Roman" w:cs="Times New Roman"/>
                <w:spacing w:val="-9"/>
              </w:rPr>
              <w:t>18</w:t>
            </w:r>
            <w:r>
              <w:rPr>
                <w:rFonts w:ascii="Times New Roman" w:hAnsi="Times New Roman" w:eastAsia="Times New Roman" w:cs="Times New Roman"/>
                <w:spacing w:val="15"/>
                <w:w w:val="101"/>
              </w:rPr>
              <w:t xml:space="preserve"> </w:t>
            </w:r>
            <w:r>
              <w:rPr>
                <w:rFonts w:ascii="Times New Roman" w:hAnsi="Times New Roman" w:cs="Times New Roman"/>
                <w:spacing w:val="-9"/>
              </w:rPr>
              <w:t>学时。</w:t>
            </w:r>
          </w:p>
        </w:tc>
        <w:tc>
          <w:tcPr>
            <w:tcW w:w="2218" w:type="dxa"/>
            <w:gridSpan w:val="2"/>
          </w:tcPr>
          <w:p>
            <w:pPr>
              <w:spacing w:line="296" w:lineRule="auto"/>
              <w:rPr>
                <w:rFonts w:ascii="Times New Roman" w:hAnsi="Times New Roman" w:cs="Times New Roman"/>
              </w:rPr>
            </w:pPr>
          </w:p>
          <w:p>
            <w:pPr>
              <w:spacing w:line="296" w:lineRule="auto"/>
              <w:rPr>
                <w:rFonts w:ascii="Times New Roman" w:hAnsi="Times New Roman" w:cs="Times New Roman"/>
              </w:rPr>
            </w:pPr>
          </w:p>
          <w:p>
            <w:pPr>
              <w:spacing w:line="297" w:lineRule="auto"/>
              <w:rPr>
                <w:rFonts w:ascii="Times New Roman" w:hAnsi="Times New Roman" w:cs="Times New Roman"/>
              </w:rPr>
            </w:pPr>
          </w:p>
          <w:p>
            <w:pPr>
              <w:pStyle w:val="11"/>
              <w:spacing w:before="78" w:line="242" w:lineRule="auto"/>
              <w:ind w:left="275" w:right="146" w:hanging="120"/>
              <w:rPr>
                <w:rFonts w:ascii="Times New Roman" w:hAnsi="Times New Roman" w:cs="Times New Roman"/>
              </w:rPr>
            </w:pPr>
            <w:r>
              <w:rPr>
                <w:rFonts w:ascii="Times New Roman" w:hAnsi="Times New Roman" w:cs="Times New Roman"/>
                <w:spacing w:val="-2"/>
              </w:rPr>
              <w:t>近三年指导本科毕业设计（人次）</w:t>
            </w:r>
          </w:p>
        </w:tc>
        <w:tc>
          <w:tcPr>
            <w:tcW w:w="2313" w:type="dxa"/>
            <w:gridSpan w:val="3"/>
          </w:tcPr>
          <w:p>
            <w:pPr>
              <w:spacing w:line="273" w:lineRule="auto"/>
              <w:rPr>
                <w:rFonts w:ascii="Times New Roman" w:hAnsi="Times New Roman" w:cs="Times New Roman"/>
              </w:rPr>
            </w:pPr>
          </w:p>
          <w:p>
            <w:pPr>
              <w:spacing w:line="273" w:lineRule="auto"/>
              <w:rPr>
                <w:rFonts w:ascii="Times New Roman" w:hAnsi="Times New Roman" w:cs="Times New Roman"/>
              </w:rPr>
            </w:pPr>
          </w:p>
          <w:p>
            <w:pPr>
              <w:spacing w:line="274" w:lineRule="auto"/>
              <w:rPr>
                <w:rFonts w:ascii="Times New Roman" w:hAnsi="Times New Roman" w:cs="Times New Roman"/>
              </w:rPr>
            </w:pPr>
          </w:p>
          <w:p>
            <w:pPr>
              <w:spacing w:line="274" w:lineRule="auto"/>
              <w:rPr>
                <w:rFonts w:ascii="Times New Roman" w:hAnsi="Times New Roman" w:cs="Times New Roman"/>
              </w:rPr>
            </w:pPr>
          </w:p>
          <w:p>
            <w:pPr>
              <w:spacing w:before="69" w:line="188" w:lineRule="auto"/>
              <w:ind w:left="1103"/>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r>
    </w:tbl>
    <w:p>
      <w:pPr>
        <w:rPr>
          <w:rFonts w:ascii="Times New Roman" w:hAnsi="Times New Roman" w:cs="Times New Roman"/>
        </w:rPr>
      </w:pPr>
    </w:p>
    <w:p>
      <w:pPr>
        <w:rPr>
          <w:rFonts w:ascii="Times New Roman" w:hAnsi="Times New Roman" w:cs="Times New Roman"/>
        </w:rPr>
        <w:sectPr>
          <w:footerReference r:id="rId19" w:type="default"/>
          <w:pgSz w:w="11906" w:h="16839"/>
          <w:pgMar w:top="1431" w:right="621" w:bottom="686" w:left="1699" w:header="0" w:footer="374" w:gutter="0"/>
          <w:cols w:space="720" w:num="1"/>
        </w:sectPr>
      </w:pPr>
    </w:p>
    <w:p>
      <w:pPr>
        <w:spacing w:before="101" w:line="226" w:lineRule="auto"/>
        <w:ind w:left="3422"/>
        <w:rPr>
          <w:rFonts w:ascii="Times New Roman" w:hAnsi="Times New Roman" w:eastAsia="黑体" w:cs="Times New Roman"/>
          <w:sz w:val="31"/>
          <w:szCs w:val="31"/>
        </w:rPr>
      </w:pPr>
      <w:r>
        <w:rPr>
          <w:rFonts w:ascii="Times New Roman" w:hAnsi="Times New Roman" w:eastAsia="Times New Roman" w:cs="Times New Roman"/>
          <w:spacing w:val="7"/>
          <w:sz w:val="31"/>
          <w:szCs w:val="31"/>
        </w:rPr>
        <w:t>7</w:t>
      </w:r>
      <w:r>
        <w:rPr>
          <w:rFonts w:ascii="Times New Roman" w:hAnsi="Times New Roman" w:eastAsia="黑体" w:cs="Times New Roman"/>
          <w:spacing w:val="7"/>
          <w:sz w:val="31"/>
          <w:szCs w:val="31"/>
        </w:rPr>
        <w:t>.教学条件情况表</w:t>
      </w:r>
    </w:p>
    <w:p>
      <w:pPr>
        <w:spacing w:line="90" w:lineRule="exact"/>
        <w:rPr>
          <w:rFonts w:ascii="Times New Roman" w:hAnsi="Times New Roman" w:cs="Times New Roman"/>
        </w:rPr>
      </w:pPr>
    </w:p>
    <w:tbl>
      <w:tblPr>
        <w:tblStyle w:val="10"/>
        <w:tblW w:w="9081" w:type="dxa"/>
        <w:tblInd w:w="2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85"/>
        <w:gridCol w:w="1802"/>
        <w:gridCol w:w="3015"/>
        <w:gridCol w:w="12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2985" w:type="dxa"/>
            <w:tcBorders>
              <w:right w:val="single" w:color="000000" w:sz="4" w:space="0"/>
            </w:tcBorders>
          </w:tcPr>
          <w:p>
            <w:pPr>
              <w:pStyle w:val="11"/>
              <w:spacing w:before="120" w:line="261" w:lineRule="auto"/>
              <w:ind w:left="183" w:right="189" w:firstLine="236"/>
              <w:rPr>
                <w:rFonts w:ascii="Times New Roman" w:hAnsi="Times New Roman" w:cs="Times New Roman"/>
              </w:rPr>
            </w:pPr>
            <w:r>
              <w:rPr>
                <w:rFonts w:ascii="Times New Roman" w:hAnsi="Times New Roman" w:cs="Times New Roman"/>
                <w:spacing w:val="-2"/>
              </w:rPr>
              <w:t>可用于该专业的教学</w:t>
            </w:r>
            <w:r>
              <w:rPr>
                <w:rFonts w:ascii="Times New Roman" w:hAnsi="Times New Roman" w:cs="Times New Roman"/>
                <w:spacing w:val="-4"/>
              </w:rPr>
              <w:t>实验设备总价值（万元）</w:t>
            </w:r>
          </w:p>
        </w:tc>
        <w:tc>
          <w:tcPr>
            <w:tcW w:w="1802" w:type="dxa"/>
            <w:tcBorders>
              <w:left w:val="single" w:color="000000" w:sz="4" w:space="0"/>
            </w:tcBorders>
          </w:tcPr>
          <w:p>
            <w:pPr>
              <w:spacing w:line="290" w:lineRule="auto"/>
              <w:rPr>
                <w:rFonts w:ascii="Times New Roman" w:hAnsi="Times New Roman" w:cs="Times New Roman"/>
              </w:rPr>
            </w:pPr>
          </w:p>
          <w:p>
            <w:pPr>
              <w:spacing w:before="69" w:line="188" w:lineRule="auto"/>
              <w:ind w:left="66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2000</w:t>
            </w:r>
          </w:p>
        </w:tc>
        <w:tc>
          <w:tcPr>
            <w:tcW w:w="3015" w:type="dxa"/>
          </w:tcPr>
          <w:p>
            <w:pPr>
              <w:pStyle w:val="11"/>
              <w:spacing w:before="121" w:line="219" w:lineRule="auto"/>
              <w:ind w:left="437"/>
              <w:rPr>
                <w:rFonts w:ascii="Times New Roman" w:hAnsi="Times New Roman" w:cs="Times New Roman"/>
              </w:rPr>
            </w:pPr>
            <w:r>
              <w:rPr>
                <w:rFonts w:ascii="Times New Roman" w:hAnsi="Times New Roman" w:cs="Times New Roman"/>
                <w:spacing w:val="-2"/>
              </w:rPr>
              <w:t>可用于该专业的教学</w:t>
            </w:r>
          </w:p>
          <w:p>
            <w:pPr>
              <w:pStyle w:val="11"/>
              <w:spacing w:before="113" w:line="215" w:lineRule="auto"/>
              <w:ind w:left="81"/>
              <w:rPr>
                <w:rFonts w:ascii="Times New Roman" w:hAnsi="Times New Roman" w:cs="Times New Roman"/>
              </w:rPr>
            </w:pPr>
            <w:r>
              <w:rPr>
                <w:rFonts w:ascii="Times New Roman" w:hAnsi="Times New Roman" w:cs="Times New Roman"/>
                <w:spacing w:val="-2"/>
              </w:rPr>
              <w:t>实验设备数量（千元以上）</w:t>
            </w:r>
          </w:p>
        </w:tc>
        <w:tc>
          <w:tcPr>
            <w:tcW w:w="1279" w:type="dxa"/>
          </w:tcPr>
          <w:p>
            <w:pPr>
              <w:spacing w:line="290" w:lineRule="auto"/>
              <w:rPr>
                <w:rFonts w:ascii="Times New Roman" w:hAnsi="Times New Roman" w:cs="Times New Roman"/>
              </w:rPr>
            </w:pPr>
          </w:p>
          <w:p>
            <w:pPr>
              <w:spacing w:before="69" w:line="188" w:lineRule="auto"/>
              <w:ind w:left="468"/>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985" w:type="dxa"/>
            <w:tcBorders>
              <w:right w:val="single" w:color="000000" w:sz="4" w:space="0"/>
            </w:tcBorders>
          </w:tcPr>
          <w:p>
            <w:pPr>
              <w:pStyle w:val="11"/>
              <w:spacing w:before="226" w:line="219" w:lineRule="auto"/>
              <w:ind w:left="659"/>
              <w:rPr>
                <w:rFonts w:ascii="Times New Roman" w:hAnsi="Times New Roman" w:cs="Times New Roman"/>
              </w:rPr>
            </w:pPr>
            <w:r>
              <w:rPr>
                <w:rFonts w:ascii="Times New Roman" w:hAnsi="Times New Roman" w:cs="Times New Roman"/>
                <w:spacing w:val="-2"/>
              </w:rPr>
              <w:t>开办经费及来源</w:t>
            </w:r>
          </w:p>
        </w:tc>
        <w:tc>
          <w:tcPr>
            <w:tcW w:w="6096" w:type="dxa"/>
            <w:gridSpan w:val="3"/>
            <w:tcBorders>
              <w:left w:val="single" w:color="000000" w:sz="4" w:space="0"/>
            </w:tcBorders>
          </w:tcPr>
          <w:p>
            <w:pPr>
              <w:pStyle w:val="11"/>
              <w:spacing w:before="35" w:line="182" w:lineRule="auto"/>
              <w:ind w:left="23"/>
              <w:rPr>
                <w:rFonts w:ascii="Times New Roman" w:hAnsi="Times New Roman" w:cs="Times New Roman"/>
              </w:rPr>
            </w:pPr>
            <w:r>
              <w:rPr>
                <w:rFonts w:ascii="Times New Roman" w:hAnsi="Times New Roman" w:cs="Times New Roman"/>
                <w:spacing w:val="-2"/>
              </w:rPr>
              <w:t>约</w:t>
            </w:r>
            <w:r>
              <w:rPr>
                <w:rFonts w:ascii="Times New Roman" w:hAnsi="Times New Roman" w:cs="Times New Roman"/>
                <w:spacing w:val="-32"/>
              </w:rPr>
              <w:t xml:space="preserve"> </w:t>
            </w:r>
            <w:r>
              <w:rPr>
                <w:rFonts w:ascii="Times New Roman" w:hAnsi="Times New Roman" w:eastAsia="Times New Roman" w:cs="Times New Roman"/>
                <w:spacing w:val="-2"/>
              </w:rPr>
              <w:t>100</w:t>
            </w:r>
            <w:r>
              <w:rPr>
                <w:rFonts w:ascii="Times New Roman" w:hAnsi="Times New Roman" w:eastAsia="Times New Roman" w:cs="Times New Roman"/>
                <w:spacing w:val="15"/>
              </w:rPr>
              <w:t xml:space="preserve"> </w:t>
            </w:r>
            <w:r>
              <w:rPr>
                <w:rFonts w:ascii="Times New Roman" w:hAnsi="Times New Roman" w:cs="Times New Roman"/>
                <w:spacing w:val="-2"/>
              </w:rPr>
              <w:t>万元</w:t>
            </w:r>
            <w:r>
              <w:rPr>
                <w:rFonts w:ascii="Times New Roman" w:hAnsi="Times New Roman" w:eastAsia="Times New Roman" w:cs="Times New Roman"/>
                <w:spacing w:val="-2"/>
              </w:rPr>
              <w:t>/</w:t>
            </w:r>
            <w:r>
              <w:rPr>
                <w:rFonts w:ascii="Times New Roman" w:hAnsi="Times New Roman" w:cs="Times New Roman"/>
                <w:spacing w:val="-2"/>
              </w:rPr>
              <w:t>年，主要来自广西壮族自治区财政</w:t>
            </w:r>
            <w:r>
              <w:rPr>
                <w:rFonts w:ascii="Times New Roman" w:hAnsi="Times New Roman" w:cs="Times New Roman"/>
                <w:spacing w:val="-3"/>
              </w:rPr>
              <w:t>拨款，</w:t>
            </w:r>
            <w:r>
              <w:rPr>
                <w:rFonts w:ascii="Times New Roman" w:hAnsi="Times New Roman" w:eastAsia="微软雅黑" w:cs="Times New Roman"/>
                <w:spacing w:val="-3"/>
              </w:rPr>
              <w:t>部</w:t>
            </w:r>
            <w:r>
              <w:rPr>
                <w:rFonts w:ascii="Times New Roman" w:hAnsi="Times New Roman" w:cs="Times New Roman"/>
                <w:spacing w:val="-3"/>
              </w:rPr>
              <w:t>分</w:t>
            </w:r>
          </w:p>
          <w:p>
            <w:pPr>
              <w:pStyle w:val="11"/>
              <w:spacing w:line="206" w:lineRule="auto"/>
              <w:ind w:left="1852"/>
              <w:rPr>
                <w:rFonts w:ascii="Times New Roman" w:hAnsi="Times New Roman" w:cs="Times New Roman"/>
              </w:rPr>
            </w:pPr>
            <w:r>
              <w:rPr>
                <w:rFonts w:ascii="Times New Roman" w:hAnsi="Times New Roman" w:cs="Times New Roman"/>
                <w:spacing w:val="-2"/>
              </w:rPr>
              <w:t>来自学校和学院自筹。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985" w:type="dxa"/>
            <w:tcBorders>
              <w:right w:val="single" w:color="000000" w:sz="4" w:space="0"/>
            </w:tcBorders>
          </w:tcPr>
          <w:p>
            <w:pPr>
              <w:pStyle w:val="11"/>
              <w:spacing w:before="227" w:line="219" w:lineRule="auto"/>
              <w:ind w:left="60"/>
              <w:rPr>
                <w:rFonts w:ascii="Times New Roman" w:hAnsi="Times New Roman" w:cs="Times New Roman"/>
              </w:rPr>
            </w:pPr>
            <w:r>
              <w:rPr>
                <w:rFonts w:ascii="Times New Roman" w:hAnsi="Times New Roman" w:cs="Times New Roman"/>
                <w:spacing w:val="-1"/>
              </w:rPr>
              <w:t>生均年教学日常支出（元）</w:t>
            </w:r>
          </w:p>
        </w:tc>
        <w:tc>
          <w:tcPr>
            <w:tcW w:w="6096" w:type="dxa"/>
            <w:gridSpan w:val="3"/>
            <w:tcBorders>
              <w:left w:val="single" w:color="000000" w:sz="4" w:space="0"/>
            </w:tcBorders>
          </w:tcPr>
          <w:p>
            <w:pPr>
              <w:spacing w:before="233" w:line="188" w:lineRule="auto"/>
              <w:ind w:left="2813"/>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5000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985" w:type="dxa"/>
            <w:tcBorders>
              <w:right w:val="single" w:color="000000" w:sz="4" w:space="0"/>
            </w:tcBorders>
          </w:tcPr>
          <w:p>
            <w:pPr>
              <w:pStyle w:val="11"/>
              <w:spacing w:before="226" w:line="219" w:lineRule="auto"/>
              <w:ind w:left="423"/>
              <w:rPr>
                <w:rFonts w:ascii="Times New Roman" w:hAnsi="Times New Roman" w:cs="Times New Roman"/>
              </w:rPr>
            </w:pPr>
            <w:r>
              <w:rPr>
                <w:rFonts w:ascii="Times New Roman" w:hAnsi="Times New Roman" w:cs="Times New Roman"/>
                <w:spacing w:val="-2"/>
              </w:rPr>
              <w:t>实践教学基地（个）</w:t>
            </w:r>
          </w:p>
        </w:tc>
        <w:tc>
          <w:tcPr>
            <w:tcW w:w="6096" w:type="dxa"/>
            <w:gridSpan w:val="3"/>
            <w:tcBorders>
              <w:left w:val="single" w:color="000000" w:sz="4" w:space="0"/>
            </w:tcBorders>
          </w:tcPr>
          <w:p>
            <w:pPr>
              <w:spacing w:before="233" w:line="188" w:lineRule="auto"/>
              <w:ind w:left="2987"/>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9" w:hRule="atLeast"/>
        </w:trPr>
        <w:tc>
          <w:tcPr>
            <w:tcW w:w="2985" w:type="dxa"/>
            <w:tcBorders>
              <w:right w:val="single" w:color="000000" w:sz="4" w:space="0"/>
            </w:tcBorders>
          </w:tcPr>
          <w:p>
            <w:pPr>
              <w:spacing w:line="257" w:lineRule="auto"/>
              <w:rPr>
                <w:rFonts w:ascii="Times New Roman" w:hAnsi="Times New Roman" w:cs="Times New Roman"/>
              </w:rPr>
            </w:pPr>
          </w:p>
          <w:p>
            <w:pPr>
              <w:spacing w:line="257" w:lineRule="auto"/>
              <w:rPr>
                <w:rFonts w:ascii="Times New Roman" w:hAnsi="Times New Roman" w:cs="Times New Roman"/>
              </w:rPr>
            </w:pPr>
          </w:p>
          <w:p>
            <w:pPr>
              <w:spacing w:line="257" w:lineRule="auto"/>
              <w:rPr>
                <w:rFonts w:ascii="Times New Roman" w:hAnsi="Times New Roman" w:cs="Times New Roman"/>
              </w:rPr>
            </w:pPr>
          </w:p>
          <w:p>
            <w:pPr>
              <w:spacing w:line="257" w:lineRule="auto"/>
              <w:rPr>
                <w:rFonts w:ascii="Times New Roman" w:hAnsi="Times New Roman" w:cs="Times New Roman"/>
              </w:rPr>
            </w:pPr>
          </w:p>
          <w:p>
            <w:pPr>
              <w:spacing w:line="258" w:lineRule="auto"/>
              <w:rPr>
                <w:rFonts w:ascii="Times New Roman" w:hAnsi="Times New Roman" w:cs="Times New Roman"/>
              </w:rPr>
            </w:pPr>
          </w:p>
          <w:p>
            <w:pPr>
              <w:spacing w:line="258" w:lineRule="auto"/>
              <w:rPr>
                <w:rFonts w:ascii="Times New Roman" w:hAnsi="Times New Roman" w:cs="Times New Roman"/>
              </w:rPr>
            </w:pPr>
          </w:p>
          <w:p>
            <w:pPr>
              <w:spacing w:line="258" w:lineRule="auto"/>
              <w:rPr>
                <w:rFonts w:ascii="Times New Roman" w:hAnsi="Times New Roman" w:cs="Times New Roman"/>
              </w:rPr>
            </w:pPr>
          </w:p>
          <w:p>
            <w:pPr>
              <w:spacing w:line="258" w:lineRule="auto"/>
              <w:rPr>
                <w:rFonts w:ascii="Times New Roman" w:hAnsi="Times New Roman" w:cs="Times New Roman"/>
              </w:rPr>
            </w:pPr>
          </w:p>
          <w:p>
            <w:pPr>
              <w:spacing w:line="258" w:lineRule="auto"/>
              <w:rPr>
                <w:rFonts w:ascii="Times New Roman" w:hAnsi="Times New Roman" w:cs="Times New Roman"/>
              </w:rPr>
            </w:pPr>
          </w:p>
          <w:p>
            <w:pPr>
              <w:spacing w:line="258" w:lineRule="auto"/>
              <w:rPr>
                <w:rFonts w:ascii="Times New Roman" w:hAnsi="Times New Roman" w:cs="Times New Roman"/>
              </w:rPr>
            </w:pPr>
          </w:p>
          <w:p>
            <w:pPr>
              <w:pStyle w:val="11"/>
              <w:spacing w:before="78" w:line="312" w:lineRule="auto"/>
              <w:ind w:left="901" w:right="528" w:hanging="360"/>
              <w:rPr>
                <w:rFonts w:ascii="Times New Roman" w:hAnsi="Times New Roman" w:cs="Times New Roman"/>
              </w:rPr>
            </w:pPr>
            <w:r>
              <w:rPr>
                <w:rFonts w:ascii="Times New Roman" w:hAnsi="Times New Roman" w:cs="Times New Roman"/>
                <w:spacing w:val="-2"/>
              </w:rPr>
              <w:t>教学条件建设规划及保障措施</w:t>
            </w:r>
          </w:p>
        </w:tc>
        <w:tc>
          <w:tcPr>
            <w:tcW w:w="6096" w:type="dxa"/>
            <w:gridSpan w:val="3"/>
            <w:tcBorders>
              <w:left w:val="single" w:color="000000" w:sz="4" w:space="0"/>
            </w:tcBorders>
          </w:tcPr>
          <w:p>
            <w:pPr>
              <w:pStyle w:val="11"/>
              <w:spacing w:before="37" w:line="181" w:lineRule="auto"/>
              <w:ind w:left="22"/>
            </w:pPr>
            <w:r>
              <w:rPr>
                <w:rFonts w:hint="eastAsia"/>
                <w:spacing w:val="-2"/>
              </w:rPr>
              <w:t>（1）师资力量雄厚。本专业专任教师</w:t>
            </w:r>
            <w:r>
              <w:rPr>
                <w:rFonts w:hint="eastAsia"/>
                <w:spacing w:val="-30"/>
              </w:rPr>
              <w:t xml:space="preserve"> </w:t>
            </w:r>
            <w:r>
              <w:rPr>
                <w:rFonts w:hint="eastAsia"/>
                <w:spacing w:val="-2"/>
              </w:rPr>
              <w:t>17</w:t>
            </w:r>
            <w:r>
              <w:rPr>
                <w:rFonts w:hint="eastAsia"/>
                <w:spacing w:val="15"/>
              </w:rPr>
              <w:t xml:space="preserve"> </w:t>
            </w:r>
            <w:r>
              <w:rPr>
                <w:rFonts w:hint="eastAsia"/>
                <w:spacing w:val="-3"/>
              </w:rPr>
              <w:t>人，其中正高级</w:t>
            </w:r>
            <w:r>
              <w:rPr>
                <w:rFonts w:hint="eastAsia"/>
                <w:spacing w:val="-11"/>
              </w:rPr>
              <w:t>职称</w:t>
            </w:r>
            <w:r>
              <w:rPr>
                <w:rFonts w:hint="eastAsia"/>
                <w:spacing w:val="-46"/>
              </w:rPr>
              <w:t xml:space="preserve"> </w:t>
            </w:r>
            <w:r>
              <w:rPr>
                <w:rFonts w:hint="eastAsia"/>
                <w:spacing w:val="-11"/>
              </w:rPr>
              <w:t>8 人、副高级职称</w:t>
            </w:r>
            <w:r>
              <w:rPr>
                <w:rFonts w:hint="eastAsia"/>
                <w:spacing w:val="-57"/>
              </w:rPr>
              <w:t xml:space="preserve"> </w:t>
            </w:r>
            <w:r>
              <w:rPr>
                <w:rFonts w:hint="eastAsia"/>
                <w:spacing w:val="-11"/>
              </w:rPr>
              <w:t>4 人，具有</w:t>
            </w:r>
            <w:r>
              <w:rPr>
                <w:rFonts w:hint="eastAsia"/>
                <w:spacing w:val="-12"/>
              </w:rPr>
              <w:t>博士学位</w:t>
            </w:r>
            <w:r>
              <w:rPr>
                <w:rFonts w:hint="eastAsia"/>
                <w:spacing w:val="-33"/>
              </w:rPr>
              <w:t xml:space="preserve"> </w:t>
            </w:r>
            <w:r>
              <w:rPr>
                <w:rFonts w:hint="eastAsia"/>
                <w:spacing w:val="-12"/>
              </w:rPr>
              <w:t>16 人。</w:t>
            </w:r>
          </w:p>
          <w:p>
            <w:pPr>
              <w:pStyle w:val="11"/>
              <w:spacing w:before="1" w:line="216" w:lineRule="auto"/>
              <w:ind w:left="10" w:right="3" w:firstLine="11"/>
            </w:pPr>
            <w:r>
              <w:rPr>
                <w:rFonts w:hint="eastAsia"/>
                <w:spacing w:val="-2"/>
              </w:rPr>
              <w:t>（2）现有教学设备条件包括多媒体教室、王</w:t>
            </w:r>
            <w:r>
              <w:rPr>
                <w:rFonts w:hint="eastAsia"/>
                <w:spacing w:val="-3"/>
              </w:rPr>
              <w:t>城博物馆、文</w:t>
            </w:r>
            <w:r>
              <w:rPr>
                <w:rFonts w:hint="eastAsia"/>
                <w:spacing w:val="3"/>
              </w:rPr>
              <w:t>物保护与科技考古实验室、图书资料室、标本室、文</w:t>
            </w:r>
            <w:r>
              <w:rPr>
                <w:rFonts w:hint="eastAsia"/>
                <w:spacing w:val="2"/>
              </w:rPr>
              <w:t>创工</w:t>
            </w:r>
            <w:r>
              <w:rPr>
                <w:rFonts w:hint="eastAsia"/>
                <w:spacing w:val="-3"/>
              </w:rPr>
              <w:t>作室等。</w:t>
            </w:r>
          </w:p>
          <w:p>
            <w:pPr>
              <w:pStyle w:val="11"/>
              <w:spacing w:before="4" w:line="239" w:lineRule="auto"/>
              <w:ind w:left="10" w:firstLine="11"/>
              <w:rPr>
                <w:rFonts w:ascii="Times New Roman" w:hAnsi="Times New Roman" w:cs="Times New Roman"/>
              </w:rPr>
            </w:pPr>
            <w:r>
              <w:rPr>
                <w:rFonts w:hint="eastAsia"/>
                <w:spacing w:val="-5"/>
              </w:rPr>
              <w:t>（3）实训条件有保障。学院与广西区博物馆、广</w:t>
            </w:r>
            <w:r>
              <w:rPr>
                <w:rFonts w:hint="eastAsia"/>
                <w:spacing w:val="-6"/>
              </w:rPr>
              <w:t>西文物保</w:t>
            </w:r>
            <w:r>
              <w:rPr>
                <w:rFonts w:hint="eastAsia"/>
              </w:rPr>
              <w:t>护与考古研究所、南宁市博物馆、桂林博物馆、柳</w:t>
            </w:r>
            <w:r>
              <w:rPr>
                <w:rFonts w:hint="eastAsia"/>
                <w:spacing w:val="-1"/>
              </w:rPr>
              <w:t>州市博</w:t>
            </w:r>
            <w:r>
              <w:rPr>
                <w:rFonts w:hint="eastAsia"/>
                <w:spacing w:val="1"/>
              </w:rPr>
              <w:t>物馆、贵港市博物馆、灵渠博</w:t>
            </w:r>
            <w:r>
              <w:rPr>
                <w:rFonts w:ascii="Times New Roman" w:hAnsi="Times New Roman" w:cs="Times New Roman"/>
                <w:spacing w:val="1"/>
              </w:rPr>
              <w:t>物院等共建共享实习基地，</w:t>
            </w:r>
            <w:r>
              <w:rPr>
                <w:rFonts w:ascii="Times New Roman" w:hAnsi="Times New Roman" w:cs="Times New Roman"/>
                <w:spacing w:val="-7"/>
              </w:rPr>
              <w:t>保持长期合作关系，可为本专业提供专业性强、类型丰富、</w:t>
            </w:r>
            <w:r>
              <w:rPr>
                <w:rFonts w:ascii="Times New Roman" w:hAnsi="Times New Roman" w:cs="Times New Roman"/>
                <w:spacing w:val="-6"/>
              </w:rPr>
              <w:t>条件优越的实训条件，拟用经费</w:t>
            </w:r>
            <w:r>
              <w:rPr>
                <w:rFonts w:ascii="Times New Roman" w:hAnsi="Times New Roman" w:cs="Times New Roman"/>
                <w:spacing w:val="-17"/>
              </w:rPr>
              <w:t xml:space="preserve"> </w:t>
            </w:r>
            <w:r>
              <w:rPr>
                <w:rFonts w:ascii="Times New Roman" w:hAnsi="Times New Roman" w:eastAsia="Times New Roman" w:cs="Times New Roman"/>
                <w:spacing w:val="-6"/>
              </w:rPr>
              <w:t>10</w:t>
            </w:r>
            <w:r>
              <w:rPr>
                <w:rFonts w:ascii="Times New Roman" w:hAnsi="Times New Roman" w:eastAsia="Times New Roman" w:cs="Times New Roman"/>
                <w:spacing w:val="14"/>
              </w:rPr>
              <w:t xml:space="preserve"> </w:t>
            </w:r>
            <w:r>
              <w:rPr>
                <w:rFonts w:ascii="Times New Roman" w:hAnsi="Times New Roman" w:cs="Times New Roman"/>
                <w:spacing w:val="-6"/>
              </w:rPr>
              <w:t>万元</w:t>
            </w:r>
            <w:r>
              <w:rPr>
                <w:rFonts w:ascii="Times New Roman" w:hAnsi="Times New Roman" w:eastAsia="Times New Roman" w:cs="Times New Roman"/>
                <w:spacing w:val="-6"/>
              </w:rPr>
              <w:t>/</w:t>
            </w:r>
            <w:r>
              <w:rPr>
                <w:rFonts w:ascii="Times New Roman" w:hAnsi="Times New Roman" w:cs="Times New Roman"/>
                <w:spacing w:val="-6"/>
              </w:rPr>
              <w:t>年。</w:t>
            </w:r>
          </w:p>
          <w:p>
            <w:pPr>
              <w:pStyle w:val="11"/>
              <w:spacing w:before="2" w:line="239" w:lineRule="auto"/>
              <w:ind w:left="9" w:firstLine="12"/>
            </w:pPr>
            <w:r>
              <w:rPr>
                <w:rFonts w:ascii="Times New Roman" w:hAnsi="Times New Roman" w:cs="Times New Roman"/>
                <w:spacing w:val="-5"/>
              </w:rPr>
              <w:t>（</w:t>
            </w:r>
            <w:r>
              <w:rPr>
                <w:rFonts w:ascii="Times New Roman" w:hAnsi="Times New Roman" w:eastAsia="Times New Roman" w:cs="Times New Roman"/>
                <w:spacing w:val="-5"/>
              </w:rPr>
              <w:t>4</w:t>
            </w:r>
            <w:r>
              <w:rPr>
                <w:rFonts w:ascii="Times New Roman" w:hAnsi="Times New Roman" w:cs="Times New Roman"/>
                <w:spacing w:val="-5"/>
              </w:rPr>
              <w:t>）科研平台条件好。学院设有王城博物馆、华南边疆考</w:t>
            </w:r>
            <w:r>
              <w:rPr>
                <w:rFonts w:ascii="Times New Roman" w:hAnsi="Times New Roman" w:cs="Times New Roman"/>
              </w:rPr>
              <w:t>古研究中心、华南边疆与周边国家研究中心、广西地方民族史研究所、桂林历史文化研究院、广西师范大学文化遗</w:t>
            </w:r>
            <w:r>
              <w:rPr>
                <w:rFonts w:ascii="Times New Roman" w:hAnsi="Times New Roman" w:cs="Times New Roman"/>
                <w:spacing w:val="-6"/>
              </w:rPr>
              <w:t>产研究中心等各级各</w:t>
            </w:r>
            <w:r>
              <w:rPr>
                <w:rFonts w:hint="eastAsia"/>
                <w:spacing w:val="-6"/>
              </w:rPr>
              <w:t>类科研平台，可提供优</w:t>
            </w:r>
            <w:r>
              <w:rPr>
                <w:rFonts w:hint="eastAsia"/>
                <w:spacing w:val="-7"/>
              </w:rPr>
              <w:t>质的科研条件，</w:t>
            </w:r>
            <w:r>
              <w:rPr>
                <w:rFonts w:hint="eastAsia"/>
                <w:spacing w:val="-5"/>
              </w:rPr>
              <w:t>为本专业的建设与发展提供强有力的支撑，拟用经费</w:t>
            </w:r>
            <w:r>
              <w:rPr>
                <w:rFonts w:hint="eastAsia"/>
                <w:spacing w:val="-48"/>
              </w:rPr>
              <w:t xml:space="preserve"> </w:t>
            </w:r>
            <w:r>
              <w:rPr>
                <w:rFonts w:hint="eastAsia"/>
                <w:spacing w:val="-5"/>
              </w:rPr>
              <w:t>20</w:t>
            </w:r>
            <w:r>
              <w:rPr>
                <w:rFonts w:hint="eastAsia"/>
                <w:spacing w:val="14"/>
              </w:rPr>
              <w:t xml:space="preserve"> </w:t>
            </w:r>
            <w:r>
              <w:rPr>
                <w:rFonts w:hint="eastAsia"/>
                <w:spacing w:val="-5"/>
              </w:rPr>
              <w:t>万</w:t>
            </w:r>
            <w:r>
              <w:rPr>
                <w:rFonts w:hint="eastAsia"/>
                <w:spacing w:val="-4"/>
              </w:rPr>
              <w:t>元/年。</w:t>
            </w:r>
          </w:p>
          <w:p>
            <w:pPr>
              <w:pStyle w:val="11"/>
              <w:spacing w:before="2" w:line="188" w:lineRule="auto"/>
              <w:ind w:right="3"/>
              <w:jc w:val="both"/>
              <w:rPr>
                <w:rFonts w:ascii="Times New Roman" w:hAnsi="Times New Roman" w:cs="Times New Roman"/>
              </w:rPr>
            </w:pPr>
            <w:r>
              <w:rPr>
                <w:rFonts w:hint="eastAsia"/>
                <w:spacing w:val="-5"/>
              </w:rPr>
              <w:t>（</w:t>
            </w:r>
            <w:r>
              <w:rPr>
                <w:rFonts w:hint="eastAsia"/>
                <w:spacing w:val="-5"/>
                <w:lang w:eastAsia="zh-CN"/>
              </w:rPr>
              <w:t>5</w:t>
            </w:r>
            <w:r>
              <w:rPr>
                <w:rFonts w:hint="eastAsia"/>
                <w:spacing w:val="-5"/>
              </w:rPr>
              <w:t>）</w:t>
            </w:r>
            <w:r>
              <w:rPr>
                <w:rFonts w:hint="eastAsia"/>
                <w:spacing w:val="3"/>
              </w:rPr>
              <w:t>学院将在保证以上教学设备和资源条件正常运</w:t>
            </w:r>
            <w:r>
              <w:rPr>
                <w:rFonts w:hint="eastAsia"/>
                <w:spacing w:val="2"/>
              </w:rPr>
              <w:t>行的前</w:t>
            </w:r>
            <w:r>
              <w:rPr>
                <w:rFonts w:hint="eastAsia"/>
                <w:spacing w:val="3"/>
              </w:rPr>
              <w:t>提下，以实验室建设为核心，继续推动教学条件的更新换</w:t>
            </w:r>
            <w:r>
              <w:rPr>
                <w:rFonts w:hint="eastAsia"/>
                <w:spacing w:val="-3"/>
              </w:rPr>
              <w:t>代与扩容，拟用经费</w:t>
            </w:r>
            <w:r>
              <w:rPr>
                <w:rFonts w:hint="eastAsia"/>
                <w:spacing w:val="-42"/>
              </w:rPr>
              <w:t xml:space="preserve"> </w:t>
            </w:r>
            <w:r>
              <w:rPr>
                <w:rFonts w:hint="eastAsia"/>
                <w:spacing w:val="-3"/>
              </w:rPr>
              <w:t>50</w:t>
            </w:r>
            <w:r>
              <w:rPr>
                <w:rFonts w:hint="eastAsia"/>
                <w:spacing w:val="15"/>
                <w:w w:val="101"/>
              </w:rPr>
              <w:t xml:space="preserve"> </w:t>
            </w:r>
            <w:r>
              <w:rPr>
                <w:rFonts w:hint="eastAsia"/>
                <w:spacing w:val="-3"/>
              </w:rPr>
              <w:t>万/年。</w:t>
            </w:r>
          </w:p>
        </w:tc>
      </w:tr>
    </w:tbl>
    <w:p>
      <w:pPr>
        <w:spacing w:line="281" w:lineRule="auto"/>
        <w:rPr>
          <w:rFonts w:ascii="Times New Roman" w:hAnsi="Times New Roman" w:cs="Times New Roman"/>
        </w:rPr>
      </w:pPr>
    </w:p>
    <w:p>
      <w:pPr>
        <w:spacing w:line="281" w:lineRule="auto"/>
        <w:rPr>
          <w:rFonts w:ascii="Times New Roman" w:hAnsi="Times New Roman" w:cs="Times New Roman"/>
        </w:rPr>
      </w:pPr>
    </w:p>
    <w:p>
      <w:pPr>
        <w:spacing w:line="281" w:lineRule="auto"/>
        <w:rPr>
          <w:rFonts w:ascii="Times New Roman" w:hAnsi="Times New Roman" w:cs="Times New Roman"/>
        </w:rPr>
      </w:pPr>
    </w:p>
    <w:p>
      <w:pPr>
        <w:spacing w:line="281" w:lineRule="auto"/>
        <w:rPr>
          <w:rFonts w:ascii="Times New Roman" w:hAnsi="Times New Roman" w:cs="Times New Roman"/>
        </w:rPr>
      </w:pPr>
    </w:p>
    <w:p>
      <w:pPr>
        <w:spacing w:line="281" w:lineRule="auto"/>
        <w:rPr>
          <w:rFonts w:ascii="Times New Roman" w:hAnsi="Times New Roman" w:cs="Times New Roman"/>
        </w:rPr>
      </w:pPr>
    </w:p>
    <w:p>
      <w:pPr>
        <w:spacing w:line="282" w:lineRule="auto"/>
        <w:rPr>
          <w:rFonts w:ascii="Times New Roman" w:hAnsi="Times New Roman" w:cs="Times New Roman"/>
        </w:rPr>
      </w:pPr>
    </w:p>
    <w:p>
      <w:pPr>
        <w:spacing w:before="101" w:line="226" w:lineRule="auto"/>
        <w:jc w:val="center"/>
        <w:rPr>
          <w:rFonts w:ascii="Times New Roman" w:hAnsi="Times New Roman" w:eastAsia="黑体" w:cs="Times New Roman"/>
          <w:spacing w:val="7"/>
          <w:sz w:val="31"/>
          <w:szCs w:val="31"/>
        </w:rPr>
      </w:pPr>
      <w:r>
        <w:rPr>
          <w:rFonts w:ascii="Times New Roman" w:hAnsi="Times New Roman" w:eastAsia="黑体" w:cs="Times New Roman"/>
          <w:spacing w:val="7"/>
          <w:sz w:val="31"/>
          <w:szCs w:val="31"/>
        </w:rPr>
        <w:t>主要教学实验设备情况表</w:t>
      </w:r>
    </w:p>
    <w:p>
      <w:pPr>
        <w:spacing w:line="54" w:lineRule="exact"/>
        <w:rPr>
          <w:rFonts w:ascii="Times New Roman" w:hAnsi="Times New Roman" w:cs="Times New Roman"/>
        </w:rPr>
      </w:pPr>
    </w:p>
    <w:tbl>
      <w:tblPr>
        <w:tblStyle w:val="10"/>
        <w:tblW w:w="93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7"/>
        <w:gridCol w:w="1591"/>
        <w:gridCol w:w="1912"/>
        <w:gridCol w:w="1915"/>
        <w:gridCol w:w="19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2017" w:type="dxa"/>
          </w:tcPr>
          <w:p>
            <w:pPr>
              <w:pStyle w:val="11"/>
              <w:spacing w:before="143" w:line="219" w:lineRule="auto"/>
              <w:ind w:left="58"/>
              <w:rPr>
                <w:rFonts w:ascii="Times New Roman" w:hAnsi="Times New Roman" w:cs="Times New Roman"/>
              </w:rPr>
            </w:pPr>
            <w:r>
              <w:rPr>
                <w:rFonts w:ascii="Times New Roman" w:hAnsi="Times New Roman" w:cs="Times New Roman"/>
                <w:spacing w:val="-2"/>
              </w:rPr>
              <w:t>教学实验设备名称</w:t>
            </w:r>
          </w:p>
        </w:tc>
        <w:tc>
          <w:tcPr>
            <w:tcW w:w="1591" w:type="dxa"/>
          </w:tcPr>
          <w:p>
            <w:pPr>
              <w:pStyle w:val="11"/>
              <w:spacing w:before="143" w:line="219" w:lineRule="auto"/>
              <w:ind w:left="330"/>
              <w:rPr>
                <w:rFonts w:ascii="Times New Roman" w:hAnsi="Times New Roman" w:cs="Times New Roman"/>
              </w:rPr>
            </w:pPr>
            <w:r>
              <w:rPr>
                <w:rFonts w:ascii="Times New Roman" w:hAnsi="Times New Roman" w:cs="Times New Roman"/>
                <w:spacing w:val="-5"/>
              </w:rPr>
              <w:t>型号规格</w:t>
            </w:r>
          </w:p>
        </w:tc>
        <w:tc>
          <w:tcPr>
            <w:tcW w:w="1912" w:type="dxa"/>
          </w:tcPr>
          <w:p>
            <w:pPr>
              <w:pStyle w:val="11"/>
              <w:spacing w:before="143" w:line="219" w:lineRule="auto"/>
              <w:ind w:left="725"/>
              <w:rPr>
                <w:rFonts w:ascii="Times New Roman" w:hAnsi="Times New Roman" w:cs="Times New Roman"/>
              </w:rPr>
            </w:pPr>
            <w:r>
              <w:rPr>
                <w:rFonts w:ascii="Times New Roman" w:hAnsi="Times New Roman" w:cs="Times New Roman"/>
                <w:spacing w:val="-6"/>
              </w:rPr>
              <w:t>数量</w:t>
            </w:r>
          </w:p>
        </w:tc>
        <w:tc>
          <w:tcPr>
            <w:tcW w:w="1915" w:type="dxa"/>
          </w:tcPr>
          <w:p>
            <w:pPr>
              <w:pStyle w:val="11"/>
              <w:spacing w:before="142" w:line="220" w:lineRule="auto"/>
              <w:ind w:left="485"/>
              <w:rPr>
                <w:rFonts w:ascii="Times New Roman" w:hAnsi="Times New Roman" w:cs="Times New Roman"/>
              </w:rPr>
            </w:pPr>
            <w:r>
              <w:rPr>
                <w:rFonts w:ascii="Times New Roman" w:hAnsi="Times New Roman" w:cs="Times New Roman"/>
                <w:spacing w:val="-2"/>
              </w:rPr>
              <w:t>购入时间</w:t>
            </w:r>
          </w:p>
        </w:tc>
        <w:tc>
          <w:tcPr>
            <w:tcW w:w="1920" w:type="dxa"/>
          </w:tcPr>
          <w:p>
            <w:pPr>
              <w:pStyle w:val="11"/>
              <w:spacing w:before="142" w:line="218" w:lineRule="auto"/>
              <w:ind w:left="131"/>
              <w:rPr>
                <w:rFonts w:ascii="Times New Roman" w:hAnsi="Times New Roman" w:cs="Times New Roman"/>
              </w:rPr>
            </w:pPr>
            <w:r>
              <w:rPr>
                <w:rFonts w:ascii="Times New Roman" w:hAnsi="Times New Roman" w:cs="Times New Roman"/>
                <w:spacing w:val="-2"/>
              </w:rPr>
              <w:t>设备价值（元）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17" w:type="dxa"/>
          </w:tcPr>
          <w:p>
            <w:pPr>
              <w:pStyle w:val="11"/>
              <w:spacing w:before="103" w:line="219" w:lineRule="auto"/>
              <w:ind w:left="415"/>
              <w:rPr>
                <w:rFonts w:ascii="Times New Roman" w:hAnsi="Times New Roman" w:cs="Times New Roman"/>
              </w:rPr>
            </w:pPr>
            <w:r>
              <w:rPr>
                <w:rFonts w:ascii="Times New Roman" w:hAnsi="Times New Roman" w:cs="Times New Roman"/>
                <w:spacing w:val="-2"/>
              </w:rPr>
              <w:t>偏光显微镜</w:t>
            </w:r>
          </w:p>
        </w:tc>
        <w:tc>
          <w:tcPr>
            <w:tcW w:w="1591" w:type="dxa"/>
          </w:tcPr>
          <w:p>
            <w:pPr>
              <w:pStyle w:val="11"/>
              <w:spacing w:before="117" w:line="228" w:lineRule="auto"/>
              <w:ind w:left="144"/>
              <w:rPr>
                <w:rFonts w:ascii="Times New Roman" w:hAnsi="Times New Roman" w:eastAsia="Times New Roman" w:cs="Times New Roman"/>
                <w:sz w:val="20"/>
                <w:szCs w:val="20"/>
              </w:rPr>
            </w:pPr>
            <w:r>
              <w:rPr>
                <w:rFonts w:ascii="Times New Roman" w:hAnsi="Times New Roman" w:cs="Times New Roman"/>
                <w:spacing w:val="6"/>
                <w:sz w:val="20"/>
                <w:szCs w:val="20"/>
              </w:rPr>
              <w:t>尼康</w:t>
            </w:r>
            <w:r>
              <w:rPr>
                <w:rFonts w:ascii="Times New Roman" w:hAnsi="Times New Roman" w:cs="Times New Roman"/>
                <w:spacing w:val="-38"/>
                <w:sz w:val="20"/>
                <w:szCs w:val="20"/>
              </w:rPr>
              <w:t xml:space="preserve"> </w:t>
            </w:r>
            <w:r>
              <w:rPr>
                <w:rFonts w:ascii="Times New Roman" w:hAnsi="Times New Roman" w:eastAsia="Times New Roman" w:cs="Times New Roman"/>
                <w:spacing w:val="6"/>
                <w:sz w:val="20"/>
                <w:szCs w:val="20"/>
              </w:rPr>
              <w:t>E200</w:t>
            </w:r>
            <w:r>
              <w:rPr>
                <w:rFonts w:ascii="Times New Roman" w:hAnsi="Times New Roman" w:eastAsia="Times New Roman" w:cs="Times New Roman"/>
                <w:sz w:val="20"/>
                <w:szCs w:val="20"/>
              </w:rPr>
              <w:t>POL</w:t>
            </w:r>
          </w:p>
        </w:tc>
        <w:tc>
          <w:tcPr>
            <w:tcW w:w="1912" w:type="dxa"/>
          </w:tcPr>
          <w:p>
            <w:pPr>
              <w:spacing w:before="156" w:line="195" w:lineRule="auto"/>
              <w:ind w:left="92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15" w:type="dxa"/>
          </w:tcPr>
          <w:p>
            <w:pPr>
              <w:spacing w:before="156" w:line="195" w:lineRule="auto"/>
              <w:ind w:left="6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202006</w:t>
            </w:r>
          </w:p>
        </w:tc>
        <w:tc>
          <w:tcPr>
            <w:tcW w:w="1920" w:type="dxa"/>
          </w:tcPr>
          <w:p>
            <w:pPr>
              <w:spacing w:before="156" w:line="195" w:lineRule="auto"/>
              <w:ind w:left="6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17" w:type="dxa"/>
          </w:tcPr>
          <w:p>
            <w:pPr>
              <w:pStyle w:val="11"/>
              <w:spacing w:before="103" w:line="219" w:lineRule="auto"/>
              <w:ind w:left="417"/>
              <w:rPr>
                <w:rFonts w:ascii="Times New Roman" w:hAnsi="Times New Roman" w:cs="Times New Roman"/>
              </w:rPr>
            </w:pPr>
            <w:r>
              <w:rPr>
                <w:rFonts w:ascii="Times New Roman" w:hAnsi="Times New Roman" w:cs="Times New Roman"/>
                <w:spacing w:val="-3"/>
              </w:rPr>
              <w:t>金相磨片机</w:t>
            </w:r>
          </w:p>
        </w:tc>
        <w:tc>
          <w:tcPr>
            <w:tcW w:w="1591" w:type="dxa"/>
          </w:tcPr>
          <w:p>
            <w:pPr>
              <w:pStyle w:val="11"/>
              <w:spacing w:before="118" w:line="228" w:lineRule="auto"/>
              <w:ind w:left="406"/>
              <w:rPr>
                <w:rFonts w:ascii="Times New Roman" w:hAnsi="Times New Roman" w:eastAsia="Times New Roman" w:cs="Times New Roman"/>
                <w:sz w:val="20"/>
                <w:szCs w:val="20"/>
              </w:rPr>
            </w:pPr>
            <w:r>
              <w:rPr>
                <w:rFonts w:ascii="Times New Roman" w:hAnsi="Times New Roman" w:cs="Times New Roman"/>
                <w:spacing w:val="4"/>
                <w:sz w:val="20"/>
                <w:szCs w:val="20"/>
              </w:rPr>
              <w:t>转速</w:t>
            </w:r>
            <w:r>
              <w:rPr>
                <w:rFonts w:ascii="Times New Roman" w:hAnsi="Times New Roman" w:cs="Times New Roman"/>
                <w:spacing w:val="-42"/>
                <w:sz w:val="20"/>
                <w:szCs w:val="20"/>
              </w:rPr>
              <w:t xml:space="preserve"> </w:t>
            </w:r>
            <w:r>
              <w:rPr>
                <w:rFonts w:ascii="Times New Roman" w:hAnsi="Times New Roman" w:eastAsia="Times New Roman" w:cs="Times New Roman"/>
                <w:spacing w:val="4"/>
                <w:sz w:val="20"/>
                <w:szCs w:val="20"/>
              </w:rPr>
              <w:t>450</w:t>
            </w:r>
          </w:p>
        </w:tc>
        <w:tc>
          <w:tcPr>
            <w:tcW w:w="1912" w:type="dxa"/>
          </w:tcPr>
          <w:p>
            <w:pPr>
              <w:spacing w:before="156" w:line="195" w:lineRule="auto"/>
              <w:ind w:left="92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15" w:type="dxa"/>
          </w:tcPr>
          <w:p>
            <w:pPr>
              <w:spacing w:before="156" w:line="195" w:lineRule="auto"/>
              <w:ind w:left="6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202006</w:t>
            </w:r>
          </w:p>
        </w:tc>
        <w:tc>
          <w:tcPr>
            <w:tcW w:w="1920" w:type="dxa"/>
          </w:tcPr>
          <w:p>
            <w:pPr>
              <w:spacing w:before="156" w:line="195" w:lineRule="auto"/>
              <w:ind w:left="7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7850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17" w:type="dxa"/>
          </w:tcPr>
          <w:p>
            <w:pPr>
              <w:pStyle w:val="11"/>
              <w:spacing w:before="107" w:line="219" w:lineRule="auto"/>
              <w:jc w:val="center"/>
              <w:rPr>
                <w:rFonts w:ascii="Times New Roman" w:hAnsi="Times New Roman" w:cs="Times New Roman"/>
              </w:rPr>
            </w:pPr>
            <w:r>
              <w:rPr>
                <w:rFonts w:ascii="Times New Roman" w:hAnsi="Times New Roman" w:cs="Times New Roman"/>
                <w:spacing w:val="-2"/>
              </w:rPr>
              <w:t>考古工具套装</w:t>
            </w:r>
          </w:p>
        </w:tc>
        <w:tc>
          <w:tcPr>
            <w:tcW w:w="1591" w:type="dxa"/>
          </w:tcPr>
          <w:p>
            <w:pPr>
              <w:pStyle w:val="11"/>
              <w:spacing w:before="121" w:line="192" w:lineRule="auto"/>
              <w:ind w:left="595"/>
              <w:rPr>
                <w:sz w:val="20"/>
                <w:szCs w:val="20"/>
              </w:rPr>
            </w:pPr>
            <w:r>
              <w:rPr>
                <w:rFonts w:hint="eastAsia"/>
                <w:spacing w:val="3"/>
                <w:sz w:val="20"/>
                <w:szCs w:val="20"/>
              </w:rPr>
              <w:t>定制</w:t>
            </w:r>
          </w:p>
        </w:tc>
        <w:tc>
          <w:tcPr>
            <w:tcW w:w="1912" w:type="dxa"/>
          </w:tcPr>
          <w:p>
            <w:pPr>
              <w:spacing w:before="157" w:line="195" w:lineRule="auto"/>
              <w:ind w:left="92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15" w:type="dxa"/>
          </w:tcPr>
          <w:p>
            <w:pPr>
              <w:spacing w:before="157" w:line="195" w:lineRule="auto"/>
              <w:ind w:left="6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202006</w:t>
            </w:r>
          </w:p>
        </w:tc>
        <w:tc>
          <w:tcPr>
            <w:tcW w:w="1920" w:type="dxa"/>
          </w:tcPr>
          <w:p>
            <w:pPr>
              <w:spacing w:before="157" w:line="195" w:lineRule="auto"/>
              <w:ind w:left="80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2017" w:type="dxa"/>
          </w:tcPr>
          <w:p>
            <w:pPr>
              <w:pStyle w:val="11"/>
              <w:spacing w:before="107" w:line="219" w:lineRule="auto"/>
              <w:ind w:left="295"/>
              <w:rPr>
                <w:rFonts w:ascii="Times New Roman" w:hAnsi="Times New Roman" w:cs="Times New Roman"/>
              </w:rPr>
            </w:pPr>
            <w:r>
              <w:rPr>
                <w:rFonts w:ascii="Times New Roman" w:hAnsi="Times New Roman" w:cs="Times New Roman"/>
                <w:spacing w:val="-2"/>
              </w:rPr>
              <w:t>立体建模设备</w:t>
            </w:r>
          </w:p>
        </w:tc>
        <w:tc>
          <w:tcPr>
            <w:tcW w:w="1591" w:type="dxa"/>
          </w:tcPr>
          <w:p>
            <w:pPr>
              <w:pStyle w:val="11"/>
              <w:spacing w:before="122" w:line="228" w:lineRule="auto"/>
              <w:ind w:left="591"/>
              <w:rPr>
                <w:sz w:val="20"/>
                <w:szCs w:val="20"/>
              </w:rPr>
            </w:pPr>
            <w:r>
              <w:rPr>
                <w:rFonts w:hint="eastAsia"/>
                <w:spacing w:val="4"/>
                <w:sz w:val="20"/>
                <w:szCs w:val="20"/>
              </w:rPr>
              <w:t>蓝膜</w:t>
            </w:r>
          </w:p>
        </w:tc>
        <w:tc>
          <w:tcPr>
            <w:tcW w:w="1912" w:type="dxa"/>
          </w:tcPr>
          <w:p>
            <w:pPr>
              <w:spacing w:before="158" w:line="195" w:lineRule="auto"/>
              <w:ind w:left="92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15" w:type="dxa"/>
          </w:tcPr>
          <w:p>
            <w:pPr>
              <w:spacing w:before="157" w:line="195" w:lineRule="auto"/>
              <w:ind w:left="6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202203</w:t>
            </w:r>
          </w:p>
        </w:tc>
        <w:tc>
          <w:tcPr>
            <w:tcW w:w="1920" w:type="dxa"/>
          </w:tcPr>
          <w:p>
            <w:pPr>
              <w:spacing w:before="157" w:line="195" w:lineRule="auto"/>
              <w:ind w:left="7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4800</w:t>
            </w:r>
          </w:p>
        </w:tc>
      </w:tr>
    </w:tbl>
    <w:p>
      <w:pPr>
        <w:rPr>
          <w:rFonts w:ascii="Times New Roman" w:hAnsi="Times New Roman" w:cs="Times New Roman"/>
        </w:rPr>
      </w:pPr>
    </w:p>
    <w:p>
      <w:pPr>
        <w:rPr>
          <w:rFonts w:ascii="Times New Roman" w:hAnsi="Times New Roman" w:cs="Times New Roman"/>
        </w:rPr>
        <w:sectPr>
          <w:footerReference r:id="rId20" w:type="default"/>
          <w:pgSz w:w="11906" w:h="16839"/>
          <w:pgMar w:top="1431" w:right="1216" w:bottom="686" w:left="1329" w:header="0" w:footer="374" w:gutter="0"/>
          <w:cols w:space="720" w:num="1"/>
        </w:sectPr>
      </w:pPr>
    </w:p>
    <w:tbl>
      <w:tblPr>
        <w:tblStyle w:val="10"/>
        <w:tblW w:w="93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7"/>
        <w:gridCol w:w="1591"/>
        <w:gridCol w:w="1912"/>
        <w:gridCol w:w="1915"/>
        <w:gridCol w:w="19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2017" w:type="dxa"/>
          </w:tcPr>
          <w:p>
            <w:pPr>
              <w:pStyle w:val="11"/>
              <w:spacing w:before="106" w:line="219" w:lineRule="auto"/>
              <w:ind w:left="415"/>
              <w:rPr>
                <w:rFonts w:ascii="Times New Roman" w:hAnsi="Times New Roman" w:cs="Times New Roman"/>
              </w:rPr>
            </w:pPr>
            <w:r>
              <w:rPr>
                <w:rFonts w:ascii="Times New Roman" w:hAnsi="Times New Roman" w:cs="Times New Roman"/>
                <w:spacing w:val="-2"/>
              </w:rPr>
              <w:t>手持显微镜</w:t>
            </w:r>
          </w:p>
        </w:tc>
        <w:tc>
          <w:tcPr>
            <w:tcW w:w="1591" w:type="dxa"/>
          </w:tcPr>
          <w:p>
            <w:pPr>
              <w:pStyle w:val="11"/>
              <w:spacing w:before="121" w:line="226" w:lineRule="auto"/>
              <w:ind w:left="491"/>
              <w:rPr>
                <w:rFonts w:ascii="Times New Roman" w:hAnsi="Times New Roman" w:cs="Times New Roman"/>
                <w:sz w:val="20"/>
                <w:szCs w:val="20"/>
              </w:rPr>
            </w:pPr>
            <w:r>
              <w:rPr>
                <w:rFonts w:ascii="Times New Roman" w:hAnsi="Times New Roman" w:cs="Times New Roman"/>
                <w:spacing w:val="4"/>
                <w:sz w:val="20"/>
                <w:szCs w:val="20"/>
              </w:rPr>
              <w:t>奥斯维</w:t>
            </w:r>
          </w:p>
        </w:tc>
        <w:tc>
          <w:tcPr>
            <w:tcW w:w="1912" w:type="dxa"/>
          </w:tcPr>
          <w:p>
            <w:pPr>
              <w:spacing w:before="159" w:line="195" w:lineRule="auto"/>
              <w:ind w:left="90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915" w:type="dxa"/>
          </w:tcPr>
          <w:p>
            <w:pPr>
              <w:spacing w:before="159" w:line="195" w:lineRule="auto"/>
              <w:ind w:left="6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202203</w:t>
            </w:r>
          </w:p>
        </w:tc>
        <w:tc>
          <w:tcPr>
            <w:tcW w:w="1920" w:type="dxa"/>
          </w:tcPr>
          <w:p>
            <w:pPr>
              <w:spacing w:before="159" w:line="195" w:lineRule="auto"/>
              <w:ind w:left="7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17" w:type="dxa"/>
          </w:tcPr>
          <w:p>
            <w:pPr>
              <w:pStyle w:val="11"/>
              <w:spacing w:before="102" w:line="219" w:lineRule="auto"/>
              <w:ind w:left="192"/>
              <w:rPr>
                <w:rFonts w:ascii="Times New Roman" w:hAnsi="Times New Roman" w:eastAsia="Times New Roman" w:cs="Times New Roman"/>
              </w:rPr>
            </w:pPr>
            <w:r>
              <w:rPr>
                <w:rFonts w:ascii="Times New Roman" w:hAnsi="Times New Roman" w:cs="Times New Roman"/>
                <w:spacing w:val="-2"/>
              </w:rPr>
              <w:t>便携式</w:t>
            </w:r>
            <w:r>
              <w:rPr>
                <w:rFonts w:ascii="Times New Roman" w:hAnsi="Times New Roman" w:cs="Times New Roman"/>
                <w:spacing w:val="-54"/>
              </w:rPr>
              <w:t xml:space="preserve"> </w:t>
            </w:r>
            <w:r>
              <w:rPr>
                <w:rFonts w:ascii="Times New Roman" w:hAnsi="Times New Roman" w:eastAsia="Times New Roman" w:cs="Times New Roman"/>
                <w:spacing w:val="-2"/>
              </w:rPr>
              <w:t>ED-XRF</w:t>
            </w:r>
          </w:p>
        </w:tc>
        <w:tc>
          <w:tcPr>
            <w:tcW w:w="1591" w:type="dxa"/>
          </w:tcPr>
          <w:p>
            <w:pPr>
              <w:spacing w:before="150" w:line="199" w:lineRule="auto"/>
              <w:ind w:left="5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Bruke</w:t>
            </w:r>
          </w:p>
        </w:tc>
        <w:tc>
          <w:tcPr>
            <w:tcW w:w="1912" w:type="dxa"/>
          </w:tcPr>
          <w:p>
            <w:pPr>
              <w:spacing w:before="154" w:line="195" w:lineRule="auto"/>
              <w:ind w:left="92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15" w:type="dxa"/>
          </w:tcPr>
          <w:p>
            <w:pPr>
              <w:spacing w:before="154" w:line="195" w:lineRule="auto"/>
              <w:ind w:left="6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202203</w:t>
            </w:r>
          </w:p>
        </w:tc>
        <w:tc>
          <w:tcPr>
            <w:tcW w:w="1920" w:type="dxa"/>
          </w:tcPr>
          <w:p>
            <w:pPr>
              <w:spacing w:before="154" w:line="195" w:lineRule="auto"/>
              <w:ind w:left="64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498000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17" w:type="dxa"/>
          </w:tcPr>
          <w:p>
            <w:pPr>
              <w:pStyle w:val="11"/>
              <w:spacing w:before="104" w:line="220" w:lineRule="auto"/>
              <w:ind w:left="297"/>
              <w:rPr>
                <w:rFonts w:ascii="Times New Roman" w:hAnsi="Times New Roman" w:cs="Times New Roman"/>
              </w:rPr>
            </w:pPr>
            <w:r>
              <w:rPr>
                <w:rFonts w:ascii="Times New Roman" w:hAnsi="Times New Roman" w:cs="Times New Roman"/>
                <w:spacing w:val="-2"/>
              </w:rPr>
              <w:t>文物拍摄灯箱</w:t>
            </w:r>
          </w:p>
        </w:tc>
        <w:tc>
          <w:tcPr>
            <w:tcW w:w="1591" w:type="dxa"/>
          </w:tcPr>
          <w:p>
            <w:pPr>
              <w:pStyle w:val="11"/>
              <w:spacing w:before="119" w:line="228" w:lineRule="auto"/>
              <w:ind w:left="591"/>
              <w:rPr>
                <w:rFonts w:ascii="Times New Roman" w:hAnsi="Times New Roman" w:cs="Times New Roman"/>
                <w:sz w:val="20"/>
                <w:szCs w:val="20"/>
              </w:rPr>
            </w:pPr>
            <w:r>
              <w:rPr>
                <w:rFonts w:ascii="Times New Roman" w:hAnsi="Times New Roman" w:cs="Times New Roman"/>
                <w:spacing w:val="4"/>
                <w:sz w:val="20"/>
                <w:szCs w:val="20"/>
              </w:rPr>
              <w:t>德普</w:t>
            </w:r>
          </w:p>
        </w:tc>
        <w:tc>
          <w:tcPr>
            <w:tcW w:w="1912" w:type="dxa"/>
          </w:tcPr>
          <w:p>
            <w:pPr>
              <w:spacing w:before="155" w:line="195" w:lineRule="auto"/>
              <w:ind w:left="92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15" w:type="dxa"/>
          </w:tcPr>
          <w:p>
            <w:pPr>
              <w:spacing w:before="155" w:line="195" w:lineRule="auto"/>
              <w:ind w:left="64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202203</w:t>
            </w:r>
          </w:p>
        </w:tc>
        <w:tc>
          <w:tcPr>
            <w:tcW w:w="1920" w:type="dxa"/>
          </w:tcPr>
          <w:p>
            <w:pPr>
              <w:spacing w:before="155" w:line="195" w:lineRule="auto"/>
              <w:ind w:left="7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17" w:type="dxa"/>
          </w:tcPr>
          <w:p>
            <w:pPr>
              <w:pStyle w:val="11"/>
              <w:spacing w:before="105" w:line="220" w:lineRule="auto"/>
              <w:ind w:left="416"/>
              <w:rPr>
                <w:rFonts w:ascii="Times New Roman" w:hAnsi="Times New Roman" w:cs="Times New Roman"/>
              </w:rPr>
            </w:pPr>
            <w:r>
              <w:rPr>
                <w:rFonts w:ascii="Times New Roman" w:hAnsi="Times New Roman" w:cs="Times New Roman"/>
                <w:spacing w:val="-3"/>
              </w:rPr>
              <w:t>博物馆展览</w:t>
            </w:r>
          </w:p>
        </w:tc>
        <w:tc>
          <w:tcPr>
            <w:tcW w:w="1591" w:type="dxa"/>
          </w:tcPr>
          <w:p>
            <w:pPr>
              <w:pStyle w:val="11"/>
              <w:spacing w:before="119" w:line="228" w:lineRule="auto"/>
              <w:ind w:left="268"/>
              <w:rPr>
                <w:rFonts w:ascii="Times New Roman" w:hAnsi="Times New Roman" w:cs="Times New Roman"/>
                <w:sz w:val="20"/>
                <w:szCs w:val="20"/>
              </w:rPr>
            </w:pPr>
            <w:r>
              <w:rPr>
                <w:rFonts w:ascii="Times New Roman" w:hAnsi="Times New Roman" w:eastAsia="Times New Roman" w:cs="Times New Roman"/>
                <w:spacing w:val="2"/>
                <w:sz w:val="20"/>
                <w:szCs w:val="20"/>
              </w:rPr>
              <w:t>100-20m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2"/>
                <w:sz w:val="20"/>
                <w:szCs w:val="20"/>
              </w:rPr>
              <w:t>/</w:t>
            </w:r>
            <w:r>
              <w:rPr>
                <w:rFonts w:ascii="Times New Roman" w:hAnsi="Times New Roman" w:cs="Times New Roman"/>
                <w:spacing w:val="2"/>
                <w:sz w:val="20"/>
                <w:szCs w:val="20"/>
              </w:rPr>
              <w:t>个</w:t>
            </w:r>
          </w:p>
        </w:tc>
        <w:tc>
          <w:tcPr>
            <w:tcW w:w="1912" w:type="dxa"/>
          </w:tcPr>
          <w:p>
            <w:pPr>
              <w:spacing w:before="158" w:line="192" w:lineRule="auto"/>
              <w:ind w:left="909"/>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915" w:type="dxa"/>
          </w:tcPr>
          <w:p>
            <w:pPr>
              <w:spacing w:before="155" w:line="195" w:lineRule="auto"/>
              <w:ind w:left="7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2017</w:t>
            </w:r>
          </w:p>
        </w:tc>
        <w:tc>
          <w:tcPr>
            <w:tcW w:w="1920" w:type="dxa"/>
          </w:tcPr>
          <w:p>
            <w:pPr>
              <w:spacing w:before="155" w:line="195" w:lineRule="auto"/>
              <w:ind w:left="61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2017" w:type="dxa"/>
          </w:tcPr>
          <w:p>
            <w:pPr>
              <w:pStyle w:val="11"/>
              <w:spacing w:before="106" w:line="219" w:lineRule="auto"/>
              <w:ind w:left="416"/>
              <w:rPr>
                <w:rFonts w:ascii="Times New Roman" w:hAnsi="Times New Roman" w:cs="Times New Roman"/>
              </w:rPr>
            </w:pPr>
            <w:r>
              <w:rPr>
                <w:rFonts w:ascii="Times New Roman" w:hAnsi="Times New Roman" w:cs="Times New Roman"/>
                <w:spacing w:val="-3"/>
              </w:rPr>
              <w:t>博物馆库房</w:t>
            </w:r>
          </w:p>
        </w:tc>
        <w:tc>
          <w:tcPr>
            <w:tcW w:w="1591" w:type="dxa"/>
          </w:tcPr>
          <w:p>
            <w:pPr>
              <w:spacing w:before="139" w:line="213" w:lineRule="auto"/>
              <w:ind w:left="582"/>
              <w:rPr>
                <w:rFonts w:ascii="Times New Roman" w:hAnsi="Times New Roman" w:eastAsia="Times New Roman" w:cs="Times New Roman"/>
                <w:sz w:val="13"/>
                <w:szCs w:val="13"/>
              </w:rPr>
            </w:pPr>
            <w:r>
              <w:rPr>
                <w:rFonts w:ascii="Times New Roman" w:hAnsi="Times New Roman" w:eastAsia="Times New Roman" w:cs="Times New Roman"/>
                <w:spacing w:val="2"/>
                <w:sz w:val="20"/>
                <w:szCs w:val="20"/>
              </w:rPr>
              <w:t>58m</w:t>
            </w:r>
            <w:r>
              <w:rPr>
                <w:rFonts w:ascii="Times New Roman" w:hAnsi="Times New Roman" w:eastAsia="Times New Roman" w:cs="Times New Roman"/>
                <w:spacing w:val="2"/>
                <w:position w:val="5"/>
                <w:sz w:val="13"/>
                <w:szCs w:val="13"/>
              </w:rPr>
              <w:t>2</w:t>
            </w:r>
          </w:p>
        </w:tc>
        <w:tc>
          <w:tcPr>
            <w:tcW w:w="1912" w:type="dxa"/>
          </w:tcPr>
          <w:p>
            <w:pPr>
              <w:spacing w:before="156" w:line="195" w:lineRule="auto"/>
              <w:ind w:left="92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15" w:type="dxa"/>
          </w:tcPr>
          <w:p>
            <w:pPr>
              <w:spacing w:before="156" w:line="195" w:lineRule="auto"/>
              <w:ind w:left="7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2012</w:t>
            </w:r>
          </w:p>
        </w:tc>
        <w:tc>
          <w:tcPr>
            <w:tcW w:w="1920" w:type="dxa"/>
          </w:tcPr>
          <w:p>
            <w:pPr>
              <w:spacing w:before="156" w:line="195" w:lineRule="auto"/>
              <w:ind w:left="6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17" w:type="dxa"/>
          </w:tcPr>
          <w:p>
            <w:pPr>
              <w:pStyle w:val="11"/>
              <w:spacing w:before="105" w:line="219" w:lineRule="auto"/>
              <w:ind w:left="296"/>
              <w:rPr>
                <w:rFonts w:ascii="Times New Roman" w:hAnsi="Times New Roman" w:cs="Times New Roman"/>
              </w:rPr>
            </w:pPr>
            <w:r>
              <w:rPr>
                <w:rFonts w:ascii="Times New Roman" w:hAnsi="Times New Roman" w:cs="Times New Roman"/>
                <w:spacing w:val="-2"/>
              </w:rPr>
              <w:t>博物馆标本室</w:t>
            </w:r>
          </w:p>
        </w:tc>
        <w:tc>
          <w:tcPr>
            <w:tcW w:w="1591" w:type="dxa"/>
          </w:tcPr>
          <w:p>
            <w:pPr>
              <w:spacing w:before="138" w:line="213" w:lineRule="auto"/>
              <w:ind w:left="544"/>
              <w:rPr>
                <w:rFonts w:ascii="Times New Roman" w:hAnsi="Times New Roman" w:eastAsia="Times New Roman" w:cs="Times New Roman"/>
                <w:sz w:val="13"/>
                <w:szCs w:val="13"/>
              </w:rPr>
            </w:pPr>
            <w:r>
              <w:rPr>
                <w:rFonts w:ascii="Times New Roman" w:hAnsi="Times New Roman" w:eastAsia="Times New Roman" w:cs="Times New Roman"/>
                <w:sz w:val="20"/>
                <w:szCs w:val="20"/>
              </w:rPr>
              <w:t>100m</w:t>
            </w:r>
            <w:r>
              <w:rPr>
                <w:rFonts w:ascii="Times New Roman" w:hAnsi="Times New Roman" w:eastAsia="Times New Roman" w:cs="Times New Roman"/>
                <w:position w:val="5"/>
                <w:sz w:val="13"/>
                <w:szCs w:val="13"/>
              </w:rPr>
              <w:t>2</w:t>
            </w:r>
          </w:p>
        </w:tc>
        <w:tc>
          <w:tcPr>
            <w:tcW w:w="1912" w:type="dxa"/>
          </w:tcPr>
          <w:p>
            <w:pPr>
              <w:spacing w:before="156" w:line="195" w:lineRule="auto"/>
              <w:ind w:left="92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15" w:type="dxa"/>
          </w:tcPr>
          <w:p>
            <w:pPr>
              <w:spacing w:before="156" w:line="195" w:lineRule="auto"/>
              <w:ind w:left="7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2021</w:t>
            </w:r>
          </w:p>
        </w:tc>
        <w:tc>
          <w:tcPr>
            <w:tcW w:w="1920" w:type="dxa"/>
          </w:tcPr>
          <w:p>
            <w:pPr>
              <w:spacing w:before="156" w:line="195" w:lineRule="auto"/>
              <w:ind w:left="668"/>
              <w:rPr>
                <w:rFonts w:ascii="Times New Roman" w:hAnsi="Times New Roman" w:eastAsia="Times New Roman" w:cs="Times New Roman"/>
                <w:sz w:val="20"/>
                <w:szCs w:val="20"/>
              </w:rPr>
            </w:pPr>
            <w:r>
              <w:rPr>
                <w:rFonts w:ascii="Times New Roman" w:hAnsi="Times New Roman" w:eastAsia="Times New Roman" w:cs="Times New Roman"/>
                <w:sz w:val="20"/>
                <w:szCs w:val="20"/>
              </w:rPr>
              <w:t>100000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2017" w:type="dxa"/>
          </w:tcPr>
          <w:p>
            <w:pPr>
              <w:pStyle w:val="11"/>
              <w:spacing w:before="106" w:line="220" w:lineRule="auto"/>
              <w:ind w:left="56"/>
              <w:rPr>
                <w:rFonts w:ascii="Times New Roman" w:hAnsi="Times New Roman" w:cs="Times New Roman"/>
              </w:rPr>
            </w:pPr>
            <w:r>
              <w:rPr>
                <w:rFonts w:ascii="Times New Roman" w:hAnsi="Times New Roman" w:cs="Times New Roman"/>
                <w:spacing w:val="-2"/>
              </w:rPr>
              <w:t>博物馆文创工作室</w:t>
            </w:r>
          </w:p>
        </w:tc>
        <w:tc>
          <w:tcPr>
            <w:tcW w:w="1591" w:type="dxa"/>
          </w:tcPr>
          <w:p>
            <w:pPr>
              <w:spacing w:before="139" w:line="216" w:lineRule="auto"/>
              <w:ind w:left="581"/>
              <w:rPr>
                <w:rFonts w:ascii="Times New Roman" w:hAnsi="Times New Roman" w:eastAsia="Times New Roman" w:cs="Times New Roman"/>
                <w:sz w:val="13"/>
                <w:szCs w:val="13"/>
              </w:rPr>
            </w:pPr>
            <w:r>
              <w:rPr>
                <w:rFonts w:ascii="Times New Roman" w:hAnsi="Times New Roman" w:eastAsia="Times New Roman" w:cs="Times New Roman"/>
                <w:spacing w:val="2"/>
                <w:position w:val="-1"/>
                <w:sz w:val="20"/>
                <w:szCs w:val="20"/>
              </w:rPr>
              <w:t>60m</w:t>
            </w:r>
            <w:r>
              <w:rPr>
                <w:rFonts w:ascii="Times New Roman" w:hAnsi="Times New Roman" w:eastAsia="Times New Roman" w:cs="Times New Roman"/>
                <w:spacing w:val="2"/>
                <w:position w:val="5"/>
                <w:sz w:val="13"/>
                <w:szCs w:val="13"/>
              </w:rPr>
              <w:t>2</w:t>
            </w:r>
          </w:p>
        </w:tc>
        <w:tc>
          <w:tcPr>
            <w:tcW w:w="1912" w:type="dxa"/>
          </w:tcPr>
          <w:p>
            <w:pPr>
              <w:spacing w:before="159" w:line="195" w:lineRule="auto"/>
              <w:ind w:left="92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15" w:type="dxa"/>
          </w:tcPr>
          <w:p>
            <w:pPr>
              <w:spacing w:before="159" w:line="195" w:lineRule="auto"/>
              <w:ind w:left="75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2018</w:t>
            </w:r>
          </w:p>
        </w:tc>
        <w:tc>
          <w:tcPr>
            <w:tcW w:w="1920" w:type="dxa"/>
          </w:tcPr>
          <w:p>
            <w:pPr>
              <w:spacing w:before="159" w:line="195" w:lineRule="auto"/>
              <w:ind w:left="668"/>
              <w:rPr>
                <w:rFonts w:ascii="Times New Roman" w:hAnsi="Times New Roman" w:eastAsia="Times New Roman" w:cs="Times New Roman"/>
                <w:sz w:val="20"/>
                <w:szCs w:val="20"/>
              </w:rPr>
            </w:pPr>
            <w:r>
              <w:rPr>
                <w:rFonts w:ascii="Times New Roman" w:hAnsi="Times New Roman" w:eastAsia="Times New Roman" w:cs="Times New Roman"/>
                <w:sz w:val="20"/>
                <w:szCs w:val="20"/>
              </w:rPr>
              <w:t>100000</w:t>
            </w:r>
          </w:p>
        </w:tc>
      </w:tr>
    </w:tbl>
    <w:p>
      <w:pPr>
        <w:rPr>
          <w:rFonts w:ascii="Times New Roman" w:hAnsi="Times New Roman" w:cs="Times New Roman"/>
        </w:rPr>
      </w:pPr>
    </w:p>
    <w:p>
      <w:pPr>
        <w:rPr>
          <w:rFonts w:ascii="Times New Roman" w:hAnsi="Times New Roman" w:cs="Times New Roman"/>
        </w:rPr>
        <w:sectPr>
          <w:footerReference r:id="rId21" w:type="default"/>
          <w:pgSz w:w="11906" w:h="16839"/>
          <w:pgMar w:top="1431" w:right="1216" w:bottom="686" w:left="1329" w:header="0" w:footer="374" w:gutter="0"/>
          <w:cols w:space="720" w:num="1"/>
        </w:sectPr>
      </w:pPr>
    </w:p>
    <w:p>
      <w:pPr>
        <w:spacing w:before="76"/>
        <w:jc w:val="center"/>
        <w:rPr>
          <w:rFonts w:ascii="Times New Roman" w:hAnsi="Times New Roman" w:cs="Times New Roman"/>
        </w:rPr>
      </w:pPr>
      <w:r>
        <w:rPr>
          <w:rFonts w:ascii="Times New Roman" w:hAnsi="Times New Roman" w:eastAsia="Times New Roman" w:cs="Times New Roman"/>
          <w:spacing w:val="5"/>
          <w:sz w:val="31"/>
          <w:szCs w:val="31"/>
        </w:rPr>
        <w:t>8</w:t>
      </w:r>
      <w:r>
        <w:rPr>
          <w:rFonts w:ascii="Times New Roman" w:hAnsi="Times New Roman" w:eastAsia="宋体" w:cs="Times New Roman"/>
          <w:spacing w:val="21"/>
          <w:sz w:val="31"/>
          <w:szCs w:val="31"/>
          <w:lang w:eastAsia="zh-CN"/>
        </w:rPr>
        <w:t>.</w:t>
      </w:r>
      <w:r>
        <w:rPr>
          <w:rFonts w:ascii="Times New Roman" w:hAnsi="Times New Roman" w:eastAsia="黑体" w:cs="Times New Roman"/>
          <w:spacing w:val="5"/>
          <w:sz w:val="31"/>
          <w:szCs w:val="31"/>
        </w:rPr>
        <w:t>申请增设专业的理由和基础</w:t>
      </w:r>
    </w:p>
    <w:tbl>
      <w:tblPr>
        <w:tblStyle w:val="10"/>
        <w:tblW w:w="882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825"/>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039" w:hRule="atLeast"/>
        </w:trPr>
        <w:tc>
          <w:tcPr>
            <w:tcW w:w="8825" w:type="dxa"/>
          </w:tcPr>
          <w:p>
            <w:pPr>
              <w:spacing w:line="118" w:lineRule="exact"/>
              <w:ind w:left="2404" w:firstLine="620" w:firstLineChars="200"/>
              <w:rPr>
                <w:rFonts w:ascii="Times New Roman" w:hAnsi="Times New Roman" w:eastAsia="黑体" w:cs="Times New Roman"/>
                <w:sz w:val="31"/>
                <w:szCs w:val="31"/>
              </w:rPr>
            </w:pPr>
            <w:r>
              <w:rPr>
                <w:rFonts w:ascii="Times New Roman" w:hAnsi="Times New Roman" w:eastAsia="黑体" w:cs="Times New Roman"/>
                <w:position w:val="-3"/>
                <w:sz w:val="31"/>
                <w:szCs w:val="31"/>
              </w:rPr>
              <w:t>.</w:t>
            </w:r>
          </w:p>
          <w:p>
            <w:pPr>
              <w:pStyle w:val="11"/>
              <w:spacing w:before="114" w:line="305" w:lineRule="auto"/>
              <w:ind w:left="115" w:right="104" w:firstLine="472" w:firstLineChars="200"/>
              <w:rPr>
                <w:rFonts w:ascii="Times New Roman" w:hAnsi="Times New Roman" w:cs="Times New Roman"/>
              </w:rPr>
            </w:pPr>
            <w:r>
              <w:rPr>
                <w:rFonts w:ascii="Times New Roman" w:hAnsi="Times New Roman" w:cs="Times New Roman"/>
                <w:spacing w:val="-2"/>
              </w:rPr>
              <w:t>（应包括申请增设专业的主要理由、支撑该专业发展的学科基础、学校专业发展规</w:t>
            </w:r>
            <w:r>
              <w:rPr>
                <w:rFonts w:ascii="Times New Roman" w:hAnsi="Times New Roman" w:cs="Times New Roman"/>
                <w:spacing w:val="1"/>
              </w:rPr>
              <w:t>划等方面的内容</w:t>
            </w:r>
            <w:r>
              <w:rPr>
                <w:rFonts w:ascii="Times New Roman" w:hAnsi="Times New Roman" w:cs="Times New Roman"/>
                <w:spacing w:val="-42"/>
                <w:w w:val="61"/>
              </w:rPr>
              <w:t>）（</w:t>
            </w:r>
            <w:r>
              <w:rPr>
                <w:rFonts w:ascii="Times New Roman" w:hAnsi="Times New Roman" w:cs="Times New Roman"/>
                <w:spacing w:val="1"/>
              </w:rPr>
              <w:t>如需要可加页）</w:t>
            </w:r>
          </w:p>
          <w:p>
            <w:pPr>
              <w:spacing w:before="183" w:line="222" w:lineRule="auto"/>
              <w:ind w:firstLine="940" w:firstLineChars="400"/>
              <w:rPr>
                <w:rFonts w:ascii="Times New Roman" w:hAnsi="Times New Roman" w:cs="Times New Roman"/>
                <w:sz w:val="28"/>
                <w:szCs w:val="28"/>
              </w:rPr>
            </w:pPr>
            <w:r>
              <w:rPr>
                <w:rFonts w:ascii="Times New Roman" w:hAnsi="Times New Roman" w:eastAsia="黑体" w:cs="Times New Roman"/>
                <w:b/>
                <w:bCs/>
                <w:spacing w:val="-3"/>
                <w:sz w:val="24"/>
                <w:szCs w:val="24"/>
              </w:rPr>
              <w:t>一、申请增设该专业的主要理由</w:t>
            </w:r>
          </w:p>
          <w:p>
            <w:pPr>
              <w:pStyle w:val="11"/>
              <w:spacing w:before="277" w:line="219" w:lineRule="auto"/>
              <w:ind w:firstLine="940" w:firstLineChars="400"/>
              <w:rPr>
                <w:rFonts w:ascii="Times New Roman" w:hAnsi="Times New Roman" w:cs="Times New Roman"/>
              </w:rPr>
            </w:pPr>
            <w:r>
              <w:rPr>
                <w:rFonts w:ascii="Times New Roman" w:hAnsi="Times New Roman" w:cs="Times New Roman"/>
                <w:b/>
                <w:bCs/>
                <w:spacing w:val="-3"/>
              </w:rPr>
              <w:t>1.党和国家对文物考古和文化遗产事业的</w:t>
            </w:r>
            <w:r>
              <w:rPr>
                <w:rFonts w:ascii="Times New Roman" w:hAnsi="Times New Roman" w:cs="Times New Roman"/>
                <w:b/>
                <w:bCs/>
                <w:spacing w:val="-4"/>
              </w:rPr>
              <w:t>重视</w:t>
            </w:r>
          </w:p>
          <w:p>
            <w:pPr>
              <w:pStyle w:val="11"/>
              <w:spacing w:before="252" w:line="364" w:lineRule="auto"/>
              <w:ind w:left="334" w:right="576" w:firstLine="476" w:firstLineChars="200"/>
              <w:jc w:val="both"/>
              <w:rPr>
                <w:rFonts w:ascii="Times New Roman" w:hAnsi="Times New Roman" w:cs="Times New Roman"/>
              </w:rPr>
            </w:pPr>
            <w:r>
              <w:rPr>
                <w:rFonts w:ascii="Times New Roman" w:hAnsi="Times New Roman" w:cs="Times New Roman"/>
                <w:spacing w:val="-1"/>
              </w:rPr>
              <w:t>当前党和国家高度重视文物考古和文化遗产事业的发展，习近平总书记</w:t>
            </w:r>
            <w:r>
              <w:rPr>
                <w:rFonts w:ascii="Times New Roman" w:hAnsi="Times New Roman" w:cs="Times New Roman"/>
              </w:rPr>
              <w:t>多次发表重要讲话，阐述文物考古和文化遗产</w:t>
            </w:r>
            <w:r>
              <w:rPr>
                <w:rFonts w:ascii="Times New Roman" w:hAnsi="Times New Roman" w:cs="Times New Roman"/>
                <w:spacing w:val="-1"/>
              </w:rPr>
              <w:t>的伟大历史意义和现实价值，</w:t>
            </w:r>
            <w:r>
              <w:rPr>
                <w:rFonts w:ascii="Times New Roman" w:hAnsi="Times New Roman" w:cs="Times New Roman"/>
              </w:rPr>
              <w:t>要求加强这方面的工作。对于习近平总书记的</w:t>
            </w:r>
            <w:r>
              <w:rPr>
                <w:rFonts w:ascii="Times New Roman" w:hAnsi="Times New Roman" w:cs="Times New Roman"/>
                <w:spacing w:val="-1"/>
              </w:rPr>
              <w:t>重要指示，从中央到地方，包括政府职能部门和高等院校，都在认真贯彻落实之中。</w:t>
            </w:r>
          </w:p>
          <w:p>
            <w:pPr>
              <w:pStyle w:val="11"/>
              <w:spacing w:before="63" w:line="219" w:lineRule="auto"/>
              <w:ind w:firstLine="940" w:firstLineChars="400"/>
              <w:rPr>
                <w:rFonts w:ascii="Times New Roman" w:hAnsi="Times New Roman" w:cs="Times New Roman"/>
              </w:rPr>
            </w:pPr>
            <w:r>
              <w:rPr>
                <w:rFonts w:ascii="Times New Roman" w:hAnsi="Times New Roman" w:cs="Times New Roman"/>
                <w:b/>
                <w:bCs/>
                <w:spacing w:val="-3"/>
              </w:rPr>
              <w:t>2.经济社会发展的需要</w:t>
            </w:r>
          </w:p>
          <w:p>
            <w:pPr>
              <w:pStyle w:val="11"/>
              <w:spacing w:before="249" w:line="364" w:lineRule="auto"/>
              <w:ind w:left="333" w:right="515" w:firstLine="508" w:firstLineChars="200"/>
              <w:rPr>
                <w:rFonts w:ascii="Times New Roman" w:hAnsi="Times New Roman" w:cs="Times New Roman"/>
              </w:rPr>
            </w:pPr>
            <w:r>
              <w:rPr>
                <w:rFonts w:ascii="Times New Roman" w:hAnsi="Times New Roman" w:cs="Times New Roman"/>
                <w:spacing w:val="7"/>
              </w:rPr>
              <w:t>随着我国综合国力的增强，对于文化遗产事业各类人才的需求日益增</w:t>
            </w:r>
            <w:r>
              <w:rPr>
                <w:rFonts w:ascii="Times New Roman" w:hAnsi="Times New Roman" w:cs="Times New Roman"/>
                <w:spacing w:val="1"/>
              </w:rPr>
              <w:t>加。与发达国家相比，我国文化遗产从业人员在总人</w:t>
            </w:r>
            <w:r>
              <w:rPr>
                <w:rFonts w:ascii="Times New Roman" w:hAnsi="Times New Roman" w:cs="Times New Roman"/>
              </w:rPr>
              <w:t>口中的比例严重偏低。</w:t>
            </w:r>
            <w:r>
              <w:rPr>
                <w:rFonts w:hint="eastAsia" w:ascii="Times New Roman" w:hAnsi="Times New Roman" w:cs="Times New Roman"/>
                <w:lang w:eastAsia="zh-CN"/>
              </w:rPr>
              <w:t>截至</w:t>
            </w:r>
            <w:r>
              <w:rPr>
                <w:rFonts w:ascii="Times New Roman" w:hAnsi="Times New Roman" w:cs="Times New Roman"/>
                <w:spacing w:val="-48"/>
              </w:rPr>
              <w:t xml:space="preserve"> </w:t>
            </w:r>
            <w:r>
              <w:rPr>
                <w:rFonts w:ascii="Times New Roman" w:hAnsi="Times New Roman" w:cs="Times New Roman"/>
                <w:spacing w:val="-2"/>
              </w:rPr>
              <w:t>2025</w:t>
            </w:r>
            <w:r>
              <w:rPr>
                <w:rFonts w:ascii="Times New Roman" w:hAnsi="Times New Roman" w:cs="Times New Roman"/>
                <w:spacing w:val="-50"/>
              </w:rPr>
              <w:t xml:space="preserve"> </w:t>
            </w:r>
            <w:r>
              <w:rPr>
                <w:rFonts w:ascii="Times New Roman" w:hAnsi="Times New Roman" w:cs="Times New Roman"/>
                <w:spacing w:val="-2"/>
              </w:rPr>
              <w:t>年底，我国文物考古从业人员总数仅有</w:t>
            </w:r>
            <w:r>
              <w:rPr>
                <w:rFonts w:ascii="Times New Roman" w:hAnsi="Times New Roman" w:cs="Times New Roman"/>
                <w:spacing w:val="-32"/>
              </w:rPr>
              <w:t xml:space="preserve"> </w:t>
            </w:r>
            <w:r>
              <w:rPr>
                <w:rFonts w:ascii="Times New Roman" w:hAnsi="Times New Roman" w:cs="Times New Roman"/>
                <w:spacing w:val="-2"/>
              </w:rPr>
              <w:t>18</w:t>
            </w:r>
            <w:r>
              <w:rPr>
                <w:rFonts w:ascii="Times New Roman" w:hAnsi="Times New Roman" w:cs="Times New Roman"/>
                <w:spacing w:val="-45"/>
              </w:rPr>
              <w:t xml:space="preserve"> </w:t>
            </w:r>
            <w:r>
              <w:rPr>
                <w:rFonts w:ascii="Times New Roman" w:hAnsi="Times New Roman" w:cs="Times New Roman"/>
                <w:spacing w:val="-2"/>
              </w:rPr>
              <w:t>万人</w:t>
            </w:r>
            <w:r>
              <w:rPr>
                <w:rFonts w:ascii="Times New Roman" w:hAnsi="Times New Roman" w:cs="Times New Roman"/>
                <w:spacing w:val="-3"/>
              </w:rPr>
              <w:t>，存在严重的人</w:t>
            </w:r>
            <w:r>
              <w:rPr>
                <w:rFonts w:ascii="Times New Roman" w:hAnsi="Times New Roman" w:cs="Times New Roman"/>
              </w:rPr>
              <w:t>才缺口，很多市县级文博单位严重缺乏专业人员</w:t>
            </w:r>
            <w:r>
              <w:rPr>
                <w:rFonts w:ascii="Times New Roman" w:hAnsi="Times New Roman" w:cs="Times New Roman"/>
                <w:spacing w:val="-1"/>
              </w:rPr>
              <w:t>。据国家文物局发布的</w:t>
            </w:r>
            <w:r>
              <w:rPr>
                <w:rFonts w:hint="eastAsia" w:ascii="Times New Roman" w:hAnsi="Times New Roman" w:cs="Times New Roman"/>
                <w:spacing w:val="-1"/>
                <w:lang w:eastAsia="zh-CN"/>
              </w:rPr>
              <w:t>规划</w:t>
            </w:r>
            <w:r>
              <w:rPr>
                <w:rFonts w:ascii="Times New Roman" w:hAnsi="Times New Roman" w:cs="Times New Roman"/>
                <w:spacing w:val="-2"/>
              </w:rPr>
              <w:t>，我国计划在“十五五</w:t>
            </w:r>
            <w:r>
              <w:rPr>
                <w:rFonts w:ascii="Times New Roman" w:hAnsi="Times New Roman" w:cs="Times New Roman"/>
                <w:spacing w:val="-78"/>
              </w:rPr>
              <w:t xml:space="preserve"> </w:t>
            </w:r>
            <w:r>
              <w:rPr>
                <w:rFonts w:ascii="Times New Roman" w:hAnsi="Times New Roman" w:cs="Times New Roman"/>
                <w:spacing w:val="-2"/>
              </w:rPr>
              <w:t>”期间，将全行业从业人员的总数提高到67</w:t>
            </w:r>
            <w:r>
              <w:rPr>
                <w:rFonts w:ascii="Times New Roman" w:hAnsi="Times New Roman" w:cs="Times New Roman"/>
                <w:spacing w:val="-45"/>
              </w:rPr>
              <w:t xml:space="preserve"> </w:t>
            </w:r>
            <w:r>
              <w:rPr>
                <w:rFonts w:ascii="Times New Roman" w:hAnsi="Times New Roman" w:cs="Times New Roman"/>
                <w:spacing w:val="-2"/>
              </w:rPr>
              <w:t>万人，</w:t>
            </w:r>
            <w:r>
              <w:rPr>
                <w:rFonts w:ascii="Times New Roman" w:hAnsi="Times New Roman" w:cs="Times New Roman"/>
                <w:spacing w:val="2"/>
              </w:rPr>
              <w:t>等于新增岗位近</w:t>
            </w:r>
            <w:r>
              <w:rPr>
                <w:rFonts w:ascii="Times New Roman" w:hAnsi="Times New Roman" w:cs="Times New Roman"/>
                <w:spacing w:val="-38"/>
              </w:rPr>
              <w:t xml:space="preserve"> </w:t>
            </w:r>
            <w:r>
              <w:rPr>
                <w:rFonts w:ascii="Times New Roman" w:hAnsi="Times New Roman" w:cs="Times New Roman"/>
                <w:spacing w:val="2"/>
              </w:rPr>
              <w:t>50</w:t>
            </w:r>
            <w:r>
              <w:rPr>
                <w:rFonts w:ascii="Times New Roman" w:hAnsi="Times New Roman" w:cs="Times New Roman"/>
                <w:spacing w:val="-40"/>
              </w:rPr>
              <w:t xml:space="preserve"> </w:t>
            </w:r>
            <w:r>
              <w:rPr>
                <w:rFonts w:ascii="Times New Roman" w:hAnsi="Times New Roman" w:cs="Times New Roman"/>
                <w:spacing w:val="2"/>
              </w:rPr>
              <w:t>万个，为相关专业大学生提供了充裕的就业机会。除了</w:t>
            </w:r>
            <w:r>
              <w:rPr>
                <w:rFonts w:ascii="Times New Roman" w:hAnsi="Times New Roman" w:cs="Times New Roman"/>
                <w:spacing w:val="7"/>
              </w:rPr>
              <w:t>专业文物考古机构之外，文化产业领域对于文物与博物馆专业人才需求更</w:t>
            </w:r>
            <w:r>
              <w:rPr>
                <w:rFonts w:ascii="Times New Roman" w:hAnsi="Times New Roman" w:cs="Times New Roman"/>
                <w:spacing w:val="-5"/>
              </w:rPr>
              <w:t>多。</w:t>
            </w:r>
          </w:p>
          <w:p>
            <w:pPr>
              <w:pStyle w:val="11"/>
              <w:spacing w:before="61" w:line="219" w:lineRule="auto"/>
              <w:ind w:firstLine="940" w:firstLineChars="400"/>
              <w:rPr>
                <w:rFonts w:ascii="Times New Roman" w:hAnsi="Times New Roman" w:cs="Times New Roman"/>
              </w:rPr>
            </w:pPr>
            <w:r>
              <w:rPr>
                <w:rFonts w:ascii="Times New Roman" w:hAnsi="Times New Roman" w:cs="Times New Roman"/>
                <w:b/>
                <w:bCs/>
                <w:spacing w:val="-3"/>
              </w:rPr>
              <w:t>3.新文科建设的重要举措</w:t>
            </w:r>
          </w:p>
          <w:p>
            <w:pPr>
              <w:pStyle w:val="11"/>
              <w:spacing w:before="257" w:line="359" w:lineRule="auto"/>
              <w:ind w:left="334" w:right="576" w:firstLine="476" w:firstLineChars="200"/>
              <w:jc w:val="both"/>
              <w:rPr>
                <w:rFonts w:ascii="Times New Roman" w:hAnsi="Times New Roman" w:cs="Times New Roman"/>
              </w:rPr>
            </w:pPr>
            <w:r>
              <w:rPr>
                <w:rFonts w:ascii="Times New Roman" w:hAnsi="Times New Roman" w:cs="Times New Roman"/>
                <w:spacing w:val="-1"/>
              </w:rPr>
              <w:t>文物与博物馆学专业的发展，是推动新文科建设的重要内容。新文科建</w:t>
            </w:r>
            <w:r>
              <w:rPr>
                <w:rFonts w:ascii="Times New Roman" w:hAnsi="Times New Roman" w:cs="Times New Roman"/>
              </w:rPr>
              <w:t>设的主要目的，是适应新时代哲学社会科学发</w:t>
            </w:r>
            <w:r>
              <w:rPr>
                <w:rFonts w:ascii="Times New Roman" w:hAnsi="Times New Roman" w:cs="Times New Roman"/>
                <w:spacing w:val="-1"/>
              </w:rPr>
              <w:t>展的新要求，培育新时代中国</w:t>
            </w:r>
            <w:r>
              <w:rPr>
                <w:rFonts w:ascii="Times New Roman" w:hAnsi="Times New Roman" w:cs="Times New Roman"/>
              </w:rPr>
              <w:t>特色、中国风格、中国气派的新文化，培养新</w:t>
            </w:r>
            <w:r>
              <w:rPr>
                <w:rFonts w:ascii="Times New Roman" w:hAnsi="Times New Roman" w:cs="Times New Roman"/>
                <w:spacing w:val="-1"/>
              </w:rPr>
              <w:t>时代哲学社会科学家，形成哲</w:t>
            </w:r>
            <w:r>
              <w:rPr>
                <w:rFonts w:ascii="Times New Roman" w:hAnsi="Times New Roman" w:cs="Times New Roman"/>
              </w:rPr>
              <w:t>学社会科学的中国学派，推动哲学社会科学与</w:t>
            </w:r>
            <w:r>
              <w:rPr>
                <w:rFonts w:ascii="Times New Roman" w:hAnsi="Times New Roman" w:cs="Times New Roman"/>
                <w:spacing w:val="-1"/>
              </w:rPr>
              <w:t>新一轮科技革命和产业变革交</w:t>
            </w:r>
            <w:r>
              <w:rPr>
                <w:rFonts w:ascii="Times New Roman" w:hAnsi="Times New Roman" w:cs="Times New Roman"/>
              </w:rPr>
              <w:t>叉融合。文博专业完全符合新文科建设的两个</w:t>
            </w:r>
            <w:r>
              <w:rPr>
                <w:rFonts w:ascii="Times New Roman" w:hAnsi="Times New Roman" w:cs="Times New Roman"/>
                <w:spacing w:val="-1"/>
              </w:rPr>
              <w:t>要求。在学术研究方面，考古</w:t>
            </w:r>
            <w:r>
              <w:rPr>
                <w:rFonts w:ascii="Times New Roman" w:hAnsi="Times New Roman" w:cs="Times New Roman"/>
              </w:rPr>
              <w:t>学和文物学的研究，对于提升传统历史学研究</w:t>
            </w:r>
            <w:r>
              <w:rPr>
                <w:rFonts w:ascii="Times New Roman" w:hAnsi="Times New Roman" w:cs="Times New Roman"/>
                <w:spacing w:val="-1"/>
              </w:rPr>
              <w:t>境界、开拓新领域、形成新知</w:t>
            </w:r>
            <w:r>
              <w:rPr>
                <w:rFonts w:ascii="Times New Roman" w:hAnsi="Times New Roman" w:cs="Times New Roman"/>
                <w:spacing w:val="-3"/>
              </w:rPr>
              <w:t>识方面的成绩有目共睹，考古学自身已经形成“</w:t>
            </w:r>
            <w:r>
              <w:rPr>
                <w:rFonts w:ascii="Times New Roman" w:hAnsi="Times New Roman" w:cs="Times New Roman"/>
                <w:spacing w:val="-69"/>
              </w:rPr>
              <w:t xml:space="preserve"> </w:t>
            </w:r>
            <w:r>
              <w:rPr>
                <w:rFonts w:ascii="Times New Roman" w:hAnsi="Times New Roman" w:cs="Times New Roman"/>
                <w:spacing w:val="-3"/>
              </w:rPr>
              <w:t>中国学派</w:t>
            </w:r>
            <w:r>
              <w:rPr>
                <w:rFonts w:ascii="Times New Roman" w:hAnsi="Times New Roman" w:cs="Times New Roman"/>
                <w:spacing w:val="-85"/>
              </w:rPr>
              <w:t xml:space="preserve"> </w:t>
            </w:r>
            <w:r>
              <w:rPr>
                <w:rFonts w:ascii="Times New Roman" w:hAnsi="Times New Roman" w:cs="Times New Roman"/>
                <w:spacing w:val="-3"/>
              </w:rPr>
              <w:t>”，在全世界有重</w:t>
            </w:r>
            <w:r>
              <w:rPr>
                <w:rFonts w:ascii="Times New Roman" w:hAnsi="Times New Roman" w:cs="Times New Roman"/>
                <w:spacing w:val="-6"/>
              </w:rPr>
              <w:t>要影响。</w:t>
            </w:r>
          </w:p>
        </w:tc>
      </w:tr>
    </w:tbl>
    <w:p>
      <w:pPr>
        <w:ind w:firstLine="420" w:firstLineChars="200"/>
        <w:rPr>
          <w:rFonts w:ascii="Times New Roman" w:hAnsi="Times New Roman" w:cs="Times New Roman"/>
        </w:rPr>
      </w:pPr>
    </w:p>
    <w:p>
      <w:pPr>
        <w:ind w:firstLine="420" w:firstLineChars="200"/>
        <w:rPr>
          <w:rFonts w:ascii="Times New Roman" w:hAnsi="Times New Roman" w:cs="Times New Roman"/>
        </w:rPr>
        <w:sectPr>
          <w:footerReference r:id="rId22" w:type="default"/>
          <w:pgSz w:w="11906" w:h="16839"/>
          <w:pgMar w:top="1431" w:right="1361" w:bottom="686" w:left="1714" w:header="0" w:footer="374" w:gutter="0"/>
          <w:cols w:space="720" w:num="1"/>
        </w:sectPr>
      </w:pPr>
    </w:p>
    <w:p>
      <w:pPr>
        <w:spacing w:before="91"/>
        <w:ind w:firstLine="420" w:firstLineChars="200"/>
        <w:rPr>
          <w:rFonts w:ascii="Times New Roman" w:hAnsi="Times New Roman" w:cs="Times New Roman"/>
        </w:rPr>
      </w:pPr>
    </w:p>
    <w:tbl>
      <w:tblPr>
        <w:tblStyle w:val="10"/>
        <w:tblW w:w="882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825"/>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534" w:hRule="atLeast"/>
        </w:trPr>
        <w:tc>
          <w:tcPr>
            <w:tcW w:w="8825" w:type="dxa"/>
          </w:tcPr>
          <w:p>
            <w:pPr>
              <w:pStyle w:val="11"/>
              <w:spacing w:before="37" w:line="364" w:lineRule="auto"/>
              <w:ind w:left="333" w:right="515" w:firstLine="456" w:firstLineChars="200"/>
              <w:jc w:val="both"/>
              <w:rPr>
                <w:rFonts w:ascii="Times New Roman" w:hAnsi="Times New Roman" w:cs="Times New Roman"/>
              </w:rPr>
            </w:pPr>
            <w:r>
              <w:rPr>
                <w:rFonts w:ascii="Times New Roman" w:hAnsi="Times New Roman" w:cs="Times New Roman"/>
                <w:spacing w:val="-6"/>
              </w:rPr>
              <w:t>在产业发展方面，文化遗产的开发</w:t>
            </w:r>
            <w:r>
              <w:rPr>
                <w:rFonts w:hint="eastAsia" w:ascii="Times New Roman" w:hAnsi="Times New Roman" w:cs="Times New Roman"/>
                <w:spacing w:val="-6"/>
                <w:lang w:eastAsia="zh-CN"/>
              </w:rPr>
              <w:t>是</w:t>
            </w:r>
            <w:r>
              <w:rPr>
                <w:rFonts w:ascii="Times New Roman" w:hAnsi="Times New Roman" w:cs="Times New Roman"/>
                <w:spacing w:val="-6"/>
              </w:rPr>
              <w:t>文化产业开发最重要的资源，</w:t>
            </w:r>
            <w:r>
              <w:rPr>
                <w:rFonts w:ascii="Times New Roman" w:hAnsi="Times New Roman" w:cs="Times New Roman"/>
              </w:rPr>
              <w:t>提供了最好的素材和创造灵感，当前在一些发达城</w:t>
            </w:r>
            <w:r>
              <w:rPr>
                <w:rFonts w:ascii="Times New Roman" w:hAnsi="Times New Roman" w:cs="Times New Roman"/>
                <w:spacing w:val="-1"/>
              </w:rPr>
              <w:t>市和地区，如杭州、武汉</w:t>
            </w:r>
            <w:r>
              <w:rPr>
                <w:rFonts w:ascii="Times New Roman" w:hAnsi="Times New Roman" w:cs="Times New Roman"/>
              </w:rPr>
              <w:t>等，文化产业已经占到全城市经济总量的一半以上</w:t>
            </w:r>
            <w:r>
              <w:rPr>
                <w:rFonts w:ascii="Times New Roman" w:hAnsi="Times New Roman" w:cs="Times New Roman"/>
                <w:spacing w:val="-1"/>
              </w:rPr>
              <w:t>，而文化遗产所提供的内</w:t>
            </w:r>
            <w:r>
              <w:rPr>
                <w:rFonts w:ascii="Times New Roman" w:hAnsi="Times New Roman" w:cs="Times New Roman"/>
                <w:spacing w:val="1"/>
              </w:rPr>
              <w:t>容在其中占到主要地位。特别是随着产业升级</w:t>
            </w:r>
            <w:r>
              <w:rPr>
                <w:rFonts w:ascii="Times New Roman" w:hAnsi="Times New Roman" w:cs="Times New Roman"/>
              </w:rPr>
              <w:t>转型，出现了很多新的业态，如网络新媒体等，形形色色文化遗产都演变</w:t>
            </w:r>
            <w:r>
              <w:rPr>
                <w:rFonts w:hint="eastAsia" w:ascii="Times New Roman" w:hAnsi="Times New Roman" w:cs="Times New Roman"/>
                <w:lang w:eastAsia="zh-CN"/>
              </w:rPr>
              <w:t>成</w:t>
            </w:r>
            <w:r>
              <w:rPr>
                <w:rFonts w:ascii="Times New Roman" w:hAnsi="Times New Roman" w:cs="Times New Roman"/>
              </w:rPr>
              <w:t>各</w:t>
            </w:r>
            <w:r>
              <w:rPr>
                <w:rFonts w:ascii="Times New Roman" w:hAnsi="Times New Roman" w:cs="Times New Roman"/>
                <w:spacing w:val="-1"/>
              </w:rPr>
              <w:t>种各样新的产业形式，不但带动了经济效益，也弘扬了</w:t>
            </w:r>
            <w:r>
              <w:rPr>
                <w:rFonts w:hint="eastAsia" w:ascii="Times New Roman" w:hAnsi="Times New Roman" w:cs="Times New Roman"/>
                <w:spacing w:val="-1"/>
                <w:lang w:eastAsia="zh-CN"/>
              </w:rPr>
              <w:t>中华优秀传统文化</w:t>
            </w:r>
            <w:r>
              <w:rPr>
                <w:rFonts w:ascii="Times New Roman" w:hAnsi="Times New Roman" w:cs="Times New Roman"/>
                <w:spacing w:val="-1"/>
              </w:rPr>
              <w:t>。</w:t>
            </w:r>
          </w:p>
          <w:p>
            <w:pPr>
              <w:pStyle w:val="11"/>
              <w:spacing w:before="60" w:line="219" w:lineRule="auto"/>
              <w:ind w:firstLine="944" w:firstLineChars="400"/>
              <w:rPr>
                <w:rFonts w:ascii="Times New Roman" w:hAnsi="Times New Roman" w:cs="Times New Roman"/>
              </w:rPr>
            </w:pPr>
            <w:r>
              <w:rPr>
                <w:rFonts w:ascii="Times New Roman" w:hAnsi="Times New Roman" w:eastAsia="Times New Roman" w:cs="Times New Roman"/>
                <w:b/>
                <w:bCs/>
                <w:spacing w:val="-2"/>
              </w:rPr>
              <w:t>4.</w:t>
            </w:r>
            <w:r>
              <w:rPr>
                <w:rFonts w:ascii="Times New Roman" w:hAnsi="Times New Roman" w:cs="Times New Roman"/>
                <w:b/>
                <w:bCs/>
                <w:spacing w:val="-2"/>
              </w:rPr>
              <w:t>填补广西空白，供给全国需求</w:t>
            </w:r>
          </w:p>
          <w:p>
            <w:pPr>
              <w:pStyle w:val="11"/>
              <w:spacing w:before="245" w:line="360" w:lineRule="auto"/>
              <w:ind w:left="355" w:right="461" w:firstLine="492" w:firstLineChars="200"/>
              <w:jc w:val="both"/>
              <w:rPr>
                <w:rFonts w:ascii="Times New Roman" w:hAnsi="Times New Roman" w:cs="Times New Roman"/>
              </w:rPr>
            </w:pPr>
            <w:r>
              <w:rPr>
                <w:rFonts w:ascii="Times New Roman" w:hAnsi="Times New Roman" w:cs="Times New Roman"/>
                <w:spacing w:val="3"/>
              </w:rPr>
              <w:t>根据教育部网站统计，</w:t>
            </w:r>
            <w:r>
              <w:rPr>
                <w:rFonts w:ascii="Times New Roman" w:hAnsi="Times New Roman" w:cs="Times New Roman"/>
                <w:spacing w:val="-53"/>
              </w:rPr>
              <w:t xml:space="preserve"> </w:t>
            </w:r>
            <w:r>
              <w:rPr>
                <w:rFonts w:ascii="Times New Roman" w:hAnsi="Times New Roman" w:cs="Times New Roman"/>
                <w:spacing w:val="3"/>
              </w:rPr>
              <w:t>目前全国已有70+高校开设“文物与博物馆学</w:t>
            </w:r>
            <w:r>
              <w:rPr>
                <w:rFonts w:ascii="Times New Roman" w:hAnsi="Times New Roman" w:cs="Times New Roman"/>
                <w:spacing w:val="-83"/>
              </w:rPr>
              <w:t xml:space="preserve"> </w:t>
            </w:r>
            <w:r>
              <w:rPr>
                <w:rFonts w:ascii="Times New Roman" w:hAnsi="Times New Roman" w:cs="Times New Roman"/>
                <w:spacing w:val="3"/>
              </w:rPr>
              <w:t>”</w:t>
            </w:r>
            <w:r>
              <w:rPr>
                <w:rFonts w:ascii="Times New Roman" w:hAnsi="Times New Roman" w:cs="Times New Roman"/>
                <w:spacing w:val="-2"/>
              </w:rPr>
              <w:t>相关本科专业，25+高校开设“考古学</w:t>
            </w:r>
            <w:r>
              <w:rPr>
                <w:rFonts w:ascii="Times New Roman" w:hAnsi="Times New Roman" w:cs="Times New Roman"/>
                <w:spacing w:val="-84"/>
              </w:rPr>
              <w:t xml:space="preserve"> </w:t>
            </w:r>
            <w:r>
              <w:rPr>
                <w:rFonts w:ascii="Times New Roman" w:hAnsi="Times New Roman" w:cs="Times New Roman"/>
                <w:spacing w:val="-2"/>
              </w:rPr>
              <w:t>”本科专业，8所高校开设“文物保护</w:t>
            </w:r>
            <w:r>
              <w:rPr>
                <w:rFonts w:ascii="Times New Roman" w:hAnsi="Times New Roman" w:cs="Times New Roman"/>
                <w:spacing w:val="-3"/>
              </w:rPr>
              <w:t>与修复</w:t>
            </w:r>
            <w:r>
              <w:rPr>
                <w:rFonts w:ascii="Times New Roman" w:hAnsi="Times New Roman" w:cs="Times New Roman"/>
                <w:spacing w:val="-81"/>
              </w:rPr>
              <w:t xml:space="preserve"> </w:t>
            </w:r>
            <w:r>
              <w:rPr>
                <w:rFonts w:ascii="Times New Roman" w:hAnsi="Times New Roman" w:cs="Times New Roman"/>
                <w:spacing w:val="-3"/>
              </w:rPr>
              <w:t>”本科专业，10所高校开设“文物保护技术</w:t>
            </w:r>
            <w:r>
              <w:rPr>
                <w:rFonts w:ascii="Times New Roman" w:hAnsi="Times New Roman" w:cs="Times New Roman"/>
                <w:spacing w:val="-88"/>
              </w:rPr>
              <w:t xml:space="preserve"> </w:t>
            </w:r>
            <w:r>
              <w:rPr>
                <w:rFonts w:ascii="Times New Roman" w:hAnsi="Times New Roman" w:cs="Times New Roman"/>
                <w:spacing w:val="-3"/>
              </w:rPr>
              <w:t>”本科专业，此外还有25</w:t>
            </w:r>
            <w:r>
              <w:rPr>
                <w:rFonts w:ascii="Times New Roman" w:hAnsi="Times New Roman" w:cs="Times New Roman"/>
                <w:spacing w:val="-2"/>
              </w:rPr>
              <w:t>所高职院校开设“文物保护与修复</w:t>
            </w:r>
            <w:r>
              <w:rPr>
                <w:rFonts w:ascii="Times New Roman" w:hAnsi="Times New Roman" w:cs="Times New Roman"/>
                <w:spacing w:val="-88"/>
              </w:rPr>
              <w:t xml:space="preserve"> </w:t>
            </w:r>
            <w:r>
              <w:rPr>
                <w:rFonts w:ascii="Times New Roman" w:hAnsi="Times New Roman" w:cs="Times New Roman"/>
                <w:spacing w:val="-2"/>
              </w:rPr>
              <w:t>”专科（高职）专业。</w:t>
            </w:r>
            <w:r>
              <w:rPr>
                <w:rFonts w:ascii="Times New Roman" w:hAnsi="Times New Roman" w:cs="Times New Roman"/>
                <w:spacing w:val="-65"/>
              </w:rPr>
              <w:t xml:space="preserve"> </w:t>
            </w:r>
            <w:r>
              <w:rPr>
                <w:rFonts w:ascii="Times New Roman" w:hAnsi="Times New Roman" w:cs="Times New Roman"/>
                <w:spacing w:val="-2"/>
              </w:rPr>
              <w:t>目前全国31</w:t>
            </w:r>
            <w:r>
              <w:rPr>
                <w:rFonts w:ascii="Times New Roman" w:hAnsi="Times New Roman" w:cs="Times New Roman"/>
                <w:spacing w:val="-3"/>
              </w:rPr>
              <w:t>个省、</w:t>
            </w:r>
            <w:r>
              <w:rPr>
                <w:rFonts w:ascii="Times New Roman" w:hAnsi="Times New Roman" w:cs="Times New Roman"/>
              </w:rPr>
              <w:t>自治区、直辖市中，仅有广西、青海、宁夏尚未开设文博本科专业。青海、</w:t>
            </w:r>
            <w:r>
              <w:rPr>
                <w:rFonts w:ascii="Times New Roman" w:hAnsi="Times New Roman" w:cs="Times New Roman"/>
                <w:spacing w:val="-1"/>
              </w:rPr>
              <w:t>宁夏人口分别为592万、710万，广西壮族自治区人口达5020万。广西是</w:t>
            </w:r>
            <w:r>
              <w:rPr>
                <w:rFonts w:ascii="Times New Roman" w:hAnsi="Times New Roman" w:cs="Times New Roman"/>
                <w:b/>
                <w:bCs/>
                <w:color w:val="000000" w:themeColor="text1"/>
                <w:spacing w:val="-1"/>
                <w14:textFill>
                  <w14:solidFill>
                    <w14:schemeClr w14:val="tx1"/>
                  </w14:solidFill>
                </w14:textFill>
              </w:rPr>
              <w:t>全国唯一一个没有开设考古文博专业的人口大省区</w:t>
            </w:r>
            <w:r>
              <w:rPr>
                <w:rFonts w:ascii="Times New Roman" w:hAnsi="Times New Roman" w:cs="Times New Roman"/>
                <w:spacing w:val="-1"/>
              </w:rPr>
              <w:t>，</w:t>
            </w:r>
            <w:r>
              <w:rPr>
                <w:rFonts w:hint="eastAsia" w:ascii="Times New Roman" w:hAnsi="Times New Roman" w:cs="Times New Roman"/>
                <w:spacing w:val="-1"/>
                <w:lang w:eastAsia="zh-CN"/>
              </w:rPr>
              <w:t>这</w:t>
            </w:r>
            <w:r>
              <w:rPr>
                <w:rFonts w:ascii="Times New Roman" w:hAnsi="Times New Roman" w:cs="Times New Roman"/>
                <w:spacing w:val="-1"/>
              </w:rPr>
              <w:t>与广西自身地位是极不相</w:t>
            </w:r>
            <w:r>
              <w:rPr>
                <w:rFonts w:ascii="Times New Roman" w:hAnsi="Times New Roman" w:cs="Times New Roman"/>
                <w:spacing w:val="2"/>
              </w:rPr>
              <w:t>符的。广西目前文博单位数量达600多家，专业人员多年来严重短缺。如果</w:t>
            </w:r>
            <w:r>
              <w:rPr>
                <w:rFonts w:ascii="Times New Roman" w:hAnsi="Times New Roman" w:cs="Times New Roman"/>
                <w:spacing w:val="-1"/>
              </w:rPr>
              <w:t>我校开设此专业，将起到填补空白的作用，为广西地区经济文化建设发挥重要作用。因为广西壮族自治区属于西部地区，对于当前已经开办且多设在发达地区的高校相关专业人才吸引力不强，故而我校毕业生的就业如果主要面向广西，当不存在就业需求不足问题。</w:t>
            </w:r>
          </w:p>
          <w:p>
            <w:pPr>
              <w:spacing w:before="183" w:line="222" w:lineRule="auto"/>
              <w:ind w:firstLine="940" w:firstLineChars="400"/>
              <w:rPr>
                <w:rFonts w:ascii="Times New Roman" w:hAnsi="Times New Roman" w:eastAsia="黑体" w:cs="Times New Roman"/>
                <w:b/>
                <w:bCs/>
                <w:spacing w:val="-3"/>
                <w:sz w:val="24"/>
                <w:szCs w:val="24"/>
              </w:rPr>
            </w:pPr>
            <w:r>
              <w:rPr>
                <w:rFonts w:ascii="Times New Roman" w:hAnsi="Times New Roman" w:eastAsia="黑体" w:cs="Times New Roman"/>
                <w:b/>
                <w:bCs/>
                <w:spacing w:val="-3"/>
                <w:sz w:val="24"/>
                <w:szCs w:val="24"/>
              </w:rPr>
              <w:t>二、支撑该专业发展的学科基础</w:t>
            </w:r>
          </w:p>
          <w:p>
            <w:pPr>
              <w:pStyle w:val="11"/>
              <w:spacing w:before="273" w:line="361" w:lineRule="auto"/>
              <w:ind w:left="355" w:right="576" w:firstLine="476" w:firstLineChars="200"/>
              <w:jc w:val="both"/>
              <w:rPr>
                <w:rFonts w:ascii="Times New Roman" w:hAnsi="Times New Roman" w:cs="Times New Roman"/>
              </w:rPr>
            </w:pPr>
            <w:r>
              <w:rPr>
                <w:rFonts w:ascii="Times New Roman" w:hAnsi="Times New Roman" w:cs="Times New Roman"/>
                <w:spacing w:val="-1"/>
              </w:rPr>
              <w:t>支持该专业发展的学科基础较为深厚，包括历史学、文化产</w:t>
            </w:r>
            <w:r>
              <w:rPr>
                <w:rFonts w:ascii="Times New Roman" w:hAnsi="Times New Roman" w:cs="Times New Roman"/>
                <w:spacing w:val="-2"/>
              </w:rPr>
              <w:t>业管理、旅</w:t>
            </w:r>
            <w:r>
              <w:rPr>
                <w:rFonts w:ascii="Times New Roman" w:hAnsi="Times New Roman" w:cs="Times New Roman"/>
                <w:spacing w:val="-1"/>
              </w:rPr>
              <w:t>游管理等三个专业，另外还有文物专业硕士点、文物专业博士点等两个学科</w:t>
            </w:r>
            <w:r>
              <w:rPr>
                <w:rFonts w:ascii="Times New Roman" w:hAnsi="Times New Roman" w:cs="Times New Roman"/>
                <w:spacing w:val="-3"/>
              </w:rPr>
              <w:t>平台。</w:t>
            </w:r>
          </w:p>
          <w:p>
            <w:pPr>
              <w:pStyle w:val="11"/>
              <w:spacing w:before="57" w:line="351" w:lineRule="auto"/>
              <w:ind w:left="349" w:right="576" w:firstLine="472" w:firstLineChars="200"/>
              <w:jc w:val="both"/>
              <w:rPr>
                <w:rFonts w:ascii="Times New Roman" w:hAnsi="Times New Roman" w:cs="Times New Roman"/>
              </w:rPr>
            </w:pPr>
            <w:r>
              <w:rPr>
                <w:rFonts w:ascii="Times New Roman" w:hAnsi="Times New Roman" w:cs="Times New Roman"/>
                <w:spacing w:val="-2"/>
              </w:rPr>
              <w:t>学院层面，</w:t>
            </w:r>
            <w:r>
              <w:rPr>
                <w:rFonts w:ascii="Times New Roman" w:hAnsi="Times New Roman" w:cs="Times New Roman"/>
                <w:spacing w:val="-69"/>
              </w:rPr>
              <w:t xml:space="preserve"> </w:t>
            </w:r>
            <w:r>
              <w:rPr>
                <w:rFonts w:ascii="Times New Roman" w:hAnsi="Times New Roman" w:cs="Times New Roman"/>
                <w:spacing w:val="-2"/>
              </w:rPr>
              <w:t>目前有专任教师82人，其中教授2</w:t>
            </w:r>
            <w:r>
              <w:rPr>
                <w:rFonts w:ascii="Times New Roman" w:hAnsi="Times New Roman" w:cs="Times New Roman"/>
                <w:spacing w:val="-3"/>
              </w:rPr>
              <w:t>8人，副教授27人。学院有</w:t>
            </w:r>
            <w:r>
              <w:rPr>
                <w:rFonts w:ascii="Times New Roman" w:hAnsi="Times New Roman" w:cs="Times New Roman"/>
                <w:spacing w:val="-1"/>
              </w:rPr>
              <w:t>教育部国别与区域研究中心——越南研究院，中国—东盟历史与现实研究中心、广西地方民族史研究所、华南边疆考古研究中心、华南边疆与周边国家</w:t>
            </w:r>
          </w:p>
        </w:tc>
      </w:tr>
    </w:tbl>
    <w:p>
      <w:pPr>
        <w:ind w:firstLine="420" w:firstLineChars="200"/>
        <w:rPr>
          <w:rFonts w:ascii="Times New Roman" w:hAnsi="Times New Roman" w:cs="Times New Roman"/>
        </w:rPr>
      </w:pPr>
    </w:p>
    <w:p>
      <w:pPr>
        <w:ind w:firstLine="420" w:firstLineChars="200"/>
        <w:rPr>
          <w:rFonts w:ascii="Times New Roman" w:hAnsi="Times New Roman" w:cs="Times New Roman"/>
        </w:rPr>
        <w:sectPr>
          <w:footerReference r:id="rId23" w:type="default"/>
          <w:pgSz w:w="11906" w:h="16839"/>
          <w:pgMar w:top="1431" w:right="1361" w:bottom="686" w:left="1714" w:header="0" w:footer="372" w:gutter="0"/>
          <w:cols w:space="720" w:num="1"/>
        </w:sectPr>
      </w:pPr>
    </w:p>
    <w:p>
      <w:pPr>
        <w:spacing w:before="91"/>
        <w:ind w:firstLine="420" w:firstLineChars="200"/>
        <w:rPr>
          <w:rFonts w:ascii="Times New Roman" w:hAnsi="Times New Roman" w:cs="Times New Roman"/>
        </w:rPr>
      </w:pPr>
    </w:p>
    <w:tbl>
      <w:tblPr>
        <w:tblStyle w:val="10"/>
        <w:tblW w:w="882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825"/>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12288" w:hRule="atLeast"/>
        </w:trPr>
        <w:tc>
          <w:tcPr>
            <w:tcW w:w="8825" w:type="dxa"/>
          </w:tcPr>
          <w:p>
            <w:pPr>
              <w:pStyle w:val="11"/>
              <w:spacing w:before="47" w:line="360" w:lineRule="auto"/>
              <w:ind w:left="346" w:right="578"/>
              <w:jc w:val="both"/>
              <w:rPr>
                <w:rFonts w:ascii="Times New Roman" w:hAnsi="Times New Roman" w:cs="Times New Roman"/>
              </w:rPr>
            </w:pPr>
            <w:r>
              <w:rPr>
                <w:rFonts w:ascii="Times New Roman" w:hAnsi="Times New Roman" w:cs="Times New Roman"/>
                <w:spacing w:val="-1"/>
              </w:rPr>
              <w:t>研究中心、王城博物馆、桂林历史文化研究院等机构等平台机构，有《越南研究》《南方史学》辑刊。学院建有完备的教学实训设施，有智慧教室、微格教室、师范技能实训室等教学实践基地。学院全力推进</w:t>
            </w:r>
            <w:r>
              <w:rPr>
                <w:rFonts w:hint="eastAsia" w:ascii="Times New Roman" w:hAnsi="Times New Roman" w:cs="Times New Roman"/>
                <w:spacing w:val="-1"/>
                <w:lang w:eastAsia="zh-CN"/>
              </w:rPr>
              <w:t>“双一流”</w:t>
            </w:r>
            <w:r>
              <w:rPr>
                <w:rFonts w:ascii="Times New Roman" w:hAnsi="Times New Roman" w:cs="Times New Roman"/>
                <w:spacing w:val="-1"/>
              </w:rPr>
              <w:t>学科建设，以本为本。学术研究在广西乃至全国有相当的影响力。近年来，历史学专业教师承担了国家社科基金重大项目、教育部人文社科研究项目重大项目、国家社科基金重点项目、国家社科基金冷门绝学项目，以及国家社科基金、国家自然科学基金、广西哲学社会科学项目等纵向、横向项目数十项，是广西人文社会科学研究的重镇。先后获得广西壮族自治区哲学社会科学优秀成果</w:t>
            </w:r>
            <w:r>
              <w:rPr>
                <w:rFonts w:ascii="Times New Roman" w:hAnsi="Times New Roman" w:cs="Times New Roman"/>
                <w:spacing w:val="3"/>
              </w:rPr>
              <w:t>奖一等奖2项，二等奖12项，三等奖14项；广西壮族</w:t>
            </w:r>
            <w:r>
              <w:rPr>
                <w:rFonts w:ascii="Times New Roman" w:hAnsi="Times New Roman" w:cs="Times New Roman"/>
                <w:spacing w:val="2"/>
              </w:rPr>
              <w:t>自治区优秀教学成果奖</w:t>
            </w:r>
            <w:r>
              <w:rPr>
                <w:rFonts w:ascii="Times New Roman" w:hAnsi="Times New Roman" w:cs="Times New Roman"/>
                <w:spacing w:val="3"/>
              </w:rPr>
              <w:t>一等奖、二等奖、三等奖各1项。学科建设取得历史性突</w:t>
            </w:r>
            <w:r>
              <w:rPr>
                <w:rFonts w:ascii="Times New Roman" w:hAnsi="Times New Roman" w:cs="Times New Roman"/>
                <w:spacing w:val="2"/>
              </w:rPr>
              <w:t>破，2021年世界史</w:t>
            </w:r>
            <w:r>
              <w:rPr>
                <w:rFonts w:ascii="Times New Roman" w:hAnsi="Times New Roman" w:cs="Times New Roman"/>
                <w:spacing w:val="-1"/>
              </w:rPr>
              <w:t>一级学科博士点是全国唯一获得通过的世界史博士点；2024年文物学科获批专业学位博士点，是全国首批（六家）文物专业博士点之一。</w:t>
            </w:r>
          </w:p>
          <w:p>
            <w:pPr>
              <w:pStyle w:val="11"/>
              <w:spacing w:before="56" w:line="360" w:lineRule="auto"/>
              <w:ind w:left="346" w:right="515" w:firstLine="476" w:firstLineChars="200"/>
              <w:jc w:val="both"/>
              <w:rPr>
                <w:rFonts w:ascii="Times New Roman" w:hAnsi="Times New Roman" w:cs="Times New Roman"/>
              </w:rPr>
            </w:pPr>
            <w:r>
              <w:rPr>
                <w:rFonts w:ascii="Times New Roman" w:hAnsi="Times New Roman" w:cs="Times New Roman"/>
                <w:spacing w:val="-1"/>
              </w:rPr>
              <w:t>广西师范大学历史学专业是一个具有90多年办学历史的优质专业，其前身是1932年广西省立师范专科学校成立时设置的历史专修科。1956年开始本</w:t>
            </w:r>
            <w:r>
              <w:rPr>
                <w:rFonts w:ascii="Times New Roman" w:hAnsi="Times New Roman" w:cs="Times New Roman"/>
                <w:spacing w:val="-2"/>
              </w:rPr>
              <w:t>科专业招生。</w:t>
            </w:r>
            <w:r>
              <w:rPr>
                <w:rFonts w:ascii="Times New Roman" w:hAnsi="Times New Roman" w:cs="Times New Roman"/>
                <w:spacing w:val="-69"/>
              </w:rPr>
              <w:t xml:space="preserve"> </w:t>
            </w:r>
            <w:r>
              <w:rPr>
                <w:rFonts w:ascii="Times New Roman" w:hAnsi="Times New Roman" w:cs="Times New Roman"/>
                <w:spacing w:val="-2"/>
              </w:rPr>
              <w:t>目前，历史学专业是国家级特色专业建设</w:t>
            </w:r>
            <w:r>
              <w:rPr>
                <w:rFonts w:ascii="Times New Roman" w:hAnsi="Times New Roman" w:cs="Times New Roman"/>
                <w:spacing w:val="-3"/>
              </w:rPr>
              <w:t>点、广西优势特色专</w:t>
            </w:r>
            <w:r>
              <w:rPr>
                <w:rFonts w:ascii="Times New Roman" w:hAnsi="Times New Roman" w:cs="Times New Roman"/>
              </w:rPr>
              <w:t>业、广西普通高中历史学科基地、国家“双万</w:t>
            </w:r>
            <w:r>
              <w:rPr>
                <w:rFonts w:ascii="Times New Roman" w:hAnsi="Times New Roman" w:cs="Times New Roman"/>
                <w:spacing w:val="-1"/>
              </w:rPr>
              <w:t>计划</w:t>
            </w:r>
            <w:r>
              <w:rPr>
                <w:rFonts w:ascii="Times New Roman" w:hAnsi="Times New Roman" w:cs="Times New Roman"/>
                <w:spacing w:val="-88"/>
              </w:rPr>
              <w:t xml:space="preserve"> </w:t>
            </w:r>
            <w:r>
              <w:rPr>
                <w:rFonts w:ascii="Times New Roman" w:hAnsi="Times New Roman" w:cs="Times New Roman"/>
                <w:spacing w:val="-1"/>
              </w:rPr>
              <w:t>”一流本科专业建设点，</w:t>
            </w:r>
            <w:r>
              <w:rPr>
                <w:rFonts w:ascii="Times New Roman" w:hAnsi="Times New Roman" w:cs="Times New Roman"/>
              </w:rPr>
              <w:t xml:space="preserve"> </w:t>
            </w:r>
            <w:r>
              <w:rPr>
                <w:rFonts w:ascii="Times New Roman" w:hAnsi="Times New Roman" w:cs="Times New Roman"/>
                <w:spacing w:val="-1"/>
              </w:rPr>
              <w:t>2021年作为广西打样专业已率先完成教育部师范类专业认证。现有世界史一</w:t>
            </w:r>
            <w:r>
              <w:rPr>
                <w:rFonts w:ascii="Times New Roman" w:hAnsi="Times New Roman" w:cs="Times New Roman"/>
                <w:spacing w:val="-6"/>
              </w:rPr>
              <w:t>级学科博士学位授权点、文物专业博士点、中国史一级学科硕士学位授权点，</w:t>
            </w:r>
            <w:r>
              <w:rPr>
                <w:rFonts w:ascii="Times New Roman" w:hAnsi="Times New Roman" w:cs="Times New Roman"/>
                <w:spacing w:val="3"/>
              </w:rPr>
              <w:t>历史教育、文物与博物馆2个专业学位硕士授权点。专业师资力量雄</w:t>
            </w:r>
            <w:r>
              <w:rPr>
                <w:rFonts w:ascii="Times New Roman" w:hAnsi="Times New Roman" w:cs="Times New Roman"/>
                <w:spacing w:val="2"/>
              </w:rPr>
              <w:t>厚，迄</w:t>
            </w:r>
            <w:r>
              <w:rPr>
                <w:rFonts w:ascii="Times New Roman" w:hAnsi="Times New Roman" w:cs="Times New Roman"/>
                <w:spacing w:val="3"/>
              </w:rPr>
              <w:t>今为止已为国家各行各业培养2万多名优秀毕业生</w:t>
            </w:r>
            <w:r>
              <w:rPr>
                <w:rFonts w:ascii="Times New Roman" w:hAnsi="Times New Roman" w:cs="Times New Roman"/>
                <w:spacing w:val="-1"/>
              </w:rPr>
              <w:t>。</w:t>
            </w:r>
          </w:p>
          <w:p>
            <w:pPr>
              <w:pStyle w:val="11"/>
              <w:spacing w:before="60" w:line="354" w:lineRule="auto"/>
              <w:ind w:left="347" w:right="576" w:firstLine="468" w:firstLineChars="200"/>
              <w:jc w:val="both"/>
              <w:rPr>
                <w:rFonts w:ascii="Times New Roman" w:hAnsi="Times New Roman" w:cs="Times New Roman"/>
              </w:rPr>
            </w:pPr>
            <w:r>
              <w:rPr>
                <w:rFonts w:ascii="Times New Roman" w:hAnsi="Times New Roman" w:cs="Times New Roman"/>
                <w:spacing w:val="-3"/>
              </w:rPr>
              <w:t>广西师范大学文化产业管理专业于2005年在教育部备案（第二批</w:t>
            </w:r>
            <w:r>
              <w:rPr>
                <w:rFonts w:ascii="Times New Roman" w:hAnsi="Times New Roman" w:cs="Times New Roman"/>
                <w:spacing w:val="-56"/>
                <w:w w:val="89"/>
              </w:rPr>
              <w:t>），</w:t>
            </w:r>
            <w:r>
              <w:rPr>
                <w:rFonts w:ascii="Times New Roman" w:hAnsi="Times New Roman" w:cs="Times New Roman"/>
                <w:spacing w:val="-3"/>
              </w:rPr>
              <w:t>2007</w:t>
            </w:r>
            <w:r>
              <w:rPr>
                <w:rFonts w:ascii="Times New Roman" w:hAnsi="Times New Roman" w:cs="Times New Roman"/>
                <w:spacing w:val="-1"/>
              </w:rPr>
              <w:t>年正式获批为新增设专业，2008年正式招收本科生，2017年获批成为广西高校创新创业教育改革示范专业，2021年获批成为自治区级一流本科专业建设</w:t>
            </w:r>
            <w:r>
              <w:rPr>
                <w:rFonts w:ascii="Times New Roman" w:hAnsi="Times New Roman" w:cs="Times New Roman"/>
                <w:spacing w:val="-4"/>
              </w:rPr>
              <w:t>点。该专业拥有王城博物馆和桂林东西巷</w:t>
            </w:r>
            <w:r>
              <w:rPr>
                <w:rFonts w:ascii="Times New Roman" w:hAnsi="Times New Roman" w:cs="Times New Roman"/>
                <w:spacing w:val="-14"/>
              </w:rPr>
              <w:t xml:space="preserve"> </w:t>
            </w:r>
            <w:r>
              <w:rPr>
                <w:rFonts w:ascii="Times New Roman" w:hAnsi="Times New Roman" w:cs="Times New Roman"/>
                <w:spacing w:val="-4"/>
              </w:rPr>
              <w:t>·椟市文创店等文科实验室以及广</w:t>
            </w:r>
            <w:r>
              <w:rPr>
                <w:rFonts w:ascii="Times New Roman" w:hAnsi="Times New Roman" w:cs="Times New Roman"/>
                <w:spacing w:val="-1"/>
              </w:rPr>
              <w:t>西文化产业研究基地和广西师范大学现代文化产业学院等研究基地，迄今为</w:t>
            </w:r>
          </w:p>
        </w:tc>
      </w:tr>
    </w:tbl>
    <w:p>
      <w:pPr>
        <w:ind w:firstLine="420" w:firstLineChars="200"/>
        <w:rPr>
          <w:rFonts w:ascii="Times New Roman" w:hAnsi="Times New Roman" w:cs="Times New Roman"/>
        </w:rPr>
      </w:pPr>
    </w:p>
    <w:p>
      <w:pPr>
        <w:ind w:firstLine="420" w:firstLineChars="200"/>
        <w:rPr>
          <w:rFonts w:ascii="Times New Roman" w:hAnsi="Times New Roman" w:cs="Times New Roman"/>
        </w:rPr>
        <w:sectPr>
          <w:footerReference r:id="rId24" w:type="default"/>
          <w:pgSz w:w="11906" w:h="16839"/>
          <w:pgMar w:top="1431" w:right="1361" w:bottom="686" w:left="1714" w:header="0" w:footer="372" w:gutter="0"/>
          <w:cols w:space="720" w:num="1"/>
        </w:sectPr>
      </w:pPr>
    </w:p>
    <w:p>
      <w:pPr>
        <w:spacing w:before="91"/>
        <w:ind w:firstLine="420" w:firstLineChars="200"/>
        <w:rPr>
          <w:rFonts w:ascii="Times New Roman" w:hAnsi="Times New Roman" w:cs="Times New Roman"/>
        </w:rPr>
      </w:pPr>
    </w:p>
    <w:tbl>
      <w:tblPr>
        <w:tblStyle w:val="10"/>
        <w:tblW w:w="882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825"/>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366" w:hRule="atLeast"/>
        </w:trPr>
        <w:tc>
          <w:tcPr>
            <w:tcW w:w="8825" w:type="dxa"/>
          </w:tcPr>
          <w:p>
            <w:pPr>
              <w:pStyle w:val="11"/>
              <w:spacing w:before="69" w:line="351" w:lineRule="auto"/>
              <w:ind w:left="346" w:right="516"/>
              <w:jc w:val="both"/>
              <w:rPr>
                <w:rFonts w:ascii="Times New Roman" w:hAnsi="Times New Roman" w:cs="Times New Roman"/>
                <w:spacing w:val="6"/>
              </w:rPr>
            </w:pPr>
            <w:r>
              <w:rPr>
                <w:rFonts w:hint="eastAsia" w:ascii="Times New Roman" w:hAnsi="Times New Roman" w:cs="Times New Roman"/>
                <w:spacing w:val="6"/>
                <w:lang w:eastAsia="zh-CN"/>
              </w:rPr>
              <w:t>已</w:t>
            </w:r>
            <w:r>
              <w:rPr>
                <w:rFonts w:ascii="Times New Roman" w:hAnsi="Times New Roman" w:cs="Times New Roman"/>
                <w:spacing w:val="6"/>
              </w:rPr>
              <w:t>为社会各行各业输送了450余名优秀毕业生。本专业师资配备合理，其中，国家千人计划1人，广西“新世纪十百千人才工程 ”3人。</w:t>
            </w:r>
          </w:p>
          <w:p>
            <w:pPr>
              <w:pStyle w:val="11"/>
              <w:spacing w:before="69" w:line="351" w:lineRule="auto"/>
              <w:ind w:left="346" w:right="515" w:firstLine="476" w:firstLineChars="200"/>
              <w:jc w:val="both"/>
              <w:rPr>
                <w:rFonts w:ascii="Times New Roman" w:hAnsi="Times New Roman" w:cs="Times New Roman"/>
              </w:rPr>
            </w:pPr>
            <w:r>
              <w:rPr>
                <w:rFonts w:ascii="Times New Roman" w:hAnsi="Times New Roman" w:cs="Times New Roman"/>
                <w:spacing w:val="-1"/>
              </w:rPr>
              <w:t>历史学和文化产业管理专业与文物与博物馆学专业关系极其密切，属于</w:t>
            </w:r>
            <w:r>
              <w:rPr>
                <w:rFonts w:ascii="Times New Roman" w:hAnsi="Times New Roman" w:cs="Times New Roman"/>
                <w:spacing w:val="6"/>
              </w:rPr>
              <w:t>相辅相成的关系。广西师范大学文物与博物馆专业硕士学位点创办于2019</w:t>
            </w:r>
            <w:r>
              <w:rPr>
                <w:rFonts w:ascii="Times New Roman" w:hAnsi="Times New Roman" w:cs="Times New Roman"/>
                <w:spacing w:val="-1"/>
              </w:rPr>
              <w:t>年，前身是考古学及博物馆学二级硕士点，创建于2007年。该学科点现有专任教师32人，行业导师15人。专任教师中有教授8人、博士生导师9人，16人</w:t>
            </w:r>
            <w:r>
              <w:rPr>
                <w:rFonts w:ascii="Times New Roman" w:hAnsi="Times New Roman" w:cs="Times New Roman"/>
                <w:spacing w:val="3"/>
              </w:rPr>
              <w:t>拥有博士学位，入选广西十百千人才工程第二层次人选</w:t>
            </w:r>
            <w:r>
              <w:rPr>
                <w:rFonts w:ascii="Times New Roman" w:hAnsi="Times New Roman" w:eastAsia="Times New Roman" w:cs="Times New Roman"/>
                <w:spacing w:val="3"/>
              </w:rPr>
              <w:t>2</w:t>
            </w:r>
            <w:r>
              <w:rPr>
                <w:rFonts w:ascii="Times New Roman" w:hAnsi="Times New Roman" w:cs="Times New Roman"/>
                <w:spacing w:val="3"/>
              </w:rPr>
              <w:t>人，广西文</w:t>
            </w:r>
            <w:r>
              <w:rPr>
                <w:rFonts w:ascii="Times New Roman" w:hAnsi="Times New Roman" w:cs="Times New Roman"/>
                <w:spacing w:val="2"/>
              </w:rPr>
              <w:t>化领军</w:t>
            </w:r>
            <w:r>
              <w:rPr>
                <w:rFonts w:ascii="Times New Roman" w:hAnsi="Times New Roman" w:cs="Times New Roman"/>
                <w:spacing w:val="3"/>
              </w:rPr>
              <w:t>人才</w:t>
            </w:r>
            <w:r>
              <w:rPr>
                <w:rFonts w:ascii="Times New Roman" w:hAnsi="Times New Roman" w:eastAsia="Times New Roman" w:cs="Times New Roman"/>
                <w:spacing w:val="3"/>
              </w:rPr>
              <w:t>1</w:t>
            </w:r>
            <w:r>
              <w:rPr>
                <w:rFonts w:ascii="Times New Roman" w:hAnsi="Times New Roman" w:cs="Times New Roman"/>
                <w:spacing w:val="3"/>
              </w:rPr>
              <w:t>人，八桂青年拔尖人才</w:t>
            </w:r>
            <w:r>
              <w:rPr>
                <w:rFonts w:ascii="Times New Roman" w:hAnsi="Times New Roman" w:eastAsia="Times New Roman" w:cs="Times New Roman"/>
                <w:spacing w:val="3"/>
              </w:rPr>
              <w:t>1</w:t>
            </w:r>
            <w:r>
              <w:rPr>
                <w:rFonts w:ascii="Times New Roman" w:hAnsi="Times New Roman" w:cs="Times New Roman"/>
                <w:spacing w:val="3"/>
              </w:rPr>
              <w:t>人，桂林市拔尖人才</w:t>
            </w:r>
            <w:r>
              <w:rPr>
                <w:rFonts w:ascii="Times New Roman" w:hAnsi="Times New Roman" w:eastAsia="Times New Roman" w:cs="Times New Roman"/>
                <w:spacing w:val="3"/>
              </w:rPr>
              <w:t>1</w:t>
            </w:r>
            <w:r>
              <w:rPr>
                <w:rFonts w:ascii="Times New Roman" w:hAnsi="Times New Roman" w:cs="Times New Roman"/>
                <w:spacing w:val="3"/>
              </w:rPr>
              <w:t>人。本专</w:t>
            </w:r>
            <w:r>
              <w:rPr>
                <w:rFonts w:ascii="Times New Roman" w:hAnsi="Times New Roman" w:cs="Times New Roman"/>
                <w:spacing w:val="2"/>
              </w:rPr>
              <w:t>业是广西研究</w:t>
            </w:r>
            <w:r>
              <w:rPr>
                <w:rFonts w:ascii="Times New Roman" w:hAnsi="Times New Roman" w:cs="Times New Roman"/>
                <w:spacing w:val="-1"/>
              </w:rPr>
              <w:t>生教育创新基地，拥有博物馆、实验室等基本场所和设备，长期与广西壮族自治区博物馆、广西文物保护与考古研究所、桂林博物馆等多家单位共建联</w:t>
            </w:r>
            <w:r>
              <w:rPr>
                <w:rFonts w:ascii="Times New Roman" w:hAnsi="Times New Roman" w:cs="Times New Roman"/>
                <w:spacing w:val="-2"/>
              </w:rPr>
              <w:t>合培养基地。本专业包括考古学、文物学、</w:t>
            </w:r>
            <w:r>
              <w:rPr>
                <w:rFonts w:ascii="Times New Roman" w:hAnsi="Times New Roman" w:cs="Times New Roman"/>
                <w:spacing w:val="-3"/>
              </w:rPr>
              <w:t>博物馆学和文化遗产学</w:t>
            </w:r>
            <w:r>
              <w:rPr>
                <w:rFonts w:ascii="Times New Roman" w:hAnsi="Times New Roman" w:eastAsia="Times New Roman" w:cs="Times New Roman"/>
                <w:spacing w:val="-3"/>
              </w:rPr>
              <w:t>4</w:t>
            </w:r>
            <w:r>
              <w:rPr>
                <w:rFonts w:ascii="Times New Roman" w:hAnsi="Times New Roman" w:cs="Times New Roman"/>
                <w:spacing w:val="-3"/>
              </w:rPr>
              <w:t>个方向，</w:t>
            </w:r>
            <w:r>
              <w:rPr>
                <w:rFonts w:ascii="Times New Roman" w:hAnsi="Times New Roman" w:cs="Times New Roman"/>
                <w:spacing w:val="-1"/>
              </w:rPr>
              <w:t>师资力量雄厚。计划每年招生在</w:t>
            </w:r>
            <w:r>
              <w:rPr>
                <w:rFonts w:ascii="Times New Roman" w:hAnsi="Times New Roman" w:eastAsia="Times New Roman" w:cs="Times New Roman"/>
                <w:spacing w:val="-1"/>
              </w:rPr>
              <w:t>40</w:t>
            </w:r>
            <w:r>
              <w:rPr>
                <w:rFonts w:ascii="Times New Roman" w:hAnsi="Times New Roman" w:cs="Times New Roman"/>
                <w:spacing w:val="-1"/>
              </w:rPr>
              <w:t>人左右，其中硕士研究生</w:t>
            </w:r>
            <w:r>
              <w:rPr>
                <w:rFonts w:ascii="Times New Roman" w:hAnsi="Times New Roman" w:eastAsia="Times New Roman" w:cs="Times New Roman"/>
                <w:spacing w:val="-1"/>
              </w:rPr>
              <w:t>25</w:t>
            </w:r>
            <w:r>
              <w:rPr>
                <w:rFonts w:ascii="Times New Roman" w:hAnsi="Times New Roman" w:cs="Times New Roman"/>
                <w:spacing w:val="-1"/>
              </w:rPr>
              <w:t>人左右，博士</w:t>
            </w:r>
            <w:r>
              <w:rPr>
                <w:rFonts w:ascii="Times New Roman" w:hAnsi="Times New Roman" w:cs="Times New Roman"/>
                <w:spacing w:val="3"/>
              </w:rPr>
              <w:t>研究生</w:t>
            </w:r>
            <w:r>
              <w:rPr>
                <w:rFonts w:ascii="Times New Roman" w:hAnsi="Times New Roman" w:eastAsia="Times New Roman" w:cs="Times New Roman"/>
                <w:spacing w:val="3"/>
              </w:rPr>
              <w:t>12</w:t>
            </w:r>
            <w:r>
              <w:rPr>
                <w:rFonts w:ascii="Times New Roman" w:hAnsi="Times New Roman" w:cs="Times New Roman"/>
                <w:spacing w:val="3"/>
              </w:rPr>
              <w:t>人左右，至今已经毕业</w:t>
            </w:r>
            <w:r>
              <w:rPr>
                <w:rFonts w:ascii="Times New Roman" w:hAnsi="Times New Roman" w:eastAsia="Times New Roman" w:cs="Times New Roman"/>
                <w:spacing w:val="3"/>
              </w:rPr>
              <w:t>150</w:t>
            </w:r>
            <w:r>
              <w:rPr>
                <w:rFonts w:ascii="Times New Roman" w:hAnsi="Times New Roman" w:cs="Times New Roman"/>
                <w:spacing w:val="3"/>
              </w:rPr>
              <w:t>余人，就业面向全</w:t>
            </w:r>
            <w:r>
              <w:rPr>
                <w:rFonts w:ascii="Times New Roman" w:hAnsi="Times New Roman" w:cs="Times New Roman"/>
                <w:spacing w:val="2"/>
              </w:rPr>
              <w:t>国；继续攻读博士学</w:t>
            </w:r>
            <w:r>
              <w:rPr>
                <w:rFonts w:ascii="Times New Roman" w:hAnsi="Times New Roman" w:cs="Times New Roman"/>
                <w:spacing w:val="-2"/>
              </w:rPr>
              <w:t>位的毕业生比例近</w:t>
            </w:r>
            <w:r>
              <w:rPr>
                <w:rFonts w:ascii="Times New Roman" w:hAnsi="Times New Roman" w:eastAsia="Times New Roman" w:cs="Times New Roman"/>
                <w:spacing w:val="-2"/>
              </w:rPr>
              <w:t>20%</w:t>
            </w:r>
            <w:r>
              <w:rPr>
                <w:rFonts w:ascii="Times New Roman" w:hAnsi="Times New Roman" w:eastAsia="Times New Roman" w:cs="Times New Roman"/>
                <w:spacing w:val="-26"/>
              </w:rPr>
              <w:t xml:space="preserve"> </w:t>
            </w:r>
            <w:r>
              <w:rPr>
                <w:rFonts w:ascii="Times New Roman" w:hAnsi="Times New Roman" w:cs="Times New Roman"/>
                <w:spacing w:val="-2"/>
              </w:rPr>
              <w:t>。该硕士点曾经是广西唯一的文博硕士</w:t>
            </w:r>
            <w:r>
              <w:rPr>
                <w:rFonts w:ascii="Times New Roman" w:hAnsi="Times New Roman" w:cs="Times New Roman"/>
                <w:spacing w:val="-3"/>
              </w:rPr>
              <w:t>点，</w:t>
            </w:r>
            <w:r>
              <w:rPr>
                <w:rFonts w:ascii="Times New Roman" w:hAnsi="Times New Roman" w:cs="Times New Roman"/>
                <w:spacing w:val="-64"/>
              </w:rPr>
              <w:t xml:space="preserve"> </w:t>
            </w:r>
            <w:r>
              <w:rPr>
                <w:rFonts w:ascii="Times New Roman" w:hAnsi="Times New Roman" w:cs="Times New Roman"/>
                <w:spacing w:val="-3"/>
              </w:rPr>
              <w:t>目前是广</w:t>
            </w:r>
            <w:r>
              <w:rPr>
                <w:rFonts w:ascii="Times New Roman" w:hAnsi="Times New Roman" w:cs="Times New Roman"/>
                <w:spacing w:val="-1"/>
              </w:rPr>
              <w:t>西唯一的文物专业博士点，为全国和广西文博事业培养了大量高级人才，毕</w:t>
            </w:r>
            <w:r>
              <w:rPr>
                <w:rFonts w:ascii="Times New Roman" w:hAnsi="Times New Roman" w:cs="Times New Roman"/>
                <w:spacing w:val="-2"/>
              </w:rPr>
              <w:t>业生供不应求。</w:t>
            </w:r>
          </w:p>
          <w:p>
            <w:pPr>
              <w:spacing w:before="183" w:line="222" w:lineRule="auto"/>
              <w:ind w:firstLine="940" w:firstLineChars="400"/>
              <w:rPr>
                <w:rFonts w:ascii="Times New Roman" w:hAnsi="Times New Roman" w:cs="Times New Roman"/>
                <w:sz w:val="28"/>
                <w:szCs w:val="28"/>
              </w:rPr>
            </w:pPr>
            <w:r>
              <w:rPr>
                <w:rFonts w:ascii="Times New Roman" w:hAnsi="Times New Roman" w:eastAsia="黑体" w:cs="Times New Roman"/>
                <w:b/>
                <w:bCs/>
                <w:spacing w:val="-3"/>
                <w:sz w:val="24"/>
                <w:szCs w:val="24"/>
              </w:rPr>
              <w:t>三、学校专业发展规划</w:t>
            </w:r>
          </w:p>
          <w:p>
            <w:pPr>
              <w:pStyle w:val="11"/>
              <w:spacing w:before="271" w:line="359" w:lineRule="auto"/>
              <w:ind w:left="346" w:right="341" w:firstLine="476" w:firstLineChars="200"/>
              <w:rPr>
                <w:rFonts w:ascii="Times New Roman" w:hAnsi="Times New Roman" w:cs="Times New Roman"/>
              </w:rPr>
            </w:pPr>
            <w:r>
              <w:rPr>
                <w:rFonts w:ascii="Times New Roman" w:hAnsi="Times New Roman" w:cs="Times New Roman"/>
                <w:spacing w:val="-1"/>
              </w:rPr>
              <w:t>广西师范大学地处世界级旅游城市、国家历史文化名城桂林，是教育部</w:t>
            </w:r>
            <w:r>
              <w:rPr>
                <w:rFonts w:ascii="Times New Roman" w:hAnsi="Times New Roman" w:cs="Times New Roman"/>
                <w:spacing w:val="2"/>
              </w:rPr>
              <w:t xml:space="preserve"> </w:t>
            </w:r>
            <w:r>
              <w:rPr>
                <w:rFonts w:ascii="Times New Roman" w:hAnsi="Times New Roman" w:cs="Times New Roman"/>
                <w:spacing w:val="-2"/>
              </w:rPr>
              <w:t>与广西壮族自治区人民政府共建高校，“中西部高校基础能力建设工程项目</w:t>
            </w:r>
            <w:r>
              <w:rPr>
                <w:rFonts w:ascii="Times New Roman" w:hAnsi="Times New Roman" w:cs="Times New Roman"/>
                <w:spacing w:val="-82"/>
              </w:rPr>
              <w:t xml:space="preserve"> </w:t>
            </w:r>
            <w:r>
              <w:rPr>
                <w:rFonts w:ascii="Times New Roman" w:hAnsi="Times New Roman" w:cs="Times New Roman"/>
                <w:spacing w:val="-2"/>
              </w:rPr>
              <w:t>”</w:t>
            </w:r>
            <w:r>
              <w:rPr>
                <w:rFonts w:ascii="Times New Roman" w:hAnsi="Times New Roman" w:cs="Times New Roman"/>
                <w:spacing w:val="-3"/>
              </w:rPr>
              <w:t>高校，广西重点建设的“</w:t>
            </w:r>
            <w:r>
              <w:rPr>
                <w:rFonts w:ascii="Times New Roman" w:hAnsi="Times New Roman" w:cs="Times New Roman"/>
                <w:spacing w:val="-78"/>
              </w:rPr>
              <w:t xml:space="preserve"> </w:t>
            </w:r>
            <w:r>
              <w:rPr>
                <w:rFonts w:ascii="Times New Roman" w:hAnsi="Times New Roman" w:cs="Times New Roman"/>
                <w:spacing w:val="-3"/>
              </w:rPr>
              <w:t>国内一流大学</w:t>
            </w:r>
            <w:r>
              <w:rPr>
                <w:rFonts w:ascii="Times New Roman" w:hAnsi="Times New Roman" w:cs="Times New Roman"/>
                <w:spacing w:val="-88"/>
              </w:rPr>
              <w:t xml:space="preserve"> </w:t>
            </w:r>
            <w:r>
              <w:rPr>
                <w:rFonts w:ascii="Times New Roman" w:hAnsi="Times New Roman" w:cs="Times New Roman"/>
                <w:spacing w:val="-3"/>
              </w:rPr>
              <w:t>”高校。面向未来，广西师范大学将</w:t>
            </w:r>
            <w:r>
              <w:rPr>
                <w:rFonts w:ascii="Times New Roman" w:hAnsi="Times New Roman" w:cs="Times New Roman"/>
                <w:spacing w:val="7"/>
              </w:rPr>
              <w:t>坚持以习近平新时代中国特色社会主义思想为指导，全面</w:t>
            </w:r>
            <w:r>
              <w:rPr>
                <w:rFonts w:ascii="Times New Roman" w:hAnsi="Times New Roman" w:cs="Times New Roman"/>
                <w:spacing w:val="6"/>
              </w:rPr>
              <w:t>贯彻党的教育方</w:t>
            </w:r>
            <w:r>
              <w:rPr>
                <w:rFonts w:ascii="Times New Roman" w:hAnsi="Times New Roman" w:cs="Times New Roman"/>
                <w:spacing w:val="-2"/>
              </w:rPr>
              <w:t>针，落实立德树人根本任务，深化新时代教育教学改革，精心培养更多“</w:t>
            </w:r>
            <w:r>
              <w:rPr>
                <w:rFonts w:ascii="Times New Roman" w:hAnsi="Times New Roman" w:cs="Times New Roman"/>
                <w:spacing w:val="-79"/>
              </w:rPr>
              <w:t xml:space="preserve"> </w:t>
            </w:r>
            <w:r>
              <w:rPr>
                <w:rFonts w:ascii="Times New Roman" w:hAnsi="Times New Roman" w:cs="Times New Roman"/>
                <w:spacing w:val="-2"/>
              </w:rPr>
              <w:t>四有</w:t>
            </w:r>
            <w:r>
              <w:rPr>
                <w:rFonts w:ascii="Times New Roman" w:hAnsi="Times New Roman" w:cs="Times New Roman"/>
                <w:spacing w:val="-79"/>
              </w:rPr>
              <w:t xml:space="preserve"> </w:t>
            </w:r>
            <w:r>
              <w:rPr>
                <w:rFonts w:ascii="Times New Roman" w:hAnsi="Times New Roman" w:cs="Times New Roman"/>
                <w:spacing w:val="-2"/>
              </w:rPr>
              <w:t>”好老师和其他各领域的优秀人才，为早日实现国际知名、教师教育特色</w:t>
            </w:r>
            <w:r>
              <w:rPr>
                <w:rFonts w:ascii="Times New Roman" w:hAnsi="Times New Roman" w:cs="Times New Roman"/>
              </w:rPr>
              <w:t>鲜明的国内一流大学的目标而努力奋斗。按照广西</w:t>
            </w:r>
            <w:r>
              <w:rPr>
                <w:rFonts w:ascii="Times New Roman" w:hAnsi="Times New Roman" w:cs="Times New Roman"/>
                <w:spacing w:val="-1"/>
              </w:rPr>
              <w:t>师范大学发展总体规划，坚持以本为本，扎根广西，服务边疆，面向全国，形成建设一流本科教育的</w:t>
            </w:r>
            <w:r>
              <w:rPr>
                <w:rFonts w:ascii="Times New Roman" w:hAnsi="Times New Roman" w:cs="Times New Roman"/>
                <w:spacing w:val="-2"/>
              </w:rPr>
              <w:t>“广西师大模式</w:t>
            </w:r>
            <w:r>
              <w:rPr>
                <w:rFonts w:ascii="Times New Roman" w:hAnsi="Times New Roman" w:cs="Times New Roman"/>
                <w:spacing w:val="-70"/>
              </w:rPr>
              <w:t xml:space="preserve"> </w:t>
            </w:r>
            <w:r>
              <w:rPr>
                <w:rFonts w:ascii="Times New Roman" w:hAnsi="Times New Roman" w:cs="Times New Roman"/>
                <w:spacing w:val="-2"/>
              </w:rPr>
              <w:t>”。主动对接广西经济社会发展需求，全面优化整合专业结</w:t>
            </w:r>
            <w:r>
              <w:rPr>
                <w:rFonts w:ascii="Times New Roman" w:hAnsi="Times New Roman" w:cs="Times New Roman"/>
                <w:spacing w:val="-1"/>
              </w:rPr>
              <w:t>构，做强优势专业，升</w:t>
            </w:r>
          </w:p>
        </w:tc>
      </w:tr>
    </w:tbl>
    <w:p>
      <w:pPr>
        <w:ind w:firstLine="420" w:firstLineChars="200"/>
        <w:rPr>
          <w:rFonts w:ascii="Times New Roman" w:hAnsi="Times New Roman" w:cs="Times New Roman"/>
        </w:rPr>
      </w:pPr>
    </w:p>
    <w:p>
      <w:pPr>
        <w:ind w:firstLine="420" w:firstLineChars="200"/>
        <w:rPr>
          <w:rFonts w:ascii="Times New Roman" w:hAnsi="Times New Roman" w:cs="Times New Roman"/>
        </w:rPr>
        <w:sectPr>
          <w:footerReference r:id="rId25" w:type="default"/>
          <w:pgSz w:w="11906" w:h="16839"/>
          <w:pgMar w:top="1431" w:right="1361" w:bottom="686" w:left="1714" w:header="0" w:footer="374" w:gutter="0"/>
          <w:cols w:space="720" w:num="1"/>
        </w:sectPr>
      </w:pPr>
    </w:p>
    <w:p>
      <w:pPr>
        <w:spacing w:before="91"/>
        <w:ind w:firstLine="420" w:firstLineChars="200"/>
        <w:rPr>
          <w:rFonts w:ascii="Times New Roman" w:hAnsi="Times New Roman" w:cs="Times New Roman"/>
        </w:rPr>
      </w:pPr>
    </w:p>
    <w:tbl>
      <w:tblPr>
        <w:tblStyle w:val="10"/>
        <w:tblW w:w="882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825"/>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468" w:hRule="atLeast"/>
        </w:trPr>
        <w:tc>
          <w:tcPr>
            <w:tcW w:w="8825" w:type="dxa"/>
          </w:tcPr>
          <w:p>
            <w:pPr>
              <w:pStyle w:val="11"/>
              <w:spacing w:before="39" w:line="360" w:lineRule="auto"/>
              <w:ind w:left="346" w:right="578"/>
              <w:jc w:val="both"/>
              <w:rPr>
                <w:rFonts w:ascii="Times New Roman" w:hAnsi="Times New Roman" w:cs="Times New Roman"/>
              </w:rPr>
            </w:pPr>
            <w:r>
              <w:rPr>
                <w:rFonts w:ascii="Times New Roman" w:hAnsi="Times New Roman" w:cs="Times New Roman"/>
                <w:spacing w:val="-1"/>
              </w:rPr>
              <w:t>级改造传统专业，加强新工科、新文科等复合型本科专业建设，促进各学科门类特色发展、协同发展。文物与博物馆学专业就学科性质、发展定位、效益估价而言，完全符合国家新文科建设、西部大开发战略和广西经济社会发展的要求。</w:t>
            </w:r>
          </w:p>
        </w:tc>
      </w:tr>
    </w:tbl>
    <w:p>
      <w:pPr>
        <w:rPr>
          <w:rFonts w:ascii="Times New Roman" w:hAnsi="Times New Roman" w:cs="Times New Roman"/>
        </w:rPr>
      </w:pPr>
    </w:p>
    <w:p>
      <w:pPr>
        <w:rPr>
          <w:rFonts w:ascii="Times New Roman" w:hAnsi="Times New Roman" w:cs="Times New Roman"/>
        </w:rPr>
        <w:sectPr>
          <w:footerReference r:id="rId26" w:type="default"/>
          <w:pgSz w:w="11906" w:h="16839"/>
          <w:pgMar w:top="1431" w:right="1361" w:bottom="686" w:left="1714" w:header="0" w:footer="372" w:gutter="0"/>
          <w:cols w:space="720" w:num="1"/>
        </w:sectPr>
      </w:pPr>
    </w:p>
    <w:p>
      <w:pPr>
        <w:spacing w:before="65" w:line="226" w:lineRule="auto"/>
        <w:ind w:left="2189"/>
        <w:rPr>
          <w:rFonts w:ascii="Times New Roman" w:hAnsi="Times New Roman" w:eastAsia="黑体" w:cs="Times New Roman"/>
          <w:sz w:val="31"/>
          <w:szCs w:val="31"/>
        </w:rPr>
      </w:pPr>
      <w:r>
        <w:rPr>
          <w:rFonts w:ascii="Times New Roman" w:hAnsi="Times New Roman" w:eastAsia="Times New Roman" w:cs="Times New Roman"/>
          <w:spacing w:val="5"/>
          <w:sz w:val="31"/>
          <w:szCs w:val="31"/>
        </w:rPr>
        <w:t>9.</w:t>
      </w:r>
      <w:r>
        <w:rPr>
          <w:rFonts w:ascii="Times New Roman" w:hAnsi="Times New Roman" w:eastAsia="Times New Roman" w:cs="Times New Roman"/>
          <w:spacing w:val="-35"/>
          <w:sz w:val="31"/>
          <w:szCs w:val="31"/>
        </w:rPr>
        <w:t xml:space="preserve"> </w:t>
      </w:r>
      <w:r>
        <w:rPr>
          <w:rFonts w:ascii="Times New Roman" w:hAnsi="Times New Roman" w:eastAsia="黑体" w:cs="Times New Roman"/>
          <w:spacing w:val="5"/>
          <w:sz w:val="31"/>
          <w:szCs w:val="31"/>
        </w:rPr>
        <w:t>申请增设专业人才培养方案</w:t>
      </w:r>
    </w:p>
    <w:p>
      <w:pPr>
        <w:spacing w:line="289" w:lineRule="auto"/>
        <w:rPr>
          <w:rFonts w:ascii="Times New Roman" w:hAnsi="Times New Roman" w:cs="Times New Roman"/>
        </w:rPr>
      </w:pPr>
    </w:p>
    <w:p>
      <w:pPr>
        <w:spacing w:before="183" w:line="360" w:lineRule="auto"/>
        <w:ind w:firstLine="470" w:firstLineChars="200"/>
        <w:rPr>
          <w:rFonts w:ascii="Times New Roman" w:hAnsi="Times New Roman" w:eastAsia="宋体" w:cs="Times New Roman"/>
          <w:spacing w:val="-6"/>
          <w:sz w:val="24"/>
          <w:szCs w:val="24"/>
        </w:rPr>
      </w:pPr>
      <w:r>
        <w:rPr>
          <w:rFonts w:hint="eastAsia" w:ascii="Times New Roman" w:hAnsi="Times New Roman" w:eastAsia="黑体" w:cs="Times New Roman"/>
          <w:b/>
          <w:bCs/>
          <w:spacing w:val="-3"/>
          <w:sz w:val="24"/>
          <w:szCs w:val="24"/>
        </w:rPr>
        <w:t>一、专业简介</w:t>
      </w:r>
      <w:bookmarkStart w:id="23" w:name="_Hlk96888178"/>
    </w:p>
    <w:p>
      <w:pPr>
        <w:spacing w:before="2" w:line="360" w:lineRule="auto"/>
        <w:ind w:left="12" w:right="75" w:firstLine="456" w:firstLineChars="200"/>
        <w:rPr>
          <w:rFonts w:ascii="Times New Roman" w:hAnsi="Times New Roman" w:eastAsia="宋体" w:cs="Times New Roman"/>
          <w:spacing w:val="-3"/>
          <w:sz w:val="24"/>
          <w:szCs w:val="24"/>
        </w:rPr>
      </w:pPr>
      <w:r>
        <w:rPr>
          <w:rFonts w:hint="eastAsia" w:ascii="Times New Roman" w:hAnsi="Times New Roman" w:eastAsia="宋体" w:cs="Times New Roman"/>
          <w:spacing w:val="-6"/>
          <w:sz w:val="24"/>
          <w:szCs w:val="24"/>
        </w:rPr>
        <w:t>广西师范大学</w:t>
      </w:r>
      <w:r>
        <w:rPr>
          <w:rFonts w:ascii="Times New Roman" w:hAnsi="Times New Roman" w:eastAsia="宋体" w:cs="Times New Roman"/>
          <w:spacing w:val="-6"/>
          <w:sz w:val="24"/>
          <w:szCs w:val="24"/>
          <w:lang w:eastAsia="zh-CN"/>
        </w:rPr>
        <w:t>历史文化与旅游学院</w:t>
      </w:r>
      <w:r>
        <w:rPr>
          <w:rFonts w:hint="eastAsia" w:ascii="Times New Roman" w:hAnsi="Times New Roman" w:eastAsia="宋体" w:cs="Times New Roman"/>
          <w:spacing w:val="-6"/>
          <w:sz w:val="24"/>
          <w:szCs w:val="24"/>
          <w:lang w:eastAsia="zh-CN"/>
        </w:rPr>
        <w:t>现有</w:t>
      </w:r>
      <w:r>
        <w:rPr>
          <w:rFonts w:ascii="Times New Roman" w:hAnsi="Times New Roman" w:eastAsia="宋体" w:cs="Times New Roman"/>
          <w:spacing w:val="-6"/>
          <w:sz w:val="24"/>
          <w:szCs w:val="24"/>
          <w:lang w:eastAsia="zh-CN"/>
        </w:rPr>
        <w:t>文物与博物馆专业硕士学位授权点，</w:t>
      </w:r>
      <w:r>
        <w:rPr>
          <w:rFonts w:hint="eastAsia" w:ascii="Times New Roman" w:hAnsi="Times New Roman" w:eastAsia="宋体" w:cs="Times New Roman"/>
          <w:spacing w:val="-6"/>
          <w:sz w:val="24"/>
          <w:szCs w:val="24"/>
          <w:lang w:eastAsia="zh-CN"/>
        </w:rPr>
        <w:t>以及文物博士</w:t>
      </w:r>
      <w:r>
        <w:rPr>
          <w:rFonts w:ascii="Times New Roman" w:hAnsi="Times New Roman" w:eastAsia="宋体" w:cs="Times New Roman"/>
          <w:spacing w:val="-6"/>
          <w:sz w:val="24"/>
          <w:szCs w:val="24"/>
          <w:lang w:eastAsia="zh-CN"/>
        </w:rPr>
        <w:t>学位授权点</w:t>
      </w:r>
      <w:r>
        <w:rPr>
          <w:rFonts w:hint="eastAsia" w:ascii="Times New Roman" w:hAnsi="Times New Roman" w:eastAsia="宋体" w:cs="Times New Roman"/>
          <w:spacing w:val="-6"/>
          <w:sz w:val="24"/>
          <w:szCs w:val="24"/>
          <w:lang w:eastAsia="zh-CN"/>
        </w:rPr>
        <w:t>，</w:t>
      </w:r>
      <w:r>
        <w:rPr>
          <w:rFonts w:ascii="Times New Roman" w:hAnsi="Times New Roman" w:eastAsia="宋体" w:cs="Times New Roman"/>
          <w:spacing w:val="-6"/>
          <w:sz w:val="24"/>
          <w:szCs w:val="24"/>
          <w:lang w:eastAsia="zh-CN"/>
        </w:rPr>
        <w:t>学科基础扎实。</w:t>
      </w:r>
      <w:r>
        <w:rPr>
          <w:rFonts w:hint="eastAsia" w:ascii="Times New Roman" w:hAnsi="Times New Roman" w:eastAsia="宋体" w:cs="Times New Roman"/>
          <w:spacing w:val="-6"/>
          <w:sz w:val="24"/>
          <w:szCs w:val="24"/>
          <w:lang w:eastAsia="zh-CN"/>
        </w:rPr>
        <w:t>其中文物与博物馆专业硕士点与广西壮族自治区博物馆、广西文物保护与考古研究所共建，包括考古学、文物学、博物馆学和文化遗产学4个方向，师资力量雄厚，拥有博物馆、实验室等基本场所和设备，与桂林博物馆等单位共建联合培养基地多处</w:t>
      </w:r>
      <w:r>
        <w:rPr>
          <w:rFonts w:ascii="Times New Roman" w:hAnsi="Times New Roman" w:eastAsia="宋体" w:cs="Times New Roman"/>
          <w:spacing w:val="-6"/>
          <w:sz w:val="24"/>
          <w:szCs w:val="24"/>
          <w:lang w:eastAsia="zh-CN"/>
        </w:rPr>
        <w:t>。</w:t>
      </w:r>
      <w:r>
        <w:rPr>
          <w:rFonts w:hint="eastAsia" w:ascii="Times New Roman" w:hAnsi="Times New Roman" w:eastAsia="宋体" w:cs="Times New Roman"/>
          <w:spacing w:val="-6"/>
          <w:sz w:val="24"/>
          <w:szCs w:val="24"/>
          <w:lang w:eastAsia="zh-CN"/>
        </w:rPr>
        <w:t>以此为基础，</w:t>
      </w:r>
      <w:r>
        <w:rPr>
          <w:rFonts w:ascii="Times New Roman" w:hAnsi="Times New Roman" w:eastAsia="宋体" w:cs="Times New Roman"/>
          <w:spacing w:val="-6"/>
          <w:sz w:val="24"/>
          <w:szCs w:val="24"/>
          <w:lang w:eastAsia="zh-CN"/>
        </w:rPr>
        <w:t>文物与博物馆</w:t>
      </w:r>
      <w:r>
        <w:rPr>
          <w:rFonts w:hint="eastAsia" w:ascii="Times New Roman" w:hAnsi="Times New Roman" w:eastAsia="宋体" w:cs="Times New Roman"/>
          <w:spacing w:val="-6"/>
          <w:sz w:val="24"/>
          <w:szCs w:val="24"/>
          <w:lang w:eastAsia="zh-CN"/>
        </w:rPr>
        <w:t>学本科</w:t>
      </w:r>
      <w:r>
        <w:rPr>
          <w:rFonts w:ascii="Times New Roman" w:hAnsi="Times New Roman" w:eastAsia="宋体" w:cs="Times New Roman"/>
          <w:spacing w:val="-6"/>
          <w:sz w:val="24"/>
          <w:szCs w:val="24"/>
        </w:rPr>
        <w:t>专业拟于2027开始招收本科生，</w:t>
      </w:r>
      <w:r>
        <w:rPr>
          <w:rFonts w:hint="eastAsia" w:ascii="Times New Roman" w:hAnsi="Times New Roman" w:eastAsia="宋体" w:cs="Times New Roman"/>
          <w:spacing w:val="-6"/>
          <w:sz w:val="24"/>
          <w:szCs w:val="24"/>
          <w:lang w:eastAsia="zh-CN"/>
        </w:rPr>
        <w:t>这</w:t>
      </w:r>
      <w:r>
        <w:rPr>
          <w:rFonts w:ascii="Times New Roman" w:hAnsi="Times New Roman" w:eastAsia="宋体" w:cs="Times New Roman"/>
          <w:spacing w:val="-6"/>
          <w:sz w:val="24"/>
          <w:szCs w:val="24"/>
        </w:rPr>
        <w:t>将是广西壮族自治区第一个</w:t>
      </w:r>
      <w:r>
        <w:rPr>
          <w:rFonts w:hint="eastAsia" w:ascii="Times New Roman" w:hAnsi="Times New Roman" w:eastAsia="宋体" w:cs="Times New Roman"/>
          <w:spacing w:val="-6"/>
          <w:sz w:val="24"/>
          <w:szCs w:val="24"/>
          <w:lang w:eastAsia="zh-CN"/>
        </w:rPr>
        <w:t>，也</w:t>
      </w:r>
      <w:r>
        <w:rPr>
          <w:rFonts w:ascii="Times New Roman" w:hAnsi="Times New Roman" w:eastAsia="宋体" w:cs="Times New Roman"/>
          <w:spacing w:val="-6"/>
          <w:sz w:val="24"/>
          <w:szCs w:val="24"/>
        </w:rPr>
        <w:t>是唯一一个文物与博物馆学本科专业。</w:t>
      </w:r>
    </w:p>
    <w:bookmarkEnd w:id="23"/>
    <w:p>
      <w:pPr>
        <w:spacing w:before="183" w:line="222" w:lineRule="auto"/>
        <w:ind w:firstLine="470" w:firstLineChars="200"/>
        <w:rPr>
          <w:rFonts w:ascii="Times New Roman" w:hAnsi="Times New Roman" w:eastAsia="黑体" w:cs="Times New Roman"/>
          <w:sz w:val="24"/>
          <w:szCs w:val="24"/>
          <w:lang w:eastAsia="zh-CN"/>
        </w:rPr>
      </w:pPr>
      <w:r>
        <w:rPr>
          <w:rFonts w:hint="eastAsia" w:ascii="Times New Roman" w:hAnsi="Times New Roman" w:eastAsia="黑体" w:cs="Times New Roman"/>
          <w:b/>
          <w:bCs/>
          <w:spacing w:val="-3"/>
          <w:sz w:val="24"/>
          <w:szCs w:val="24"/>
          <w:lang w:eastAsia="zh-CN"/>
        </w:rPr>
        <w:t>二</w:t>
      </w:r>
      <w:r>
        <w:rPr>
          <w:rFonts w:ascii="Times New Roman" w:hAnsi="Times New Roman" w:eastAsia="黑体" w:cs="Times New Roman"/>
          <w:b/>
          <w:bCs/>
          <w:spacing w:val="-3"/>
          <w:sz w:val="24"/>
          <w:szCs w:val="24"/>
        </w:rPr>
        <w:t>、专业</w:t>
      </w:r>
      <w:r>
        <w:rPr>
          <w:rFonts w:hint="eastAsia" w:ascii="Times New Roman" w:hAnsi="Times New Roman" w:eastAsia="黑体" w:cs="Times New Roman"/>
          <w:b/>
          <w:bCs/>
          <w:spacing w:val="-3"/>
          <w:sz w:val="24"/>
          <w:szCs w:val="24"/>
          <w:lang w:eastAsia="zh-CN"/>
        </w:rPr>
        <w:t>代码、名称</w:t>
      </w:r>
    </w:p>
    <w:p>
      <w:pPr>
        <w:spacing w:before="184" w:line="358" w:lineRule="auto"/>
        <w:ind w:left="28" w:right="82" w:firstLine="470" w:firstLineChars="200"/>
        <w:rPr>
          <w:rFonts w:ascii="Times New Roman" w:hAnsi="Times New Roman" w:eastAsia="宋体" w:cs="Times New Roman"/>
          <w:spacing w:val="-3"/>
          <w:sz w:val="24"/>
          <w:szCs w:val="24"/>
        </w:rPr>
      </w:pPr>
      <w:r>
        <w:rPr>
          <w:rFonts w:hint="eastAsia" w:ascii="Times New Roman" w:hAnsi="Times New Roman" w:eastAsia="宋体" w:cs="Times New Roman"/>
          <w:b/>
          <w:bCs/>
          <w:spacing w:val="-3"/>
          <w:sz w:val="24"/>
          <w:szCs w:val="24"/>
          <w:lang w:eastAsia="zh-CN"/>
        </w:rPr>
        <w:t>（一）专业代码</w:t>
      </w:r>
      <w:r>
        <w:rPr>
          <w:rFonts w:hint="eastAsia" w:ascii="Times New Roman" w:hAnsi="Times New Roman" w:eastAsia="宋体" w:cs="Times New Roman"/>
          <w:spacing w:val="-3"/>
          <w:sz w:val="24"/>
          <w:szCs w:val="24"/>
          <w:lang w:eastAsia="zh-CN"/>
        </w:rPr>
        <w:t>：</w:t>
      </w:r>
      <w:r>
        <w:rPr>
          <w:rFonts w:ascii="Times New Roman" w:hAnsi="Times New Roman" w:eastAsia="宋体" w:cs="Times New Roman"/>
          <w:spacing w:val="-3"/>
          <w:sz w:val="24"/>
          <w:szCs w:val="24"/>
        </w:rPr>
        <w:t>060104</w:t>
      </w:r>
    </w:p>
    <w:p>
      <w:pPr>
        <w:spacing w:before="184" w:line="358" w:lineRule="auto"/>
        <w:ind w:left="28" w:right="82" w:firstLine="470" w:firstLineChars="200"/>
        <w:rPr>
          <w:rFonts w:ascii="Times New Roman" w:hAnsi="Times New Roman" w:eastAsia="宋体" w:cs="Times New Roman"/>
          <w:spacing w:val="-3"/>
          <w:sz w:val="24"/>
          <w:szCs w:val="24"/>
          <w:lang w:eastAsia="zh-CN"/>
        </w:rPr>
      </w:pPr>
      <w:r>
        <w:rPr>
          <w:rFonts w:hint="eastAsia" w:ascii="Times New Roman" w:hAnsi="Times New Roman" w:eastAsia="宋体" w:cs="Times New Roman"/>
          <w:b/>
          <w:bCs/>
          <w:spacing w:val="-3"/>
          <w:sz w:val="24"/>
          <w:szCs w:val="24"/>
          <w:lang w:eastAsia="zh-CN"/>
        </w:rPr>
        <w:t>（二）专业名称</w:t>
      </w:r>
      <w:r>
        <w:rPr>
          <w:rFonts w:hint="eastAsia" w:ascii="Times New Roman" w:hAnsi="Times New Roman" w:eastAsia="宋体" w:cs="Times New Roman"/>
          <w:spacing w:val="-3"/>
          <w:sz w:val="24"/>
          <w:szCs w:val="24"/>
          <w:lang w:eastAsia="zh-CN"/>
        </w:rPr>
        <w:t>：文物与博物馆学</w:t>
      </w:r>
    </w:p>
    <w:p>
      <w:pPr>
        <w:spacing w:before="183" w:line="360" w:lineRule="auto"/>
        <w:ind w:firstLine="470" w:firstLineChars="200"/>
        <w:rPr>
          <w:rFonts w:ascii="Times New Roman" w:hAnsi="Times New Roman" w:eastAsia="黑体" w:cs="Times New Roman"/>
          <w:sz w:val="24"/>
          <w:szCs w:val="24"/>
          <w:lang w:eastAsia="zh-CN"/>
        </w:rPr>
      </w:pPr>
      <w:r>
        <w:rPr>
          <w:rFonts w:hint="eastAsia" w:ascii="Times New Roman" w:hAnsi="Times New Roman" w:eastAsia="黑体" w:cs="Times New Roman"/>
          <w:b/>
          <w:bCs/>
          <w:spacing w:val="-3"/>
          <w:sz w:val="24"/>
          <w:szCs w:val="24"/>
          <w:lang w:eastAsia="zh-CN"/>
        </w:rPr>
        <w:t>三</w:t>
      </w:r>
      <w:r>
        <w:rPr>
          <w:rFonts w:ascii="Times New Roman" w:hAnsi="Times New Roman" w:eastAsia="黑体" w:cs="Times New Roman"/>
          <w:b/>
          <w:bCs/>
          <w:spacing w:val="-3"/>
          <w:sz w:val="24"/>
          <w:szCs w:val="24"/>
        </w:rPr>
        <w:t>、培养目标</w:t>
      </w:r>
      <w:r>
        <w:rPr>
          <w:rFonts w:hint="eastAsia" w:ascii="Times New Roman" w:hAnsi="Times New Roman" w:eastAsia="黑体" w:cs="Times New Roman"/>
          <w:b/>
          <w:bCs/>
          <w:spacing w:val="-3"/>
          <w:sz w:val="24"/>
          <w:szCs w:val="24"/>
          <w:lang w:eastAsia="zh-CN"/>
        </w:rPr>
        <w:t>及毕业要求</w:t>
      </w:r>
    </w:p>
    <w:p>
      <w:pPr>
        <w:spacing w:before="183" w:line="360" w:lineRule="auto"/>
        <w:ind w:firstLine="470" w:firstLineChars="200"/>
        <w:rPr>
          <w:rFonts w:ascii="Times New Roman" w:hAnsi="Times New Roman" w:eastAsia="黑体" w:cs="Times New Roman"/>
          <w:b/>
          <w:bCs/>
          <w:spacing w:val="-3"/>
          <w:sz w:val="24"/>
          <w:szCs w:val="24"/>
          <w:lang w:eastAsia="zh-CN"/>
        </w:rPr>
      </w:pPr>
      <w:r>
        <w:rPr>
          <w:rFonts w:hint="eastAsia" w:ascii="Times New Roman" w:hAnsi="Times New Roman" w:eastAsia="黑体" w:cs="Times New Roman"/>
          <w:b/>
          <w:bCs/>
          <w:spacing w:val="-3"/>
          <w:sz w:val="24"/>
          <w:szCs w:val="24"/>
          <w:lang w:eastAsia="zh-CN"/>
        </w:rPr>
        <w:t>（一）培养类型</w:t>
      </w:r>
    </w:p>
    <w:p>
      <w:pPr>
        <w:spacing w:before="181" w:line="359" w:lineRule="auto"/>
        <w:ind w:firstLine="500" w:firstLineChars="200"/>
        <w:rPr>
          <w:rFonts w:ascii="Times New Roman" w:hAnsi="Times New Roman" w:eastAsia="宋体" w:cs="Times New Roman"/>
          <w:spacing w:val="5"/>
          <w:sz w:val="24"/>
          <w:szCs w:val="24"/>
        </w:rPr>
      </w:pPr>
      <w:r>
        <w:rPr>
          <w:rFonts w:hint="eastAsia" w:ascii="Times New Roman" w:hAnsi="Times New Roman" w:eastAsia="宋体" w:cs="Times New Roman"/>
          <w:spacing w:val="5"/>
          <w:sz w:val="24"/>
          <w:szCs w:val="24"/>
          <w:lang w:eastAsia="zh-CN"/>
        </w:rPr>
        <w:t>实践应用</w:t>
      </w:r>
      <w:r>
        <w:rPr>
          <w:rFonts w:hint="eastAsia" w:ascii="Times New Roman" w:hAnsi="Times New Roman" w:eastAsia="宋体" w:cs="Times New Roman"/>
          <w:spacing w:val="5"/>
          <w:sz w:val="24"/>
          <w:szCs w:val="24"/>
        </w:rPr>
        <w:t>型</w:t>
      </w:r>
    </w:p>
    <w:p>
      <w:pPr>
        <w:spacing w:before="183" w:line="360" w:lineRule="auto"/>
        <w:ind w:firstLine="470" w:firstLineChars="200"/>
        <w:rPr>
          <w:rFonts w:ascii="Times New Roman" w:hAnsi="Times New Roman" w:eastAsia="黑体" w:cs="Times New Roman"/>
          <w:b/>
          <w:bCs/>
          <w:spacing w:val="-3"/>
          <w:sz w:val="24"/>
          <w:szCs w:val="24"/>
          <w:lang w:eastAsia="zh-CN"/>
        </w:rPr>
      </w:pPr>
      <w:r>
        <w:rPr>
          <w:rFonts w:hint="eastAsia" w:ascii="Times New Roman" w:hAnsi="Times New Roman" w:eastAsia="黑体" w:cs="Times New Roman"/>
          <w:b/>
          <w:bCs/>
          <w:spacing w:val="-3"/>
          <w:sz w:val="24"/>
          <w:szCs w:val="24"/>
          <w:lang w:eastAsia="zh-CN"/>
        </w:rPr>
        <w:t>（二）培养目标</w:t>
      </w:r>
    </w:p>
    <w:p>
      <w:pPr>
        <w:spacing w:before="181" w:line="359" w:lineRule="auto"/>
        <w:ind w:firstLine="500" w:firstLineChars="200"/>
        <w:rPr>
          <w:rFonts w:ascii="Times New Roman" w:hAnsi="Times New Roman" w:eastAsia="宋体" w:cs="Times New Roman"/>
          <w:sz w:val="24"/>
          <w:szCs w:val="24"/>
        </w:rPr>
      </w:pPr>
      <w:r>
        <w:rPr>
          <w:rFonts w:ascii="Times New Roman" w:hAnsi="Times New Roman" w:eastAsia="宋体" w:cs="Times New Roman"/>
          <w:spacing w:val="5"/>
          <w:sz w:val="24"/>
          <w:szCs w:val="24"/>
        </w:rPr>
        <w:t>以铸牢中华民族共同体意识为主线，培养德智体美劳全面发展且具有人文</w:t>
      </w:r>
      <w:r>
        <w:rPr>
          <w:rFonts w:ascii="Times New Roman" w:hAnsi="Times New Roman" w:eastAsia="宋体" w:cs="Times New Roman"/>
          <w:spacing w:val="7"/>
          <w:sz w:val="24"/>
          <w:szCs w:val="24"/>
        </w:rPr>
        <w:t>素养、科学精神、家国情怀的高素质应用型人才。本专业立足新时期文物保护利用、文化遗产传承发展及文旅深度融合国家战略需求，契合文博行业发展趋势与区域文旅发展需要，系统掌握文物学、博物馆学、考古学、文化遗产保护</w:t>
      </w:r>
      <w:r>
        <w:rPr>
          <w:rFonts w:ascii="Times New Roman" w:hAnsi="Times New Roman" w:eastAsia="宋体" w:cs="Times New Roman"/>
          <w:spacing w:val="2"/>
          <w:sz w:val="24"/>
          <w:szCs w:val="24"/>
        </w:rPr>
        <w:t>领域的基本理论、基础知识与行业规范，具备文物鉴定修护、博物馆展陈策划、</w:t>
      </w:r>
      <w:r>
        <w:rPr>
          <w:rFonts w:ascii="Times New Roman" w:hAnsi="Times New Roman" w:eastAsia="宋体" w:cs="Times New Roman"/>
          <w:spacing w:val="7"/>
          <w:sz w:val="24"/>
          <w:szCs w:val="24"/>
        </w:rPr>
        <w:t>田野考古调查、文化遗产规划、科技考古应用、文博文创开发与文旅资源活化等综合实践能力及文博项目运营管理能力，能够在各级博物馆、美术馆、文物保护中心、文化遗产管理部门、考古科研机构、文旅企事业单位、文博文创机</w:t>
      </w:r>
      <w:r>
        <w:rPr>
          <w:rFonts w:ascii="Times New Roman" w:hAnsi="Times New Roman" w:eastAsia="宋体" w:cs="Times New Roman"/>
          <w:spacing w:val="8"/>
          <w:sz w:val="24"/>
          <w:szCs w:val="24"/>
        </w:rPr>
        <w:t>构及非遗保护组织等单位从事文物保护修复、展陈设计策划、文博</w:t>
      </w:r>
      <w:r>
        <w:rPr>
          <w:rFonts w:ascii="Times New Roman" w:hAnsi="Times New Roman" w:eastAsia="宋体" w:cs="Times New Roman"/>
          <w:spacing w:val="7"/>
          <w:sz w:val="24"/>
          <w:szCs w:val="24"/>
        </w:rPr>
        <w:t>文案编撰、考古实务工作、遗产规划管理、文旅资源开发、文创产品研发、文博科普传播等工作，懂文物、善保护、精展陈、会运营，德智体美劳全面发展的高素质应</w:t>
      </w:r>
      <w:r>
        <w:rPr>
          <w:rFonts w:ascii="Times New Roman" w:hAnsi="Times New Roman" w:eastAsia="宋体" w:cs="Times New Roman"/>
          <w:spacing w:val="2"/>
          <w:sz w:val="24"/>
          <w:szCs w:val="24"/>
        </w:rPr>
        <w:t>用型文博专业人才。</w:t>
      </w:r>
    </w:p>
    <w:p>
      <w:pPr>
        <w:spacing w:before="1" w:line="360" w:lineRule="auto"/>
        <w:ind w:right="77" w:firstLine="470" w:firstLineChars="200"/>
        <w:jc w:val="both"/>
        <w:rPr>
          <w:rFonts w:ascii="Times New Roman" w:hAnsi="Times New Roman" w:eastAsia="宋体" w:cs="Times New Roman"/>
          <w:sz w:val="24"/>
          <w:szCs w:val="24"/>
        </w:rPr>
      </w:pPr>
      <w:r>
        <w:rPr>
          <w:rFonts w:ascii="Times New Roman" w:hAnsi="Times New Roman" w:eastAsia="宋体" w:cs="Times New Roman"/>
          <w:b/>
          <w:bCs/>
          <w:spacing w:val="-3"/>
          <w:sz w:val="24"/>
          <w:szCs w:val="24"/>
        </w:rPr>
        <w:t>目标</w:t>
      </w:r>
      <w:r>
        <w:rPr>
          <w:rFonts w:ascii="Times New Roman" w:hAnsi="Times New Roman" w:eastAsia="宋体" w:cs="Times New Roman"/>
          <w:spacing w:val="-3"/>
          <w:sz w:val="24"/>
          <w:szCs w:val="24"/>
        </w:rPr>
        <w:t xml:space="preserve"> </w:t>
      </w:r>
      <w:r>
        <w:rPr>
          <w:rFonts w:ascii="Times New Roman" w:hAnsi="Times New Roman" w:eastAsia="宋体" w:cs="Times New Roman"/>
          <w:b/>
          <w:bCs/>
          <w:spacing w:val="-3"/>
          <w:sz w:val="24"/>
          <w:szCs w:val="24"/>
        </w:rPr>
        <w:t>1</w:t>
      </w:r>
      <w:r>
        <w:rPr>
          <w:rFonts w:ascii="Times New Roman" w:hAnsi="Times New Roman" w:eastAsia="宋体" w:cs="Times New Roman"/>
          <w:spacing w:val="-3"/>
          <w:sz w:val="24"/>
          <w:szCs w:val="24"/>
        </w:rPr>
        <w:t>：</w:t>
      </w:r>
      <w:r>
        <w:rPr>
          <w:rFonts w:ascii="Times New Roman" w:hAnsi="Times New Roman" w:eastAsia="宋体" w:cs="Times New Roman"/>
          <w:spacing w:val="-2"/>
          <w:sz w:val="24"/>
          <w:szCs w:val="24"/>
        </w:rPr>
        <w:t>坚</w:t>
      </w:r>
      <w:r>
        <w:rPr>
          <w:rFonts w:ascii="Times New Roman" w:hAnsi="Times New Roman" w:eastAsia="宋体" w:cs="Times New Roman"/>
          <w:spacing w:val="7"/>
          <w:sz w:val="24"/>
          <w:szCs w:val="24"/>
        </w:rPr>
        <w:t>持正确历史观、民族观、国家观、文化观，恪守文博行业职业道德，自觉传承中华优秀传统文化、革命文化与社会主义先进文化，树立文物安全意识与伦理规范。</w:t>
      </w:r>
    </w:p>
    <w:p>
      <w:pPr>
        <w:spacing w:before="47" w:line="359" w:lineRule="auto"/>
        <w:ind w:right="87" w:firstLine="474" w:firstLineChars="200"/>
        <w:jc w:val="both"/>
        <w:rPr>
          <w:rFonts w:ascii="Times New Roman" w:hAnsi="Times New Roman" w:eastAsia="宋体" w:cs="Times New Roman"/>
          <w:sz w:val="24"/>
          <w:szCs w:val="24"/>
        </w:rPr>
      </w:pPr>
      <w:r>
        <w:rPr>
          <w:rFonts w:ascii="Times New Roman" w:hAnsi="Times New Roman" w:eastAsia="宋体" w:cs="Times New Roman"/>
          <w:b/>
          <w:bCs/>
          <w:spacing w:val="-2"/>
          <w:sz w:val="24"/>
          <w:szCs w:val="24"/>
        </w:rPr>
        <w:t>目标</w:t>
      </w:r>
      <w:r>
        <w:rPr>
          <w:rFonts w:ascii="Times New Roman" w:hAnsi="Times New Roman" w:eastAsia="宋体" w:cs="Times New Roman"/>
          <w:spacing w:val="-34"/>
          <w:sz w:val="24"/>
          <w:szCs w:val="24"/>
        </w:rPr>
        <w:t xml:space="preserve"> </w:t>
      </w:r>
      <w:r>
        <w:rPr>
          <w:rFonts w:ascii="Times New Roman" w:hAnsi="Times New Roman" w:eastAsia="宋体" w:cs="Times New Roman"/>
          <w:b/>
          <w:bCs/>
          <w:spacing w:val="-2"/>
          <w:sz w:val="24"/>
          <w:szCs w:val="24"/>
        </w:rPr>
        <w:t>2：</w:t>
      </w:r>
      <w:r>
        <w:rPr>
          <w:rFonts w:ascii="Times New Roman" w:hAnsi="Times New Roman" w:eastAsia="宋体" w:cs="Times New Roman"/>
          <w:spacing w:val="-2"/>
          <w:sz w:val="24"/>
          <w:szCs w:val="24"/>
        </w:rPr>
        <w:t>系统掌握文物学、博物馆学、考古学、历史学专业相关知识、基本</w:t>
      </w:r>
      <w:r>
        <w:rPr>
          <w:rFonts w:ascii="Times New Roman" w:hAnsi="Times New Roman" w:eastAsia="宋体" w:cs="Times New Roman"/>
          <w:spacing w:val="7"/>
          <w:sz w:val="24"/>
          <w:szCs w:val="24"/>
        </w:rPr>
        <w:t>理论、基本方法和学科前沿动态，了解国内外特别是西南地区和广西地区</w:t>
      </w:r>
      <w:r>
        <w:rPr>
          <w:rFonts w:ascii="Times New Roman" w:hAnsi="Times New Roman" w:eastAsia="宋体" w:cs="Times New Roman"/>
          <w:spacing w:val="6"/>
          <w:sz w:val="24"/>
          <w:szCs w:val="24"/>
        </w:rPr>
        <w:t>的历</w:t>
      </w:r>
      <w:r>
        <w:rPr>
          <w:rFonts w:ascii="Times New Roman" w:hAnsi="Times New Roman" w:eastAsia="宋体" w:cs="Times New Roman"/>
          <w:spacing w:val="-2"/>
          <w:sz w:val="24"/>
          <w:szCs w:val="24"/>
        </w:rPr>
        <w:t>史文化和民族文化。</w:t>
      </w:r>
    </w:p>
    <w:p>
      <w:pPr>
        <w:spacing w:before="1" w:line="359" w:lineRule="auto"/>
        <w:ind w:right="77" w:firstLine="474" w:firstLineChars="200"/>
        <w:jc w:val="both"/>
        <w:rPr>
          <w:rFonts w:ascii="Times New Roman" w:hAnsi="Times New Roman" w:eastAsia="宋体" w:cs="Times New Roman"/>
          <w:sz w:val="24"/>
          <w:szCs w:val="24"/>
        </w:rPr>
      </w:pPr>
      <w:r>
        <w:rPr>
          <w:rFonts w:ascii="Times New Roman" w:hAnsi="Times New Roman" w:eastAsia="宋体" w:cs="Times New Roman"/>
          <w:b/>
          <w:bCs/>
          <w:spacing w:val="-2"/>
          <w:sz w:val="24"/>
          <w:szCs w:val="24"/>
        </w:rPr>
        <w:t>目标</w:t>
      </w:r>
      <w:r>
        <w:rPr>
          <w:rFonts w:ascii="Times New Roman" w:hAnsi="Times New Roman" w:eastAsia="宋体" w:cs="Times New Roman"/>
          <w:spacing w:val="-22"/>
          <w:sz w:val="24"/>
          <w:szCs w:val="24"/>
        </w:rPr>
        <w:t xml:space="preserve"> </w:t>
      </w:r>
      <w:r>
        <w:rPr>
          <w:rFonts w:ascii="Times New Roman" w:hAnsi="Times New Roman" w:eastAsia="宋体" w:cs="Times New Roman"/>
          <w:b/>
          <w:bCs/>
          <w:spacing w:val="-2"/>
          <w:sz w:val="24"/>
          <w:szCs w:val="24"/>
        </w:rPr>
        <w:t>3：</w:t>
      </w:r>
      <w:r>
        <w:rPr>
          <w:rFonts w:ascii="Times New Roman" w:hAnsi="Times New Roman" w:eastAsia="宋体" w:cs="Times New Roman"/>
          <w:spacing w:val="-2"/>
          <w:sz w:val="24"/>
          <w:szCs w:val="24"/>
        </w:rPr>
        <w:t>能够综合运用文物学、博物馆学、考古学、历史学等学科理论和知</w:t>
      </w:r>
      <w:r>
        <w:rPr>
          <w:rFonts w:ascii="Times New Roman" w:hAnsi="Times New Roman" w:eastAsia="宋体" w:cs="Times New Roman"/>
          <w:spacing w:val="-7"/>
          <w:sz w:val="24"/>
          <w:szCs w:val="24"/>
        </w:rPr>
        <w:t>识，具有研究、分析和解决本专业领域问题的能力，具备辨析各类文物特征、熟悉</w:t>
      </w:r>
      <w:r>
        <w:rPr>
          <w:rFonts w:ascii="Times New Roman" w:hAnsi="Times New Roman" w:eastAsia="宋体" w:cs="Times New Roman"/>
          <w:spacing w:val="-3"/>
          <w:sz w:val="24"/>
          <w:szCs w:val="24"/>
        </w:rPr>
        <w:t>博物馆实务等能力。</w:t>
      </w:r>
    </w:p>
    <w:p>
      <w:pPr>
        <w:spacing w:line="359" w:lineRule="auto"/>
        <w:ind w:right="89" w:firstLine="454" w:firstLineChars="200"/>
        <w:jc w:val="both"/>
        <w:rPr>
          <w:rFonts w:ascii="Times New Roman" w:hAnsi="Times New Roman" w:eastAsia="宋体" w:cs="Times New Roman"/>
          <w:spacing w:val="-2"/>
          <w:sz w:val="24"/>
          <w:szCs w:val="24"/>
          <w:lang w:eastAsia="zh-CN"/>
        </w:rPr>
      </w:pPr>
      <w:r>
        <w:rPr>
          <w:rFonts w:ascii="Times New Roman" w:hAnsi="Times New Roman" w:eastAsia="宋体" w:cs="Times New Roman"/>
          <w:b/>
          <w:bCs/>
          <w:spacing w:val="-7"/>
          <w:sz w:val="24"/>
          <w:szCs w:val="24"/>
        </w:rPr>
        <w:t>目标4：</w:t>
      </w:r>
      <w:r>
        <w:rPr>
          <w:rFonts w:ascii="Times New Roman" w:hAnsi="Times New Roman" w:eastAsia="宋体" w:cs="Times New Roman"/>
          <w:spacing w:val="-2"/>
          <w:sz w:val="24"/>
          <w:szCs w:val="24"/>
        </w:rPr>
        <w:t>具备文献释读、考古资料整理、学术文本撰写能力，能够规范完成文物简报、调研报告、展览文案、遗产价值评估</w:t>
      </w:r>
      <w:r>
        <w:rPr>
          <w:rFonts w:hint="eastAsia" w:ascii="Times New Roman" w:hAnsi="Times New Roman" w:eastAsia="宋体" w:cs="Times New Roman"/>
          <w:spacing w:val="-2"/>
          <w:sz w:val="24"/>
          <w:szCs w:val="24"/>
          <w:lang w:eastAsia="zh-CN"/>
        </w:rPr>
        <w:t>报告</w:t>
      </w:r>
      <w:r>
        <w:rPr>
          <w:rFonts w:ascii="Times New Roman" w:hAnsi="Times New Roman" w:eastAsia="宋体" w:cs="Times New Roman"/>
          <w:spacing w:val="-2"/>
          <w:sz w:val="24"/>
          <w:szCs w:val="24"/>
        </w:rPr>
        <w:t>，掌握基础学术检索与论文写作规范</w:t>
      </w:r>
      <w:r>
        <w:rPr>
          <w:rFonts w:hint="eastAsia" w:ascii="Times New Roman" w:hAnsi="Times New Roman" w:eastAsia="宋体" w:cs="Times New Roman"/>
          <w:spacing w:val="-2"/>
          <w:sz w:val="24"/>
          <w:szCs w:val="24"/>
          <w:lang w:eastAsia="zh-CN"/>
        </w:rPr>
        <w:t>。</w:t>
      </w:r>
    </w:p>
    <w:p>
      <w:pPr>
        <w:spacing w:line="359" w:lineRule="auto"/>
        <w:ind w:right="80" w:firstLine="474" w:firstLineChars="200"/>
        <w:rPr>
          <w:rFonts w:ascii="Times New Roman" w:hAnsi="Times New Roman" w:eastAsia="宋体" w:cs="Times New Roman"/>
          <w:sz w:val="24"/>
          <w:szCs w:val="24"/>
        </w:rPr>
      </w:pPr>
      <w:r>
        <w:rPr>
          <w:rFonts w:ascii="Times New Roman" w:hAnsi="Times New Roman" w:eastAsia="宋体" w:cs="Times New Roman"/>
          <w:b/>
          <w:bCs/>
          <w:spacing w:val="-2"/>
          <w:sz w:val="24"/>
          <w:szCs w:val="24"/>
        </w:rPr>
        <w:t>目标</w:t>
      </w:r>
      <w:r>
        <w:rPr>
          <w:rFonts w:ascii="Times New Roman" w:hAnsi="Times New Roman" w:eastAsia="宋体" w:cs="Times New Roman"/>
          <w:spacing w:val="-27"/>
          <w:sz w:val="24"/>
          <w:szCs w:val="24"/>
        </w:rPr>
        <w:t xml:space="preserve"> </w:t>
      </w:r>
      <w:r>
        <w:rPr>
          <w:rFonts w:ascii="Times New Roman" w:hAnsi="Times New Roman" w:eastAsia="宋体" w:cs="Times New Roman"/>
          <w:b/>
          <w:bCs/>
          <w:spacing w:val="-2"/>
          <w:sz w:val="24"/>
          <w:szCs w:val="24"/>
        </w:rPr>
        <w:t>5：</w:t>
      </w:r>
      <w:r>
        <w:rPr>
          <w:rFonts w:ascii="Times New Roman" w:hAnsi="Times New Roman" w:eastAsia="宋体" w:cs="Times New Roman"/>
          <w:spacing w:val="-2"/>
          <w:sz w:val="24"/>
          <w:szCs w:val="24"/>
        </w:rPr>
        <w:t>具备文物与博物馆学专业的综合能力，具有团队协作精神，掌握沟</w:t>
      </w:r>
      <w:r>
        <w:rPr>
          <w:rFonts w:ascii="Times New Roman" w:hAnsi="Times New Roman" w:eastAsia="宋体" w:cs="Times New Roman"/>
          <w:spacing w:val="-3"/>
          <w:sz w:val="24"/>
          <w:szCs w:val="24"/>
        </w:rPr>
        <w:t>通合作技能。具有终身学习意识，追求职业持续发展。</w:t>
      </w:r>
    </w:p>
    <w:p>
      <w:pPr>
        <w:spacing w:before="183" w:line="360" w:lineRule="auto"/>
        <w:ind w:firstLine="470" w:firstLineChars="200"/>
        <w:rPr>
          <w:rFonts w:ascii="Times New Roman" w:hAnsi="Times New Roman" w:eastAsia="宋体" w:cs="Times New Roman"/>
          <w:sz w:val="24"/>
          <w:szCs w:val="24"/>
        </w:rPr>
      </w:pPr>
      <w:r>
        <w:rPr>
          <w:rFonts w:hint="eastAsia" w:ascii="Times New Roman" w:hAnsi="Times New Roman" w:eastAsia="黑体" w:cs="Times New Roman"/>
          <w:b/>
          <w:bCs/>
          <w:spacing w:val="-3"/>
          <w:sz w:val="24"/>
          <w:szCs w:val="24"/>
          <w:lang w:eastAsia="zh-CN"/>
        </w:rPr>
        <w:t>（三）</w:t>
      </w:r>
      <w:r>
        <w:rPr>
          <w:rFonts w:ascii="Times New Roman" w:hAnsi="Times New Roman" w:eastAsia="黑体" w:cs="Times New Roman"/>
          <w:b/>
          <w:bCs/>
          <w:spacing w:val="-3"/>
          <w:sz w:val="24"/>
          <w:szCs w:val="24"/>
        </w:rPr>
        <w:t>毕业要求</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要求学生通过四年本科学习，能够深入理解并自觉践行社会主义核心价值观，树立文化传承与立德树人理念，具备坚定的文博职业理想；了解国内外文化遗产、博物馆行业发展改革动态，具备创新策展意识、终身文博专业发展意识；系统掌握文物学、博物馆学、考古学基本知识、基本原理与实操技能，熟悉文物保护、藏品管理、陈列展览、文博科普全流程业务，具备合格的文博公众教育、文物阐释写作与文博行业基础研究能力；掌握跨单位沟通协作技能，具备文博团队协同、馆校合作协作精神。</w:t>
      </w:r>
    </w:p>
    <w:p>
      <w:pPr>
        <w:spacing w:line="360" w:lineRule="auto"/>
        <w:ind w:right="89" w:firstLine="502"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b/>
          <w:bCs/>
          <w:spacing w:val="5"/>
          <w:sz w:val="24"/>
          <w:szCs w:val="24"/>
          <w:lang w:eastAsia="zh-CN"/>
        </w:rPr>
        <w:t>1.【</w:t>
      </w:r>
      <w:r>
        <w:rPr>
          <w:rFonts w:hint="eastAsia" w:ascii="Times New Roman" w:hAnsi="Times New Roman" w:eastAsia="宋体" w:cs="Times New Roman"/>
          <w:b/>
          <w:bCs/>
          <w:spacing w:val="5"/>
          <w:sz w:val="24"/>
          <w:szCs w:val="24"/>
          <w:lang w:eastAsia="zh-CN"/>
        </w:rPr>
        <w:t>政治</w:t>
      </w:r>
      <w:r>
        <w:rPr>
          <w:rFonts w:ascii="Times New Roman" w:hAnsi="Times New Roman" w:eastAsia="宋体" w:cs="Times New Roman"/>
          <w:b/>
          <w:bCs/>
          <w:spacing w:val="5"/>
          <w:sz w:val="24"/>
          <w:szCs w:val="24"/>
          <w:lang w:eastAsia="zh-CN"/>
        </w:rPr>
        <w:t>素养】</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侧重学生思想政治素养与文博职业操守养成，引导学生树立正确的文化价值观与历史认知，严守文物工作法律法规与行业伦理，自觉担当中华优秀文化、红色文化传承传播的时代使命，具备文博从业者必备的家国情怀、职业底线与责任意识。</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hint="eastAsia" w:ascii="Times New Roman" w:hAnsi="Times New Roman" w:eastAsia="宋体" w:cs="Times New Roman"/>
          <w:spacing w:val="5"/>
          <w:sz w:val="24"/>
          <w:szCs w:val="24"/>
          <w:lang w:eastAsia="zh-CN"/>
        </w:rPr>
        <w:t>1.1</w:t>
      </w:r>
      <w:r>
        <w:rPr>
          <w:rFonts w:ascii="Times New Roman" w:hAnsi="Times New Roman" w:eastAsia="宋体" w:cs="Times New Roman"/>
          <w:spacing w:val="5"/>
          <w:sz w:val="24"/>
          <w:szCs w:val="24"/>
          <w:lang w:eastAsia="zh-CN"/>
        </w:rPr>
        <w:t>牢固树立正确的历史观、民族观、国家观、文化观，坚定文化自信，自觉抵制历史虚无主义等错误社会思潮，树立正确的文化传承与文物保护价值观。</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1.2 熟练掌握文物保护相关法律法规、行业规章制度，严格恪守文博行业职业道德，坚守文物安全底线，树立严谨规范的文物工作伦理与职业准则。</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1.3 遵守文博</w:t>
      </w:r>
      <w:r>
        <w:rPr>
          <w:rFonts w:hint="eastAsia" w:ascii="Times New Roman" w:hAnsi="Times New Roman" w:eastAsia="宋体" w:cs="Times New Roman"/>
          <w:spacing w:val="5"/>
          <w:sz w:val="24"/>
          <w:szCs w:val="24"/>
          <w:lang w:eastAsia="zh-CN"/>
        </w:rPr>
        <w:t>行业</w:t>
      </w:r>
      <w:r>
        <w:rPr>
          <w:rFonts w:ascii="Times New Roman" w:hAnsi="Times New Roman" w:eastAsia="宋体" w:cs="Times New Roman"/>
          <w:spacing w:val="5"/>
          <w:sz w:val="24"/>
          <w:szCs w:val="24"/>
          <w:lang w:eastAsia="zh-CN"/>
        </w:rPr>
        <w:t>主动肩负文化传承使命，自觉保护、阐释和传播中华优秀传统文化、革命文化与社会主义先进文化，具备文旅行业从业者的责任担当与家国情怀。</w:t>
      </w:r>
    </w:p>
    <w:p>
      <w:pPr>
        <w:spacing w:line="360" w:lineRule="auto"/>
        <w:ind w:right="89" w:firstLine="502" w:firstLineChars="200"/>
        <w:jc w:val="both"/>
        <w:rPr>
          <w:rFonts w:ascii="Times New Roman" w:hAnsi="Times New Roman" w:eastAsia="宋体" w:cs="Times New Roman"/>
          <w:spacing w:val="5"/>
          <w:sz w:val="24"/>
          <w:szCs w:val="24"/>
          <w:lang w:eastAsia="zh-CN"/>
        </w:rPr>
      </w:pPr>
      <w:r>
        <w:rPr>
          <w:rFonts w:hint="eastAsia" w:ascii="Times New Roman" w:hAnsi="Times New Roman" w:eastAsia="宋体" w:cs="Times New Roman"/>
          <w:b/>
          <w:bCs/>
          <w:spacing w:val="5"/>
          <w:sz w:val="24"/>
          <w:szCs w:val="24"/>
          <w:lang w:eastAsia="zh-CN"/>
        </w:rPr>
        <w:t>2.</w:t>
      </w:r>
      <w:r>
        <w:rPr>
          <w:rFonts w:ascii="Times New Roman" w:hAnsi="Times New Roman" w:eastAsia="宋体" w:cs="Times New Roman"/>
          <w:b/>
          <w:bCs/>
          <w:spacing w:val="5"/>
          <w:sz w:val="24"/>
          <w:szCs w:val="24"/>
          <w:lang w:eastAsia="zh-CN"/>
        </w:rPr>
        <w:t>【</w:t>
      </w:r>
      <w:r>
        <w:rPr>
          <w:rFonts w:hint="eastAsia" w:ascii="Times New Roman" w:hAnsi="Times New Roman" w:eastAsia="宋体" w:cs="Times New Roman"/>
          <w:b/>
          <w:bCs/>
          <w:spacing w:val="5"/>
          <w:sz w:val="24"/>
          <w:szCs w:val="24"/>
          <w:lang w:eastAsia="zh-CN"/>
        </w:rPr>
        <w:t>学科基础</w:t>
      </w:r>
      <w:r>
        <w:rPr>
          <w:rFonts w:ascii="Times New Roman" w:hAnsi="Times New Roman" w:eastAsia="宋体" w:cs="Times New Roman"/>
          <w:b/>
          <w:bCs/>
          <w:spacing w:val="5"/>
          <w:sz w:val="24"/>
          <w:szCs w:val="24"/>
          <w:lang w:eastAsia="zh-CN"/>
        </w:rPr>
        <w:t>】</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聚焦学生专业知识体系构建与地域文化认知能力培养，要求学生夯实文物、博物馆、考古、历史多学科核心基础，紧跟学科前沿发展动态，深度掌握广西及西南地区特色历史、民族与文化遗产资源特点，形成适配地方文博事业发展的系统化知识结构。</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2.1 系统掌握文物学、博物馆学、考古学、历史学四大核心学科的基础理论、基本知识与研究方法，熟悉学科基本体系与核心框架。</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2.2 主动跟踪文物保护、博物馆运营、文化遗产研究的学科前沿动态、新技术与新理念，具备与时俱进的专业知识储备。</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2.3 熟知西南地区、广西本土历史文脉、少数民族文化、红色文化与地域遗产特色，掌握本地古建筑、民族文物、史前遗存等特色资源的核心特征与价值内涵。</w:t>
      </w:r>
    </w:p>
    <w:p>
      <w:pPr>
        <w:spacing w:line="360" w:lineRule="auto"/>
        <w:ind w:right="89" w:firstLine="502" w:firstLineChars="200"/>
        <w:jc w:val="both"/>
        <w:rPr>
          <w:rFonts w:ascii="Times New Roman" w:hAnsi="Times New Roman" w:eastAsia="宋体" w:cs="Times New Roman"/>
          <w:b/>
          <w:bCs/>
          <w:spacing w:val="5"/>
          <w:sz w:val="24"/>
          <w:szCs w:val="24"/>
          <w:lang w:eastAsia="zh-CN"/>
        </w:rPr>
      </w:pPr>
      <w:r>
        <w:rPr>
          <w:rFonts w:hint="eastAsia" w:ascii="Times New Roman" w:hAnsi="Times New Roman" w:eastAsia="宋体" w:cs="Times New Roman"/>
          <w:b/>
          <w:bCs/>
          <w:spacing w:val="5"/>
          <w:sz w:val="24"/>
          <w:szCs w:val="24"/>
          <w:lang w:eastAsia="zh-CN"/>
        </w:rPr>
        <w:t>3.</w:t>
      </w:r>
      <w:r>
        <w:rPr>
          <w:rFonts w:ascii="Times New Roman" w:hAnsi="Times New Roman" w:eastAsia="宋体" w:cs="Times New Roman"/>
          <w:b/>
          <w:bCs/>
          <w:spacing w:val="5"/>
          <w:sz w:val="24"/>
          <w:szCs w:val="24"/>
          <w:lang w:eastAsia="zh-CN"/>
        </w:rPr>
        <w:t>【</w:t>
      </w:r>
      <w:r>
        <w:rPr>
          <w:rFonts w:hint="eastAsia" w:ascii="Times New Roman" w:hAnsi="Times New Roman" w:eastAsia="宋体" w:cs="Times New Roman"/>
          <w:b/>
          <w:bCs/>
          <w:spacing w:val="5"/>
          <w:sz w:val="24"/>
          <w:szCs w:val="24"/>
          <w:lang w:eastAsia="zh-CN"/>
        </w:rPr>
        <w:t>解决问题</w:t>
      </w:r>
      <w:r>
        <w:rPr>
          <w:rFonts w:ascii="Times New Roman" w:hAnsi="Times New Roman" w:eastAsia="宋体" w:cs="Times New Roman"/>
          <w:b/>
          <w:bCs/>
          <w:spacing w:val="5"/>
          <w:sz w:val="24"/>
          <w:szCs w:val="24"/>
          <w:lang w:eastAsia="zh-CN"/>
        </w:rPr>
        <w:t>】</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着力培养学生专业实操与问题研判能力，依托多学科专业知识，训练学生文物辨识研判、博物馆实务操作核心技能，能够结合文博工作实际与区域遗产特点，独立发现、分析并解决文物管理、展览运营、遗产保护中的基础性专业问题。</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3.1 能够综合运用多学科专业知识，独立完成陶瓷、金属、玉石、民族文物等各类遗存的辨识、定名、初步断代与价值研判工作。</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3.2 熟练掌握博物馆藏品管理、展陈策划、公众教育、场馆运营等核心实务技能，可独立处理博物馆日常基础业务工作。</w:t>
      </w:r>
    </w:p>
    <w:p>
      <w:pPr>
        <w:spacing w:line="360" w:lineRule="auto"/>
        <w:ind w:right="89" w:firstLine="500" w:firstLineChars="200"/>
        <w:jc w:val="both"/>
      </w:pPr>
      <w:r>
        <w:rPr>
          <w:rFonts w:ascii="Times New Roman" w:hAnsi="Times New Roman" w:eastAsia="宋体" w:cs="Times New Roman"/>
          <w:spacing w:val="5"/>
          <w:sz w:val="24"/>
          <w:szCs w:val="24"/>
          <w:lang w:eastAsia="zh-CN"/>
        </w:rPr>
        <w:t>3.3 立足区域文化遗产保护现状，能够精准发现文博实务、遗产保护、场馆运营中的基础问题，并运用专业方法提出合理解决方案。</w:t>
      </w:r>
    </w:p>
    <w:p>
      <w:pPr>
        <w:spacing w:line="360" w:lineRule="auto"/>
        <w:ind w:right="89" w:firstLine="502" w:firstLineChars="200"/>
        <w:jc w:val="both"/>
        <w:rPr>
          <w:rFonts w:ascii="Times New Roman" w:hAnsi="Times New Roman" w:eastAsia="宋体" w:cs="Times New Roman"/>
          <w:b/>
          <w:bCs/>
          <w:spacing w:val="5"/>
          <w:sz w:val="24"/>
          <w:szCs w:val="24"/>
          <w:lang w:eastAsia="zh-CN"/>
        </w:rPr>
      </w:pPr>
      <w:r>
        <w:rPr>
          <w:rFonts w:ascii="Times New Roman" w:hAnsi="Times New Roman" w:eastAsia="宋体" w:cs="Times New Roman"/>
          <w:b/>
          <w:bCs/>
          <w:spacing w:val="5"/>
          <w:sz w:val="24"/>
          <w:szCs w:val="24"/>
          <w:lang w:eastAsia="zh-CN"/>
        </w:rPr>
        <w:t>4.【</w:t>
      </w:r>
      <w:r>
        <w:rPr>
          <w:rFonts w:hint="eastAsia" w:ascii="Times New Roman" w:hAnsi="Times New Roman" w:eastAsia="宋体" w:cs="Times New Roman"/>
          <w:b/>
          <w:bCs/>
          <w:spacing w:val="5"/>
          <w:sz w:val="24"/>
          <w:szCs w:val="24"/>
          <w:lang w:eastAsia="zh-CN"/>
        </w:rPr>
        <w:t>写作</w:t>
      </w:r>
      <w:r>
        <w:rPr>
          <w:rFonts w:ascii="Times New Roman" w:hAnsi="Times New Roman" w:eastAsia="宋体" w:cs="Times New Roman"/>
          <w:b/>
          <w:bCs/>
          <w:spacing w:val="5"/>
          <w:sz w:val="24"/>
          <w:szCs w:val="24"/>
          <w:lang w:eastAsia="zh-CN"/>
        </w:rPr>
        <w:t>能力】</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侧重学生学术素养与专业文本撰写能力培育，要求学生具备文史资料、考古资料的解读与整合能力，恪守学术规范，熟练掌握专业检索与研究方法，能够独立完成各类文博实务文案、调研报告与学术文本的规范撰写。</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 xml:space="preserve"> </w:t>
      </w:r>
      <w:r>
        <w:rPr>
          <w:rFonts w:hint="eastAsia" w:ascii="Times New Roman" w:hAnsi="Times New Roman" w:eastAsia="宋体" w:cs="Times New Roman"/>
          <w:spacing w:val="5"/>
          <w:sz w:val="24"/>
          <w:szCs w:val="24"/>
          <w:lang w:eastAsia="zh-CN"/>
        </w:rPr>
        <w:t>4</w:t>
      </w:r>
      <w:r>
        <w:rPr>
          <w:rFonts w:ascii="Times New Roman" w:hAnsi="Times New Roman" w:eastAsia="宋体" w:cs="Times New Roman"/>
          <w:spacing w:val="5"/>
          <w:sz w:val="24"/>
          <w:szCs w:val="24"/>
          <w:lang w:eastAsia="zh-CN"/>
        </w:rPr>
        <w:t>.1 具备基础文献、考古资料、地方文史资料的释读、整理与归纳能力，能够精准提取专业研究与实务工作所需核心信息。</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hint="eastAsia" w:ascii="Times New Roman" w:hAnsi="Times New Roman" w:eastAsia="宋体" w:cs="Times New Roman"/>
          <w:spacing w:val="5"/>
          <w:sz w:val="24"/>
          <w:szCs w:val="24"/>
          <w:lang w:eastAsia="zh-CN"/>
        </w:rPr>
        <w:t>4</w:t>
      </w:r>
      <w:r>
        <w:rPr>
          <w:rFonts w:ascii="Times New Roman" w:hAnsi="Times New Roman" w:eastAsia="宋体" w:cs="Times New Roman"/>
          <w:spacing w:val="5"/>
          <w:sz w:val="24"/>
          <w:szCs w:val="24"/>
          <w:lang w:eastAsia="zh-CN"/>
        </w:rPr>
        <w:t>.2 熟练掌握学术检索、资料梳理、逻辑论证的基本方法，严格遵守学术规范，杜绝学术不端行为。</w:t>
      </w:r>
    </w:p>
    <w:p>
      <w:pPr>
        <w:spacing w:line="360" w:lineRule="auto"/>
        <w:ind w:right="89" w:firstLine="500" w:firstLineChars="200"/>
        <w:jc w:val="both"/>
        <w:rPr>
          <w:rFonts w:ascii="Times New Roman" w:hAnsi="Times New Roman" w:eastAsia="宋体" w:cs="Times New Roman"/>
          <w:b/>
          <w:bCs/>
          <w:spacing w:val="5"/>
          <w:sz w:val="24"/>
          <w:szCs w:val="24"/>
          <w:lang w:eastAsia="zh-CN"/>
        </w:rPr>
      </w:pPr>
      <w:r>
        <w:rPr>
          <w:rFonts w:hint="eastAsia" w:ascii="Times New Roman" w:hAnsi="Times New Roman" w:eastAsia="宋体" w:cs="Times New Roman"/>
          <w:spacing w:val="5"/>
          <w:sz w:val="24"/>
          <w:szCs w:val="24"/>
          <w:lang w:eastAsia="zh-CN"/>
        </w:rPr>
        <w:t>4</w:t>
      </w:r>
      <w:r>
        <w:rPr>
          <w:rFonts w:ascii="Times New Roman" w:hAnsi="Times New Roman" w:eastAsia="宋体" w:cs="Times New Roman"/>
          <w:spacing w:val="5"/>
          <w:sz w:val="24"/>
          <w:szCs w:val="24"/>
          <w:lang w:eastAsia="zh-CN"/>
        </w:rPr>
        <w:t>.3 能够独立规范完成文物简报、田野调研报告、展览文案、遗产价值评估报告及专业论文的撰写，具备扎实的专业文本创作与学术研究基础能力。</w:t>
      </w:r>
    </w:p>
    <w:p>
      <w:pPr>
        <w:spacing w:line="360" w:lineRule="auto"/>
        <w:ind w:right="89" w:firstLine="502" w:firstLineChars="200"/>
        <w:jc w:val="both"/>
        <w:rPr>
          <w:rFonts w:ascii="Times New Roman" w:hAnsi="Times New Roman" w:eastAsia="宋体" w:cs="Times New Roman"/>
          <w:b/>
          <w:bCs/>
          <w:spacing w:val="5"/>
          <w:sz w:val="24"/>
          <w:szCs w:val="24"/>
          <w:lang w:eastAsia="zh-CN"/>
        </w:rPr>
      </w:pPr>
      <w:r>
        <w:rPr>
          <w:rFonts w:ascii="Times New Roman" w:hAnsi="Times New Roman" w:eastAsia="宋体" w:cs="Times New Roman"/>
          <w:b/>
          <w:bCs/>
          <w:spacing w:val="5"/>
          <w:sz w:val="24"/>
          <w:szCs w:val="24"/>
          <w:lang w:eastAsia="zh-CN"/>
        </w:rPr>
        <w:t>5.【</w:t>
      </w:r>
      <w:r>
        <w:rPr>
          <w:rFonts w:hint="eastAsia" w:ascii="Times New Roman" w:hAnsi="Times New Roman" w:eastAsia="宋体" w:cs="Times New Roman"/>
          <w:b/>
          <w:bCs/>
          <w:spacing w:val="5"/>
          <w:sz w:val="24"/>
          <w:szCs w:val="24"/>
          <w:lang w:eastAsia="zh-CN"/>
        </w:rPr>
        <w:t>综合素养</w:t>
      </w:r>
      <w:r>
        <w:rPr>
          <w:rFonts w:ascii="Times New Roman" w:hAnsi="Times New Roman" w:eastAsia="宋体" w:cs="Times New Roman"/>
          <w:b/>
          <w:bCs/>
          <w:spacing w:val="5"/>
          <w:sz w:val="24"/>
          <w:szCs w:val="24"/>
          <w:lang w:eastAsia="zh-CN"/>
        </w:rPr>
        <w:t>】</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ascii="Times New Roman" w:hAnsi="Times New Roman" w:eastAsia="宋体" w:cs="Times New Roman"/>
          <w:spacing w:val="5"/>
          <w:sz w:val="24"/>
          <w:szCs w:val="24"/>
          <w:lang w:eastAsia="zh-CN"/>
        </w:rPr>
        <w:t>聚焦学生综合职业素养与长远发展能力培养，锤炼学生团队协作、沟通协调与岗位适配能力，适应文博行业多元化工作场景，同时树立终身学习理念，主动对接行业新技术、新业态，实现职业能力持续迭代与长远发展。</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hint="eastAsia" w:ascii="Times New Roman" w:hAnsi="Times New Roman" w:eastAsia="宋体" w:cs="Times New Roman"/>
          <w:spacing w:val="5"/>
          <w:sz w:val="24"/>
          <w:szCs w:val="24"/>
          <w:lang w:eastAsia="zh-CN"/>
        </w:rPr>
        <w:t>5</w:t>
      </w:r>
      <w:r>
        <w:rPr>
          <w:rFonts w:ascii="Times New Roman" w:hAnsi="Times New Roman" w:eastAsia="宋体" w:cs="Times New Roman"/>
          <w:spacing w:val="5"/>
          <w:sz w:val="24"/>
          <w:szCs w:val="24"/>
          <w:lang w:eastAsia="zh-CN"/>
        </w:rPr>
        <w:t>.1 具备良好的团队协作、沟通协调与组织执行能力，能够高效完成田野调查、展览筹备、科普宣讲等集体工作任务，适配团队化工作模式。</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hint="eastAsia" w:ascii="Times New Roman" w:hAnsi="Times New Roman" w:eastAsia="宋体" w:cs="Times New Roman"/>
          <w:spacing w:val="5"/>
          <w:sz w:val="24"/>
          <w:szCs w:val="24"/>
          <w:lang w:eastAsia="zh-CN"/>
        </w:rPr>
        <w:t>5</w:t>
      </w:r>
      <w:r>
        <w:rPr>
          <w:rFonts w:ascii="Times New Roman" w:hAnsi="Times New Roman" w:eastAsia="宋体" w:cs="Times New Roman"/>
          <w:spacing w:val="5"/>
          <w:sz w:val="24"/>
          <w:szCs w:val="24"/>
          <w:lang w:eastAsia="zh-CN"/>
        </w:rPr>
        <w:t>.2 具备良好的人文素养、职业素养与抗压能力，能够快速适配文博行业各类工作场景，规范开展岗位工作。</w:t>
      </w:r>
    </w:p>
    <w:p>
      <w:pPr>
        <w:spacing w:line="360" w:lineRule="auto"/>
        <w:ind w:right="89" w:firstLine="500" w:firstLineChars="200"/>
        <w:jc w:val="both"/>
        <w:rPr>
          <w:rFonts w:ascii="Times New Roman" w:hAnsi="Times New Roman" w:eastAsia="宋体" w:cs="Times New Roman"/>
          <w:spacing w:val="5"/>
          <w:sz w:val="24"/>
          <w:szCs w:val="24"/>
          <w:lang w:eastAsia="zh-CN"/>
        </w:rPr>
      </w:pPr>
      <w:r>
        <w:rPr>
          <w:rFonts w:hint="eastAsia" w:ascii="Times New Roman" w:hAnsi="Times New Roman" w:eastAsia="宋体" w:cs="Times New Roman"/>
          <w:spacing w:val="5"/>
          <w:sz w:val="24"/>
          <w:szCs w:val="24"/>
          <w:lang w:eastAsia="zh-CN"/>
        </w:rPr>
        <w:t>5</w:t>
      </w:r>
      <w:r>
        <w:rPr>
          <w:rFonts w:ascii="Times New Roman" w:hAnsi="Times New Roman" w:eastAsia="宋体" w:cs="Times New Roman"/>
          <w:spacing w:val="5"/>
          <w:sz w:val="24"/>
          <w:szCs w:val="24"/>
          <w:lang w:eastAsia="zh-CN"/>
        </w:rPr>
        <w:t>.3 树立终身学习理念，主动关注博物馆数字化、文旅融合、文物智能化保护等行业新趋势，具备自主学习、职业规划与持续发展的核心能力。</w:t>
      </w:r>
    </w:p>
    <w:p>
      <w:pPr>
        <w:spacing w:line="360" w:lineRule="auto"/>
        <w:ind w:right="89" w:firstLine="470" w:firstLineChars="200"/>
        <w:jc w:val="both"/>
        <w:rPr>
          <w:sz w:val="19"/>
          <w:szCs w:val="19"/>
        </w:rPr>
      </w:pPr>
      <w:r>
        <w:rPr>
          <w:rFonts w:hint="eastAsia" w:ascii="Times New Roman" w:hAnsi="Times New Roman" w:eastAsia="黑体" w:cs="Times New Roman"/>
          <w:b/>
          <w:bCs/>
          <w:spacing w:val="-3"/>
          <w:sz w:val="24"/>
          <w:szCs w:val="24"/>
          <w:lang w:eastAsia="zh-CN"/>
        </w:rPr>
        <w:t>（四）</w:t>
      </w:r>
      <w:r>
        <w:rPr>
          <w:rFonts w:ascii="Times New Roman" w:hAnsi="Times New Roman" w:eastAsia="黑体" w:cs="Times New Roman"/>
          <w:b/>
          <w:bCs/>
          <w:spacing w:val="-3"/>
          <w:sz w:val="24"/>
          <w:szCs w:val="24"/>
          <w:lang w:eastAsia="zh-CN"/>
        </w:rPr>
        <w:t xml:space="preserve">  毕业要求对培养目标支撑的矩阵</w:t>
      </w:r>
    </w:p>
    <w:tbl>
      <w:tblPr>
        <w:tblStyle w:val="7"/>
        <w:tblW w:w="5392" w:type="pct"/>
        <w:tblInd w:w="0" w:type="dxa"/>
        <w:tblLayout w:type="autofit"/>
        <w:tblCellMar>
          <w:top w:w="15" w:type="dxa"/>
          <w:left w:w="15" w:type="dxa"/>
          <w:bottom w:w="15" w:type="dxa"/>
          <w:right w:w="15" w:type="dxa"/>
        </w:tblCellMar>
      </w:tblPr>
      <w:tblGrid>
        <w:gridCol w:w="1333"/>
        <w:gridCol w:w="920"/>
        <w:gridCol w:w="2999"/>
        <w:gridCol w:w="826"/>
        <w:gridCol w:w="841"/>
        <w:gridCol w:w="828"/>
        <w:gridCol w:w="730"/>
        <w:gridCol w:w="720"/>
      </w:tblGrid>
      <w:tr>
        <w:tblPrEx>
          <w:tblCellMar>
            <w:top w:w="15" w:type="dxa"/>
            <w:left w:w="15" w:type="dxa"/>
            <w:bottom w:w="15" w:type="dxa"/>
            <w:right w:w="15" w:type="dxa"/>
          </w:tblCellMar>
        </w:tblPrEx>
        <w:trPr>
          <w:tblHeader/>
        </w:trPr>
        <w:tc>
          <w:tcPr>
            <w:tcW w:w="1333"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毕业要求</w:t>
            </w: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指标内容</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培养目标 1</w:t>
            </w: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培养目标 2</w:t>
            </w: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培养目标 3</w:t>
            </w: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培养目标4</w:t>
            </w: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培养目标5</w:t>
            </w:r>
          </w:p>
        </w:tc>
      </w:tr>
      <w:tr>
        <w:tblPrEx>
          <w:tblCellMar>
            <w:top w:w="15" w:type="dxa"/>
            <w:left w:w="15" w:type="dxa"/>
            <w:bottom w:w="15" w:type="dxa"/>
            <w:right w:w="15" w:type="dxa"/>
          </w:tblCellMar>
        </w:tblPrEx>
        <w:tc>
          <w:tcPr>
            <w:tcW w:w="1333" w:type="dxa"/>
            <w:vMerge w:val="restart"/>
            <w:tcBorders>
              <w:top w:val="single" w:color="CCCCCC" w:sz="4" w:space="0"/>
              <w:left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毕业要求 1【政治素养】</w:t>
            </w: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1.1</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牢固树立正确的历史观、民族观、国家观、文化观，坚定文化自信，自觉抵制历史虚无主义等错误社会思潮，树立正确的文化传承与文物保护价值观。</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r>
      <w:tr>
        <w:tblPrEx>
          <w:tblCellMar>
            <w:top w:w="15" w:type="dxa"/>
            <w:left w:w="15" w:type="dxa"/>
            <w:bottom w:w="15" w:type="dxa"/>
            <w:right w:w="15" w:type="dxa"/>
          </w:tblCellMar>
        </w:tblPrEx>
        <w:tc>
          <w:tcPr>
            <w:tcW w:w="1333" w:type="dxa"/>
            <w:vMerge w:val="continue"/>
            <w:tcBorders>
              <w:left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1.2</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熟练掌握文物保护相关法律法规、行业规章制度，严格恪守文博行业职业道德，坚守文物安全底线，树立严谨规范的文物工作伦理与职业准则。</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r>
      <w:tr>
        <w:tblPrEx>
          <w:tblCellMar>
            <w:top w:w="15" w:type="dxa"/>
            <w:left w:w="15" w:type="dxa"/>
            <w:bottom w:w="15" w:type="dxa"/>
            <w:right w:w="15" w:type="dxa"/>
          </w:tblCellMar>
        </w:tblPrEx>
        <w:tc>
          <w:tcPr>
            <w:tcW w:w="1333" w:type="dxa"/>
            <w:vMerge w:val="continue"/>
            <w:tcBorders>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1.3</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遵守文博行主动肩负文化传承使命，自觉保护、阐释和传播中华优秀传统文化、革命文化与社会主义先进文化，具备文旅行业从业者的责任担当与家国情怀。</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r>
      <w:tr>
        <w:tblPrEx>
          <w:tblCellMar>
            <w:top w:w="15" w:type="dxa"/>
            <w:left w:w="15" w:type="dxa"/>
            <w:bottom w:w="15" w:type="dxa"/>
            <w:right w:w="15" w:type="dxa"/>
          </w:tblCellMar>
        </w:tblPrEx>
        <w:tc>
          <w:tcPr>
            <w:tcW w:w="1333" w:type="dxa"/>
            <w:vMerge w:val="restart"/>
            <w:tcBorders>
              <w:top w:val="single" w:color="CCCCCC" w:sz="4" w:space="0"/>
              <w:left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毕业要求 2【学科基础】</w:t>
            </w: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2.1</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系统掌握文物学、博物馆学、考古学、历史学四大核心学科的基础理论、基本知识与研究方法，熟悉学科基本体系与核心框架。</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r>
      <w:tr>
        <w:tblPrEx>
          <w:tblCellMar>
            <w:top w:w="15" w:type="dxa"/>
            <w:left w:w="15" w:type="dxa"/>
            <w:bottom w:w="15" w:type="dxa"/>
            <w:right w:w="15" w:type="dxa"/>
          </w:tblCellMar>
        </w:tblPrEx>
        <w:tc>
          <w:tcPr>
            <w:tcW w:w="1333" w:type="dxa"/>
            <w:vMerge w:val="continue"/>
            <w:tcBorders>
              <w:left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2.2</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主动跟踪文物保护、博物馆运营、文化遗产研究的学科前沿动态、新技术与新理念，具备与时俱进的专业知识储备。</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r>
      <w:tr>
        <w:tblPrEx>
          <w:tblCellMar>
            <w:top w:w="15" w:type="dxa"/>
            <w:left w:w="15" w:type="dxa"/>
            <w:bottom w:w="15" w:type="dxa"/>
            <w:right w:w="15" w:type="dxa"/>
          </w:tblCellMar>
        </w:tblPrEx>
        <w:tc>
          <w:tcPr>
            <w:tcW w:w="1333" w:type="dxa"/>
            <w:vMerge w:val="continue"/>
            <w:tcBorders>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2.3</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熟知西南地区、广西本土历史文脉、少数民族文化、红色文化与地域遗产特色，掌握本地古建筑、民族文物、史前遗存等特色资源的核心特征与价值内涵。</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r>
      <w:tr>
        <w:tblPrEx>
          <w:tblCellMar>
            <w:top w:w="15" w:type="dxa"/>
            <w:left w:w="15" w:type="dxa"/>
            <w:bottom w:w="15" w:type="dxa"/>
            <w:right w:w="15" w:type="dxa"/>
          </w:tblCellMar>
        </w:tblPrEx>
        <w:tc>
          <w:tcPr>
            <w:tcW w:w="1333" w:type="dxa"/>
            <w:vMerge w:val="restart"/>
            <w:tcBorders>
              <w:top w:val="single" w:color="CCCCCC" w:sz="4" w:space="0"/>
              <w:left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毕业要求 3【解决问题】</w:t>
            </w: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3.1</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能够综合运用多学科专业知识，独立完成陶瓷、金属、玉石、民族文物等各类遗存的辨识、定名、初步断代与价值研判工作。</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r>
      <w:tr>
        <w:tblPrEx>
          <w:tblCellMar>
            <w:top w:w="15" w:type="dxa"/>
            <w:left w:w="15" w:type="dxa"/>
            <w:bottom w:w="15" w:type="dxa"/>
            <w:right w:w="15" w:type="dxa"/>
          </w:tblCellMar>
        </w:tblPrEx>
        <w:tc>
          <w:tcPr>
            <w:tcW w:w="1333" w:type="dxa"/>
            <w:vMerge w:val="continue"/>
            <w:tcBorders>
              <w:left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3.2</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熟练掌握博物馆藏品管理、展陈策划、公众教育、场馆运营等核心实务技能，可独立处理博物馆日常基础业务工作。</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r>
      <w:tr>
        <w:tblPrEx>
          <w:tblCellMar>
            <w:top w:w="15" w:type="dxa"/>
            <w:left w:w="15" w:type="dxa"/>
            <w:bottom w:w="15" w:type="dxa"/>
            <w:right w:w="15" w:type="dxa"/>
          </w:tblCellMar>
        </w:tblPrEx>
        <w:tc>
          <w:tcPr>
            <w:tcW w:w="1333" w:type="dxa"/>
            <w:vMerge w:val="continue"/>
            <w:tcBorders>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3.3</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立足区域文化遗产保护现状，能够精准发现文博实务、遗产保护、场馆运营中的基础问题，并运用专业方法提出合理解决方案。</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r>
      <w:tr>
        <w:tblPrEx>
          <w:tblCellMar>
            <w:top w:w="15" w:type="dxa"/>
            <w:left w:w="15" w:type="dxa"/>
            <w:bottom w:w="15" w:type="dxa"/>
            <w:right w:w="15" w:type="dxa"/>
          </w:tblCellMar>
        </w:tblPrEx>
        <w:tc>
          <w:tcPr>
            <w:tcW w:w="1333" w:type="dxa"/>
            <w:vMerge w:val="restart"/>
            <w:tcBorders>
              <w:top w:val="single" w:color="CCCCCC" w:sz="4" w:space="0"/>
              <w:left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毕业要求 4【写作能力】</w:t>
            </w: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4.1</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具备基础文献、考古资料、地方文史资料的释读、整理与归纳能力，能够精准提取专业研究与实务工作所需核心信息。</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r>
      <w:tr>
        <w:tblPrEx>
          <w:tblCellMar>
            <w:top w:w="15" w:type="dxa"/>
            <w:left w:w="15" w:type="dxa"/>
            <w:bottom w:w="15" w:type="dxa"/>
            <w:right w:w="15" w:type="dxa"/>
          </w:tblCellMar>
        </w:tblPrEx>
        <w:tc>
          <w:tcPr>
            <w:tcW w:w="1333" w:type="dxa"/>
            <w:vMerge w:val="continue"/>
            <w:tcBorders>
              <w:left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4.2</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熟练掌握学术检索、资料梳理、逻辑论证的基本方法，严格遵守学术规范，杜绝学术不端行为。</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r>
      <w:tr>
        <w:tblPrEx>
          <w:tblCellMar>
            <w:top w:w="15" w:type="dxa"/>
            <w:left w:w="15" w:type="dxa"/>
            <w:bottom w:w="15" w:type="dxa"/>
            <w:right w:w="15" w:type="dxa"/>
          </w:tblCellMar>
        </w:tblPrEx>
        <w:tc>
          <w:tcPr>
            <w:tcW w:w="1333" w:type="dxa"/>
            <w:vMerge w:val="continue"/>
            <w:tcBorders>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4.3</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能够独立规范完成文物简报、田野调研报告、展览文案、遗产价值评估报告及专业论文的撰写，具备扎实的专业文本创作与学术研究基础能力。</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r>
      <w:tr>
        <w:tblPrEx>
          <w:tblCellMar>
            <w:top w:w="15" w:type="dxa"/>
            <w:left w:w="15" w:type="dxa"/>
            <w:bottom w:w="15" w:type="dxa"/>
            <w:right w:w="15" w:type="dxa"/>
          </w:tblCellMar>
        </w:tblPrEx>
        <w:tc>
          <w:tcPr>
            <w:tcW w:w="1333" w:type="dxa"/>
            <w:vMerge w:val="restart"/>
            <w:tcBorders>
              <w:top w:val="single" w:color="CCCCCC" w:sz="4" w:space="0"/>
              <w:left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毕业要求 5【综合素养】</w:t>
            </w: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5.1</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具备良好的团队协作、沟通协调与组织执行能力，能够高效完成田野调查、展览筹备、科普宣讲等集体工作任务，适配团队化工作模式。</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both"/>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r>
      <w:tr>
        <w:tblPrEx>
          <w:tblCellMar>
            <w:top w:w="15" w:type="dxa"/>
            <w:left w:w="15" w:type="dxa"/>
            <w:bottom w:w="15" w:type="dxa"/>
            <w:right w:w="15" w:type="dxa"/>
          </w:tblCellMar>
        </w:tblPrEx>
        <w:tc>
          <w:tcPr>
            <w:tcW w:w="1333" w:type="dxa"/>
            <w:vMerge w:val="continue"/>
            <w:tcBorders>
              <w:left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5.2</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具备良好的人文素养、职业素养与抗压能力，能够快速适配文博行业各类工作场景，规范开展岗位工作。</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r>
      <w:tr>
        <w:tblPrEx>
          <w:tblCellMar>
            <w:top w:w="15" w:type="dxa"/>
            <w:left w:w="15" w:type="dxa"/>
            <w:bottom w:w="15" w:type="dxa"/>
            <w:right w:w="15" w:type="dxa"/>
          </w:tblCellMar>
        </w:tblPrEx>
        <w:tc>
          <w:tcPr>
            <w:tcW w:w="1333" w:type="dxa"/>
            <w:vMerge w:val="continue"/>
            <w:tcBorders>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9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hint="eastAsia" w:ascii="Times New Roman" w:hAnsi="Times New Roman" w:eastAsia="宋体" w:cs="Calibri"/>
                <w:snapToGrid/>
                <w:color w:val="000000" w:themeColor="text1"/>
                <w:kern w:val="2"/>
                <w:sz w:val="18"/>
                <w:szCs w:val="18"/>
                <w:lang w:eastAsia="zh-CN"/>
                <w14:textFill>
                  <w14:solidFill>
                    <w14:schemeClr w14:val="tx1"/>
                  </w14:solidFill>
                </w14:textFill>
              </w:rPr>
              <w:t>指标 5.3</w:t>
            </w:r>
          </w:p>
        </w:tc>
        <w:tc>
          <w:tcPr>
            <w:tcW w:w="2999"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jc w:val="center"/>
              <w:textAlignment w:val="auto"/>
              <w:rPr>
                <w:rFonts w:ascii="Times New Roman" w:hAnsi="Times New Roman" w:eastAsia="宋体" w:cs="Calibri"/>
                <w:snapToGrid/>
                <w:color w:val="000000" w:themeColor="text1"/>
                <w:kern w:val="2"/>
                <w:sz w:val="18"/>
                <w:szCs w:val="18"/>
                <w:lang w:eastAsia="zh-CN"/>
                <w14:textFill>
                  <w14:solidFill>
                    <w14:schemeClr w14:val="tx1"/>
                  </w14:solidFill>
                </w14:textFill>
              </w:rPr>
            </w:pPr>
            <w:r>
              <w:rPr>
                <w:rFonts w:ascii="Times New Roman" w:hAnsi="Times New Roman" w:eastAsia="宋体" w:cs="Calibri"/>
                <w:snapToGrid/>
                <w:color w:val="000000" w:themeColor="text1"/>
                <w:kern w:val="2"/>
                <w:sz w:val="18"/>
                <w:szCs w:val="18"/>
                <w:lang w:eastAsia="zh-CN"/>
                <w14:textFill>
                  <w14:solidFill>
                    <w14:schemeClr w14:val="tx1"/>
                  </w14:solidFill>
                </w14:textFill>
              </w:rPr>
              <w:t>树立终身学习理念，主动关注博物馆数字化、文旅融合、文物智能化保护等行业新趋势，具备自主学习、职业规划与持续发展的核心能力。</w:t>
            </w:r>
          </w:p>
        </w:tc>
        <w:tc>
          <w:tcPr>
            <w:tcW w:w="826"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841"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c>
          <w:tcPr>
            <w:tcW w:w="828"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3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p>
        </w:tc>
        <w:tc>
          <w:tcPr>
            <w:tcW w:w="720" w:type="dxa"/>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pPr>
              <w:widowControl w:val="0"/>
              <w:kinsoku/>
              <w:autoSpaceDE/>
              <w:autoSpaceDN/>
              <w:adjustRightInd/>
              <w:snapToGrid/>
              <w:spacing w:line="280" w:lineRule="exact"/>
              <w:jc w:val="center"/>
              <w:textAlignment w:val="auto"/>
              <w:rPr>
                <w:rFonts w:ascii="宋体" w:hAnsi="宋体" w:eastAsia="宋体" w:cs="宋体"/>
                <w:b/>
                <w:snapToGrid/>
                <w:color w:val="000000" w:themeColor="text1"/>
                <w:kern w:val="2"/>
                <w:sz w:val="18"/>
                <w:szCs w:val="18"/>
                <w:lang w:eastAsia="zh-CN"/>
                <w14:textFill>
                  <w14:solidFill>
                    <w14:schemeClr w14:val="tx1"/>
                  </w14:solidFill>
                </w14:textFill>
              </w:rPr>
            </w:pPr>
            <w:r>
              <w:rPr>
                <w:rFonts w:hint="eastAsia" w:ascii="宋体" w:hAnsi="宋体" w:eastAsia="宋体" w:cs="宋体"/>
                <w:b/>
                <w:snapToGrid/>
                <w:color w:val="000000" w:themeColor="text1"/>
                <w:kern w:val="2"/>
                <w:sz w:val="18"/>
                <w:szCs w:val="18"/>
                <w:lang w:eastAsia="zh-CN"/>
                <w14:textFill>
                  <w14:solidFill>
                    <w14:schemeClr w14:val="tx1"/>
                  </w14:solidFill>
                </w14:textFill>
              </w:rPr>
              <w:t>√</w:t>
            </w:r>
          </w:p>
        </w:tc>
      </w:tr>
    </w:tbl>
    <w:p>
      <w:pPr>
        <w:spacing w:before="80" w:line="220" w:lineRule="auto"/>
        <w:rPr>
          <w:rFonts w:ascii="Times New Roman" w:hAnsi="Times New Roman" w:eastAsia="宋体" w:cs="Times New Roman"/>
          <w:b/>
          <w:bCs/>
          <w:spacing w:val="-13"/>
          <w:sz w:val="22"/>
          <w:szCs w:val="22"/>
          <w:lang w:eastAsia="zh-CN"/>
        </w:rPr>
      </w:pPr>
      <w:r>
        <w:rPr>
          <w:rFonts w:ascii="Times New Roman" w:hAnsi="Times New Roman" w:eastAsia="宋体" w:cs="Times New Roman"/>
          <w:b/>
          <w:bCs/>
          <w:spacing w:val="-13"/>
          <w:sz w:val="22"/>
          <w:szCs w:val="22"/>
        </w:rPr>
        <w:t>注：存在支撑关系的，则在对应的单元格中打</w:t>
      </w:r>
      <w:r>
        <w:rPr>
          <w:rFonts w:hint="eastAsia" w:ascii="Times New Roman" w:hAnsi="Times New Roman" w:eastAsia="宋体" w:cs="Times New Roman"/>
          <w:b/>
          <w:bCs/>
          <w:spacing w:val="-13"/>
          <w:sz w:val="22"/>
          <w:szCs w:val="22"/>
          <w:lang w:eastAsia="zh-CN"/>
        </w:rPr>
        <w:t>“</w:t>
      </w:r>
      <w:r>
        <w:rPr>
          <w:rFonts w:ascii="Times New Roman" w:hAnsi="Times New Roman" w:eastAsia="宋体" w:cs="Times New Roman"/>
          <w:b/>
          <w:bCs/>
          <w:spacing w:val="-13"/>
          <w:sz w:val="22"/>
          <w:szCs w:val="22"/>
        </w:rPr>
        <w:t>√</w:t>
      </w:r>
      <w:r>
        <w:rPr>
          <w:rFonts w:hint="eastAsia" w:ascii="Times New Roman" w:hAnsi="Times New Roman" w:eastAsia="宋体" w:cs="Times New Roman"/>
          <w:b/>
          <w:bCs/>
          <w:spacing w:val="-13"/>
          <w:sz w:val="22"/>
          <w:szCs w:val="22"/>
          <w:lang w:eastAsia="zh-CN"/>
        </w:rPr>
        <w:t>”</w:t>
      </w:r>
    </w:p>
    <w:p>
      <w:pPr>
        <w:spacing w:before="80" w:line="220" w:lineRule="auto"/>
        <w:rPr>
          <w:rFonts w:ascii="Times New Roman" w:hAnsi="Times New Roman" w:eastAsia="宋体" w:cs="Times New Roman"/>
          <w:b/>
          <w:bCs/>
          <w:spacing w:val="-13"/>
          <w:sz w:val="22"/>
          <w:szCs w:val="22"/>
        </w:rPr>
      </w:pPr>
    </w:p>
    <w:p>
      <w:pPr>
        <w:spacing w:before="183" w:line="222" w:lineRule="auto"/>
        <w:ind w:firstLine="470" w:firstLineChars="200"/>
        <w:rPr>
          <w:rFonts w:ascii="Times New Roman" w:hAnsi="Times New Roman" w:eastAsia="宋体" w:cs="Times New Roman"/>
          <w:sz w:val="24"/>
          <w:szCs w:val="24"/>
        </w:rPr>
      </w:pPr>
      <w:r>
        <w:rPr>
          <w:rFonts w:ascii="Times New Roman" w:hAnsi="Times New Roman" w:eastAsia="黑体" w:cs="Times New Roman"/>
          <w:b/>
          <w:bCs/>
          <w:spacing w:val="-3"/>
          <w:sz w:val="24"/>
          <w:szCs w:val="24"/>
        </w:rPr>
        <w:t>四、学制与获得学位条件</w:t>
      </w:r>
    </w:p>
    <w:p>
      <w:pPr>
        <w:spacing w:before="180" w:line="219" w:lineRule="auto"/>
        <w:ind w:left="485"/>
        <w:rPr>
          <w:rFonts w:ascii="Times New Roman" w:hAnsi="Times New Roman" w:eastAsia="宋体" w:cs="Times New Roman"/>
          <w:spacing w:val="-5"/>
          <w:sz w:val="24"/>
          <w:szCs w:val="24"/>
          <w:lang w:eastAsia="zh-CN"/>
        </w:rPr>
      </w:pPr>
      <w:r>
        <w:rPr>
          <w:rFonts w:hint="eastAsia" w:ascii="Times New Roman" w:hAnsi="Times New Roman" w:eastAsia="宋体" w:cs="Times New Roman"/>
          <w:spacing w:val="-8"/>
          <w:sz w:val="24"/>
          <w:szCs w:val="24"/>
          <w:lang w:eastAsia="zh-CN"/>
        </w:rPr>
        <w:t>1.</w:t>
      </w:r>
      <w:r>
        <w:rPr>
          <w:rFonts w:ascii="Times New Roman" w:hAnsi="Times New Roman" w:eastAsia="宋体" w:cs="Times New Roman"/>
          <w:spacing w:val="-8"/>
          <w:sz w:val="24"/>
          <w:szCs w:val="24"/>
        </w:rPr>
        <w:t>学制：</w:t>
      </w:r>
      <w:r>
        <w:rPr>
          <w:rFonts w:hint="eastAsia" w:ascii="Times New Roman" w:hAnsi="Times New Roman" w:eastAsia="宋体" w:cs="Times New Roman"/>
          <w:spacing w:val="-5"/>
          <w:sz w:val="24"/>
          <w:szCs w:val="24"/>
          <w:lang w:eastAsia="zh-CN"/>
        </w:rPr>
        <w:t>标准学制</w:t>
      </w:r>
      <w:r>
        <w:rPr>
          <w:rFonts w:ascii="Times New Roman" w:hAnsi="Times New Roman" w:eastAsia="宋体" w:cs="Times New Roman"/>
          <w:spacing w:val="-5"/>
          <w:sz w:val="24"/>
          <w:szCs w:val="24"/>
        </w:rPr>
        <w:t>4年</w:t>
      </w:r>
      <w:r>
        <w:rPr>
          <w:rFonts w:hint="eastAsia" w:ascii="Times New Roman" w:hAnsi="Times New Roman" w:eastAsia="宋体" w:cs="Times New Roman"/>
          <w:spacing w:val="-5"/>
          <w:sz w:val="24"/>
          <w:szCs w:val="24"/>
          <w:lang w:eastAsia="zh-CN"/>
        </w:rPr>
        <w:t>，实行弹性学制和学分制管理。</w:t>
      </w:r>
    </w:p>
    <w:p>
      <w:pPr>
        <w:spacing w:before="180" w:line="221" w:lineRule="auto"/>
        <w:ind w:left="480"/>
        <w:rPr>
          <w:rFonts w:ascii="Times New Roman" w:hAnsi="Times New Roman" w:eastAsia="宋体" w:cs="Times New Roman"/>
          <w:sz w:val="24"/>
          <w:szCs w:val="24"/>
        </w:rPr>
      </w:pPr>
      <w:r>
        <w:rPr>
          <w:rFonts w:hint="eastAsia" w:ascii="Times New Roman" w:hAnsi="Times New Roman" w:eastAsia="宋体" w:cs="Times New Roman"/>
          <w:spacing w:val="-13"/>
          <w:sz w:val="24"/>
          <w:szCs w:val="24"/>
          <w:lang w:eastAsia="zh-CN"/>
        </w:rPr>
        <w:t>2.</w:t>
      </w:r>
      <w:r>
        <w:rPr>
          <w:rFonts w:hint="eastAsia" w:ascii="Times New Roman" w:hAnsi="Times New Roman" w:eastAsia="宋体" w:cs="Times New Roman"/>
          <w:spacing w:val="-8"/>
          <w:sz w:val="24"/>
          <w:szCs w:val="24"/>
        </w:rPr>
        <w:t>修业年限：</w:t>
      </w:r>
      <w:r>
        <w:rPr>
          <w:rFonts w:hint="eastAsia" w:ascii="Times New Roman" w:hAnsi="Times New Roman" w:eastAsia="宋体" w:cs="Times New Roman"/>
          <w:spacing w:val="-5"/>
          <w:sz w:val="24"/>
          <w:szCs w:val="24"/>
          <w:lang w:eastAsia="zh-CN"/>
        </w:rPr>
        <w:t>弹性修业年限3—6年。</w:t>
      </w:r>
    </w:p>
    <w:p>
      <w:pPr>
        <w:spacing w:before="183" w:line="222" w:lineRule="auto"/>
        <w:ind w:firstLine="470" w:firstLineChars="200"/>
        <w:rPr>
          <w:rFonts w:ascii="Times New Roman" w:hAnsi="Times New Roman" w:eastAsia="黑体" w:cs="Times New Roman"/>
          <w:b/>
          <w:bCs/>
          <w:spacing w:val="-3"/>
          <w:sz w:val="24"/>
          <w:szCs w:val="24"/>
        </w:rPr>
      </w:pPr>
      <w:r>
        <w:rPr>
          <w:rFonts w:hint="eastAsia" w:ascii="Times New Roman" w:hAnsi="Times New Roman" w:eastAsia="黑体" w:cs="Times New Roman"/>
          <w:b/>
          <w:bCs/>
          <w:spacing w:val="-3"/>
          <w:sz w:val="24"/>
          <w:szCs w:val="24"/>
          <w:lang w:eastAsia="zh-CN"/>
        </w:rPr>
        <w:t>五、</w:t>
      </w:r>
      <w:r>
        <w:rPr>
          <w:rFonts w:ascii="Times New Roman" w:hAnsi="Times New Roman" w:eastAsia="黑体" w:cs="Times New Roman"/>
          <w:b/>
          <w:bCs/>
          <w:spacing w:val="-3"/>
          <w:sz w:val="24"/>
          <w:szCs w:val="24"/>
        </w:rPr>
        <w:t>所属学科门类及相近专业</w:t>
      </w:r>
    </w:p>
    <w:p>
      <w:pPr>
        <w:spacing w:before="180" w:line="219" w:lineRule="auto"/>
        <w:ind w:left="498"/>
        <w:rPr>
          <w:rFonts w:ascii="Times New Roman" w:hAnsi="Times New Roman" w:eastAsia="宋体" w:cs="Times New Roman"/>
          <w:sz w:val="24"/>
          <w:szCs w:val="24"/>
        </w:rPr>
      </w:pPr>
      <w:r>
        <w:rPr>
          <w:rFonts w:ascii="Times New Roman" w:hAnsi="Times New Roman" w:eastAsia="宋体" w:cs="Times New Roman"/>
          <w:spacing w:val="-6"/>
          <w:sz w:val="24"/>
          <w:szCs w:val="24"/>
        </w:rPr>
        <w:t>1.所属学科门类：历史学。</w:t>
      </w:r>
    </w:p>
    <w:p>
      <w:pPr>
        <w:spacing w:before="185" w:line="219" w:lineRule="auto"/>
        <w:ind w:left="483"/>
        <w:rPr>
          <w:rFonts w:ascii="Times New Roman" w:hAnsi="Times New Roman" w:cs="Times New Roman"/>
        </w:rPr>
      </w:pPr>
      <w:r>
        <w:rPr>
          <w:rFonts w:ascii="Times New Roman" w:hAnsi="Times New Roman" w:eastAsia="宋体" w:cs="Times New Roman"/>
          <w:spacing w:val="-4"/>
          <w:sz w:val="24"/>
          <w:szCs w:val="24"/>
        </w:rPr>
        <w:t>2.相近专业：考古学、中国史。</w:t>
      </w:r>
    </w:p>
    <w:p>
      <w:pPr>
        <w:spacing w:before="183" w:line="224" w:lineRule="auto"/>
        <w:ind w:firstLine="470" w:firstLineChars="200"/>
        <w:rPr>
          <w:rFonts w:ascii="Times New Roman" w:hAnsi="Times New Roman" w:eastAsia="宋体" w:cs="Times New Roman"/>
          <w:sz w:val="24"/>
          <w:szCs w:val="24"/>
        </w:rPr>
      </w:pPr>
      <w:r>
        <w:rPr>
          <w:rFonts w:ascii="Times New Roman" w:hAnsi="Times New Roman" w:eastAsia="黑体" w:cs="Times New Roman"/>
          <w:b/>
          <w:bCs/>
          <w:spacing w:val="-3"/>
          <w:sz w:val="24"/>
          <w:szCs w:val="24"/>
        </w:rPr>
        <w:t>六、</w:t>
      </w:r>
      <w:r>
        <w:rPr>
          <w:rFonts w:hint="eastAsia" w:ascii="Times New Roman" w:hAnsi="Times New Roman" w:eastAsia="黑体" w:cs="Times New Roman"/>
          <w:b/>
          <w:bCs/>
          <w:spacing w:val="-3"/>
          <w:sz w:val="24"/>
          <w:szCs w:val="24"/>
          <w:lang w:eastAsia="zh-CN"/>
        </w:rPr>
        <w:t>专业</w:t>
      </w:r>
      <w:r>
        <w:rPr>
          <w:rFonts w:ascii="Times New Roman" w:hAnsi="Times New Roman" w:eastAsia="黑体" w:cs="Times New Roman"/>
          <w:b/>
          <w:bCs/>
          <w:spacing w:val="-3"/>
          <w:sz w:val="24"/>
          <w:szCs w:val="24"/>
        </w:rPr>
        <w:t>核心课程</w:t>
      </w:r>
    </w:p>
    <w:p>
      <w:pPr>
        <w:spacing w:before="183" w:line="360" w:lineRule="auto"/>
        <w:ind w:left="12" w:right="195" w:firstLine="503"/>
        <w:rPr>
          <w:rFonts w:ascii="Times New Roman" w:hAnsi="Times New Roman" w:eastAsia="宋体" w:cs="Times New Roman"/>
          <w:spacing w:val="-3"/>
          <w:sz w:val="24"/>
          <w:szCs w:val="24"/>
        </w:rPr>
      </w:pPr>
      <w:r>
        <w:rPr>
          <w:rFonts w:ascii="Times New Roman" w:hAnsi="Times New Roman" w:eastAsia="宋体" w:cs="Times New Roman"/>
          <w:spacing w:val="2"/>
          <w:sz w:val="24"/>
          <w:szCs w:val="24"/>
        </w:rPr>
        <w:t>中国通史、世界通史、中国考古、文物学概</w:t>
      </w:r>
      <w:r>
        <w:rPr>
          <w:rFonts w:ascii="Times New Roman" w:hAnsi="Times New Roman" w:eastAsia="宋体" w:cs="Times New Roman"/>
          <w:spacing w:val="1"/>
          <w:sz w:val="24"/>
          <w:szCs w:val="24"/>
        </w:rPr>
        <w:t>论、博物馆学概</w:t>
      </w:r>
      <w:r>
        <w:rPr>
          <w:rFonts w:ascii="Times New Roman" w:hAnsi="Times New Roman" w:eastAsia="宋体" w:cs="Times New Roman"/>
          <w:spacing w:val="-3"/>
          <w:sz w:val="24"/>
          <w:szCs w:val="24"/>
        </w:rPr>
        <w:t>论、博物馆陈列设计、博物馆藏品管理、文物保护技术等。</w:t>
      </w:r>
    </w:p>
    <w:p>
      <w:pPr>
        <w:spacing w:before="183" w:line="360" w:lineRule="auto"/>
        <w:ind w:firstLine="470" w:firstLineChars="200"/>
        <w:rPr>
          <w:rFonts w:ascii="Times New Roman" w:hAnsi="Times New Roman" w:eastAsia="黑体" w:cs="Times New Roman"/>
          <w:b/>
          <w:bCs/>
          <w:spacing w:val="-3"/>
          <w:sz w:val="24"/>
          <w:szCs w:val="24"/>
        </w:rPr>
      </w:pPr>
      <w:r>
        <w:rPr>
          <w:rFonts w:hint="eastAsia" w:ascii="Times New Roman" w:hAnsi="Times New Roman" w:eastAsia="黑体" w:cs="Times New Roman"/>
          <w:b/>
          <w:bCs/>
          <w:spacing w:val="-3"/>
          <w:sz w:val="24"/>
          <w:szCs w:val="24"/>
          <w:lang w:eastAsia="zh-CN"/>
        </w:rPr>
        <w:t>七</w:t>
      </w:r>
      <w:r>
        <w:rPr>
          <w:rFonts w:ascii="Times New Roman" w:hAnsi="Times New Roman" w:eastAsia="黑体" w:cs="Times New Roman"/>
          <w:b/>
          <w:bCs/>
          <w:spacing w:val="-3"/>
          <w:sz w:val="24"/>
          <w:szCs w:val="24"/>
        </w:rPr>
        <w:t>、</w:t>
      </w:r>
      <w:r>
        <w:rPr>
          <w:rFonts w:hint="eastAsia" w:ascii="Times New Roman" w:hAnsi="Times New Roman" w:eastAsia="黑体" w:cs="Times New Roman"/>
          <w:b/>
          <w:bCs/>
          <w:spacing w:val="-3"/>
          <w:sz w:val="24"/>
          <w:szCs w:val="24"/>
          <w:lang w:eastAsia="zh-CN"/>
        </w:rPr>
        <w:t>主要实验及实践教学要求</w:t>
      </w:r>
    </w:p>
    <w:p>
      <w:pPr>
        <w:spacing w:before="183" w:line="360" w:lineRule="auto"/>
        <w:ind w:left="12" w:right="195" w:firstLine="503"/>
        <w:rPr>
          <w:rFonts w:ascii="Times New Roman" w:hAnsi="Times New Roman" w:eastAsia="宋体" w:cs="Times New Roman"/>
          <w:spacing w:val="2"/>
          <w:sz w:val="24"/>
          <w:szCs w:val="24"/>
        </w:rPr>
      </w:pPr>
      <w:r>
        <w:rPr>
          <w:rFonts w:ascii="Times New Roman" w:hAnsi="Times New Roman" w:eastAsia="宋体" w:cs="Times New Roman"/>
          <w:spacing w:val="2"/>
          <w:sz w:val="24"/>
          <w:szCs w:val="24"/>
          <w:lang w:eastAsia="zh-CN"/>
        </w:rPr>
        <w:t>本专业实践教学主要由课程实训、专业见习、专项研习、田野</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、毕业实习、毕业论文（设计）等组成，总实践教学时间不少于半年。聚焦文博专业</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能力、文物研究能力、遗产传播与应用能力培养，构建理论结合实操、课堂衔接田野、专业对接行业的立体化实践教学体系，全面提升学生文物辨识、考古调查、文物修复、展陈传播、遗产保护的核心专业技能。</w:t>
      </w:r>
    </w:p>
    <w:p>
      <w:pPr>
        <w:pStyle w:val="2"/>
        <w:rPr>
          <w:rFonts w:hint="default" w:ascii="Times New Roman" w:hAnsi="Times New Roman" w:eastAsia="黑体"/>
          <w:spacing w:val="-3"/>
          <w:sz w:val="24"/>
          <w:szCs w:val="24"/>
        </w:rPr>
      </w:pPr>
      <w:r>
        <w:rPr>
          <w:rFonts w:ascii="Times New Roman" w:hAnsi="Times New Roman" w:eastAsia="黑体"/>
          <w:spacing w:val="-3"/>
          <w:sz w:val="24"/>
          <w:szCs w:val="24"/>
        </w:rPr>
        <w:t>（一）课堂实验实训教学</w:t>
      </w:r>
    </w:p>
    <w:p>
      <w:pPr>
        <w:spacing w:before="183" w:line="360" w:lineRule="auto"/>
        <w:ind w:left="12" w:right="195" w:firstLine="503"/>
        <w:rPr>
          <w:rFonts w:ascii="Times New Roman" w:hAnsi="Times New Roman" w:eastAsia="宋体" w:cs="Times New Roman"/>
          <w:spacing w:val="2"/>
          <w:sz w:val="24"/>
          <w:szCs w:val="24"/>
          <w:lang w:eastAsia="zh-CN"/>
        </w:rPr>
      </w:pPr>
      <w:r>
        <w:rPr>
          <w:rFonts w:ascii="Times New Roman" w:hAnsi="Times New Roman" w:eastAsia="宋体" w:cs="Times New Roman"/>
          <w:spacing w:val="2"/>
          <w:sz w:val="24"/>
          <w:szCs w:val="24"/>
          <w:lang w:eastAsia="zh-CN"/>
        </w:rPr>
        <w:t>各门专业课程结合教学大纲与核心教学内容，针对性开展课堂实验、专项实训、考察研讨等</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教学活动，夯实专业理论，锤炼基础实操技能。主要包含文物绘图、华南考古基础、广西简史研读、古籍修复基础、文物辨识、史料研读、文博案例分析、课堂专题研讨、文物影像记录、博物馆案例赏析、读书汇报、主题辩论等实训内容。通过标准化文物绘图实操，掌握文物线描、测绘、制图规范技巧；依托华南考古、广西简史课程实训，夯实区域考古与地方文博历史基础；开展古籍修复基础实训，熟悉古籍纸张辨识、破损修补、装帧保护等基础流程；结合各类文物标本、文博影像资料、地方文物案例开展课堂实训，深化学生对文物学、考古学、博物馆学、区域文化遗产知识的理解，熟练掌握文博基础实操方法与专业规范。</w:t>
      </w:r>
    </w:p>
    <w:p>
      <w:pPr>
        <w:spacing w:before="80" w:line="220" w:lineRule="auto"/>
        <w:rPr>
          <w:rFonts w:ascii="Times New Roman" w:hAnsi="Times New Roman" w:eastAsia="宋体" w:cs="Times New Roman"/>
          <w:b/>
          <w:bCs/>
          <w:spacing w:val="-13"/>
          <w:sz w:val="22"/>
          <w:szCs w:val="22"/>
        </w:rPr>
        <w:sectPr>
          <w:footerReference r:id="rId27" w:type="default"/>
          <w:pgSz w:w="11906" w:h="16840"/>
          <w:pgMar w:top="1431" w:right="1785" w:bottom="686" w:left="1785" w:header="0" w:footer="374" w:gutter="0"/>
          <w:cols w:space="720" w:num="1"/>
        </w:sectPr>
      </w:pPr>
    </w:p>
    <w:p>
      <w:pPr>
        <w:pStyle w:val="2"/>
        <w:rPr>
          <w:rFonts w:hint="default" w:ascii="Times New Roman" w:hAnsi="Times New Roman" w:eastAsia="黑体"/>
          <w:spacing w:val="-3"/>
          <w:sz w:val="24"/>
          <w:szCs w:val="24"/>
        </w:rPr>
      </w:pPr>
      <w:r>
        <w:rPr>
          <w:rFonts w:ascii="Times New Roman" w:hAnsi="Times New Roman" w:eastAsia="黑体"/>
          <w:spacing w:val="-3"/>
          <w:sz w:val="24"/>
          <w:szCs w:val="24"/>
        </w:rPr>
        <w:t>（二）专业见习、专项研习与田野实践</w:t>
      </w:r>
    </w:p>
    <w:p>
      <w:pPr>
        <w:spacing w:before="183" w:line="360" w:lineRule="auto"/>
        <w:ind w:left="12" w:right="195" w:firstLine="503"/>
        <w:rPr>
          <w:rFonts w:ascii="Times New Roman" w:hAnsi="Times New Roman" w:eastAsia="宋体" w:cs="Times New Roman"/>
          <w:spacing w:val="2"/>
          <w:sz w:val="24"/>
          <w:szCs w:val="24"/>
          <w:lang w:eastAsia="zh-CN"/>
        </w:rPr>
      </w:pPr>
      <w:r>
        <w:rPr>
          <w:rFonts w:ascii="Times New Roman" w:hAnsi="Times New Roman" w:eastAsia="宋体" w:cs="Times New Roman"/>
          <w:spacing w:val="2"/>
          <w:sz w:val="24"/>
          <w:szCs w:val="24"/>
          <w:lang w:eastAsia="zh-CN"/>
        </w:rPr>
        <w:t>专业见习、专项研习与田野</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由专业教研室统一规划、专业教师分组组织实施，贯穿多个教学学期，以小组</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、现场研习、田野调研、场馆观摩为主要形式，重点夯实学生田野考古、文物调查、公众考古、文物传播与利用等核心</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能力。</w:t>
      </w:r>
    </w:p>
    <w:p>
      <w:pPr>
        <w:spacing w:before="183" w:line="360" w:lineRule="auto"/>
        <w:ind w:left="12" w:right="195" w:firstLine="503"/>
        <w:rPr>
          <w:rFonts w:ascii="Times New Roman" w:hAnsi="Times New Roman" w:eastAsia="宋体" w:cs="Times New Roman"/>
          <w:spacing w:val="2"/>
          <w:sz w:val="24"/>
          <w:szCs w:val="24"/>
          <w:lang w:eastAsia="zh-CN"/>
        </w:rPr>
      </w:pPr>
      <w:r>
        <w:rPr>
          <w:rFonts w:ascii="Times New Roman" w:hAnsi="Times New Roman" w:eastAsia="宋体" w:cs="Times New Roman"/>
          <w:spacing w:val="2"/>
          <w:sz w:val="24"/>
          <w:szCs w:val="24"/>
          <w:lang w:eastAsia="zh-CN"/>
        </w:rPr>
        <w:t>专业见习主要依托地方博物馆、文物保护中心、考古工作站、文化遗产保护基地开展，组织学生观摩馆藏文物管理、文物修复、展厅陈列、文博科普工作，走进广西本地文物保护单位、古遗址、古建筑开展实地见习，结合广西简史、华南考古相关知识，梳理区域文物资源特征与考古遗存特点，积累文博行业</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认知，为专项实训与毕业实习奠定基础。</w:t>
      </w:r>
    </w:p>
    <w:p>
      <w:pPr>
        <w:spacing w:before="183" w:line="360" w:lineRule="auto"/>
        <w:ind w:left="12" w:right="195" w:firstLine="503"/>
        <w:rPr>
          <w:rFonts w:ascii="Times New Roman" w:hAnsi="Times New Roman" w:eastAsia="宋体" w:cs="Times New Roman"/>
          <w:spacing w:val="2"/>
          <w:sz w:val="24"/>
          <w:szCs w:val="24"/>
          <w:lang w:eastAsia="zh-CN"/>
        </w:rPr>
      </w:pPr>
      <w:r>
        <w:rPr>
          <w:rFonts w:ascii="Times New Roman" w:hAnsi="Times New Roman" w:eastAsia="宋体" w:cs="Times New Roman"/>
          <w:spacing w:val="2"/>
          <w:sz w:val="24"/>
          <w:szCs w:val="24"/>
          <w:lang w:eastAsia="zh-CN"/>
        </w:rPr>
        <w:t>专项研习聚焦本专业核心实践模块，包含文物调查研习、田野考古研习、公众考古研习、文物传播与利用研习四大核心板块。文物调查研习指导学生掌握文物普查流程、文物信息采集、遗存登记建档、文物现状研判的规范方法，独立完成小型文物调查记录表与调查报告；田野考古研习依托华南区域田野资源，开展标本整理、田野</w:t>
      </w:r>
      <w:r>
        <w:rPr>
          <w:rFonts w:hint="eastAsia" w:ascii="Times New Roman" w:hAnsi="Times New Roman" w:eastAsia="宋体" w:cs="Times New Roman"/>
          <w:spacing w:val="2"/>
          <w:sz w:val="24"/>
          <w:szCs w:val="24"/>
          <w:lang w:eastAsia="zh-CN"/>
        </w:rPr>
        <w:t>绘图</w:t>
      </w:r>
      <w:r>
        <w:rPr>
          <w:rFonts w:ascii="Times New Roman" w:hAnsi="Times New Roman" w:eastAsia="宋体" w:cs="Times New Roman"/>
          <w:spacing w:val="2"/>
          <w:sz w:val="24"/>
          <w:szCs w:val="24"/>
          <w:lang w:eastAsia="zh-CN"/>
        </w:rPr>
        <w:t>、考古记录等基础</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熟悉田野考古工作规范与流程；公众考古研习围绕文博科普、公众文化服务、遗产教育开展研习，探索大众考古传播、校园文博宣讲、社区遗产科普的实施路径；文物传播与利用研习聚焦文物数字化展示、文创开发、文博新媒体传播、文化遗产活化利用等内容，结合地方文博资源开展案例研究与方案设计。研习结束后，学生需结合</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过程完成专项研习报告，总结</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经验、梳理专业短板、深化理论与实践融合。</w:t>
      </w:r>
    </w:p>
    <w:p>
      <w:pPr>
        <w:pStyle w:val="2"/>
        <w:rPr>
          <w:rFonts w:hint="default" w:ascii="Times New Roman" w:hAnsi="Times New Roman" w:eastAsia="黑体"/>
          <w:spacing w:val="-3"/>
          <w:sz w:val="24"/>
          <w:szCs w:val="24"/>
        </w:rPr>
      </w:pPr>
      <w:r>
        <w:rPr>
          <w:rFonts w:ascii="Times New Roman" w:hAnsi="Times New Roman" w:eastAsia="黑体"/>
          <w:spacing w:val="-3"/>
          <w:sz w:val="24"/>
          <w:szCs w:val="24"/>
        </w:rPr>
        <w:t>（三）毕业实习</w:t>
      </w:r>
    </w:p>
    <w:p>
      <w:pPr>
        <w:spacing w:before="183" w:line="360" w:lineRule="auto"/>
        <w:ind w:left="12" w:right="195" w:firstLine="503"/>
        <w:rPr>
          <w:rFonts w:ascii="Times New Roman" w:hAnsi="Times New Roman" w:eastAsia="宋体" w:cs="Times New Roman"/>
          <w:spacing w:val="2"/>
          <w:sz w:val="24"/>
          <w:szCs w:val="24"/>
          <w:lang w:eastAsia="zh-CN"/>
        </w:rPr>
      </w:pPr>
      <w:r>
        <w:rPr>
          <w:rFonts w:ascii="Times New Roman" w:hAnsi="Times New Roman" w:eastAsia="宋体" w:cs="Times New Roman"/>
          <w:spacing w:val="2"/>
          <w:sz w:val="24"/>
          <w:szCs w:val="24"/>
          <w:lang w:eastAsia="zh-CN"/>
        </w:rPr>
        <w:t>毕业实习由学院统一组织管理、专业教研室具体实施，集中安排在第六学期开展，为专业综合性顶岗实践。实习单位主要涵盖各级博物馆、文物保护研究院、考古研究所、文旅遗产管理部门、文博文创企业等。实习内容涵盖馆藏藏品管理、文物日常养护、展厅陈列策划、田野考古辅助工作、文物调查与数据整理、公众科普服务、文博宣传传播、文化遗产活化利用、文创产品研发等核心岗位工作。实习期间学生需严格遵守实习单位规章制度，全程参与岗位</w:t>
      </w:r>
      <w:r>
        <w:rPr>
          <w:rFonts w:hint="eastAsia" w:ascii="Times New Roman" w:hAnsi="Times New Roman" w:eastAsia="宋体" w:cs="Times New Roman"/>
          <w:spacing w:val="2"/>
          <w:sz w:val="24"/>
          <w:szCs w:val="24"/>
          <w:lang w:eastAsia="zh-CN"/>
        </w:rPr>
        <w:t>实践</w:t>
      </w:r>
      <w:r>
        <w:rPr>
          <w:rFonts w:ascii="Times New Roman" w:hAnsi="Times New Roman" w:eastAsia="宋体" w:cs="Times New Roman"/>
          <w:spacing w:val="2"/>
          <w:sz w:val="24"/>
          <w:szCs w:val="24"/>
          <w:lang w:eastAsia="zh-CN"/>
        </w:rPr>
        <w:t>，积累行业实战经验。实习结束后，学生需完整填写</w:t>
      </w:r>
      <w:r>
        <w:rPr>
          <w:rFonts w:hint="eastAsia" w:ascii="Times New Roman" w:hAnsi="Times New Roman" w:eastAsia="宋体" w:cs="Times New Roman"/>
          <w:spacing w:val="2"/>
          <w:sz w:val="24"/>
          <w:szCs w:val="24"/>
          <w:lang w:eastAsia="zh-CN"/>
        </w:rPr>
        <w:t>实习</w:t>
      </w:r>
      <w:r>
        <w:rPr>
          <w:rFonts w:ascii="Times New Roman" w:hAnsi="Times New Roman" w:eastAsia="宋体" w:cs="Times New Roman"/>
          <w:spacing w:val="2"/>
          <w:sz w:val="24"/>
          <w:szCs w:val="24"/>
          <w:lang w:eastAsia="zh-CN"/>
        </w:rPr>
        <w:t>报告，按时完成材料上交与考核验收。</w:t>
      </w:r>
    </w:p>
    <w:p>
      <w:pPr>
        <w:pStyle w:val="2"/>
        <w:rPr>
          <w:rFonts w:hint="default" w:ascii="Times New Roman" w:hAnsi="Times New Roman" w:eastAsia="黑体"/>
          <w:spacing w:val="-3"/>
          <w:sz w:val="24"/>
          <w:szCs w:val="24"/>
        </w:rPr>
      </w:pPr>
      <w:r>
        <w:rPr>
          <w:rFonts w:ascii="Times New Roman" w:hAnsi="Times New Roman" w:eastAsia="黑体"/>
          <w:spacing w:val="-3"/>
          <w:sz w:val="24"/>
          <w:szCs w:val="24"/>
        </w:rPr>
        <w:t>（四）毕业论文（设计）</w:t>
      </w:r>
    </w:p>
    <w:p>
      <w:pPr>
        <w:spacing w:before="183" w:line="360" w:lineRule="auto"/>
        <w:ind w:left="12" w:right="195" w:firstLine="503"/>
        <w:rPr>
          <w:rFonts w:ascii="Times New Roman" w:hAnsi="Times New Roman" w:eastAsia="宋体" w:cs="Times New Roman"/>
          <w:spacing w:val="2"/>
          <w:sz w:val="24"/>
          <w:szCs w:val="24"/>
          <w:lang w:eastAsia="zh-CN"/>
        </w:rPr>
      </w:pPr>
      <w:r>
        <w:rPr>
          <w:rFonts w:ascii="Times New Roman" w:hAnsi="Times New Roman" w:eastAsia="宋体" w:cs="Times New Roman"/>
          <w:spacing w:val="2"/>
          <w:sz w:val="24"/>
          <w:szCs w:val="24"/>
          <w:lang w:eastAsia="zh-CN"/>
        </w:rPr>
        <w:t>结合文物与博物馆学专业学科特点与区域文博资源特色，由专业教师一对一指导学生完成毕业论文或专业调研报告撰写。选题重点围绕华南考古研究、广西地方文物保护、古籍修复技术实践、文物调查与遗存研究、公众考古传播、文物活化利用、博物馆展陈与运营、文化遗产保护等专业方向展开。重点培养学生专业选题研判、文献梳理、田野调研、数据整理、逻辑分析、综合论证的学科研究能力，鼓励学生结合自身实训、见习、实习经历，立足广西及华南区域文博实际开展实证研究，杜绝纯理论空谈。教师侧重指导学生规范撰写文博专业学术论文、调研实践报告，提升学生专业科研与学术写作素养。</w:t>
      </w:r>
    </w:p>
    <w:p>
      <w:pPr>
        <w:numPr>
          <w:ilvl w:val="0"/>
          <w:numId w:val="2"/>
        </w:numPr>
        <w:spacing w:before="240" w:beforeLines="100" w:line="360" w:lineRule="auto"/>
        <w:ind w:right="170" w:firstLine="470" w:firstLineChars="200"/>
        <w:rPr>
          <w:rFonts w:ascii="Times New Roman" w:hAnsi="Times New Roman" w:eastAsia="黑体" w:cs="Times New Roman"/>
          <w:b/>
          <w:bCs/>
          <w:spacing w:val="-3"/>
          <w:sz w:val="24"/>
          <w:szCs w:val="24"/>
          <w:lang w:eastAsia="zh-CN"/>
        </w:rPr>
      </w:pPr>
      <w:r>
        <w:rPr>
          <w:rFonts w:hint="eastAsia" w:ascii="Times New Roman" w:hAnsi="Times New Roman" w:eastAsia="黑体" w:cs="Times New Roman"/>
          <w:b/>
          <w:bCs/>
          <w:spacing w:val="-3"/>
          <w:sz w:val="24"/>
          <w:szCs w:val="24"/>
          <w:lang w:eastAsia="zh-CN"/>
        </w:rPr>
        <w:t>最低学分与学位授予</w:t>
      </w:r>
    </w:p>
    <w:p>
      <w:pPr>
        <w:widowControl w:val="0"/>
        <w:kinsoku/>
        <w:autoSpaceDE/>
        <w:autoSpaceDN/>
        <w:adjustRightInd/>
        <w:spacing w:line="360" w:lineRule="auto"/>
        <w:ind w:firstLine="492" w:firstLineChars="200"/>
        <w:textAlignment w:val="auto"/>
        <w:rPr>
          <w:rFonts w:ascii="Times New Roman" w:hAnsi="Times New Roman" w:eastAsia="宋体" w:cs="Times New Roman"/>
          <w:spacing w:val="3"/>
          <w:sz w:val="24"/>
          <w:szCs w:val="24"/>
        </w:rPr>
      </w:pPr>
      <w:r>
        <w:rPr>
          <w:rFonts w:hint="eastAsia" w:ascii="Times New Roman" w:hAnsi="Times New Roman" w:eastAsia="宋体" w:cs="Times New Roman"/>
          <w:spacing w:val="3"/>
          <w:sz w:val="24"/>
          <w:szCs w:val="24"/>
          <w:lang w:eastAsia="zh-CN"/>
        </w:rPr>
        <w:t>（一）</w:t>
      </w:r>
      <w:r>
        <w:rPr>
          <w:rFonts w:hint="eastAsia" w:ascii="Times New Roman" w:hAnsi="Times New Roman" w:eastAsia="宋体" w:cs="Times New Roman"/>
          <w:spacing w:val="3"/>
          <w:sz w:val="24"/>
          <w:szCs w:val="24"/>
        </w:rPr>
        <w:t xml:space="preserve"> 毕业最低学分要求：</w:t>
      </w:r>
      <w:r>
        <w:rPr>
          <w:rFonts w:hint="eastAsia" w:ascii="Times New Roman" w:hAnsi="Times New Roman" w:eastAsia="宋体" w:cs="Times New Roman"/>
          <w:spacing w:val="3"/>
          <w:sz w:val="24"/>
          <w:szCs w:val="24"/>
          <w:lang w:eastAsia="zh-CN"/>
        </w:rPr>
        <w:t>150</w:t>
      </w:r>
      <w:r>
        <w:rPr>
          <w:rFonts w:hint="eastAsia" w:ascii="Times New Roman" w:hAnsi="Times New Roman" w:eastAsia="宋体" w:cs="Times New Roman"/>
          <w:spacing w:val="3"/>
          <w:sz w:val="24"/>
          <w:szCs w:val="24"/>
        </w:rPr>
        <w:t>学分。</w:t>
      </w:r>
    </w:p>
    <w:p>
      <w:pPr>
        <w:widowControl w:val="0"/>
        <w:kinsoku/>
        <w:autoSpaceDE/>
        <w:autoSpaceDN/>
        <w:adjustRightInd/>
        <w:spacing w:line="360" w:lineRule="auto"/>
        <w:ind w:firstLine="492" w:firstLineChars="200"/>
        <w:textAlignment w:val="auto"/>
        <w:rPr>
          <w:rFonts w:ascii="Times New Roman" w:hAnsi="Times New Roman" w:eastAsia="黑体" w:cs="Times New Roman"/>
          <w:b/>
          <w:bCs/>
          <w:spacing w:val="-3"/>
          <w:sz w:val="24"/>
          <w:szCs w:val="24"/>
          <w:lang w:eastAsia="zh-CN"/>
        </w:rPr>
      </w:pPr>
      <w:r>
        <w:rPr>
          <w:rFonts w:hint="eastAsia" w:ascii="Times New Roman" w:hAnsi="Times New Roman" w:eastAsia="宋体" w:cs="Times New Roman"/>
          <w:spacing w:val="3"/>
          <w:sz w:val="24"/>
          <w:szCs w:val="24"/>
          <w:lang w:eastAsia="zh-CN"/>
        </w:rPr>
        <w:t>（二）</w:t>
      </w:r>
      <w:r>
        <w:rPr>
          <w:rFonts w:hint="eastAsia" w:ascii="Times New Roman" w:hAnsi="Times New Roman" w:eastAsia="宋体" w:cs="Times New Roman"/>
          <w:spacing w:val="3"/>
          <w:sz w:val="24"/>
          <w:szCs w:val="24"/>
        </w:rPr>
        <w:t xml:space="preserve"> 学位授予：历史学学士学位。</w:t>
      </w:r>
    </w:p>
    <w:p>
      <w:pPr>
        <w:spacing w:before="120" w:beforeLines="50" w:line="219" w:lineRule="auto"/>
        <w:ind w:left="476"/>
        <w:rPr>
          <w:rFonts w:ascii="黑体" w:hAnsi="黑体" w:eastAsia="黑体" w:cs="黑体"/>
          <w:sz w:val="24"/>
          <w:szCs w:val="24"/>
        </w:rPr>
      </w:pPr>
      <w:r>
        <w:rPr>
          <w:rFonts w:hint="eastAsia" w:ascii="黑体" w:hAnsi="黑体" w:eastAsia="黑体" w:cs="黑体"/>
          <w:b/>
          <w:bCs/>
          <w:spacing w:val="-7"/>
          <w:sz w:val="24"/>
          <w:szCs w:val="24"/>
          <w:lang w:eastAsia="zh-CN"/>
        </w:rPr>
        <w:t>九</w:t>
      </w:r>
      <w:r>
        <w:rPr>
          <w:rFonts w:hint="eastAsia" w:ascii="黑体" w:hAnsi="黑体" w:eastAsia="黑体" w:cs="黑体"/>
          <w:b/>
          <w:bCs/>
          <w:spacing w:val="-7"/>
          <w:sz w:val="24"/>
          <w:szCs w:val="24"/>
        </w:rPr>
        <w:t>、课程</w:t>
      </w:r>
      <w:r>
        <w:rPr>
          <w:rFonts w:hint="eastAsia" w:ascii="黑体" w:hAnsi="黑体" w:eastAsia="黑体" w:cs="黑体"/>
          <w:b/>
          <w:bCs/>
          <w:spacing w:val="-7"/>
          <w:sz w:val="24"/>
          <w:szCs w:val="24"/>
          <w:lang w:eastAsia="zh-CN"/>
        </w:rPr>
        <w:t>结构与</w:t>
      </w:r>
      <w:r>
        <w:rPr>
          <w:rFonts w:hint="eastAsia" w:ascii="黑体" w:hAnsi="黑体" w:eastAsia="黑体" w:cs="黑体"/>
          <w:b/>
          <w:bCs/>
          <w:spacing w:val="-7"/>
          <w:sz w:val="24"/>
          <w:szCs w:val="24"/>
        </w:rPr>
        <w:t>学分分布</w:t>
      </w:r>
      <w:r>
        <w:rPr>
          <w:rFonts w:hint="eastAsia" w:ascii="黑体" w:hAnsi="黑体" w:eastAsia="黑体" w:cs="黑体"/>
          <w:b/>
          <w:bCs/>
          <w:spacing w:val="-7"/>
          <w:sz w:val="24"/>
          <w:szCs w:val="24"/>
          <w:lang w:eastAsia="zh-CN"/>
        </w:rPr>
        <w:t>比例</w:t>
      </w:r>
    </w:p>
    <w:p>
      <w:pPr>
        <w:spacing w:line="130" w:lineRule="exact"/>
        <w:rPr>
          <w:rFonts w:ascii="Times New Roman" w:hAnsi="Times New Roman" w:cs="Times New Roman"/>
        </w:rPr>
      </w:pPr>
    </w:p>
    <w:tbl>
      <w:tblPr>
        <w:tblStyle w:val="10"/>
        <w:tblW w:w="7876" w:type="dxa"/>
        <w:tblInd w:w="24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4"/>
        <w:gridCol w:w="1086"/>
        <w:gridCol w:w="1797"/>
        <w:gridCol w:w="1217"/>
        <w:gridCol w:w="1764"/>
        <w:gridCol w:w="12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860" w:type="dxa"/>
            <w:gridSpan w:val="2"/>
          </w:tcPr>
          <w:p>
            <w:pPr>
              <w:pStyle w:val="11"/>
              <w:spacing w:before="180" w:line="219" w:lineRule="auto"/>
              <w:ind w:left="462"/>
              <w:rPr>
                <w:rFonts w:ascii="Times New Roman" w:hAnsi="Times New Roman" w:cs="Times New Roman"/>
              </w:rPr>
            </w:pPr>
            <w:r>
              <w:rPr>
                <w:rFonts w:ascii="Times New Roman" w:hAnsi="Times New Roman" w:cs="Times New Roman"/>
                <w:b/>
                <w:bCs/>
                <w:spacing w:val="-10"/>
              </w:rPr>
              <w:t>课程类别</w:t>
            </w:r>
          </w:p>
        </w:tc>
        <w:tc>
          <w:tcPr>
            <w:tcW w:w="1797" w:type="dxa"/>
          </w:tcPr>
          <w:p>
            <w:pPr>
              <w:pStyle w:val="11"/>
              <w:spacing w:before="179" w:line="220" w:lineRule="auto"/>
              <w:ind w:left="426"/>
              <w:rPr>
                <w:rFonts w:ascii="Times New Roman" w:hAnsi="Times New Roman" w:cs="Times New Roman"/>
              </w:rPr>
            </w:pPr>
            <w:r>
              <w:rPr>
                <w:rFonts w:ascii="Times New Roman" w:hAnsi="Times New Roman" w:cs="Times New Roman"/>
                <w:b/>
                <w:bCs/>
                <w:spacing w:val="-10"/>
              </w:rPr>
              <w:t>课程性质</w:t>
            </w:r>
          </w:p>
        </w:tc>
        <w:tc>
          <w:tcPr>
            <w:tcW w:w="1217" w:type="dxa"/>
          </w:tcPr>
          <w:p>
            <w:pPr>
              <w:pStyle w:val="11"/>
              <w:spacing w:before="179" w:line="220" w:lineRule="auto"/>
              <w:ind w:left="397"/>
              <w:rPr>
                <w:rFonts w:ascii="Times New Roman" w:hAnsi="Times New Roman" w:cs="Times New Roman"/>
              </w:rPr>
            </w:pPr>
            <w:r>
              <w:rPr>
                <w:rFonts w:ascii="Times New Roman" w:hAnsi="Times New Roman" w:cs="Times New Roman"/>
                <w:b/>
                <w:bCs/>
                <w:spacing w:val="-10"/>
              </w:rPr>
              <w:t>学分</w:t>
            </w:r>
          </w:p>
        </w:tc>
        <w:tc>
          <w:tcPr>
            <w:tcW w:w="1764" w:type="dxa"/>
          </w:tcPr>
          <w:p>
            <w:pPr>
              <w:pStyle w:val="11"/>
              <w:spacing w:before="179" w:line="220" w:lineRule="auto"/>
              <w:ind w:left="420"/>
              <w:rPr>
                <w:rFonts w:ascii="Times New Roman" w:hAnsi="Times New Roman" w:cs="Times New Roman"/>
              </w:rPr>
            </w:pPr>
            <w:r>
              <w:rPr>
                <w:rFonts w:ascii="Times New Roman" w:hAnsi="Times New Roman" w:cs="Times New Roman"/>
                <w:b/>
                <w:bCs/>
                <w:spacing w:val="-10"/>
              </w:rPr>
              <w:t>所占比例</w:t>
            </w:r>
          </w:p>
        </w:tc>
        <w:tc>
          <w:tcPr>
            <w:tcW w:w="1238" w:type="dxa"/>
          </w:tcPr>
          <w:p>
            <w:pPr>
              <w:pStyle w:val="11"/>
              <w:spacing w:before="179" w:line="221" w:lineRule="auto"/>
              <w:ind w:left="402"/>
              <w:rPr>
                <w:rFonts w:ascii="Times New Roman" w:hAnsi="Times New Roman" w:cs="Times New Roman"/>
              </w:rPr>
            </w:pPr>
            <w:r>
              <w:rPr>
                <w:rFonts w:ascii="Times New Roman" w:hAnsi="Times New Roman" w:cs="Times New Roman"/>
                <w:b/>
                <w:bCs/>
                <w:spacing w:val="-9"/>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4" w:hRule="atLeast"/>
        </w:trPr>
        <w:tc>
          <w:tcPr>
            <w:tcW w:w="1860" w:type="dxa"/>
            <w:gridSpan w:val="2"/>
            <w:vMerge w:val="restart"/>
            <w:tcBorders>
              <w:bottom w:val="nil"/>
            </w:tcBorders>
          </w:tcPr>
          <w:p>
            <w:pPr>
              <w:spacing w:line="392" w:lineRule="auto"/>
              <w:rPr>
                <w:rFonts w:ascii="Times New Roman" w:hAnsi="Times New Roman" w:cs="Times New Roman"/>
              </w:rPr>
            </w:pPr>
          </w:p>
          <w:p>
            <w:pPr>
              <w:pStyle w:val="11"/>
              <w:spacing w:before="78" w:line="221" w:lineRule="auto"/>
              <w:ind w:left="588"/>
              <w:rPr>
                <w:rFonts w:ascii="Times New Roman" w:hAnsi="Times New Roman" w:cs="Times New Roman"/>
              </w:rPr>
            </w:pPr>
            <w:r>
              <w:rPr>
                <w:rFonts w:ascii="Times New Roman" w:hAnsi="Times New Roman" w:cs="Times New Roman"/>
                <w:spacing w:val="-6"/>
              </w:rPr>
              <w:t>通识课</w:t>
            </w:r>
          </w:p>
        </w:tc>
        <w:tc>
          <w:tcPr>
            <w:tcW w:w="1797" w:type="dxa"/>
          </w:tcPr>
          <w:p>
            <w:pPr>
              <w:pStyle w:val="11"/>
              <w:spacing w:before="173" w:line="219" w:lineRule="auto"/>
              <w:ind w:left="683"/>
              <w:rPr>
                <w:rFonts w:ascii="Times New Roman" w:hAnsi="Times New Roman" w:cs="Times New Roman"/>
              </w:rPr>
            </w:pPr>
            <w:r>
              <w:rPr>
                <w:rFonts w:ascii="Times New Roman" w:hAnsi="Times New Roman" w:cs="Times New Roman"/>
                <w:spacing w:val="-7"/>
              </w:rPr>
              <w:t>必修</w:t>
            </w:r>
          </w:p>
        </w:tc>
        <w:tc>
          <w:tcPr>
            <w:tcW w:w="1217" w:type="dxa"/>
          </w:tcPr>
          <w:p>
            <w:pPr>
              <w:pStyle w:val="11"/>
              <w:spacing w:before="172"/>
              <w:jc w:val="center"/>
              <w:rPr>
                <w:rFonts w:ascii="Times New Roman" w:hAnsi="Times New Roman" w:cs="Times New Roman"/>
                <w:lang w:eastAsia="zh-CN"/>
              </w:rPr>
            </w:pPr>
            <w:r>
              <w:rPr>
                <w:rFonts w:hint="eastAsia" w:ascii="Times New Roman" w:hAnsi="Times New Roman" w:cs="Times New Roman"/>
                <w:spacing w:val="-8"/>
                <w:lang w:eastAsia="zh-CN"/>
              </w:rPr>
              <w:t>40</w:t>
            </w:r>
          </w:p>
        </w:tc>
        <w:tc>
          <w:tcPr>
            <w:tcW w:w="1764" w:type="dxa"/>
          </w:tcPr>
          <w:p>
            <w:pPr>
              <w:pStyle w:val="11"/>
              <w:spacing w:before="174"/>
              <w:jc w:val="center"/>
              <w:rPr>
                <w:rFonts w:ascii="Times New Roman" w:hAnsi="Times New Roman" w:cs="Times New Roman"/>
              </w:rPr>
            </w:pPr>
            <w:r>
              <w:rPr>
                <w:rFonts w:ascii="Times New Roman" w:hAnsi="Times New Roman" w:cs="Times New Roman"/>
                <w:spacing w:val="-5"/>
              </w:rPr>
              <w:t>2</w:t>
            </w:r>
            <w:r>
              <w:rPr>
                <w:rFonts w:hint="eastAsia" w:ascii="Times New Roman" w:hAnsi="Times New Roman" w:cs="Times New Roman"/>
                <w:spacing w:val="-5"/>
                <w:lang w:eastAsia="zh-CN"/>
              </w:rPr>
              <w:t>7</w:t>
            </w:r>
            <w:r>
              <w:rPr>
                <w:rFonts w:ascii="Times New Roman" w:hAnsi="Times New Roman" w:cs="Times New Roman"/>
                <w:spacing w:val="-5"/>
              </w:rPr>
              <w:t>%</w:t>
            </w:r>
          </w:p>
        </w:tc>
        <w:tc>
          <w:tcPr>
            <w:tcW w:w="1238" w:type="dxa"/>
          </w:tcPr>
          <w:p>
            <w:pPr>
              <w:rPr>
                <w:rFonts w:ascii="Times New Roman" w:hAnsi="Times New Roman" w:cs="Times New Roma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60" w:type="dxa"/>
            <w:gridSpan w:val="2"/>
            <w:vMerge w:val="continue"/>
            <w:tcBorders>
              <w:top w:val="nil"/>
            </w:tcBorders>
          </w:tcPr>
          <w:p>
            <w:pPr>
              <w:rPr>
                <w:rFonts w:ascii="Times New Roman" w:hAnsi="Times New Roman" w:cs="Times New Roman"/>
              </w:rPr>
            </w:pPr>
          </w:p>
        </w:tc>
        <w:tc>
          <w:tcPr>
            <w:tcW w:w="1797" w:type="dxa"/>
          </w:tcPr>
          <w:p>
            <w:pPr>
              <w:pStyle w:val="11"/>
              <w:spacing w:before="166" w:line="219" w:lineRule="auto"/>
              <w:ind w:left="673"/>
              <w:rPr>
                <w:rFonts w:ascii="Times New Roman" w:hAnsi="Times New Roman" w:cs="Times New Roman"/>
              </w:rPr>
            </w:pPr>
            <w:r>
              <w:rPr>
                <w:rFonts w:ascii="Times New Roman" w:hAnsi="Times New Roman" w:cs="Times New Roman"/>
                <w:spacing w:val="-5"/>
              </w:rPr>
              <w:t>选修</w:t>
            </w:r>
          </w:p>
        </w:tc>
        <w:tc>
          <w:tcPr>
            <w:tcW w:w="1217" w:type="dxa"/>
          </w:tcPr>
          <w:p>
            <w:pPr>
              <w:pStyle w:val="11"/>
              <w:spacing w:before="165"/>
              <w:jc w:val="center"/>
              <w:rPr>
                <w:rFonts w:ascii="Times New Roman" w:hAnsi="Times New Roman" w:cs="Times New Roman"/>
                <w:lang w:eastAsia="zh-CN"/>
              </w:rPr>
            </w:pPr>
            <w:r>
              <w:rPr>
                <w:rFonts w:hint="eastAsia" w:ascii="Times New Roman" w:hAnsi="Times New Roman" w:cs="Times New Roman"/>
                <w:lang w:eastAsia="zh-CN"/>
              </w:rPr>
              <w:t>7</w:t>
            </w:r>
          </w:p>
        </w:tc>
        <w:tc>
          <w:tcPr>
            <w:tcW w:w="1764" w:type="dxa"/>
          </w:tcPr>
          <w:p>
            <w:pPr>
              <w:pStyle w:val="11"/>
              <w:spacing w:before="165"/>
              <w:jc w:val="center"/>
              <w:rPr>
                <w:rFonts w:ascii="Times New Roman" w:hAnsi="Times New Roman" w:cs="Times New Roman"/>
              </w:rPr>
            </w:pPr>
            <w:r>
              <w:rPr>
                <w:rFonts w:hint="eastAsia" w:ascii="Times New Roman" w:hAnsi="Times New Roman" w:cs="Times New Roman"/>
                <w:spacing w:val="-5"/>
                <w:lang w:eastAsia="zh-CN"/>
              </w:rPr>
              <w:t>5</w:t>
            </w:r>
            <w:r>
              <w:rPr>
                <w:rFonts w:ascii="Times New Roman" w:hAnsi="Times New Roman" w:cs="Times New Roman"/>
                <w:spacing w:val="-5"/>
              </w:rPr>
              <w:t>%</w:t>
            </w:r>
          </w:p>
        </w:tc>
        <w:tc>
          <w:tcPr>
            <w:tcW w:w="1238" w:type="dxa"/>
          </w:tcPr>
          <w:p>
            <w:pPr>
              <w:rPr>
                <w:rFonts w:ascii="Times New Roman" w:hAnsi="Times New Roman" w:cs="Times New Roma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0" w:hRule="atLeast"/>
        </w:trPr>
        <w:tc>
          <w:tcPr>
            <w:tcW w:w="774" w:type="dxa"/>
            <w:vMerge w:val="restart"/>
            <w:tcBorders>
              <w:bottom w:val="nil"/>
            </w:tcBorders>
          </w:tcPr>
          <w:p>
            <w:pPr>
              <w:spacing w:line="251" w:lineRule="auto"/>
              <w:rPr>
                <w:rFonts w:ascii="Times New Roman" w:hAnsi="Times New Roman" w:cs="Times New Roman"/>
              </w:rPr>
            </w:pPr>
          </w:p>
          <w:p>
            <w:pPr>
              <w:spacing w:line="252" w:lineRule="auto"/>
              <w:rPr>
                <w:rFonts w:ascii="Times New Roman" w:hAnsi="Times New Roman" w:cs="Times New Roman"/>
              </w:rPr>
            </w:pPr>
          </w:p>
          <w:p>
            <w:pPr>
              <w:spacing w:line="252" w:lineRule="auto"/>
              <w:rPr>
                <w:rFonts w:ascii="Times New Roman" w:hAnsi="Times New Roman" w:cs="Times New Roman"/>
              </w:rPr>
            </w:pPr>
          </w:p>
          <w:p>
            <w:pPr>
              <w:pStyle w:val="11"/>
              <w:spacing w:before="78" w:line="361" w:lineRule="auto"/>
              <w:ind w:left="282" w:right="144" w:hanging="115"/>
              <w:rPr>
                <w:rFonts w:ascii="Times New Roman" w:hAnsi="Times New Roman" w:cs="Times New Roman"/>
              </w:rPr>
            </w:pPr>
            <w:r>
              <w:rPr>
                <w:rFonts w:ascii="Times New Roman" w:hAnsi="Times New Roman" w:cs="Times New Roman"/>
                <w:spacing w:val="-12"/>
              </w:rPr>
              <w:t>专业</w:t>
            </w:r>
            <w:r>
              <w:rPr>
                <w:rFonts w:ascii="Times New Roman" w:hAnsi="Times New Roman" w:cs="Times New Roman"/>
              </w:rPr>
              <w:t>课</w:t>
            </w:r>
          </w:p>
        </w:tc>
        <w:tc>
          <w:tcPr>
            <w:tcW w:w="1086" w:type="dxa"/>
          </w:tcPr>
          <w:p>
            <w:pPr>
              <w:pStyle w:val="11"/>
              <w:spacing w:before="203" w:line="341" w:lineRule="auto"/>
              <w:ind w:left="429" w:right="75" w:hanging="355"/>
              <w:rPr>
                <w:rFonts w:ascii="Times New Roman" w:hAnsi="Times New Roman" w:cs="Times New Roman"/>
              </w:rPr>
            </w:pPr>
            <w:r>
              <w:rPr>
                <w:rFonts w:ascii="Times New Roman" w:hAnsi="Times New Roman" w:cs="Times New Roman"/>
                <w:spacing w:val="-8"/>
              </w:rPr>
              <w:t>专业必修</w:t>
            </w:r>
            <w:r>
              <w:rPr>
                <w:rFonts w:ascii="Times New Roman" w:hAnsi="Times New Roman" w:cs="Times New Roman"/>
              </w:rPr>
              <w:t>课</w:t>
            </w:r>
          </w:p>
        </w:tc>
        <w:tc>
          <w:tcPr>
            <w:tcW w:w="1797" w:type="dxa"/>
          </w:tcPr>
          <w:p>
            <w:pPr>
              <w:spacing w:line="343" w:lineRule="auto"/>
              <w:rPr>
                <w:rFonts w:ascii="Times New Roman" w:hAnsi="Times New Roman" w:cs="Times New Roman"/>
              </w:rPr>
            </w:pPr>
          </w:p>
          <w:p>
            <w:pPr>
              <w:pStyle w:val="11"/>
              <w:spacing w:before="78" w:line="219" w:lineRule="auto"/>
              <w:ind w:left="683"/>
              <w:rPr>
                <w:rFonts w:ascii="Times New Roman" w:hAnsi="Times New Roman" w:cs="Times New Roman"/>
              </w:rPr>
            </w:pPr>
            <w:r>
              <w:rPr>
                <w:rFonts w:ascii="Times New Roman" w:hAnsi="Times New Roman" w:cs="Times New Roman"/>
                <w:spacing w:val="-7"/>
              </w:rPr>
              <w:t>必修</w:t>
            </w:r>
          </w:p>
        </w:tc>
        <w:tc>
          <w:tcPr>
            <w:tcW w:w="1217" w:type="dxa"/>
          </w:tcPr>
          <w:p>
            <w:pPr>
              <w:spacing w:line="342" w:lineRule="auto"/>
              <w:jc w:val="center"/>
              <w:rPr>
                <w:rFonts w:ascii="Times New Roman" w:hAnsi="Times New Roman" w:cs="Times New Roman"/>
              </w:rPr>
            </w:pPr>
          </w:p>
          <w:p>
            <w:pPr>
              <w:pStyle w:val="11"/>
              <w:spacing w:before="78"/>
              <w:jc w:val="center"/>
              <w:rPr>
                <w:rFonts w:ascii="Times New Roman" w:hAnsi="Times New Roman" w:cs="Times New Roman"/>
              </w:rPr>
            </w:pPr>
            <w:r>
              <w:rPr>
                <w:rFonts w:ascii="Times New Roman" w:hAnsi="Times New Roman" w:cs="Times New Roman"/>
                <w:spacing w:val="-8"/>
              </w:rPr>
              <w:t>37</w:t>
            </w:r>
          </w:p>
        </w:tc>
        <w:tc>
          <w:tcPr>
            <w:tcW w:w="1764" w:type="dxa"/>
          </w:tcPr>
          <w:p>
            <w:pPr>
              <w:spacing w:line="342" w:lineRule="auto"/>
              <w:jc w:val="center"/>
              <w:rPr>
                <w:rFonts w:ascii="Times New Roman" w:hAnsi="Times New Roman" w:cs="Times New Roman"/>
              </w:rPr>
            </w:pPr>
          </w:p>
          <w:p>
            <w:pPr>
              <w:pStyle w:val="11"/>
              <w:spacing w:before="78"/>
              <w:jc w:val="center"/>
              <w:rPr>
                <w:rFonts w:ascii="Times New Roman" w:hAnsi="Times New Roman" w:cs="Times New Roman"/>
              </w:rPr>
            </w:pPr>
            <w:r>
              <w:rPr>
                <w:rFonts w:hint="eastAsia" w:ascii="Times New Roman" w:hAnsi="Times New Roman" w:cs="Times New Roman"/>
                <w:spacing w:val="-10"/>
                <w:lang w:eastAsia="zh-CN"/>
              </w:rPr>
              <w:t>25</w:t>
            </w:r>
            <w:r>
              <w:rPr>
                <w:rFonts w:ascii="Times New Roman" w:hAnsi="Times New Roman" w:cs="Times New Roman"/>
                <w:spacing w:val="-10"/>
              </w:rPr>
              <w:t>%</w:t>
            </w:r>
          </w:p>
        </w:tc>
        <w:tc>
          <w:tcPr>
            <w:tcW w:w="1238" w:type="dxa"/>
          </w:tcPr>
          <w:p>
            <w:pPr>
              <w:rPr>
                <w:rFonts w:ascii="Times New Roman" w:hAnsi="Times New Roman" w:cs="Times New Roma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0" w:hRule="atLeast"/>
        </w:trPr>
        <w:tc>
          <w:tcPr>
            <w:tcW w:w="774" w:type="dxa"/>
            <w:vMerge w:val="continue"/>
            <w:tcBorders>
              <w:top w:val="nil"/>
            </w:tcBorders>
          </w:tcPr>
          <w:p>
            <w:pPr>
              <w:rPr>
                <w:rFonts w:ascii="Times New Roman" w:hAnsi="Times New Roman" w:cs="Times New Roman"/>
              </w:rPr>
            </w:pPr>
          </w:p>
        </w:tc>
        <w:tc>
          <w:tcPr>
            <w:tcW w:w="1086" w:type="dxa"/>
          </w:tcPr>
          <w:p>
            <w:pPr>
              <w:pStyle w:val="11"/>
              <w:spacing w:before="203" w:line="341" w:lineRule="auto"/>
              <w:ind w:left="429" w:right="75" w:hanging="355"/>
              <w:rPr>
                <w:rFonts w:ascii="Times New Roman" w:hAnsi="Times New Roman" w:cs="Times New Roman"/>
              </w:rPr>
            </w:pPr>
            <w:r>
              <w:rPr>
                <w:rFonts w:ascii="Times New Roman" w:hAnsi="Times New Roman" w:cs="Times New Roman"/>
                <w:spacing w:val="-8"/>
              </w:rPr>
              <w:t>专业选修</w:t>
            </w:r>
            <w:r>
              <w:rPr>
                <w:rFonts w:ascii="Times New Roman" w:hAnsi="Times New Roman" w:cs="Times New Roman"/>
              </w:rPr>
              <w:t>课</w:t>
            </w:r>
          </w:p>
        </w:tc>
        <w:tc>
          <w:tcPr>
            <w:tcW w:w="1797" w:type="dxa"/>
          </w:tcPr>
          <w:p>
            <w:pPr>
              <w:spacing w:line="344" w:lineRule="auto"/>
              <w:rPr>
                <w:rFonts w:ascii="Times New Roman" w:hAnsi="Times New Roman" w:cs="Times New Roman"/>
              </w:rPr>
            </w:pPr>
          </w:p>
          <w:p>
            <w:pPr>
              <w:pStyle w:val="11"/>
              <w:spacing w:before="78" w:line="219" w:lineRule="auto"/>
              <w:ind w:left="673"/>
              <w:rPr>
                <w:rFonts w:ascii="Times New Roman" w:hAnsi="Times New Roman" w:cs="Times New Roman"/>
              </w:rPr>
            </w:pPr>
            <w:r>
              <w:rPr>
                <w:rFonts w:ascii="Times New Roman" w:hAnsi="Times New Roman" w:cs="Times New Roman"/>
                <w:spacing w:val="-5"/>
              </w:rPr>
              <w:t>选修</w:t>
            </w:r>
          </w:p>
        </w:tc>
        <w:tc>
          <w:tcPr>
            <w:tcW w:w="1217" w:type="dxa"/>
          </w:tcPr>
          <w:p>
            <w:pPr>
              <w:spacing w:line="343" w:lineRule="auto"/>
              <w:jc w:val="center"/>
              <w:rPr>
                <w:rFonts w:ascii="Times New Roman" w:hAnsi="Times New Roman" w:cs="Times New Roman"/>
              </w:rPr>
            </w:pPr>
          </w:p>
          <w:p>
            <w:pPr>
              <w:pStyle w:val="11"/>
              <w:spacing w:before="78"/>
              <w:jc w:val="center"/>
              <w:rPr>
                <w:rFonts w:ascii="Times New Roman" w:hAnsi="Times New Roman" w:cs="Times New Roman"/>
                <w:lang w:eastAsia="zh-CN"/>
              </w:rPr>
            </w:pPr>
            <w:r>
              <w:rPr>
                <w:rFonts w:ascii="Times New Roman" w:hAnsi="Times New Roman" w:cs="Times New Roman"/>
                <w:spacing w:val="-5"/>
              </w:rPr>
              <w:t>4</w:t>
            </w:r>
            <w:r>
              <w:rPr>
                <w:rFonts w:hint="eastAsia" w:ascii="Times New Roman" w:hAnsi="Times New Roman" w:cs="Times New Roman"/>
                <w:spacing w:val="-5"/>
                <w:lang w:eastAsia="zh-CN"/>
              </w:rPr>
              <w:t>2</w:t>
            </w:r>
          </w:p>
        </w:tc>
        <w:tc>
          <w:tcPr>
            <w:tcW w:w="1764" w:type="dxa"/>
          </w:tcPr>
          <w:p>
            <w:pPr>
              <w:spacing w:line="341" w:lineRule="auto"/>
              <w:jc w:val="center"/>
              <w:rPr>
                <w:rFonts w:ascii="Times New Roman" w:hAnsi="Times New Roman" w:cs="Times New Roman"/>
              </w:rPr>
            </w:pPr>
          </w:p>
          <w:p>
            <w:pPr>
              <w:pStyle w:val="11"/>
              <w:spacing w:before="78"/>
              <w:jc w:val="center"/>
              <w:rPr>
                <w:rFonts w:ascii="Times New Roman" w:hAnsi="Times New Roman" w:cs="Times New Roman"/>
              </w:rPr>
            </w:pPr>
            <w:r>
              <w:rPr>
                <w:rFonts w:hint="eastAsia" w:ascii="Times New Roman" w:hAnsi="Times New Roman" w:cs="Times New Roman"/>
                <w:spacing w:val="-5"/>
                <w:lang w:eastAsia="zh-CN"/>
              </w:rPr>
              <w:t>28</w:t>
            </w:r>
            <w:r>
              <w:rPr>
                <w:rFonts w:ascii="Times New Roman" w:hAnsi="Times New Roman" w:cs="Times New Roman"/>
                <w:spacing w:val="-5"/>
              </w:rPr>
              <w:t>%</w:t>
            </w:r>
          </w:p>
        </w:tc>
        <w:tc>
          <w:tcPr>
            <w:tcW w:w="1238" w:type="dxa"/>
          </w:tcPr>
          <w:p>
            <w:pPr>
              <w:rPr>
                <w:rFonts w:ascii="Times New Roman" w:hAnsi="Times New Roman" w:cs="Times New Roma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25" w:hRule="atLeast"/>
        </w:trPr>
        <w:tc>
          <w:tcPr>
            <w:tcW w:w="1860" w:type="dxa"/>
            <w:gridSpan w:val="2"/>
          </w:tcPr>
          <w:p>
            <w:pPr>
              <w:spacing w:line="396" w:lineRule="auto"/>
              <w:rPr>
                <w:rFonts w:ascii="Times New Roman" w:hAnsi="Times New Roman" w:cs="Times New Roman"/>
              </w:rPr>
            </w:pPr>
          </w:p>
          <w:p>
            <w:pPr>
              <w:pStyle w:val="11"/>
              <w:spacing w:before="78" w:line="219" w:lineRule="auto"/>
              <w:ind w:left="228"/>
              <w:rPr>
                <w:rFonts w:ascii="Times New Roman" w:hAnsi="Times New Roman" w:cs="Times New Roman"/>
              </w:rPr>
            </w:pPr>
            <w:r>
              <w:rPr>
                <w:rFonts w:ascii="Times New Roman" w:hAnsi="Times New Roman" w:cs="Times New Roman"/>
                <w:spacing w:val="-5"/>
              </w:rPr>
              <w:t>集中实践教学</w:t>
            </w:r>
          </w:p>
        </w:tc>
        <w:tc>
          <w:tcPr>
            <w:tcW w:w="1797" w:type="dxa"/>
          </w:tcPr>
          <w:p>
            <w:pPr>
              <w:spacing w:line="307" w:lineRule="auto"/>
              <w:rPr>
                <w:rFonts w:ascii="Times New Roman" w:hAnsi="Times New Roman" w:cs="Times New Roman"/>
              </w:rPr>
            </w:pPr>
          </w:p>
          <w:p>
            <w:pPr>
              <w:pStyle w:val="11"/>
              <w:spacing w:before="78" w:line="219" w:lineRule="auto"/>
              <w:ind w:left="683"/>
              <w:rPr>
                <w:rFonts w:ascii="Times New Roman" w:hAnsi="Times New Roman" w:cs="Times New Roman"/>
              </w:rPr>
            </w:pPr>
            <w:r>
              <w:rPr>
                <w:rFonts w:ascii="Times New Roman" w:hAnsi="Times New Roman" w:cs="Times New Roman"/>
                <w:spacing w:val="-7"/>
              </w:rPr>
              <w:t>必修</w:t>
            </w:r>
          </w:p>
        </w:tc>
        <w:tc>
          <w:tcPr>
            <w:tcW w:w="1217" w:type="dxa"/>
          </w:tcPr>
          <w:p>
            <w:pPr>
              <w:spacing w:line="307" w:lineRule="auto"/>
              <w:jc w:val="center"/>
              <w:rPr>
                <w:rFonts w:ascii="Times New Roman" w:hAnsi="Times New Roman" w:cs="Times New Roman"/>
              </w:rPr>
            </w:pPr>
          </w:p>
          <w:p>
            <w:pPr>
              <w:pStyle w:val="11"/>
              <w:spacing w:before="78" w:line="241" w:lineRule="auto"/>
              <w:jc w:val="center"/>
              <w:rPr>
                <w:rFonts w:ascii="Times New Roman" w:hAnsi="Times New Roman" w:cs="Times New Roman"/>
              </w:rPr>
            </w:pPr>
            <w:r>
              <w:rPr>
                <w:rFonts w:ascii="Times New Roman" w:hAnsi="Times New Roman" w:cs="Times New Roman"/>
                <w:spacing w:val="-7"/>
              </w:rPr>
              <w:t>24</w:t>
            </w:r>
          </w:p>
        </w:tc>
        <w:tc>
          <w:tcPr>
            <w:tcW w:w="1764" w:type="dxa"/>
          </w:tcPr>
          <w:p>
            <w:pPr>
              <w:spacing w:line="306" w:lineRule="auto"/>
              <w:jc w:val="center"/>
              <w:rPr>
                <w:rFonts w:ascii="Times New Roman" w:hAnsi="Times New Roman" w:cs="Times New Roman"/>
              </w:rPr>
            </w:pPr>
          </w:p>
          <w:p>
            <w:pPr>
              <w:pStyle w:val="11"/>
              <w:spacing w:before="78"/>
              <w:jc w:val="center"/>
              <w:rPr>
                <w:rFonts w:ascii="Times New Roman" w:hAnsi="Times New Roman" w:cs="Times New Roman"/>
              </w:rPr>
            </w:pPr>
            <w:r>
              <w:rPr>
                <w:rFonts w:ascii="Times New Roman" w:hAnsi="Times New Roman" w:cs="Times New Roman"/>
                <w:spacing w:val="-10"/>
              </w:rPr>
              <w:t>1</w:t>
            </w:r>
            <w:r>
              <w:rPr>
                <w:rFonts w:hint="eastAsia" w:ascii="Times New Roman" w:hAnsi="Times New Roman" w:cs="Times New Roman"/>
                <w:spacing w:val="-10"/>
                <w:lang w:eastAsia="zh-CN"/>
              </w:rPr>
              <w:t>5</w:t>
            </w:r>
            <w:r>
              <w:rPr>
                <w:rFonts w:ascii="Times New Roman" w:hAnsi="Times New Roman" w:cs="Times New Roman"/>
                <w:spacing w:val="-10"/>
              </w:rPr>
              <w:t>%</w:t>
            </w:r>
          </w:p>
        </w:tc>
        <w:tc>
          <w:tcPr>
            <w:tcW w:w="1238" w:type="dxa"/>
          </w:tcPr>
          <w:p>
            <w:pPr>
              <w:rPr>
                <w:rFonts w:ascii="Times New Roman" w:hAnsi="Times New Roman" w:cs="Times New Roma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3657" w:type="dxa"/>
            <w:gridSpan w:val="3"/>
          </w:tcPr>
          <w:p>
            <w:pPr>
              <w:pStyle w:val="11"/>
              <w:spacing w:before="183" w:line="219" w:lineRule="auto"/>
              <w:ind w:left="1380"/>
              <w:rPr>
                <w:rFonts w:ascii="Times New Roman" w:hAnsi="Times New Roman" w:cs="Times New Roman"/>
              </w:rPr>
            </w:pPr>
            <w:r>
              <w:rPr>
                <w:rFonts w:ascii="Times New Roman" w:hAnsi="Times New Roman" w:cs="Times New Roman"/>
                <w:spacing w:val="-8"/>
              </w:rPr>
              <w:t>毕业学分</w:t>
            </w:r>
          </w:p>
        </w:tc>
        <w:tc>
          <w:tcPr>
            <w:tcW w:w="1217" w:type="dxa"/>
          </w:tcPr>
          <w:p>
            <w:pPr>
              <w:pStyle w:val="11"/>
              <w:spacing w:before="180"/>
              <w:ind w:left="482"/>
              <w:rPr>
                <w:rFonts w:ascii="Times New Roman" w:hAnsi="Times New Roman" w:cs="Times New Roman"/>
              </w:rPr>
            </w:pPr>
            <w:r>
              <w:rPr>
                <w:rFonts w:ascii="Times New Roman" w:hAnsi="Times New Roman" w:cs="Times New Roman"/>
                <w:spacing w:val="-12"/>
              </w:rPr>
              <w:t>150</w:t>
            </w:r>
          </w:p>
        </w:tc>
        <w:tc>
          <w:tcPr>
            <w:tcW w:w="1764" w:type="dxa"/>
          </w:tcPr>
          <w:p>
            <w:pPr>
              <w:rPr>
                <w:rFonts w:ascii="Times New Roman" w:hAnsi="Times New Roman" w:cs="Times New Roman"/>
              </w:rPr>
            </w:pPr>
          </w:p>
        </w:tc>
        <w:tc>
          <w:tcPr>
            <w:tcW w:w="1238" w:type="dxa"/>
          </w:tcPr>
          <w:p>
            <w:pPr>
              <w:rPr>
                <w:rFonts w:ascii="Times New Roman" w:hAnsi="Times New Roman" w:cs="Times New Roman"/>
              </w:rPr>
            </w:pPr>
          </w:p>
        </w:tc>
      </w:tr>
    </w:tbl>
    <w:p>
      <w:pPr>
        <w:spacing w:line="218" w:lineRule="auto"/>
        <w:rPr>
          <w:rFonts w:ascii="黑体" w:hAnsi="黑体" w:eastAsia="黑体" w:cs="黑体"/>
          <w:b/>
          <w:bCs/>
          <w:spacing w:val="-7"/>
          <w:sz w:val="24"/>
          <w:szCs w:val="24"/>
          <w:lang w:eastAsia="zh-CN"/>
        </w:rPr>
      </w:pPr>
    </w:p>
    <w:p>
      <w:pPr>
        <w:spacing w:line="218" w:lineRule="auto"/>
        <w:ind w:left="477"/>
        <w:rPr>
          <w:rFonts w:ascii="黑体" w:hAnsi="黑体" w:eastAsia="黑体" w:cs="黑体"/>
          <w:b/>
          <w:bCs/>
          <w:spacing w:val="-7"/>
          <w:sz w:val="24"/>
          <w:szCs w:val="24"/>
          <w:lang w:eastAsia="zh-CN"/>
        </w:rPr>
      </w:pPr>
    </w:p>
    <w:p>
      <w:pPr>
        <w:spacing w:line="218" w:lineRule="auto"/>
        <w:ind w:left="477"/>
        <w:rPr>
          <w:rFonts w:ascii="黑体" w:hAnsi="黑体" w:eastAsia="黑体" w:cs="黑体"/>
          <w:b/>
          <w:bCs/>
          <w:spacing w:val="-7"/>
          <w:sz w:val="24"/>
          <w:szCs w:val="24"/>
          <w:lang w:eastAsia="zh-CN"/>
        </w:rPr>
      </w:pPr>
    </w:p>
    <w:p>
      <w:pPr>
        <w:spacing w:line="218" w:lineRule="auto"/>
        <w:ind w:left="477"/>
        <w:rPr>
          <w:rFonts w:ascii="黑体" w:hAnsi="黑体" w:eastAsia="黑体" w:cs="黑体"/>
          <w:b/>
          <w:bCs/>
          <w:spacing w:val="-7"/>
          <w:sz w:val="24"/>
          <w:szCs w:val="24"/>
          <w:lang w:eastAsia="zh-CN"/>
        </w:rPr>
      </w:pPr>
    </w:p>
    <w:p>
      <w:pPr>
        <w:spacing w:line="218" w:lineRule="auto"/>
        <w:ind w:left="477"/>
        <w:rPr>
          <w:rFonts w:ascii="黑体" w:hAnsi="黑体" w:eastAsia="黑体" w:cs="黑体"/>
          <w:b/>
          <w:bCs/>
          <w:spacing w:val="-7"/>
          <w:sz w:val="24"/>
          <w:szCs w:val="24"/>
          <w:lang w:eastAsia="zh-CN"/>
        </w:rPr>
      </w:pPr>
      <w:r>
        <w:rPr>
          <w:rFonts w:hint="eastAsia" w:ascii="黑体" w:hAnsi="黑体" w:eastAsia="黑体" w:cs="黑体"/>
          <w:b/>
          <w:bCs/>
          <w:spacing w:val="-7"/>
          <w:sz w:val="24"/>
          <w:szCs w:val="24"/>
          <w:lang w:eastAsia="zh-CN"/>
        </w:rPr>
        <w:t>十、课程设置计划</w:t>
      </w:r>
    </w:p>
    <w:p>
      <w:pPr>
        <w:spacing w:before="183" w:line="360" w:lineRule="auto"/>
        <w:ind w:right="195" w:firstLine="488" w:firstLineChars="200"/>
        <w:rPr>
          <w:rFonts w:ascii="Times New Roman" w:hAnsi="Times New Roman" w:eastAsia="宋体" w:cs="Times New Roman"/>
          <w:spacing w:val="2"/>
          <w:sz w:val="24"/>
          <w:szCs w:val="24"/>
        </w:rPr>
      </w:pPr>
      <w:r>
        <w:rPr>
          <w:rFonts w:hint="eastAsia" w:ascii="Times New Roman" w:hAnsi="Times New Roman" w:eastAsia="宋体" w:cs="Times New Roman"/>
          <w:spacing w:val="2"/>
          <w:sz w:val="24"/>
          <w:szCs w:val="24"/>
        </w:rPr>
        <w:t>见附表：1.历史文化与旅游学院</w:t>
      </w:r>
      <w:r>
        <w:rPr>
          <w:rFonts w:hint="eastAsia" w:ascii="Times New Roman" w:hAnsi="Times New Roman" w:eastAsia="宋体" w:cs="Times New Roman"/>
          <w:spacing w:val="2"/>
          <w:sz w:val="24"/>
          <w:szCs w:val="24"/>
          <w:lang w:eastAsia="zh-CN"/>
        </w:rPr>
        <w:t>文物与博物馆</w:t>
      </w:r>
      <w:r>
        <w:rPr>
          <w:rFonts w:hint="eastAsia" w:ascii="Times New Roman" w:hAnsi="Times New Roman" w:eastAsia="宋体" w:cs="Times New Roman"/>
          <w:spacing w:val="2"/>
          <w:sz w:val="24"/>
          <w:szCs w:val="24"/>
        </w:rPr>
        <w:t>学专业课程设置计划总表</w:t>
      </w:r>
    </w:p>
    <w:p>
      <w:pPr>
        <w:spacing w:before="183" w:line="360" w:lineRule="auto"/>
        <w:ind w:right="195" w:firstLine="1464" w:firstLineChars="600"/>
        <w:rPr>
          <w:rFonts w:ascii="Times New Roman" w:hAnsi="Times New Roman" w:eastAsia="宋体" w:cs="Times New Roman"/>
          <w:spacing w:val="2"/>
          <w:sz w:val="24"/>
          <w:szCs w:val="24"/>
          <w:lang w:eastAsia="zh-CN"/>
        </w:rPr>
      </w:pPr>
      <w:r>
        <w:rPr>
          <w:rFonts w:hint="eastAsia" w:ascii="Times New Roman" w:hAnsi="Times New Roman" w:eastAsia="宋体" w:cs="Times New Roman"/>
          <w:spacing w:val="2"/>
          <w:sz w:val="24"/>
          <w:szCs w:val="24"/>
        </w:rPr>
        <w:t>2.课程体系对毕业要求指标点支撑矩阵</w:t>
      </w:r>
      <w:r>
        <w:rPr>
          <w:rFonts w:hint="eastAsia" w:ascii="Times New Roman" w:hAnsi="Times New Roman" w:eastAsia="宋体" w:cs="Times New Roman"/>
          <w:spacing w:val="2"/>
          <w:sz w:val="24"/>
          <w:szCs w:val="24"/>
          <w:lang w:eastAsia="zh-CN"/>
        </w:rPr>
        <w:t>图</w:t>
      </w:r>
    </w:p>
    <w:p>
      <w:pPr>
        <w:spacing w:before="183" w:line="360" w:lineRule="auto"/>
        <w:ind w:right="195" w:firstLine="1464" w:firstLineChars="600"/>
        <w:rPr>
          <w:rFonts w:ascii="Times New Roman" w:hAnsi="Times New Roman" w:eastAsia="宋体" w:cs="Times New Roman"/>
          <w:spacing w:val="2"/>
          <w:sz w:val="24"/>
          <w:szCs w:val="24"/>
          <w:lang w:eastAsia="zh-CN"/>
        </w:rPr>
        <w:sectPr>
          <w:footerReference r:id="rId28" w:type="default"/>
          <w:pgSz w:w="11906" w:h="16840"/>
          <w:pgMar w:top="1430" w:right="1652" w:bottom="686" w:left="1784" w:header="0" w:footer="374" w:gutter="0"/>
          <w:cols w:space="720" w:num="1"/>
        </w:sectPr>
      </w:pPr>
    </w:p>
    <w:p>
      <w:pPr>
        <w:spacing w:line="254" w:lineRule="auto"/>
        <w:rPr>
          <w:rFonts w:ascii="Times New Roman" w:hAnsi="Times New Roman" w:cs="Times New Roman"/>
        </w:rPr>
      </w:pPr>
    </w:p>
    <w:p>
      <w:pPr>
        <w:pStyle w:val="4"/>
        <w:spacing w:before="78" w:line="297" w:lineRule="auto"/>
        <w:ind w:right="5648"/>
        <w:jc w:val="right"/>
        <w:rPr>
          <w:rFonts w:ascii="宋体" w:hAnsi="宋体" w:eastAsia="宋体" w:cs="宋体"/>
          <w:b/>
          <w:bCs/>
          <w:spacing w:val="-6"/>
          <w:sz w:val="24"/>
          <w:szCs w:val="24"/>
        </w:rPr>
      </w:pPr>
      <w:r>
        <w:rPr>
          <w:rFonts w:hint="eastAsia" w:ascii="黑体" w:hAnsi="黑体" w:eastAsia="黑体" w:cs="黑体"/>
          <w:snapToGrid/>
          <w:color w:val="000000" w:themeColor="text1"/>
          <w:sz w:val="32"/>
          <w:szCs w:val="32"/>
          <w:lang w:eastAsia="zh-CN"/>
          <w14:textFill>
            <w14:solidFill>
              <w14:schemeClr w14:val="tx1"/>
            </w14:solidFill>
          </w14:textFill>
        </w:rPr>
        <w:t>附表1：文物与博物馆学专业课程设置计划总表</w:t>
      </w:r>
    </w:p>
    <w:p>
      <w:pPr>
        <w:pStyle w:val="4"/>
        <w:spacing w:before="78" w:line="297" w:lineRule="auto"/>
        <w:ind w:right="5648"/>
        <w:rPr>
          <w:rFonts w:ascii="Times New Roman" w:hAnsi="Times New Roman" w:eastAsia="宋体" w:cs="Times New Roman"/>
          <w:sz w:val="24"/>
          <w:szCs w:val="24"/>
        </w:rPr>
      </w:pPr>
      <w:r>
        <w:rPr>
          <w:rFonts w:hint="eastAsia" w:ascii="黑体" w:hAnsi="黑体" w:eastAsia="黑体" w:cs="黑体"/>
          <w:b/>
          <w:bCs/>
          <w:spacing w:val="-3"/>
          <w:sz w:val="24"/>
          <w:szCs w:val="24"/>
        </w:rPr>
        <w:t>一、通识教育课程平台</w:t>
      </w:r>
    </w:p>
    <w:tbl>
      <w:tblPr>
        <w:tblStyle w:val="7"/>
        <w:tblW w:w="16243" w:type="dxa"/>
        <w:jc w:val="center"/>
        <w:tblLayout w:type="fixed"/>
        <w:tblCellMar>
          <w:top w:w="0" w:type="dxa"/>
          <w:left w:w="108" w:type="dxa"/>
          <w:bottom w:w="0" w:type="dxa"/>
          <w:right w:w="108" w:type="dxa"/>
        </w:tblCellMar>
      </w:tblPr>
      <w:tblGrid>
        <w:gridCol w:w="1080"/>
        <w:gridCol w:w="1020"/>
        <w:gridCol w:w="2085"/>
        <w:gridCol w:w="3628"/>
        <w:gridCol w:w="705"/>
        <w:gridCol w:w="630"/>
        <w:gridCol w:w="900"/>
        <w:gridCol w:w="855"/>
        <w:gridCol w:w="840"/>
        <w:gridCol w:w="840"/>
        <w:gridCol w:w="975"/>
        <w:gridCol w:w="2685"/>
      </w:tblGrid>
      <w:tr>
        <w:tblPrEx>
          <w:tblCellMar>
            <w:top w:w="0" w:type="dxa"/>
            <w:left w:w="108" w:type="dxa"/>
            <w:bottom w:w="0" w:type="dxa"/>
            <w:right w:w="108" w:type="dxa"/>
          </w:tblCellMar>
        </w:tblPrEx>
        <w:trPr>
          <w:trHeight w:val="624"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课程代码</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课程类别</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课程中文名称</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课程英文名称</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总学分</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总学时</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理论讲授</w:t>
            </w:r>
          </w:p>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学时</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实验实训</w:t>
            </w:r>
          </w:p>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学时</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考试学期</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考核方式</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课程性质</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开课单位</w:t>
            </w:r>
          </w:p>
        </w:tc>
      </w:tr>
      <w:tr>
        <w:tblPrEx>
          <w:tblCellMar>
            <w:top w:w="0" w:type="dxa"/>
            <w:left w:w="108" w:type="dxa"/>
            <w:bottom w:w="0" w:type="dxa"/>
            <w:right w:w="108" w:type="dxa"/>
          </w:tblCellMar>
        </w:tblPrEx>
        <w:trPr>
          <w:trHeight w:val="48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TB15001181</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大学生思想文化素养</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Ideological and Cultural Literacy of College Students</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color w:val="auto"/>
                <w:sz w:val="18"/>
                <w:szCs w:val="28"/>
                <w:lang w:eastAsia="zh-CN"/>
              </w:rPr>
              <w:t>2.0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color w:val="auto"/>
                <w:sz w:val="18"/>
                <w:szCs w:val="28"/>
                <w:lang w:eastAsia="zh-CN"/>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color w:val="auto"/>
                <w:sz w:val="18"/>
                <w:szCs w:val="28"/>
                <w:lang w:eastAsia="zh-CN"/>
              </w:rPr>
              <w:t>32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color w:val="auto"/>
                <w:sz w:val="18"/>
                <w:szCs w:val="28"/>
                <w:lang w:eastAsia="zh-CN"/>
              </w:rPr>
              <w:t>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2</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76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TB15001171</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auto"/>
              </w:rPr>
            </w:pPr>
            <w:r>
              <w:rPr>
                <w:rFonts w:hint="eastAsia" w:ascii="宋体" w:eastAsia="宋体"/>
                <w:color w:val="auto"/>
                <w:sz w:val="18"/>
                <w:szCs w:val="28"/>
              </w:rPr>
              <w:t>习近平新时代中国特色社</w:t>
            </w:r>
          </w:p>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会主义思想概论</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 xml:space="preserve">Introduction to Xi Jinping's Socialist </w:t>
            </w:r>
          </w:p>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 xml:space="preserve">Thought with Chinese  Characteristics </w:t>
            </w:r>
          </w:p>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in the New Era</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3.0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48</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color w:val="auto"/>
                <w:sz w:val="18"/>
                <w:szCs w:val="28"/>
                <w:lang w:eastAsia="zh-CN"/>
              </w:rPr>
              <w:t>48</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color w:val="auto"/>
                <w:sz w:val="18"/>
                <w:szCs w:val="28"/>
                <w:lang w:eastAsia="zh-CN"/>
              </w:rPr>
              <w:t>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1</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65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auto"/>
                <w:kern w:val="2"/>
                <w:szCs w:val="22"/>
                <w:lang w:eastAsia="zh-CN"/>
              </w:rPr>
            </w:pPr>
            <w:r>
              <w:rPr>
                <w:rFonts w:hint="eastAsia" w:ascii="宋体" w:eastAsia="宋体"/>
                <w:color w:val="auto"/>
                <w:sz w:val="18"/>
                <w:szCs w:val="28"/>
              </w:rPr>
              <w:t>TB15001121</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auto"/>
                <w:kern w:val="2"/>
                <w:szCs w:val="22"/>
                <w:lang w:eastAsia="zh-CN"/>
              </w:rPr>
            </w:pPr>
            <w:r>
              <w:rPr>
                <w:rFonts w:hint="eastAsia" w:ascii="宋体" w:eastAsia="宋体"/>
                <w:color w:val="auto"/>
                <w:sz w:val="18"/>
                <w:szCs w:val="28"/>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auto"/>
                <w:kern w:val="2"/>
                <w:szCs w:val="22"/>
                <w:lang w:eastAsia="zh-CN"/>
              </w:rPr>
            </w:pPr>
            <w:r>
              <w:rPr>
                <w:rFonts w:hint="eastAsia" w:ascii="宋体" w:eastAsia="宋体"/>
                <w:color w:val="auto"/>
                <w:sz w:val="18"/>
                <w:szCs w:val="28"/>
              </w:rPr>
              <w:t>中国近现代史纲要</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color w:val="auto"/>
              </w:rPr>
            </w:pPr>
            <w:r>
              <w:rPr>
                <w:rFonts w:hint="eastAsia" w:ascii="宋体" w:eastAsia="宋体"/>
                <w:color w:val="auto"/>
                <w:sz w:val="18"/>
                <w:szCs w:val="28"/>
              </w:rPr>
              <w:t xml:space="preserve">The Introduction to Modern and </w:t>
            </w:r>
          </w:p>
          <w:p>
            <w:pPr>
              <w:wordWrap w:val="0"/>
              <w:jc w:val="center"/>
              <w:rPr>
                <w:rFonts w:ascii="Times New Roman" w:hAnsi="Times New Roman" w:eastAsia="宋体" w:cs="Times New Roman"/>
                <w:color w:val="auto"/>
                <w:kern w:val="2"/>
                <w:szCs w:val="22"/>
                <w:lang w:eastAsia="zh-CN"/>
              </w:rPr>
            </w:pPr>
            <w:r>
              <w:rPr>
                <w:rFonts w:hint="eastAsia" w:ascii="宋体" w:eastAsia="宋体"/>
                <w:color w:val="auto"/>
                <w:sz w:val="18"/>
                <w:szCs w:val="28"/>
              </w:rPr>
              <w:t>Contemporary History of China</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Times New Roman" w:hAnsi="Times New Roman" w:eastAsia="宋体" w:cs="Times New Roman"/>
                <w:color w:val="auto"/>
                <w:kern w:val="2"/>
                <w:szCs w:val="22"/>
                <w:lang w:eastAsia="zh-CN"/>
              </w:rPr>
            </w:pPr>
            <w:r>
              <w:rPr>
                <w:rFonts w:hint="eastAsia" w:ascii="宋体" w:eastAsia="宋体"/>
                <w:color w:val="auto"/>
                <w:sz w:val="18"/>
                <w:szCs w:val="28"/>
              </w:rPr>
              <w:t>3.0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Times New Roman" w:hAnsi="Times New Roman" w:eastAsia="宋体" w:cs="Times New Roman"/>
                <w:color w:val="auto"/>
                <w:kern w:val="2"/>
                <w:szCs w:val="22"/>
                <w:lang w:eastAsia="zh-CN"/>
              </w:rPr>
            </w:pPr>
            <w:r>
              <w:rPr>
                <w:rFonts w:hint="eastAsia" w:ascii="宋体" w:eastAsia="宋体"/>
                <w:color w:val="auto"/>
                <w:sz w:val="18"/>
                <w:szCs w:val="28"/>
              </w:rPr>
              <w:t>48</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Times New Roman" w:hAnsi="Times New Roman" w:eastAsia="宋体" w:cs="Times New Roman"/>
                <w:color w:val="auto"/>
                <w:kern w:val="2"/>
                <w:szCs w:val="22"/>
                <w:lang w:eastAsia="zh-CN"/>
              </w:rPr>
            </w:pPr>
            <w:r>
              <w:rPr>
                <w:rFonts w:hint="eastAsia" w:ascii="宋体"/>
                <w:color w:val="auto"/>
                <w:sz w:val="18"/>
                <w:szCs w:val="28"/>
                <w:lang w:eastAsia="zh-CN"/>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Times New Roman" w:hAnsi="Times New Roman" w:eastAsia="宋体" w:cs="Times New Roman"/>
                <w:color w:val="auto"/>
                <w:kern w:val="2"/>
                <w:szCs w:val="22"/>
                <w:lang w:eastAsia="zh-CN"/>
              </w:rPr>
            </w:pPr>
            <w:r>
              <w:rPr>
                <w:rFonts w:hint="eastAsia" w:ascii="宋体"/>
                <w:color w:val="auto"/>
                <w:sz w:val="18"/>
                <w:szCs w:val="28"/>
                <w:lang w:eastAsia="zh-CN"/>
              </w:rPr>
              <w:t>12</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Times New Roman" w:hAnsi="Times New Roman" w:eastAsia="宋体" w:cs="Times New Roman"/>
                <w:color w:val="auto"/>
                <w:kern w:val="2"/>
                <w:szCs w:val="22"/>
                <w:lang w:eastAsia="zh-CN"/>
              </w:rPr>
            </w:pPr>
            <w:r>
              <w:rPr>
                <w:rFonts w:hint="eastAsia" w:ascii="宋体" w:eastAsia="宋体"/>
                <w:color w:val="auto"/>
                <w:sz w:val="18"/>
                <w:szCs w:val="28"/>
              </w:rPr>
              <w:t>1</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auto"/>
                <w:kern w:val="2"/>
                <w:szCs w:val="22"/>
                <w:lang w:eastAsia="zh-CN"/>
              </w:rPr>
            </w:pPr>
            <w:r>
              <w:rPr>
                <w:rFonts w:hint="eastAsia" w:ascii="宋体" w:eastAsia="宋体"/>
                <w:color w:val="auto"/>
                <w:sz w:val="18"/>
                <w:szCs w:val="28"/>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auto"/>
                <w:kern w:val="2"/>
                <w:szCs w:val="22"/>
                <w:lang w:eastAsia="zh-CN"/>
              </w:rPr>
            </w:pPr>
            <w:r>
              <w:rPr>
                <w:rFonts w:hint="eastAsia" w:ascii="宋体" w:eastAsia="宋体"/>
                <w:color w:val="auto"/>
                <w:sz w:val="18"/>
                <w:szCs w:val="28"/>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auto"/>
                <w:kern w:val="2"/>
                <w:szCs w:val="22"/>
                <w:lang w:eastAsia="zh-CN"/>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993"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TB15001161</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auto"/>
              </w:rPr>
            </w:pPr>
            <w:r>
              <w:rPr>
                <w:rFonts w:hint="eastAsia" w:ascii="宋体" w:eastAsia="宋体"/>
                <w:color w:val="auto"/>
                <w:sz w:val="18"/>
                <w:szCs w:val="28"/>
              </w:rPr>
              <w:t>毛泽东思想和中国特色社</w:t>
            </w:r>
          </w:p>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会主义理论体系概论</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auto"/>
              </w:rPr>
            </w:pPr>
            <w:r>
              <w:rPr>
                <w:rFonts w:hint="eastAsia" w:ascii="宋体" w:eastAsia="宋体"/>
                <w:color w:val="auto"/>
                <w:sz w:val="18"/>
                <w:szCs w:val="28"/>
              </w:rPr>
              <w:t>General Introduction of Mao Zedong</w:t>
            </w:r>
          </w:p>
          <w:p>
            <w:pPr>
              <w:widowControl w:val="0"/>
              <w:kinsoku/>
              <w:wordWrap w:val="0"/>
              <w:adjustRightInd/>
              <w:snapToGrid/>
              <w:jc w:val="center"/>
              <w:textAlignment w:val="auto"/>
              <w:rPr>
                <w:color w:val="auto"/>
              </w:rPr>
            </w:pPr>
            <w:r>
              <w:rPr>
                <w:rFonts w:hint="eastAsia" w:ascii="宋体" w:eastAsia="宋体"/>
                <w:color w:val="auto"/>
                <w:sz w:val="18"/>
                <w:szCs w:val="28"/>
              </w:rPr>
              <w:t xml:space="preserve"> Thought &amp; Socialist Theory With </w:t>
            </w:r>
          </w:p>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Chinese Characteristics</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3.0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48</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color w:val="auto"/>
                <w:sz w:val="18"/>
                <w:szCs w:val="28"/>
                <w:lang w:eastAsia="zh-CN"/>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color w:val="auto"/>
                <w:sz w:val="18"/>
                <w:szCs w:val="28"/>
                <w:lang w:eastAsia="zh-CN"/>
              </w:rPr>
              <w:t>12</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3</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525"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TB15001141</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马克思主义基本原理</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The Basic Principle of Marxism</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3.0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48</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color w:val="auto"/>
                <w:sz w:val="18"/>
                <w:szCs w:val="28"/>
                <w:lang w:eastAsia="zh-CN"/>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color w:val="auto"/>
                <w:sz w:val="18"/>
                <w:szCs w:val="28"/>
                <w:lang w:eastAsia="zh-CN"/>
              </w:rPr>
              <w:t>12</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4</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auto"/>
                <w:kern w:val="2"/>
                <w:szCs w:val="22"/>
                <w:lang w:eastAsia="zh-CN"/>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61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TB15001191</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lang w:eastAsia="zh-CN"/>
              </w:rPr>
            </w:pPr>
            <w:r>
              <w:rPr>
                <w:rFonts w:hint="eastAsia" w:ascii="宋体" w:eastAsia="宋体"/>
                <w:color w:val="auto"/>
                <w:sz w:val="18"/>
                <w:szCs w:val="28"/>
              </w:rPr>
              <w:t>新时代实践教育</w:t>
            </w:r>
            <w:r>
              <w:rPr>
                <w:rFonts w:hint="eastAsia" w:ascii="宋体"/>
                <w:color w:val="auto"/>
                <w:sz w:val="18"/>
                <w:szCs w:val="28"/>
                <w:lang w:eastAsia="zh-CN"/>
              </w:rPr>
              <w:t>（1）</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Practical Education in the New Era</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宋体" w:eastAsia="宋体"/>
                <w:color w:val="auto"/>
                <w:sz w:val="18"/>
                <w:szCs w:val="28"/>
                <w:lang w:eastAsia="zh-CN"/>
              </w:rPr>
            </w:pPr>
            <w:r>
              <w:rPr>
                <w:rFonts w:hint="eastAsia" w:ascii="宋体"/>
                <w:color w:val="auto"/>
                <w:sz w:val="18"/>
                <w:szCs w:val="28"/>
                <w:lang w:eastAsia="zh-CN"/>
              </w:rPr>
              <w:t>1.0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宋体" w:eastAsia="宋体"/>
                <w:color w:val="auto"/>
                <w:sz w:val="18"/>
                <w:szCs w:val="28"/>
                <w:lang w:eastAsia="zh-CN"/>
              </w:rPr>
            </w:pPr>
            <w:r>
              <w:rPr>
                <w:rFonts w:hint="eastAsia" w:ascii="宋体"/>
                <w:color w:val="auto"/>
                <w:sz w:val="18"/>
                <w:szCs w:val="28"/>
                <w:lang w:eastAsia="zh-CN"/>
              </w:rPr>
              <w:t>16</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宋体"/>
                <w:color w:val="auto"/>
                <w:sz w:val="18"/>
                <w:szCs w:val="28"/>
                <w:lang w:eastAsia="zh-CN"/>
              </w:rPr>
            </w:pPr>
            <w:r>
              <w:rPr>
                <w:rFonts w:hint="eastAsia" w:ascii="宋体"/>
                <w:color w:val="auto"/>
                <w:sz w:val="18"/>
                <w:szCs w:val="28"/>
                <w:lang w:eastAsia="zh-CN"/>
              </w:rPr>
              <w:t>8</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宋体"/>
                <w:color w:val="auto"/>
                <w:sz w:val="18"/>
                <w:szCs w:val="28"/>
                <w:lang w:eastAsia="zh-CN"/>
              </w:rPr>
            </w:pPr>
            <w:r>
              <w:rPr>
                <w:rFonts w:hint="eastAsia" w:ascii="宋体"/>
                <w:color w:val="auto"/>
                <w:sz w:val="18"/>
                <w:szCs w:val="28"/>
                <w:lang w:eastAsia="zh-CN"/>
              </w:rPr>
              <w:t>8</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宋体" w:eastAsia="宋体"/>
                <w:color w:val="auto"/>
                <w:sz w:val="18"/>
                <w:szCs w:val="28"/>
                <w:lang w:eastAsia="zh-CN"/>
              </w:rPr>
            </w:pPr>
            <w:r>
              <w:rPr>
                <w:rFonts w:hint="eastAsia" w:ascii="宋体"/>
                <w:color w:val="auto"/>
                <w:sz w:val="18"/>
                <w:szCs w:val="28"/>
                <w:lang w:eastAsia="zh-CN"/>
              </w:rPr>
              <w:t>2</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lang w:eastAsia="zh-CN"/>
              </w:rPr>
            </w:pPr>
            <w:r>
              <w:rPr>
                <w:rFonts w:hint="eastAsia" w:ascii="宋体"/>
                <w:color w:val="auto"/>
                <w:sz w:val="18"/>
                <w:szCs w:val="28"/>
                <w:lang w:eastAsia="zh-CN"/>
              </w:rPr>
              <w:t>考查</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理论课+实践课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635"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TB15001191</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lang w:eastAsia="zh-CN"/>
              </w:rPr>
            </w:pPr>
            <w:r>
              <w:rPr>
                <w:rFonts w:hint="eastAsia" w:ascii="宋体" w:eastAsia="宋体"/>
                <w:color w:val="auto"/>
                <w:sz w:val="18"/>
                <w:szCs w:val="28"/>
              </w:rPr>
              <w:t>新时代实践教育</w:t>
            </w:r>
            <w:r>
              <w:rPr>
                <w:rFonts w:hint="eastAsia" w:ascii="宋体"/>
                <w:color w:val="auto"/>
                <w:sz w:val="18"/>
                <w:szCs w:val="28"/>
                <w:lang w:eastAsia="zh-CN"/>
              </w:rPr>
              <w:t>（2）</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Practical Education in the New Era</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宋体" w:eastAsia="宋体"/>
                <w:color w:val="auto"/>
                <w:sz w:val="18"/>
                <w:szCs w:val="28"/>
                <w:lang w:eastAsia="zh-CN"/>
              </w:rPr>
            </w:pPr>
            <w:r>
              <w:rPr>
                <w:rFonts w:hint="eastAsia" w:ascii="宋体"/>
                <w:color w:val="auto"/>
                <w:sz w:val="18"/>
                <w:szCs w:val="28"/>
                <w:lang w:eastAsia="zh-CN"/>
              </w:rPr>
              <w:t>1.0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宋体" w:eastAsia="宋体"/>
                <w:color w:val="auto"/>
                <w:sz w:val="18"/>
                <w:szCs w:val="28"/>
                <w:lang w:eastAsia="zh-CN"/>
              </w:rPr>
            </w:pPr>
            <w:r>
              <w:rPr>
                <w:rFonts w:hint="eastAsia" w:ascii="宋体"/>
                <w:color w:val="auto"/>
                <w:sz w:val="18"/>
                <w:szCs w:val="28"/>
                <w:lang w:eastAsia="zh-CN"/>
              </w:rPr>
              <w:t>16</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宋体"/>
                <w:color w:val="auto"/>
                <w:sz w:val="18"/>
                <w:szCs w:val="28"/>
                <w:lang w:eastAsia="zh-CN"/>
              </w:rPr>
            </w:pPr>
            <w:r>
              <w:rPr>
                <w:rFonts w:hint="eastAsia" w:ascii="宋体"/>
                <w:color w:val="auto"/>
                <w:sz w:val="18"/>
                <w:szCs w:val="28"/>
                <w:lang w:eastAsia="zh-CN"/>
              </w:rPr>
              <w:t>6</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宋体"/>
                <w:color w:val="auto"/>
                <w:sz w:val="18"/>
                <w:szCs w:val="28"/>
                <w:lang w:eastAsia="zh-CN"/>
              </w:rPr>
            </w:pPr>
            <w:r>
              <w:rPr>
                <w:rFonts w:hint="eastAsia" w:ascii="宋体"/>
                <w:color w:val="auto"/>
                <w:sz w:val="18"/>
                <w:szCs w:val="28"/>
                <w:lang w:eastAsia="zh-CN"/>
              </w:rPr>
              <w:t>10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宋体" w:eastAsia="宋体"/>
                <w:color w:val="auto"/>
                <w:sz w:val="18"/>
                <w:szCs w:val="28"/>
                <w:lang w:eastAsia="zh-CN"/>
              </w:rPr>
            </w:pPr>
            <w:r>
              <w:rPr>
                <w:rFonts w:hint="eastAsia" w:ascii="宋体"/>
                <w:color w:val="auto"/>
                <w:sz w:val="18"/>
                <w:szCs w:val="28"/>
                <w:lang w:eastAsia="zh-CN"/>
              </w:rPr>
              <w:t>3</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lang w:eastAsia="zh-CN"/>
              </w:rPr>
            </w:pPr>
            <w:r>
              <w:rPr>
                <w:rFonts w:hint="eastAsia" w:ascii="宋体"/>
                <w:color w:val="auto"/>
                <w:sz w:val="18"/>
                <w:szCs w:val="28"/>
                <w:lang w:eastAsia="zh-CN"/>
              </w:rPr>
              <w:t>考查</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理论课+实践课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auto"/>
                <w:sz w:val="18"/>
                <w:szCs w:val="28"/>
              </w:rPr>
            </w:pPr>
            <w:r>
              <w:rPr>
                <w:rFonts w:hint="eastAsia" w:ascii="宋体" w:eastAsia="宋体"/>
                <w:color w:val="auto"/>
                <w:sz w:val="18"/>
                <w:szCs w:val="28"/>
              </w:rPr>
              <w:t>马克思主义学院（公共课）</w:t>
            </w:r>
          </w:p>
        </w:tc>
      </w:tr>
      <w:tr>
        <w:tblPrEx>
          <w:tblCellMar>
            <w:top w:w="0" w:type="dxa"/>
            <w:left w:w="108" w:type="dxa"/>
            <w:bottom w:w="0" w:type="dxa"/>
            <w:right w:w="108" w:type="dxa"/>
          </w:tblCellMar>
        </w:tblPrEx>
        <w:trPr>
          <w:trHeight w:val="697"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TB28002800</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中华民族共同体概论</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 xml:space="preserve">An Introduction to the Chinese </w:t>
            </w:r>
          </w:p>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National Community</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教育学部/教师教育学院</w:t>
            </w:r>
          </w:p>
        </w:tc>
      </w:tr>
      <w:tr>
        <w:tblPrEx>
          <w:tblCellMar>
            <w:top w:w="0" w:type="dxa"/>
            <w:left w:w="108" w:type="dxa"/>
            <w:bottom w:w="0" w:type="dxa"/>
            <w:right w:w="108" w:type="dxa"/>
          </w:tblCellMar>
        </w:tblPrEx>
        <w:trPr>
          <w:trHeight w:val="688"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TB20001026</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大学生职业规划与就业指</w:t>
            </w:r>
          </w:p>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导</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 xml:space="preserve">Career Planning and Employment </w:t>
            </w:r>
          </w:p>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Guidance for College Students</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21</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11</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5</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考查</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学生工作部（处）</w:t>
            </w:r>
          </w:p>
        </w:tc>
      </w:tr>
      <w:tr>
        <w:tblPrEx>
          <w:tblCellMar>
            <w:top w:w="0" w:type="dxa"/>
            <w:left w:w="108" w:type="dxa"/>
            <w:bottom w:w="0" w:type="dxa"/>
            <w:right w:w="108" w:type="dxa"/>
          </w:tblCellMar>
        </w:tblPrEx>
        <w:trPr>
          <w:trHeight w:val="638"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TB20001024</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大学生心理健康</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 xml:space="preserve">Psychological Health </w:t>
            </w:r>
            <w:r>
              <w:rPr>
                <w:rFonts w:hint="eastAsia" w:ascii="宋体" w:eastAsia="宋体"/>
                <w:color w:val="000000" w:themeColor="text1"/>
                <w:sz w:val="18"/>
                <w:szCs w:val="28"/>
                <w:lang w:eastAsia="zh-CN"/>
                <w14:textFill>
                  <w14:solidFill>
                    <w14:schemeClr w14:val="tx1"/>
                  </w14:solidFill>
                </w14:textFill>
              </w:rPr>
              <w:t>of</w:t>
            </w:r>
            <w:r>
              <w:rPr>
                <w:rFonts w:hint="eastAsia" w:ascii="宋体" w:eastAsia="宋体"/>
                <w:color w:val="000000" w:themeColor="text1"/>
                <w:sz w:val="18"/>
                <w:szCs w:val="28"/>
                <w14:textFill>
                  <w14:solidFill>
                    <w14:schemeClr w14:val="tx1"/>
                  </w14:solidFill>
                </w14:textFill>
              </w:rPr>
              <w:t xml:space="preserve"> College </w:t>
            </w:r>
          </w:p>
          <w:p>
            <w:pPr>
              <w:wordWrap w:val="0"/>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Students</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24</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8</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考查</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ordWrap w:val="0"/>
              <w:jc w:val="center"/>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学生工作部（处）</w:t>
            </w:r>
          </w:p>
        </w:tc>
      </w:tr>
      <w:tr>
        <w:tblPrEx>
          <w:tblCellMar>
            <w:top w:w="0" w:type="dxa"/>
            <w:left w:w="108" w:type="dxa"/>
            <w:bottom w:w="0" w:type="dxa"/>
            <w:right w:w="108" w:type="dxa"/>
          </w:tblCellMar>
        </w:tblPrEx>
        <w:trPr>
          <w:trHeight w:val="34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TB13001011</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大学英语I</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College English I</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外国语学院（公共课）</w:t>
            </w:r>
          </w:p>
        </w:tc>
      </w:tr>
      <w:tr>
        <w:tblPrEx>
          <w:tblCellMar>
            <w:top w:w="0" w:type="dxa"/>
            <w:left w:w="108" w:type="dxa"/>
            <w:bottom w:w="0" w:type="dxa"/>
            <w:right w:w="108" w:type="dxa"/>
          </w:tblCellMar>
        </w:tblPrEx>
        <w:trPr>
          <w:trHeight w:val="34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TB13001012</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大学英语</w:t>
            </w:r>
            <w:r>
              <w:rPr>
                <w:rFonts w:hint="eastAsia" w:ascii="宋体" w:eastAsia="宋体"/>
                <w:color w:val="000000" w:themeColor="text1"/>
                <w:sz w:val="18"/>
                <w:szCs w:val="28"/>
                <w:lang w:eastAsia="zh-CN"/>
                <w14:textFill>
                  <w14:solidFill>
                    <w14:schemeClr w14:val="tx1"/>
                  </w14:solidFill>
                </w14:textFill>
              </w:rPr>
              <w:t>Ⅱ</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College English II</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外国语学院（公共课）</w:t>
            </w:r>
          </w:p>
        </w:tc>
      </w:tr>
      <w:tr>
        <w:tblPrEx>
          <w:tblCellMar>
            <w:top w:w="0" w:type="dxa"/>
            <w:left w:w="108" w:type="dxa"/>
            <w:bottom w:w="0" w:type="dxa"/>
            <w:right w:w="108" w:type="dxa"/>
          </w:tblCellMar>
        </w:tblPrEx>
        <w:trPr>
          <w:trHeight w:val="34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TB13001013</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大学英语</w:t>
            </w:r>
            <w:r>
              <w:rPr>
                <w:rFonts w:hint="eastAsia" w:ascii="宋体" w:eastAsia="宋体"/>
                <w:color w:val="000000" w:themeColor="text1"/>
                <w:sz w:val="18"/>
                <w:szCs w:val="28"/>
                <w:lang w:eastAsia="zh-CN"/>
                <w14:textFill>
                  <w14:solidFill>
                    <w14:schemeClr w14:val="tx1"/>
                  </w14:solidFill>
                </w14:textFill>
              </w:rPr>
              <w:t>Ⅲ</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 xml:space="preserve">College English </w:t>
            </w:r>
            <w:r>
              <w:rPr>
                <w:rFonts w:hint="eastAsia" w:ascii="宋体" w:eastAsia="宋体"/>
                <w:color w:val="000000" w:themeColor="text1"/>
                <w:sz w:val="18"/>
                <w:szCs w:val="28"/>
                <w:lang w:eastAsia="zh-CN"/>
                <w14:textFill>
                  <w14:solidFill>
                    <w14:schemeClr w14:val="tx1"/>
                  </w14:solidFill>
                </w14:textFill>
              </w:rPr>
              <w:t>Ⅲ</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外国语学院（公共课）</w:t>
            </w:r>
          </w:p>
        </w:tc>
      </w:tr>
      <w:tr>
        <w:tblPrEx>
          <w:tblCellMar>
            <w:top w:w="0" w:type="dxa"/>
            <w:left w:w="108" w:type="dxa"/>
            <w:bottom w:w="0" w:type="dxa"/>
            <w:right w:w="108" w:type="dxa"/>
          </w:tblCellMar>
        </w:tblPrEx>
        <w:trPr>
          <w:trHeight w:val="34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TB13001014</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大学英语</w:t>
            </w:r>
            <w:r>
              <w:rPr>
                <w:rFonts w:hint="eastAsia" w:ascii="宋体" w:eastAsia="宋体"/>
                <w:color w:val="000000" w:themeColor="text1"/>
                <w:sz w:val="18"/>
                <w:szCs w:val="28"/>
                <w:lang w:eastAsia="zh-CN"/>
                <w14:textFill>
                  <w14:solidFill>
                    <w14:schemeClr w14:val="tx1"/>
                  </w14:solidFill>
                </w14:textFill>
              </w:rPr>
              <w:t>Ⅳ</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College English IV</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4</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外国语学院（公共课）</w:t>
            </w:r>
          </w:p>
        </w:tc>
      </w:tr>
      <w:tr>
        <w:tblPrEx>
          <w:tblCellMar>
            <w:top w:w="0" w:type="dxa"/>
            <w:left w:w="108" w:type="dxa"/>
            <w:bottom w:w="0" w:type="dxa"/>
            <w:right w:w="108" w:type="dxa"/>
          </w:tblCellMar>
        </w:tblPrEx>
        <w:trPr>
          <w:trHeight w:val="34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TB14001011</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公共体育（1）</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Physical Education 1</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0.5</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24</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22</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术科课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公体部</w:t>
            </w:r>
          </w:p>
        </w:tc>
      </w:tr>
      <w:tr>
        <w:tblPrEx>
          <w:tblCellMar>
            <w:top w:w="0" w:type="dxa"/>
            <w:left w:w="108" w:type="dxa"/>
            <w:bottom w:w="0" w:type="dxa"/>
            <w:right w:w="108" w:type="dxa"/>
          </w:tblCellMar>
        </w:tblPrEx>
        <w:trPr>
          <w:trHeight w:val="34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TB14001012</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公共体育（2）</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Physical Education 2</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术科课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公体部</w:t>
            </w:r>
          </w:p>
        </w:tc>
      </w:tr>
      <w:tr>
        <w:tblPrEx>
          <w:tblCellMar>
            <w:top w:w="0" w:type="dxa"/>
            <w:left w:w="108" w:type="dxa"/>
            <w:bottom w:w="0" w:type="dxa"/>
            <w:right w:w="108" w:type="dxa"/>
          </w:tblCellMar>
        </w:tblPrEx>
        <w:trPr>
          <w:trHeight w:val="34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TB14001013</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公共体育（3）</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Physical Education 3</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术科课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公体部</w:t>
            </w:r>
          </w:p>
        </w:tc>
      </w:tr>
      <w:tr>
        <w:tblPrEx>
          <w:tblCellMar>
            <w:top w:w="0" w:type="dxa"/>
            <w:left w:w="108" w:type="dxa"/>
            <w:bottom w:w="0" w:type="dxa"/>
            <w:right w:w="108" w:type="dxa"/>
          </w:tblCellMar>
        </w:tblPrEx>
        <w:trPr>
          <w:trHeight w:val="34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TB14001014</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公共体育（4）</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Physical Education 4</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4</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术科课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公体部</w:t>
            </w:r>
          </w:p>
        </w:tc>
      </w:tr>
      <w:tr>
        <w:tblPrEx>
          <w:tblCellMar>
            <w:top w:w="0" w:type="dxa"/>
            <w:left w:w="108" w:type="dxa"/>
            <w:bottom w:w="0" w:type="dxa"/>
            <w:right w:w="108" w:type="dxa"/>
          </w:tblCellMar>
        </w:tblPrEx>
        <w:trPr>
          <w:trHeight w:val="34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TB14001015</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体质健康检测</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Physical health test</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0.5</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8</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0</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8</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7</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术科课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公体部</w:t>
            </w:r>
          </w:p>
        </w:tc>
      </w:tr>
      <w:tr>
        <w:tblPrEx>
          <w:tblCellMar>
            <w:top w:w="0" w:type="dxa"/>
            <w:left w:w="108" w:type="dxa"/>
            <w:bottom w:w="0" w:type="dxa"/>
            <w:right w:w="108" w:type="dxa"/>
          </w:tblCellMar>
        </w:tblPrEx>
        <w:trPr>
          <w:trHeight w:val="624"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TB28002910</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军事理论</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Military course</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27</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5</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党委武装部/保卫处</w:t>
            </w:r>
          </w:p>
        </w:tc>
      </w:tr>
      <w:tr>
        <w:tblPrEx>
          <w:tblCellMar>
            <w:top w:w="0" w:type="dxa"/>
            <w:left w:w="108" w:type="dxa"/>
            <w:bottom w:w="0" w:type="dxa"/>
            <w:right w:w="108" w:type="dxa"/>
          </w:tblCellMar>
        </w:tblPrEx>
        <w:trPr>
          <w:trHeight w:val="624"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TB28003010</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国家安全教育</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National Security Education</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16</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4</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1</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考查</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党委武装部/保卫处</w:t>
            </w:r>
          </w:p>
        </w:tc>
      </w:tr>
      <w:tr>
        <w:tblPrEx>
          <w:tblCellMar>
            <w:top w:w="0" w:type="dxa"/>
            <w:left w:w="108" w:type="dxa"/>
            <w:bottom w:w="0" w:type="dxa"/>
            <w:right w:w="108" w:type="dxa"/>
          </w:tblCellMar>
        </w:tblPrEx>
        <w:trPr>
          <w:trHeight w:val="624"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TB23005041</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人工智能通识与应用A</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General Knowledge and Applications</w:t>
            </w:r>
          </w:p>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 xml:space="preserve"> of Artificial Intelligence A</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64</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0</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64</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color w:val="auto"/>
                <w:sz w:val="18"/>
                <w:szCs w:val="28"/>
                <w:lang w:eastAsia="zh-CN"/>
              </w:rPr>
              <w:t>2</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考试</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独立设置</w:t>
            </w:r>
          </w:p>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实验课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计算机科学与工程学院/软件学</w:t>
            </w:r>
          </w:p>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院</w:t>
            </w:r>
          </w:p>
        </w:tc>
      </w:tr>
      <w:tr>
        <w:tblPrEx>
          <w:tblCellMar>
            <w:top w:w="0" w:type="dxa"/>
            <w:left w:w="108" w:type="dxa"/>
            <w:bottom w:w="0" w:type="dxa"/>
            <w:right w:w="108" w:type="dxa"/>
          </w:tblCellMar>
        </w:tblPrEx>
        <w:trPr>
          <w:trHeight w:val="624"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TB28002905</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B必修</w:t>
            </w:r>
          </w:p>
        </w:tc>
        <w:tc>
          <w:tcPr>
            <w:tcW w:w="20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创新创业基础</w:t>
            </w:r>
          </w:p>
        </w:tc>
        <w:tc>
          <w:tcPr>
            <w:tcW w:w="3628"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color w:val="000000" w:themeColor="text1"/>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 xml:space="preserve">Basics of  Innovation and </w:t>
            </w:r>
          </w:p>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Entrepreneurship</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2.0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32</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0</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4</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考查</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理论课</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Times New Roman" w:hAnsi="Times New Roman" w:eastAsia="宋体" w:cs="Times New Roman"/>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创新创业学院</w:t>
            </w:r>
          </w:p>
        </w:tc>
      </w:tr>
      <w:tr>
        <w:trPr>
          <w:trHeight w:val="510"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必修</w:t>
            </w:r>
          </w:p>
        </w:tc>
        <w:tc>
          <w:tcPr>
            <w:tcW w:w="5713" w:type="dxa"/>
            <w:gridSpan w:val="2"/>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通识基础课程 小计</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Calibri" w:hAnsi="Calibri" w:cs="Calibri"/>
                <w:color w:val="auto"/>
                <w:kern w:val="2"/>
                <w:szCs w:val="22"/>
                <w:lang w:eastAsia="zh-CN"/>
              </w:rPr>
            </w:pPr>
            <w:r>
              <w:rPr>
                <w:rFonts w:hint="eastAsia" w:ascii="宋体"/>
                <w:color w:val="auto"/>
                <w:sz w:val="18"/>
                <w:szCs w:val="28"/>
                <w:lang w:eastAsia="zh-CN"/>
              </w:rPr>
              <w:t>40</w:t>
            </w:r>
            <w:r>
              <w:rPr>
                <w:rFonts w:hint="eastAsia" w:ascii="宋体" w:eastAsia="宋体"/>
                <w:color w:val="auto"/>
                <w:sz w:val="18"/>
                <w:szCs w:val="28"/>
              </w:rPr>
              <w:t>.0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Calibri" w:hAnsi="Calibri" w:eastAsia="宋体" w:cs="Calibri"/>
                <w:color w:val="auto"/>
                <w:kern w:val="2"/>
                <w:szCs w:val="22"/>
                <w:lang w:eastAsia="zh-CN"/>
              </w:rPr>
            </w:pPr>
            <w:r>
              <w:rPr>
                <w:rFonts w:hint="eastAsia" w:ascii="宋体"/>
                <w:color w:val="auto"/>
                <w:sz w:val="18"/>
                <w:szCs w:val="28"/>
                <w:lang w:eastAsia="zh-CN"/>
              </w:rPr>
              <w:t>752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Calibri" w:hAnsi="Calibri" w:eastAsia="宋体" w:cs="Calibri"/>
                <w:color w:val="auto"/>
                <w:kern w:val="2"/>
                <w:szCs w:val="22"/>
                <w:lang w:eastAsia="zh-CN"/>
              </w:rPr>
            </w:pPr>
            <w:r>
              <w:rPr>
                <w:rFonts w:hint="eastAsia" w:ascii="宋体"/>
                <w:color w:val="auto"/>
                <w:sz w:val="18"/>
                <w:szCs w:val="28"/>
                <w:lang w:eastAsia="zh-CN"/>
              </w:rPr>
              <w:t>486</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jc w:val="center"/>
              <w:rPr>
                <w:rFonts w:ascii="Calibri" w:hAnsi="Calibri" w:eastAsia="宋体" w:cs="Calibri"/>
                <w:color w:val="auto"/>
                <w:kern w:val="2"/>
                <w:szCs w:val="22"/>
                <w:lang w:eastAsia="zh-CN"/>
              </w:rPr>
            </w:pPr>
            <w:r>
              <w:rPr>
                <w:rFonts w:hint="eastAsia" w:ascii="宋体"/>
                <w:color w:val="auto"/>
                <w:sz w:val="18"/>
                <w:szCs w:val="28"/>
                <w:lang w:eastAsia="zh-CN"/>
              </w:rPr>
              <w:t>266</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24"/>
                <w:szCs w:val="28"/>
                <w14:textFill>
                  <w14:solidFill>
                    <w14:schemeClr w14:val="tx1"/>
                  </w14:solidFill>
                </w14:textFill>
              </w:rPr>
              <w:t>——</w:t>
            </w:r>
          </w:p>
        </w:tc>
      </w:tr>
      <w:tr>
        <w:tblPrEx>
          <w:tblCellMar>
            <w:top w:w="0" w:type="dxa"/>
            <w:left w:w="108" w:type="dxa"/>
            <w:bottom w:w="0" w:type="dxa"/>
            <w:right w:w="108" w:type="dxa"/>
          </w:tblCellMar>
        </w:tblPrEx>
        <w:trPr>
          <w:trHeight w:val="2608" w:hRule="exac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w:t>
            </w:r>
          </w:p>
        </w:tc>
        <w:tc>
          <w:tcPr>
            <w:tcW w:w="102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选修</w:t>
            </w:r>
          </w:p>
        </w:tc>
        <w:tc>
          <w:tcPr>
            <w:tcW w:w="5713" w:type="dxa"/>
            <w:gridSpan w:val="2"/>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宋体" w:eastAsia="宋体"/>
                <w:color w:val="000000" w:themeColor="text1"/>
                <w:sz w:val="18"/>
                <w:szCs w:val="28"/>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通识选修课程 小计</w:t>
            </w:r>
          </w:p>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（至少应修读学分数）</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Calibri" w:hAnsi="Calibri" w:cs="Calibri"/>
                <w:color w:val="auto"/>
                <w:kern w:val="2"/>
                <w:szCs w:val="22"/>
                <w:lang w:eastAsia="zh-CN"/>
              </w:rPr>
            </w:pPr>
            <w:r>
              <w:rPr>
                <w:rFonts w:hint="eastAsia" w:ascii="宋体"/>
                <w:color w:val="auto"/>
                <w:sz w:val="18"/>
                <w:szCs w:val="28"/>
                <w:lang w:eastAsia="zh-CN"/>
              </w:rPr>
              <w:t>7</w:t>
            </w:r>
            <w:r>
              <w:rPr>
                <w:rFonts w:hint="eastAsia" w:ascii="宋体" w:eastAsia="宋体"/>
                <w:color w:val="auto"/>
                <w:sz w:val="18"/>
                <w:szCs w:val="28"/>
              </w:rPr>
              <w:t>.0</w:t>
            </w:r>
          </w:p>
        </w:tc>
        <w:tc>
          <w:tcPr>
            <w:tcW w:w="7725" w:type="dxa"/>
            <w:gridSpan w:val="7"/>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textAlignment w:val="auto"/>
              <w:rPr>
                <w:color w:val="auto"/>
              </w:rPr>
            </w:pPr>
            <w:r>
              <w:rPr>
                <w:rFonts w:hint="eastAsia" w:ascii="宋体" w:eastAsia="宋体"/>
                <w:color w:val="auto"/>
                <w:sz w:val="18"/>
                <w:szCs w:val="28"/>
              </w:rPr>
              <w:t>具体参见《全校性通识核心课程（选修）一览表》，学生从5个课程模块中选择修读，要求各专业学生至少修读6学分，各模块课程学分不能相互置换。</w:t>
            </w:r>
          </w:p>
          <w:p>
            <w:pPr>
              <w:widowControl w:val="0"/>
              <w:kinsoku/>
              <w:wordWrap w:val="0"/>
              <w:adjustRightInd/>
              <w:snapToGrid/>
              <w:textAlignment w:val="auto"/>
              <w:rPr>
                <w:color w:val="auto"/>
              </w:rPr>
            </w:pPr>
            <w:r>
              <w:rPr>
                <w:rFonts w:hint="eastAsia" w:ascii="宋体" w:eastAsia="宋体"/>
                <w:color w:val="auto"/>
                <w:sz w:val="18"/>
                <w:szCs w:val="28"/>
              </w:rPr>
              <w:t>（1）人文社科类（TW） 1学分</w:t>
            </w:r>
          </w:p>
          <w:p>
            <w:pPr>
              <w:widowControl w:val="0"/>
              <w:kinsoku/>
              <w:wordWrap w:val="0"/>
              <w:adjustRightInd/>
              <w:snapToGrid/>
              <w:textAlignment w:val="auto"/>
              <w:rPr>
                <w:color w:val="auto"/>
              </w:rPr>
            </w:pPr>
            <w:r>
              <w:rPr>
                <w:rFonts w:hint="eastAsia" w:ascii="宋体" w:eastAsia="宋体"/>
                <w:color w:val="auto"/>
                <w:sz w:val="18"/>
                <w:szCs w:val="28"/>
              </w:rPr>
              <w:t>（2）自然科学类（TI） 1学分</w:t>
            </w:r>
          </w:p>
          <w:p>
            <w:pPr>
              <w:widowControl w:val="0"/>
              <w:kinsoku/>
              <w:wordWrap w:val="0"/>
              <w:adjustRightInd/>
              <w:snapToGrid/>
              <w:textAlignment w:val="auto"/>
              <w:rPr>
                <w:color w:val="auto"/>
              </w:rPr>
            </w:pPr>
            <w:r>
              <w:rPr>
                <w:rFonts w:hint="eastAsia" w:ascii="宋体" w:eastAsia="宋体"/>
                <w:color w:val="auto"/>
                <w:sz w:val="18"/>
                <w:szCs w:val="28"/>
              </w:rPr>
              <w:t>（3）公共艺术类（TY） 2学分</w:t>
            </w:r>
          </w:p>
          <w:p>
            <w:pPr>
              <w:widowControl w:val="0"/>
              <w:kinsoku/>
              <w:wordWrap w:val="0"/>
              <w:adjustRightInd/>
              <w:snapToGrid/>
              <w:textAlignment w:val="auto"/>
              <w:rPr>
                <w:color w:val="auto"/>
              </w:rPr>
            </w:pPr>
            <w:r>
              <w:rPr>
                <w:rFonts w:hint="eastAsia" w:ascii="宋体" w:eastAsia="宋体"/>
                <w:color w:val="auto"/>
                <w:sz w:val="18"/>
                <w:szCs w:val="28"/>
              </w:rPr>
              <w:t>（4）“四史”教育类（TH）</w:t>
            </w:r>
            <w:r>
              <w:rPr>
                <w:rFonts w:hint="eastAsia" w:ascii="宋体"/>
                <w:color w:val="auto"/>
                <w:sz w:val="18"/>
                <w:szCs w:val="28"/>
                <w:lang w:eastAsia="zh-CN"/>
              </w:rPr>
              <w:t>2</w:t>
            </w:r>
            <w:r>
              <w:rPr>
                <w:rFonts w:hint="eastAsia" w:ascii="宋体" w:eastAsia="宋体"/>
                <w:color w:val="auto"/>
                <w:sz w:val="18"/>
                <w:szCs w:val="28"/>
              </w:rPr>
              <w:t>学分</w:t>
            </w:r>
          </w:p>
          <w:p>
            <w:pPr>
              <w:widowControl w:val="0"/>
              <w:kinsoku/>
              <w:wordWrap w:val="0"/>
              <w:adjustRightInd/>
              <w:snapToGrid/>
              <w:textAlignment w:val="auto"/>
              <w:rPr>
                <w:rFonts w:ascii="Calibri" w:hAnsi="Calibri" w:cs="Calibri"/>
                <w:color w:val="auto"/>
                <w:kern w:val="2"/>
                <w:szCs w:val="22"/>
                <w:lang w:eastAsia="zh-CN"/>
              </w:rPr>
            </w:pPr>
            <w:r>
              <w:rPr>
                <w:rFonts w:hint="eastAsia" w:ascii="宋体" w:eastAsia="宋体"/>
                <w:color w:val="auto"/>
                <w:sz w:val="18"/>
                <w:szCs w:val="28"/>
              </w:rPr>
              <w:t>（5）通识讲座类（TQ） 1学分</w:t>
            </w:r>
          </w:p>
        </w:tc>
      </w:tr>
      <w:tr>
        <w:tblPrEx>
          <w:tblCellMar>
            <w:top w:w="0" w:type="dxa"/>
            <w:left w:w="108" w:type="dxa"/>
            <w:bottom w:w="0" w:type="dxa"/>
            <w:right w:w="108" w:type="dxa"/>
          </w:tblCellMar>
        </w:tblPrEx>
        <w:trPr>
          <w:trHeight w:val="510" w:hRule="exact"/>
          <w:jc w:val="center"/>
        </w:trPr>
        <w:tc>
          <w:tcPr>
            <w:tcW w:w="7813" w:type="dxa"/>
            <w:gridSpan w:val="4"/>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通识教育课程   合计</w:t>
            </w:r>
          </w:p>
        </w:tc>
        <w:tc>
          <w:tcPr>
            <w:tcW w:w="70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Calibri" w:hAnsi="Calibri" w:cs="Calibri"/>
                <w:color w:val="auto"/>
                <w:kern w:val="2"/>
                <w:szCs w:val="22"/>
                <w:lang w:eastAsia="zh-CN"/>
              </w:rPr>
            </w:pPr>
            <w:r>
              <w:rPr>
                <w:rFonts w:hint="eastAsia" w:ascii="宋体" w:eastAsia="宋体"/>
                <w:color w:val="auto"/>
                <w:sz w:val="18"/>
                <w:szCs w:val="28"/>
              </w:rPr>
              <w:t>4</w:t>
            </w:r>
            <w:r>
              <w:rPr>
                <w:rFonts w:hint="eastAsia" w:ascii="宋体"/>
                <w:color w:val="auto"/>
                <w:sz w:val="18"/>
                <w:szCs w:val="28"/>
                <w:lang w:eastAsia="zh-CN"/>
              </w:rPr>
              <w:t>7</w:t>
            </w:r>
            <w:r>
              <w:rPr>
                <w:rFonts w:hint="eastAsia" w:ascii="宋体" w:eastAsia="宋体"/>
                <w:color w:val="auto"/>
                <w:sz w:val="18"/>
                <w:szCs w:val="28"/>
              </w:rPr>
              <w:t>.0</w:t>
            </w:r>
          </w:p>
        </w:tc>
        <w:tc>
          <w:tcPr>
            <w:tcW w:w="63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adjustRightInd/>
              <w:snapToGrid/>
              <w:jc w:val="center"/>
              <w:textAlignment w:val="auto"/>
              <w:rPr>
                <w:rFonts w:ascii="Calibri" w:hAnsi="Calibri" w:eastAsia="宋体" w:cs="Calibri"/>
                <w:color w:val="auto"/>
                <w:kern w:val="2"/>
                <w:szCs w:val="22"/>
                <w:lang w:eastAsia="zh-CN"/>
              </w:rPr>
            </w:pPr>
            <w:r>
              <w:rPr>
                <w:rFonts w:hint="eastAsia" w:ascii="宋体"/>
                <w:color w:val="auto"/>
                <w:sz w:val="18"/>
                <w:szCs w:val="28"/>
                <w:lang w:eastAsia="zh-CN"/>
              </w:rPr>
              <w:t>752</w:t>
            </w:r>
          </w:p>
        </w:tc>
        <w:tc>
          <w:tcPr>
            <w:tcW w:w="90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auto"/>
                <w:kern w:val="2"/>
                <w:szCs w:val="22"/>
                <w:lang w:eastAsia="zh-CN"/>
              </w:rPr>
            </w:pPr>
            <w:r>
              <w:rPr>
                <w:rFonts w:hint="eastAsia" w:ascii="宋体" w:eastAsia="宋体"/>
                <w:color w:val="auto"/>
                <w:sz w:val="18"/>
                <w:szCs w:val="28"/>
              </w:rPr>
              <w:t>——</w:t>
            </w:r>
          </w:p>
        </w:tc>
        <w:tc>
          <w:tcPr>
            <w:tcW w:w="85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auto"/>
                <w:kern w:val="2"/>
                <w:szCs w:val="22"/>
                <w:lang w:eastAsia="zh-CN"/>
              </w:rPr>
            </w:pPr>
            <w:r>
              <w:rPr>
                <w:rFonts w:hint="eastAsia" w:ascii="宋体" w:eastAsia="宋体"/>
                <w:color w:val="auto"/>
                <w:sz w:val="18"/>
                <w:szCs w:val="28"/>
              </w:rPr>
              <w:t>——</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w:t>
            </w:r>
          </w:p>
        </w:tc>
        <w:tc>
          <w:tcPr>
            <w:tcW w:w="840"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w:t>
            </w:r>
          </w:p>
        </w:tc>
        <w:tc>
          <w:tcPr>
            <w:tcW w:w="97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w:t>
            </w:r>
          </w:p>
        </w:tc>
        <w:tc>
          <w:tcPr>
            <w:tcW w:w="2685" w:type="dxa"/>
            <w:tcBorders>
              <w:top w:val="single" w:color="000000" w:sz="8" w:space="0"/>
              <w:left w:val="single" w:color="000000" w:sz="8"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w:t>
            </w:r>
          </w:p>
        </w:tc>
      </w:tr>
      <w:tr>
        <w:tblPrEx>
          <w:tblCellMar>
            <w:top w:w="0" w:type="dxa"/>
            <w:left w:w="108" w:type="dxa"/>
            <w:bottom w:w="0" w:type="dxa"/>
            <w:right w:w="108" w:type="dxa"/>
          </w:tblCellMar>
        </w:tblPrEx>
        <w:trPr>
          <w:trHeight w:val="510" w:hRule="exact"/>
          <w:jc w:val="center"/>
        </w:trPr>
        <w:tc>
          <w:tcPr>
            <w:tcW w:w="2100" w:type="dxa"/>
            <w:gridSpan w:val="2"/>
            <w:tcBorders>
              <w:top w:val="single" w:color="000000" w:sz="8" w:space="0"/>
              <w:left w:val="single" w:color="000000" w:sz="8" w:space="0"/>
              <w:bottom w:val="single" w:color="000000" w:sz="8" w:space="0"/>
              <w:right w:val="single" w:color="auto" w:sz="4" w:space="0"/>
            </w:tcBorders>
            <w:shd w:val="clear" w:color="auto" w:fill="FFFFFF"/>
            <w:tcMar>
              <w:left w:w="0" w:type="dxa"/>
              <w:right w:w="0" w:type="dxa"/>
            </w:tcMar>
            <w:vAlign w:val="center"/>
          </w:tcPr>
          <w:p>
            <w:pPr>
              <w:widowControl w:val="0"/>
              <w:kinsoku/>
              <w:wordWrap w:val="0"/>
              <w:adjustRightInd/>
              <w:snapToGrid/>
              <w:jc w:val="center"/>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备注</w:t>
            </w:r>
          </w:p>
        </w:tc>
        <w:tc>
          <w:tcPr>
            <w:tcW w:w="14143" w:type="dxa"/>
            <w:gridSpan w:val="10"/>
            <w:tcBorders>
              <w:top w:val="single" w:color="000000" w:sz="8" w:space="0"/>
              <w:left w:val="single" w:color="auto" w:sz="4" w:space="0"/>
              <w:bottom w:val="single" w:color="000000" w:sz="8" w:space="0"/>
              <w:right w:val="single" w:color="000000" w:sz="8" w:space="0"/>
            </w:tcBorders>
            <w:shd w:val="clear" w:color="auto" w:fill="FFFFFF"/>
            <w:tcMar>
              <w:left w:w="0" w:type="dxa"/>
              <w:right w:w="0" w:type="dxa"/>
            </w:tcMar>
            <w:vAlign w:val="center"/>
          </w:tcPr>
          <w:p>
            <w:pPr>
              <w:widowControl w:val="0"/>
              <w:kinsoku/>
              <w:wordWrap w:val="0"/>
              <w:adjustRightInd/>
              <w:snapToGrid/>
              <w:ind w:firstLine="180" w:firstLineChars="100"/>
              <w:textAlignment w:val="auto"/>
              <w:rPr>
                <w:rFonts w:ascii="Calibri" w:hAnsi="Calibri" w:cs="Calibri"/>
                <w:color w:val="000000" w:themeColor="text1"/>
                <w:kern w:val="2"/>
                <w:szCs w:val="22"/>
                <w:lang w:eastAsia="zh-CN"/>
                <w14:textFill>
                  <w14:solidFill>
                    <w14:schemeClr w14:val="tx1"/>
                  </w14:solidFill>
                </w14:textFill>
              </w:rPr>
            </w:pPr>
            <w:r>
              <w:rPr>
                <w:rFonts w:hint="eastAsia" w:ascii="宋体" w:eastAsia="宋体"/>
                <w:color w:val="000000" w:themeColor="text1"/>
                <w:sz w:val="18"/>
                <w:szCs w:val="28"/>
                <w14:textFill>
                  <w14:solidFill>
                    <w14:schemeClr w14:val="tx1"/>
                  </w14:solidFill>
                </w14:textFill>
              </w:rPr>
              <w:t>思想政治理论课程每门安排1/3左右的学时数开展研究性学习，并纳入实验实训教学环节进行管理。</w:t>
            </w:r>
          </w:p>
        </w:tc>
      </w:tr>
    </w:tbl>
    <w:p>
      <w:pPr>
        <w:rPr>
          <w:rFonts w:ascii="Times New Roman" w:hAnsi="Times New Roman" w:cs="Times New Roman"/>
        </w:rPr>
      </w:pPr>
    </w:p>
    <w:p>
      <w:pPr>
        <w:rPr>
          <w:rFonts w:ascii="Times New Roman" w:hAnsi="Times New Roman" w:cs="Times New Roman"/>
        </w:rPr>
        <w:sectPr>
          <w:footerReference r:id="rId29" w:type="default"/>
          <w:pgSz w:w="16840" w:h="11906"/>
          <w:pgMar w:top="1012" w:right="417" w:bottom="686" w:left="142" w:header="0" w:footer="374" w:gutter="0"/>
          <w:cols w:space="720" w:num="1"/>
        </w:sectPr>
      </w:pPr>
    </w:p>
    <w:p>
      <w:pPr>
        <w:spacing w:before="300" w:line="219" w:lineRule="auto"/>
        <w:rPr>
          <w:rFonts w:ascii="Times New Roman" w:hAnsi="Times New Roman" w:eastAsia="宋体" w:cs="Times New Roman"/>
          <w:sz w:val="24"/>
          <w:szCs w:val="24"/>
        </w:rPr>
      </w:pPr>
      <w:r>
        <w:rPr>
          <w:rFonts w:ascii="Times New Roman" w:hAnsi="Times New Roman" w:eastAsia="宋体" w:cs="Times New Roman"/>
          <w:b/>
          <w:bCs/>
          <w:spacing w:val="-3"/>
          <w:sz w:val="24"/>
          <w:szCs w:val="24"/>
        </w:rPr>
        <w:t>二、专业教育课程平台</w:t>
      </w:r>
    </w:p>
    <w:p>
      <w:pPr>
        <w:spacing w:line="75" w:lineRule="auto"/>
        <w:rPr>
          <w:rFonts w:ascii="Times New Roman" w:hAnsi="Times New Roman" w:cs="Times New Roman"/>
          <w:sz w:val="2"/>
        </w:rPr>
      </w:pPr>
    </w:p>
    <w:tbl>
      <w:tblPr>
        <w:tblStyle w:val="10"/>
        <w:tblW w:w="162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89"/>
        <w:gridCol w:w="1019"/>
        <w:gridCol w:w="2083"/>
        <w:gridCol w:w="3642"/>
        <w:gridCol w:w="704"/>
        <w:gridCol w:w="630"/>
        <w:gridCol w:w="899"/>
        <w:gridCol w:w="854"/>
        <w:gridCol w:w="839"/>
        <w:gridCol w:w="839"/>
        <w:gridCol w:w="974"/>
        <w:gridCol w:w="269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089" w:type="dxa"/>
          </w:tcPr>
          <w:p>
            <w:pPr>
              <w:pStyle w:val="11"/>
              <w:spacing w:before="217" w:line="219" w:lineRule="auto"/>
              <w:ind w:left="180"/>
              <w:rPr>
                <w:rFonts w:ascii="Times New Roman" w:hAnsi="Times New Roman" w:cs="Times New Roman"/>
                <w:sz w:val="18"/>
                <w:szCs w:val="18"/>
              </w:rPr>
            </w:pPr>
            <w:r>
              <w:rPr>
                <w:rFonts w:ascii="Times New Roman" w:hAnsi="Times New Roman" w:cs="Times New Roman"/>
                <w:spacing w:val="-2"/>
                <w:sz w:val="18"/>
                <w:szCs w:val="18"/>
              </w:rPr>
              <w:t>课程代码</w:t>
            </w:r>
          </w:p>
        </w:tc>
        <w:tc>
          <w:tcPr>
            <w:tcW w:w="1019" w:type="dxa"/>
          </w:tcPr>
          <w:p>
            <w:pPr>
              <w:pStyle w:val="11"/>
              <w:spacing w:before="217" w:line="219" w:lineRule="auto"/>
              <w:ind w:left="142"/>
              <w:rPr>
                <w:rFonts w:ascii="Times New Roman" w:hAnsi="Times New Roman" w:cs="Times New Roman"/>
                <w:sz w:val="18"/>
                <w:szCs w:val="18"/>
              </w:rPr>
            </w:pPr>
            <w:r>
              <w:rPr>
                <w:rFonts w:ascii="Times New Roman" w:hAnsi="Times New Roman" w:cs="Times New Roman"/>
                <w:spacing w:val="-2"/>
                <w:sz w:val="18"/>
                <w:szCs w:val="18"/>
              </w:rPr>
              <w:t>课程类别</w:t>
            </w:r>
          </w:p>
        </w:tc>
        <w:tc>
          <w:tcPr>
            <w:tcW w:w="2083" w:type="dxa"/>
          </w:tcPr>
          <w:p>
            <w:pPr>
              <w:pStyle w:val="11"/>
              <w:spacing w:before="217" w:line="220" w:lineRule="auto"/>
              <w:ind w:left="493"/>
              <w:rPr>
                <w:rFonts w:ascii="Times New Roman" w:hAnsi="Times New Roman" w:cs="Times New Roman"/>
                <w:sz w:val="18"/>
                <w:szCs w:val="18"/>
              </w:rPr>
            </w:pPr>
            <w:r>
              <w:rPr>
                <w:rFonts w:ascii="Times New Roman" w:hAnsi="Times New Roman" w:cs="Times New Roman"/>
                <w:spacing w:val="-2"/>
                <w:sz w:val="18"/>
                <w:szCs w:val="18"/>
              </w:rPr>
              <w:t>课程中文名称</w:t>
            </w:r>
          </w:p>
        </w:tc>
        <w:tc>
          <w:tcPr>
            <w:tcW w:w="3642" w:type="dxa"/>
          </w:tcPr>
          <w:p>
            <w:pPr>
              <w:pStyle w:val="11"/>
              <w:spacing w:before="217" w:line="220" w:lineRule="auto"/>
              <w:ind w:left="1276"/>
              <w:rPr>
                <w:rFonts w:ascii="Times New Roman" w:hAnsi="Times New Roman" w:cs="Times New Roman"/>
                <w:sz w:val="18"/>
                <w:szCs w:val="18"/>
              </w:rPr>
            </w:pPr>
            <w:r>
              <w:rPr>
                <w:rFonts w:ascii="Times New Roman" w:hAnsi="Times New Roman" w:cs="Times New Roman"/>
                <w:spacing w:val="-2"/>
                <w:sz w:val="18"/>
                <w:szCs w:val="18"/>
              </w:rPr>
              <w:t>课程英文名称</w:t>
            </w:r>
          </w:p>
        </w:tc>
        <w:tc>
          <w:tcPr>
            <w:tcW w:w="704" w:type="dxa"/>
          </w:tcPr>
          <w:p>
            <w:pPr>
              <w:pStyle w:val="11"/>
              <w:spacing w:before="217" w:line="220" w:lineRule="auto"/>
              <w:ind w:left="85"/>
              <w:rPr>
                <w:rFonts w:ascii="Times New Roman" w:hAnsi="Times New Roman" w:cs="Times New Roman"/>
                <w:sz w:val="18"/>
                <w:szCs w:val="18"/>
              </w:rPr>
            </w:pPr>
            <w:r>
              <w:rPr>
                <w:rFonts w:ascii="Times New Roman" w:hAnsi="Times New Roman" w:cs="Times New Roman"/>
                <w:spacing w:val="-4"/>
                <w:sz w:val="18"/>
                <w:szCs w:val="18"/>
              </w:rPr>
              <w:t>总学分</w:t>
            </w:r>
          </w:p>
        </w:tc>
        <w:tc>
          <w:tcPr>
            <w:tcW w:w="630" w:type="dxa"/>
          </w:tcPr>
          <w:p>
            <w:pPr>
              <w:pStyle w:val="11"/>
              <w:spacing w:before="216" w:line="221" w:lineRule="auto"/>
              <w:ind w:left="48"/>
              <w:rPr>
                <w:rFonts w:ascii="Times New Roman" w:hAnsi="Times New Roman" w:cs="Times New Roman"/>
                <w:sz w:val="18"/>
                <w:szCs w:val="18"/>
              </w:rPr>
            </w:pPr>
            <w:r>
              <w:rPr>
                <w:rFonts w:ascii="Times New Roman" w:hAnsi="Times New Roman" w:cs="Times New Roman"/>
                <w:spacing w:val="-4"/>
                <w:sz w:val="18"/>
                <w:szCs w:val="18"/>
              </w:rPr>
              <w:t>总学时</w:t>
            </w:r>
          </w:p>
        </w:tc>
        <w:tc>
          <w:tcPr>
            <w:tcW w:w="899" w:type="dxa"/>
          </w:tcPr>
          <w:p>
            <w:pPr>
              <w:pStyle w:val="11"/>
              <w:spacing w:before="98" w:line="242" w:lineRule="auto"/>
              <w:ind w:left="273" w:right="80" w:hanging="181"/>
              <w:rPr>
                <w:rFonts w:ascii="Times New Roman" w:hAnsi="Times New Roman" w:cs="Times New Roman"/>
                <w:sz w:val="18"/>
                <w:szCs w:val="18"/>
              </w:rPr>
            </w:pPr>
            <w:r>
              <w:rPr>
                <w:rFonts w:ascii="Times New Roman" w:hAnsi="Times New Roman" w:cs="Times New Roman"/>
                <w:spacing w:val="-3"/>
                <w:sz w:val="18"/>
                <w:szCs w:val="18"/>
              </w:rPr>
              <w:t>理论讲授</w:t>
            </w:r>
            <w:r>
              <w:rPr>
                <w:rFonts w:ascii="Times New Roman" w:hAnsi="Times New Roman" w:cs="Times New Roman"/>
                <w:spacing w:val="-6"/>
                <w:sz w:val="18"/>
                <w:szCs w:val="18"/>
              </w:rPr>
              <w:t>学时</w:t>
            </w:r>
          </w:p>
        </w:tc>
        <w:tc>
          <w:tcPr>
            <w:tcW w:w="854" w:type="dxa"/>
          </w:tcPr>
          <w:p>
            <w:pPr>
              <w:pStyle w:val="11"/>
              <w:spacing w:before="98" w:line="242" w:lineRule="auto"/>
              <w:ind w:left="250" w:right="58" w:hanging="179"/>
              <w:rPr>
                <w:rFonts w:ascii="Times New Roman" w:hAnsi="Times New Roman" w:cs="Times New Roman"/>
                <w:sz w:val="18"/>
                <w:szCs w:val="18"/>
              </w:rPr>
            </w:pPr>
            <w:r>
              <w:rPr>
                <w:rFonts w:ascii="Times New Roman" w:hAnsi="Times New Roman" w:cs="Times New Roman"/>
                <w:spacing w:val="-3"/>
                <w:sz w:val="18"/>
                <w:szCs w:val="18"/>
              </w:rPr>
              <w:t>实验实训</w:t>
            </w:r>
            <w:r>
              <w:rPr>
                <w:rFonts w:ascii="Times New Roman" w:hAnsi="Times New Roman" w:cs="Times New Roman"/>
                <w:spacing w:val="-6"/>
                <w:sz w:val="18"/>
                <w:szCs w:val="18"/>
              </w:rPr>
              <w:t>学时</w:t>
            </w:r>
          </w:p>
        </w:tc>
        <w:tc>
          <w:tcPr>
            <w:tcW w:w="839" w:type="dxa"/>
          </w:tcPr>
          <w:p>
            <w:pPr>
              <w:pStyle w:val="11"/>
              <w:spacing w:before="217" w:line="219" w:lineRule="auto"/>
              <w:ind w:left="60"/>
              <w:rPr>
                <w:rFonts w:ascii="Times New Roman" w:hAnsi="Times New Roman" w:cs="Times New Roman"/>
                <w:sz w:val="18"/>
                <w:szCs w:val="18"/>
              </w:rPr>
            </w:pPr>
            <w:r>
              <w:rPr>
                <w:rFonts w:ascii="Times New Roman" w:hAnsi="Times New Roman" w:cs="Times New Roman"/>
                <w:spacing w:val="-2"/>
                <w:sz w:val="18"/>
                <w:szCs w:val="18"/>
              </w:rPr>
              <w:t>考试学期</w:t>
            </w:r>
          </w:p>
        </w:tc>
        <w:tc>
          <w:tcPr>
            <w:tcW w:w="839" w:type="dxa"/>
          </w:tcPr>
          <w:p>
            <w:pPr>
              <w:pStyle w:val="11"/>
              <w:spacing w:before="217" w:line="219" w:lineRule="auto"/>
              <w:ind w:left="61"/>
              <w:rPr>
                <w:rFonts w:ascii="Times New Roman" w:hAnsi="Times New Roman" w:cs="Times New Roman"/>
                <w:sz w:val="18"/>
                <w:szCs w:val="18"/>
              </w:rPr>
            </w:pPr>
            <w:r>
              <w:rPr>
                <w:rFonts w:ascii="Times New Roman" w:hAnsi="Times New Roman" w:cs="Times New Roman"/>
                <w:spacing w:val="-2"/>
                <w:sz w:val="18"/>
                <w:szCs w:val="18"/>
              </w:rPr>
              <w:t>考核方式</w:t>
            </w:r>
          </w:p>
        </w:tc>
        <w:tc>
          <w:tcPr>
            <w:tcW w:w="974" w:type="dxa"/>
          </w:tcPr>
          <w:p>
            <w:pPr>
              <w:pStyle w:val="11"/>
              <w:spacing w:before="217" w:line="220" w:lineRule="auto"/>
              <w:ind w:left="129"/>
              <w:rPr>
                <w:rFonts w:ascii="Times New Roman" w:hAnsi="Times New Roman" w:cs="Times New Roman"/>
                <w:sz w:val="18"/>
                <w:szCs w:val="18"/>
              </w:rPr>
            </w:pPr>
            <w:r>
              <w:rPr>
                <w:rFonts w:ascii="Times New Roman" w:hAnsi="Times New Roman" w:cs="Times New Roman"/>
                <w:spacing w:val="-2"/>
                <w:sz w:val="18"/>
                <w:szCs w:val="18"/>
              </w:rPr>
              <w:t>课程性质</w:t>
            </w:r>
          </w:p>
        </w:tc>
        <w:tc>
          <w:tcPr>
            <w:tcW w:w="2692" w:type="dxa"/>
          </w:tcPr>
          <w:p>
            <w:pPr>
              <w:pStyle w:val="11"/>
              <w:spacing w:before="217" w:line="220" w:lineRule="auto"/>
              <w:ind w:left="987"/>
              <w:rPr>
                <w:rFonts w:ascii="Times New Roman" w:hAnsi="Times New Roman" w:cs="Times New Roman"/>
                <w:sz w:val="18"/>
                <w:szCs w:val="18"/>
              </w:rPr>
            </w:pPr>
            <w:r>
              <w:rPr>
                <w:rFonts w:ascii="Times New Roman" w:hAnsi="Times New Roman" w:cs="Times New Roman"/>
                <w:spacing w:val="-2"/>
                <w:sz w:val="18"/>
                <w:szCs w:val="18"/>
              </w:rPr>
              <w:t>开课单位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09"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80" w:line="230" w:lineRule="auto"/>
              <w:ind w:left="57"/>
              <w:rPr>
                <w:rFonts w:ascii="Times New Roman" w:hAnsi="Times New Roman" w:cs="Times New Roman"/>
                <w:sz w:val="18"/>
                <w:szCs w:val="18"/>
              </w:rPr>
            </w:pPr>
            <w:r>
              <w:rPr>
                <w:rFonts w:ascii="Times New Roman" w:hAnsi="Times New Roman" w:cs="Times New Roman"/>
                <w:spacing w:val="33"/>
                <w:sz w:val="18"/>
                <w:szCs w:val="18"/>
              </w:rPr>
              <w:t>文物与博物馆学专业</w:t>
            </w:r>
          </w:p>
          <w:p>
            <w:pPr>
              <w:pStyle w:val="11"/>
              <w:spacing w:before="20" w:line="232" w:lineRule="auto"/>
              <w:ind w:left="847"/>
              <w:rPr>
                <w:rFonts w:ascii="Times New Roman" w:hAnsi="Times New Roman" w:cs="Times New Roman"/>
                <w:sz w:val="18"/>
                <w:szCs w:val="18"/>
              </w:rPr>
            </w:pPr>
            <w:r>
              <w:rPr>
                <w:rFonts w:ascii="Times New Roman" w:hAnsi="Times New Roman" w:cs="Times New Roman"/>
                <w:spacing w:val="5"/>
                <w:sz w:val="18"/>
                <w:szCs w:val="18"/>
              </w:rPr>
              <w:t>导论</w:t>
            </w:r>
          </w:p>
        </w:tc>
        <w:tc>
          <w:tcPr>
            <w:tcW w:w="3642" w:type="dxa"/>
          </w:tcPr>
          <w:p>
            <w:pPr>
              <w:spacing w:before="236" w:line="192" w:lineRule="auto"/>
              <w:ind w:left="19"/>
              <w:rPr>
                <w:rFonts w:ascii="Times New Roman" w:hAnsi="Times New Roman" w:eastAsia="Times New Roman" w:cs="Times New Roman"/>
                <w:sz w:val="18"/>
                <w:szCs w:val="18"/>
              </w:rPr>
            </w:pPr>
            <w:r>
              <w:rPr>
                <w:rFonts w:ascii="Times New Roman" w:hAnsi="Times New Roman" w:eastAsia="Times New Roman" w:cs="Times New Roman"/>
                <w:sz w:val="18"/>
                <w:szCs w:val="18"/>
              </w:rPr>
              <w:t>Introduction  to  Cultural  Relics  and  Muse</w:t>
            </w:r>
            <w:r>
              <w:rPr>
                <w:rFonts w:ascii="Times New Roman" w:hAnsi="Times New Roman" w:eastAsia="Times New Roman" w:cs="Times New Roman"/>
                <w:spacing w:val="-1"/>
                <w:sz w:val="18"/>
                <w:szCs w:val="18"/>
              </w:rPr>
              <w:t>ology</w:t>
            </w:r>
          </w:p>
        </w:tc>
        <w:tc>
          <w:tcPr>
            <w:tcW w:w="704" w:type="dxa"/>
          </w:tcPr>
          <w:p>
            <w:pPr>
              <w:pStyle w:val="11"/>
              <w:spacing w:before="208" w:line="241" w:lineRule="auto"/>
              <w:ind w:left="319"/>
              <w:rPr>
                <w:rFonts w:ascii="Times New Roman" w:hAnsi="Times New Roman" w:cs="Times New Roman"/>
                <w:sz w:val="18"/>
                <w:szCs w:val="18"/>
              </w:rPr>
            </w:pPr>
            <w:r>
              <w:rPr>
                <w:rFonts w:ascii="Times New Roman" w:hAnsi="Times New Roman" w:cs="Times New Roman"/>
                <w:sz w:val="18"/>
                <w:szCs w:val="18"/>
              </w:rPr>
              <w:t>1</w:t>
            </w:r>
          </w:p>
        </w:tc>
        <w:tc>
          <w:tcPr>
            <w:tcW w:w="630" w:type="dxa"/>
          </w:tcPr>
          <w:p>
            <w:pPr>
              <w:pStyle w:val="11"/>
              <w:spacing w:before="208"/>
              <w:ind w:left="237"/>
              <w:rPr>
                <w:rFonts w:ascii="Times New Roman" w:hAnsi="Times New Roman" w:cs="Times New Roman"/>
                <w:sz w:val="18"/>
                <w:szCs w:val="18"/>
              </w:rPr>
            </w:pPr>
            <w:r>
              <w:rPr>
                <w:rFonts w:ascii="Times New Roman" w:hAnsi="Times New Roman" w:cs="Times New Roman"/>
                <w:spacing w:val="-10"/>
                <w:sz w:val="18"/>
                <w:szCs w:val="18"/>
              </w:rPr>
              <w:t>16</w:t>
            </w:r>
          </w:p>
        </w:tc>
        <w:tc>
          <w:tcPr>
            <w:tcW w:w="899" w:type="dxa"/>
          </w:tcPr>
          <w:p>
            <w:pPr>
              <w:pStyle w:val="11"/>
              <w:spacing w:before="208"/>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pStyle w:val="11"/>
              <w:spacing w:before="208"/>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08" w:line="241" w:lineRule="auto"/>
              <w:ind w:left="390"/>
              <w:rPr>
                <w:rFonts w:ascii="Times New Roman" w:hAnsi="Times New Roman" w:cs="Times New Roman"/>
                <w:sz w:val="18"/>
                <w:szCs w:val="18"/>
              </w:rPr>
            </w:pPr>
            <w:r>
              <w:rPr>
                <w:rFonts w:ascii="Times New Roman" w:hAnsi="Times New Roman" w:cs="Times New Roman"/>
                <w:sz w:val="18"/>
                <w:szCs w:val="18"/>
              </w:rPr>
              <w:t>1</w:t>
            </w:r>
          </w:p>
        </w:tc>
        <w:tc>
          <w:tcPr>
            <w:tcW w:w="839" w:type="dxa"/>
          </w:tcPr>
          <w:p>
            <w:pPr>
              <w:pStyle w:val="11"/>
              <w:spacing w:before="209"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08"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09"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0"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04" w:line="230" w:lineRule="auto"/>
              <w:ind w:left="624"/>
              <w:rPr>
                <w:rFonts w:ascii="Times New Roman" w:hAnsi="Times New Roman" w:cs="Times New Roman"/>
                <w:sz w:val="18"/>
                <w:szCs w:val="18"/>
              </w:rPr>
            </w:pPr>
            <w:r>
              <w:rPr>
                <w:rFonts w:ascii="Times New Roman" w:hAnsi="Times New Roman" w:cs="Times New Roman"/>
                <w:spacing w:val="19"/>
                <w:sz w:val="18"/>
                <w:szCs w:val="18"/>
              </w:rPr>
              <w:t>世界通史</w:t>
            </w:r>
          </w:p>
        </w:tc>
        <w:tc>
          <w:tcPr>
            <w:tcW w:w="3642" w:type="dxa"/>
          </w:tcPr>
          <w:p>
            <w:pPr>
              <w:spacing w:before="237" w:line="192" w:lineRule="auto"/>
              <w:ind w:left="666"/>
              <w:rPr>
                <w:rFonts w:ascii="Times New Roman" w:hAnsi="Times New Roman" w:eastAsia="Times New Roman" w:cs="Times New Roman"/>
                <w:sz w:val="18"/>
                <w:szCs w:val="18"/>
              </w:rPr>
            </w:pPr>
            <w:r>
              <w:rPr>
                <w:rFonts w:ascii="Times New Roman" w:hAnsi="Times New Roman" w:eastAsia="Times New Roman" w:cs="Times New Roman"/>
                <w:sz w:val="18"/>
                <w:szCs w:val="18"/>
              </w:rPr>
              <w:t>General</w:t>
            </w:r>
            <w:r>
              <w:rPr>
                <w:rFonts w:ascii="Times New Roman" w:hAnsi="Times New Roman" w:eastAsia="Times New Roman" w:cs="Times New Roman"/>
                <w:spacing w:val="2"/>
                <w:sz w:val="18"/>
                <w:szCs w:val="18"/>
              </w:rPr>
              <w:t xml:space="preserve">  </w:t>
            </w:r>
            <w:r>
              <w:rPr>
                <w:rFonts w:ascii="Times New Roman" w:hAnsi="Times New Roman" w:eastAsia="Times New Roman" w:cs="Times New Roman"/>
                <w:sz w:val="18"/>
                <w:szCs w:val="18"/>
              </w:rPr>
              <w:t>History</w:t>
            </w:r>
            <w:r>
              <w:rPr>
                <w:rFonts w:ascii="Times New Roman" w:hAnsi="Times New Roman" w:eastAsia="Times New Roman" w:cs="Times New Roman"/>
                <w:spacing w:val="2"/>
                <w:sz w:val="18"/>
                <w:szCs w:val="18"/>
              </w:rPr>
              <w:t xml:space="preserve">  </w:t>
            </w:r>
            <w:r>
              <w:rPr>
                <w:rFonts w:ascii="Times New Roman" w:hAnsi="Times New Roman" w:eastAsia="Times New Roman" w:cs="Times New Roman"/>
                <w:sz w:val="18"/>
                <w:szCs w:val="18"/>
              </w:rPr>
              <w:t>of</w:t>
            </w:r>
            <w:r>
              <w:rPr>
                <w:rFonts w:ascii="Times New Roman" w:hAnsi="Times New Roman" w:eastAsia="Times New Roman" w:cs="Times New Roman"/>
                <w:spacing w:val="27"/>
                <w:sz w:val="18"/>
                <w:szCs w:val="18"/>
              </w:rPr>
              <w:t xml:space="preserve"> </w:t>
            </w:r>
            <w:r>
              <w:rPr>
                <w:rFonts w:ascii="Times New Roman" w:hAnsi="Times New Roman" w:eastAsia="Times New Roman" w:cs="Times New Roman"/>
                <w:sz w:val="18"/>
                <w:szCs w:val="18"/>
              </w:rPr>
              <w:t>the</w:t>
            </w:r>
            <w:r>
              <w:rPr>
                <w:rFonts w:ascii="Times New Roman" w:hAnsi="Times New Roman" w:eastAsia="Times New Roman" w:cs="Times New Roman"/>
                <w:spacing w:val="2"/>
                <w:sz w:val="18"/>
                <w:szCs w:val="18"/>
              </w:rPr>
              <w:t xml:space="preserve">  </w:t>
            </w:r>
            <w:r>
              <w:rPr>
                <w:rFonts w:ascii="Times New Roman" w:hAnsi="Times New Roman" w:eastAsia="Times New Roman" w:cs="Times New Roman"/>
                <w:sz w:val="18"/>
                <w:szCs w:val="18"/>
              </w:rPr>
              <w:t>World</w:t>
            </w:r>
          </w:p>
        </w:tc>
        <w:tc>
          <w:tcPr>
            <w:tcW w:w="704" w:type="dxa"/>
          </w:tcPr>
          <w:p>
            <w:pPr>
              <w:pStyle w:val="11"/>
              <w:spacing w:before="209"/>
              <w:ind w:left="309"/>
              <w:rPr>
                <w:rFonts w:ascii="Times New Roman" w:hAnsi="Times New Roman" w:cs="Times New Roman"/>
                <w:sz w:val="18"/>
                <w:szCs w:val="18"/>
              </w:rPr>
            </w:pPr>
            <w:r>
              <w:rPr>
                <w:rFonts w:ascii="Times New Roman" w:hAnsi="Times New Roman" w:cs="Times New Roman"/>
                <w:sz w:val="18"/>
                <w:szCs w:val="18"/>
              </w:rPr>
              <w:t>3</w:t>
            </w:r>
          </w:p>
        </w:tc>
        <w:tc>
          <w:tcPr>
            <w:tcW w:w="630" w:type="dxa"/>
          </w:tcPr>
          <w:p>
            <w:pPr>
              <w:pStyle w:val="11"/>
              <w:spacing w:before="209"/>
              <w:ind w:left="223"/>
              <w:rPr>
                <w:rFonts w:ascii="Times New Roman" w:hAnsi="Times New Roman" w:cs="Times New Roman"/>
                <w:sz w:val="18"/>
                <w:szCs w:val="18"/>
              </w:rPr>
            </w:pPr>
            <w:r>
              <w:rPr>
                <w:rFonts w:ascii="Times New Roman" w:hAnsi="Times New Roman" w:cs="Times New Roman"/>
                <w:spacing w:val="-3"/>
                <w:sz w:val="18"/>
                <w:szCs w:val="18"/>
              </w:rPr>
              <w:t>48</w:t>
            </w:r>
          </w:p>
        </w:tc>
        <w:tc>
          <w:tcPr>
            <w:tcW w:w="899" w:type="dxa"/>
          </w:tcPr>
          <w:p>
            <w:pPr>
              <w:pStyle w:val="11"/>
              <w:spacing w:before="209"/>
              <w:ind w:left="363"/>
              <w:rPr>
                <w:rFonts w:ascii="Times New Roman" w:hAnsi="Times New Roman" w:cs="Times New Roman"/>
                <w:sz w:val="18"/>
                <w:szCs w:val="18"/>
              </w:rPr>
            </w:pPr>
            <w:r>
              <w:rPr>
                <w:rFonts w:ascii="Times New Roman" w:hAnsi="Times New Roman" w:cs="Times New Roman"/>
                <w:spacing w:val="-5"/>
                <w:sz w:val="18"/>
                <w:szCs w:val="18"/>
              </w:rPr>
              <w:t>36</w:t>
            </w:r>
          </w:p>
        </w:tc>
        <w:tc>
          <w:tcPr>
            <w:tcW w:w="854" w:type="dxa"/>
          </w:tcPr>
          <w:p>
            <w:pPr>
              <w:pStyle w:val="11"/>
              <w:spacing w:before="209" w:line="241" w:lineRule="auto"/>
              <w:ind w:left="349"/>
              <w:rPr>
                <w:rFonts w:ascii="Times New Roman" w:hAnsi="Times New Roman" w:cs="Times New Roman"/>
                <w:sz w:val="18"/>
                <w:szCs w:val="18"/>
              </w:rPr>
            </w:pPr>
            <w:r>
              <w:rPr>
                <w:rFonts w:ascii="Times New Roman" w:hAnsi="Times New Roman" w:cs="Times New Roman"/>
                <w:spacing w:val="-10"/>
                <w:sz w:val="18"/>
                <w:szCs w:val="18"/>
              </w:rPr>
              <w:t>12</w:t>
            </w:r>
          </w:p>
        </w:tc>
        <w:tc>
          <w:tcPr>
            <w:tcW w:w="839" w:type="dxa"/>
          </w:tcPr>
          <w:p>
            <w:pPr>
              <w:pStyle w:val="11"/>
              <w:spacing w:before="209" w:line="241" w:lineRule="auto"/>
              <w:ind w:left="390"/>
              <w:rPr>
                <w:rFonts w:ascii="Times New Roman" w:hAnsi="Times New Roman" w:cs="Times New Roman"/>
                <w:sz w:val="18"/>
                <w:szCs w:val="18"/>
              </w:rPr>
            </w:pPr>
            <w:r>
              <w:rPr>
                <w:rFonts w:ascii="Times New Roman" w:hAnsi="Times New Roman" w:cs="Times New Roman"/>
                <w:sz w:val="18"/>
                <w:szCs w:val="18"/>
              </w:rPr>
              <w:t>1</w:t>
            </w:r>
          </w:p>
        </w:tc>
        <w:tc>
          <w:tcPr>
            <w:tcW w:w="839" w:type="dxa"/>
          </w:tcPr>
          <w:p>
            <w:pPr>
              <w:pStyle w:val="11"/>
              <w:spacing w:before="210"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09"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0"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1"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05" w:line="230" w:lineRule="auto"/>
              <w:ind w:left="654"/>
              <w:rPr>
                <w:rFonts w:ascii="Times New Roman" w:hAnsi="Times New Roman" w:cs="Times New Roman"/>
                <w:sz w:val="18"/>
                <w:szCs w:val="18"/>
              </w:rPr>
            </w:pPr>
            <w:r>
              <w:rPr>
                <w:rFonts w:ascii="Times New Roman" w:hAnsi="Times New Roman" w:cs="Times New Roman"/>
                <w:spacing w:val="11"/>
                <w:sz w:val="18"/>
                <w:szCs w:val="18"/>
              </w:rPr>
              <w:t>中国通史</w:t>
            </w:r>
          </w:p>
        </w:tc>
        <w:tc>
          <w:tcPr>
            <w:tcW w:w="3642" w:type="dxa"/>
          </w:tcPr>
          <w:p>
            <w:pPr>
              <w:spacing w:before="238" w:line="192" w:lineRule="auto"/>
              <w:ind w:left="837"/>
              <w:rPr>
                <w:rFonts w:ascii="Times New Roman" w:hAnsi="Times New Roman" w:eastAsia="Times New Roman" w:cs="Times New Roman"/>
                <w:sz w:val="18"/>
                <w:szCs w:val="18"/>
              </w:rPr>
            </w:pPr>
            <w:r>
              <w:rPr>
                <w:rFonts w:ascii="Times New Roman" w:hAnsi="Times New Roman" w:eastAsia="Times New Roman" w:cs="Times New Roman"/>
                <w:sz w:val="18"/>
                <w:szCs w:val="18"/>
              </w:rPr>
              <w:t>General</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History</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of</w:t>
            </w:r>
            <w:r>
              <w:rPr>
                <w:rFonts w:ascii="Times New Roman" w:hAnsi="Times New Roman" w:eastAsia="Times New Roman" w:cs="Times New Roman"/>
                <w:spacing w:val="34"/>
                <w:w w:val="101"/>
                <w:sz w:val="18"/>
                <w:szCs w:val="18"/>
              </w:rPr>
              <w:t xml:space="preserve"> </w:t>
            </w:r>
            <w:r>
              <w:rPr>
                <w:rFonts w:ascii="Times New Roman" w:hAnsi="Times New Roman" w:eastAsia="Times New Roman" w:cs="Times New Roman"/>
                <w:sz w:val="18"/>
                <w:szCs w:val="18"/>
              </w:rPr>
              <w:t>China</w:t>
            </w:r>
          </w:p>
        </w:tc>
        <w:tc>
          <w:tcPr>
            <w:tcW w:w="704" w:type="dxa"/>
          </w:tcPr>
          <w:p>
            <w:pPr>
              <w:pStyle w:val="11"/>
              <w:spacing w:before="210"/>
              <w:ind w:left="309"/>
              <w:rPr>
                <w:rFonts w:ascii="Times New Roman" w:hAnsi="Times New Roman" w:cs="Times New Roman"/>
                <w:sz w:val="18"/>
                <w:szCs w:val="18"/>
              </w:rPr>
            </w:pPr>
            <w:r>
              <w:rPr>
                <w:rFonts w:ascii="Times New Roman" w:hAnsi="Times New Roman" w:cs="Times New Roman"/>
                <w:sz w:val="18"/>
                <w:szCs w:val="18"/>
              </w:rPr>
              <w:t>3</w:t>
            </w:r>
          </w:p>
        </w:tc>
        <w:tc>
          <w:tcPr>
            <w:tcW w:w="630" w:type="dxa"/>
          </w:tcPr>
          <w:p>
            <w:pPr>
              <w:pStyle w:val="11"/>
              <w:spacing w:before="210"/>
              <w:ind w:left="223"/>
              <w:rPr>
                <w:rFonts w:ascii="Times New Roman" w:hAnsi="Times New Roman" w:cs="Times New Roman"/>
                <w:sz w:val="18"/>
                <w:szCs w:val="18"/>
              </w:rPr>
            </w:pPr>
            <w:r>
              <w:rPr>
                <w:rFonts w:ascii="Times New Roman" w:hAnsi="Times New Roman" w:cs="Times New Roman"/>
                <w:spacing w:val="-3"/>
                <w:sz w:val="18"/>
                <w:szCs w:val="18"/>
              </w:rPr>
              <w:t>48</w:t>
            </w:r>
          </w:p>
        </w:tc>
        <w:tc>
          <w:tcPr>
            <w:tcW w:w="899" w:type="dxa"/>
          </w:tcPr>
          <w:p>
            <w:pPr>
              <w:pStyle w:val="11"/>
              <w:spacing w:before="210"/>
              <w:ind w:left="363"/>
              <w:rPr>
                <w:rFonts w:ascii="Times New Roman" w:hAnsi="Times New Roman" w:cs="Times New Roman"/>
                <w:sz w:val="18"/>
                <w:szCs w:val="18"/>
              </w:rPr>
            </w:pPr>
            <w:r>
              <w:rPr>
                <w:rFonts w:ascii="Times New Roman" w:hAnsi="Times New Roman" w:cs="Times New Roman"/>
                <w:spacing w:val="-5"/>
                <w:sz w:val="18"/>
                <w:szCs w:val="18"/>
              </w:rPr>
              <w:t>36</w:t>
            </w:r>
          </w:p>
        </w:tc>
        <w:tc>
          <w:tcPr>
            <w:tcW w:w="854" w:type="dxa"/>
          </w:tcPr>
          <w:p>
            <w:pPr>
              <w:pStyle w:val="11"/>
              <w:spacing w:before="210" w:line="241" w:lineRule="auto"/>
              <w:ind w:left="349"/>
              <w:rPr>
                <w:rFonts w:ascii="Times New Roman" w:hAnsi="Times New Roman" w:cs="Times New Roman"/>
                <w:sz w:val="18"/>
                <w:szCs w:val="18"/>
              </w:rPr>
            </w:pPr>
            <w:r>
              <w:rPr>
                <w:rFonts w:ascii="Times New Roman" w:hAnsi="Times New Roman" w:cs="Times New Roman"/>
                <w:spacing w:val="-10"/>
                <w:sz w:val="18"/>
                <w:szCs w:val="18"/>
              </w:rPr>
              <w:t>12</w:t>
            </w:r>
          </w:p>
        </w:tc>
        <w:tc>
          <w:tcPr>
            <w:tcW w:w="839" w:type="dxa"/>
          </w:tcPr>
          <w:p>
            <w:pPr>
              <w:pStyle w:val="11"/>
              <w:spacing w:before="210" w:line="241" w:lineRule="auto"/>
              <w:ind w:left="390"/>
              <w:rPr>
                <w:rFonts w:ascii="Times New Roman" w:hAnsi="Times New Roman" w:cs="Times New Roman"/>
                <w:sz w:val="18"/>
                <w:szCs w:val="18"/>
              </w:rPr>
            </w:pPr>
            <w:r>
              <w:rPr>
                <w:rFonts w:ascii="Times New Roman" w:hAnsi="Times New Roman" w:cs="Times New Roman"/>
                <w:sz w:val="18"/>
                <w:szCs w:val="18"/>
              </w:rPr>
              <w:t>1</w:t>
            </w:r>
          </w:p>
        </w:tc>
        <w:tc>
          <w:tcPr>
            <w:tcW w:w="839" w:type="dxa"/>
          </w:tcPr>
          <w:p>
            <w:pPr>
              <w:pStyle w:val="11"/>
              <w:spacing w:before="211"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0"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1"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2"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05" w:line="230" w:lineRule="auto"/>
              <w:ind w:left="318"/>
              <w:rPr>
                <w:rFonts w:ascii="Times New Roman" w:hAnsi="Times New Roman" w:cs="Times New Roman"/>
                <w:sz w:val="18"/>
                <w:szCs w:val="18"/>
              </w:rPr>
            </w:pPr>
            <w:r>
              <w:rPr>
                <w:rFonts w:ascii="Times New Roman" w:hAnsi="Times New Roman" w:cs="Times New Roman"/>
                <w:spacing w:val="22"/>
                <w:sz w:val="18"/>
                <w:szCs w:val="18"/>
              </w:rPr>
              <w:t>学术规范与训练</w:t>
            </w:r>
          </w:p>
        </w:tc>
        <w:tc>
          <w:tcPr>
            <w:tcW w:w="3642" w:type="dxa"/>
          </w:tcPr>
          <w:p>
            <w:pPr>
              <w:spacing w:before="239" w:line="192" w:lineRule="auto"/>
              <w:ind w:left="628"/>
              <w:rPr>
                <w:rFonts w:ascii="Times New Roman" w:hAnsi="Times New Roman" w:eastAsia="Times New Roman" w:cs="Times New Roman"/>
                <w:sz w:val="18"/>
                <w:szCs w:val="18"/>
              </w:rPr>
            </w:pPr>
            <w:r>
              <w:rPr>
                <w:rFonts w:ascii="Times New Roman" w:hAnsi="Times New Roman" w:eastAsia="Times New Roman" w:cs="Times New Roman"/>
                <w:sz w:val="18"/>
                <w:szCs w:val="18"/>
              </w:rPr>
              <w:t>Academic</w:t>
            </w:r>
            <w:r>
              <w:rPr>
                <w:rFonts w:ascii="Times New Roman" w:hAnsi="Times New Roman" w:eastAsia="Times New Roman" w:cs="Times New Roman"/>
                <w:spacing w:val="43"/>
                <w:w w:val="101"/>
                <w:sz w:val="18"/>
                <w:szCs w:val="18"/>
              </w:rPr>
              <w:t xml:space="preserve"> </w:t>
            </w:r>
            <w:r>
              <w:rPr>
                <w:rFonts w:ascii="Times New Roman" w:hAnsi="Times New Roman" w:eastAsia="Times New Roman" w:cs="Times New Roman"/>
                <w:sz w:val="18"/>
                <w:szCs w:val="18"/>
              </w:rPr>
              <w:t>Norms  and  Training</w:t>
            </w:r>
          </w:p>
        </w:tc>
        <w:tc>
          <w:tcPr>
            <w:tcW w:w="704" w:type="dxa"/>
          </w:tcPr>
          <w:p>
            <w:pPr>
              <w:pStyle w:val="11"/>
              <w:spacing w:before="211" w:line="241" w:lineRule="auto"/>
              <w:ind w:left="319"/>
              <w:rPr>
                <w:rFonts w:ascii="Times New Roman" w:hAnsi="Times New Roman" w:cs="Times New Roman"/>
                <w:sz w:val="18"/>
                <w:szCs w:val="18"/>
              </w:rPr>
            </w:pPr>
            <w:r>
              <w:rPr>
                <w:rFonts w:ascii="Times New Roman" w:hAnsi="Times New Roman" w:cs="Times New Roman"/>
                <w:sz w:val="18"/>
                <w:szCs w:val="18"/>
              </w:rPr>
              <w:t>1</w:t>
            </w:r>
          </w:p>
        </w:tc>
        <w:tc>
          <w:tcPr>
            <w:tcW w:w="630" w:type="dxa"/>
          </w:tcPr>
          <w:p>
            <w:pPr>
              <w:pStyle w:val="11"/>
              <w:spacing w:before="211"/>
              <w:ind w:left="237"/>
              <w:rPr>
                <w:rFonts w:ascii="Times New Roman" w:hAnsi="Times New Roman" w:cs="Times New Roman"/>
                <w:sz w:val="18"/>
                <w:szCs w:val="18"/>
              </w:rPr>
            </w:pPr>
            <w:r>
              <w:rPr>
                <w:rFonts w:ascii="Times New Roman" w:hAnsi="Times New Roman" w:cs="Times New Roman"/>
                <w:spacing w:val="-10"/>
                <w:sz w:val="18"/>
                <w:szCs w:val="18"/>
              </w:rPr>
              <w:t>16</w:t>
            </w:r>
          </w:p>
        </w:tc>
        <w:tc>
          <w:tcPr>
            <w:tcW w:w="899" w:type="dxa"/>
          </w:tcPr>
          <w:p>
            <w:pPr>
              <w:pStyle w:val="11"/>
              <w:spacing w:before="211"/>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pStyle w:val="11"/>
              <w:spacing w:before="211"/>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1" w:line="241" w:lineRule="auto"/>
              <w:ind w:left="390"/>
              <w:rPr>
                <w:rFonts w:ascii="Times New Roman" w:hAnsi="Times New Roman" w:cs="Times New Roman"/>
                <w:sz w:val="18"/>
                <w:szCs w:val="18"/>
              </w:rPr>
            </w:pPr>
            <w:r>
              <w:rPr>
                <w:rFonts w:ascii="Times New Roman" w:hAnsi="Times New Roman" w:cs="Times New Roman"/>
                <w:sz w:val="18"/>
                <w:szCs w:val="18"/>
              </w:rPr>
              <w:t>1</w:t>
            </w:r>
          </w:p>
        </w:tc>
        <w:tc>
          <w:tcPr>
            <w:tcW w:w="839" w:type="dxa"/>
          </w:tcPr>
          <w:p>
            <w:pPr>
              <w:pStyle w:val="11"/>
              <w:spacing w:before="212"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1"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2"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3"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06" w:line="230" w:lineRule="auto"/>
              <w:ind w:left="527"/>
              <w:rPr>
                <w:rFonts w:ascii="Times New Roman" w:hAnsi="Times New Roman" w:cs="Times New Roman"/>
                <w:sz w:val="18"/>
                <w:szCs w:val="18"/>
              </w:rPr>
            </w:pPr>
            <w:r>
              <w:rPr>
                <w:rFonts w:ascii="Times New Roman" w:hAnsi="Times New Roman" w:cs="Times New Roman"/>
                <w:spacing w:val="19"/>
                <w:sz w:val="18"/>
                <w:szCs w:val="18"/>
              </w:rPr>
              <w:t>文物学概论</w:t>
            </w:r>
          </w:p>
        </w:tc>
        <w:tc>
          <w:tcPr>
            <w:tcW w:w="3642" w:type="dxa"/>
          </w:tcPr>
          <w:p>
            <w:pPr>
              <w:spacing w:before="240" w:line="192" w:lineRule="auto"/>
              <w:ind w:left="321"/>
              <w:rPr>
                <w:rFonts w:ascii="Times New Roman" w:hAnsi="Times New Roman" w:eastAsia="Times New Roman" w:cs="Times New Roman"/>
                <w:sz w:val="18"/>
                <w:szCs w:val="18"/>
              </w:rPr>
            </w:pPr>
            <w:r>
              <w:rPr>
                <w:rFonts w:ascii="Times New Roman" w:hAnsi="Times New Roman" w:eastAsia="Times New Roman" w:cs="Times New Roman"/>
                <w:sz w:val="18"/>
                <w:szCs w:val="18"/>
              </w:rPr>
              <w:t>Introduction  to  Cultural  Relics  S</w:t>
            </w:r>
            <w:r>
              <w:rPr>
                <w:rFonts w:ascii="Times New Roman" w:hAnsi="Times New Roman" w:eastAsia="Times New Roman" w:cs="Times New Roman"/>
                <w:spacing w:val="-1"/>
                <w:sz w:val="18"/>
                <w:szCs w:val="18"/>
              </w:rPr>
              <w:t>cience</w:t>
            </w:r>
          </w:p>
        </w:tc>
        <w:tc>
          <w:tcPr>
            <w:tcW w:w="704" w:type="dxa"/>
          </w:tcPr>
          <w:p>
            <w:pPr>
              <w:pStyle w:val="11"/>
              <w:spacing w:before="212"/>
              <w:ind w:left="309"/>
              <w:rPr>
                <w:rFonts w:ascii="Times New Roman" w:hAnsi="Times New Roman" w:cs="Times New Roman"/>
                <w:sz w:val="18"/>
                <w:szCs w:val="18"/>
              </w:rPr>
            </w:pPr>
            <w:r>
              <w:rPr>
                <w:rFonts w:ascii="Times New Roman" w:hAnsi="Times New Roman" w:cs="Times New Roman"/>
                <w:sz w:val="18"/>
                <w:szCs w:val="18"/>
              </w:rPr>
              <w:t>3</w:t>
            </w:r>
          </w:p>
        </w:tc>
        <w:tc>
          <w:tcPr>
            <w:tcW w:w="630" w:type="dxa"/>
          </w:tcPr>
          <w:p>
            <w:pPr>
              <w:pStyle w:val="11"/>
              <w:spacing w:before="212"/>
              <w:ind w:left="223"/>
              <w:rPr>
                <w:rFonts w:ascii="Times New Roman" w:hAnsi="Times New Roman" w:cs="Times New Roman"/>
                <w:sz w:val="18"/>
                <w:szCs w:val="18"/>
              </w:rPr>
            </w:pPr>
            <w:r>
              <w:rPr>
                <w:rFonts w:ascii="Times New Roman" w:hAnsi="Times New Roman" w:cs="Times New Roman"/>
                <w:spacing w:val="-3"/>
                <w:sz w:val="18"/>
                <w:szCs w:val="18"/>
              </w:rPr>
              <w:t>48</w:t>
            </w:r>
          </w:p>
        </w:tc>
        <w:tc>
          <w:tcPr>
            <w:tcW w:w="899" w:type="dxa"/>
          </w:tcPr>
          <w:p>
            <w:pPr>
              <w:pStyle w:val="11"/>
              <w:spacing w:before="212"/>
              <w:ind w:left="363"/>
              <w:rPr>
                <w:rFonts w:ascii="Times New Roman" w:hAnsi="Times New Roman" w:cs="Times New Roman"/>
                <w:sz w:val="18"/>
                <w:szCs w:val="18"/>
              </w:rPr>
            </w:pPr>
            <w:r>
              <w:rPr>
                <w:rFonts w:ascii="Times New Roman" w:hAnsi="Times New Roman" w:cs="Times New Roman"/>
                <w:spacing w:val="-5"/>
                <w:sz w:val="18"/>
                <w:szCs w:val="18"/>
              </w:rPr>
              <w:t>36</w:t>
            </w:r>
          </w:p>
        </w:tc>
        <w:tc>
          <w:tcPr>
            <w:tcW w:w="854" w:type="dxa"/>
          </w:tcPr>
          <w:p>
            <w:pPr>
              <w:pStyle w:val="11"/>
              <w:spacing w:before="212" w:line="241" w:lineRule="auto"/>
              <w:ind w:left="349"/>
              <w:rPr>
                <w:rFonts w:ascii="Times New Roman" w:hAnsi="Times New Roman" w:cs="Times New Roman"/>
                <w:sz w:val="18"/>
                <w:szCs w:val="18"/>
              </w:rPr>
            </w:pPr>
            <w:r>
              <w:rPr>
                <w:rFonts w:ascii="Times New Roman" w:hAnsi="Times New Roman" w:cs="Times New Roman"/>
                <w:spacing w:val="-10"/>
                <w:sz w:val="18"/>
                <w:szCs w:val="18"/>
              </w:rPr>
              <w:t>12</w:t>
            </w:r>
          </w:p>
        </w:tc>
        <w:tc>
          <w:tcPr>
            <w:tcW w:w="839" w:type="dxa"/>
          </w:tcPr>
          <w:p>
            <w:pPr>
              <w:pStyle w:val="11"/>
              <w:spacing w:before="212" w:line="241" w:lineRule="auto"/>
              <w:ind w:left="390"/>
              <w:rPr>
                <w:rFonts w:ascii="Times New Roman" w:hAnsi="Times New Roman" w:cs="Times New Roman"/>
                <w:sz w:val="18"/>
                <w:szCs w:val="18"/>
              </w:rPr>
            </w:pPr>
            <w:r>
              <w:rPr>
                <w:rFonts w:ascii="Times New Roman" w:hAnsi="Times New Roman" w:cs="Times New Roman"/>
                <w:sz w:val="18"/>
                <w:szCs w:val="18"/>
              </w:rPr>
              <w:t>1</w:t>
            </w:r>
          </w:p>
        </w:tc>
        <w:tc>
          <w:tcPr>
            <w:tcW w:w="839" w:type="dxa"/>
          </w:tcPr>
          <w:p>
            <w:pPr>
              <w:pStyle w:val="11"/>
              <w:spacing w:before="213"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2"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3"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4"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07" w:line="230" w:lineRule="auto"/>
              <w:ind w:left="418"/>
              <w:rPr>
                <w:rFonts w:ascii="Times New Roman" w:hAnsi="Times New Roman" w:cs="Times New Roman"/>
                <w:sz w:val="18"/>
                <w:szCs w:val="18"/>
              </w:rPr>
            </w:pPr>
            <w:r>
              <w:rPr>
                <w:rFonts w:ascii="Times New Roman" w:hAnsi="Times New Roman" w:cs="Times New Roman"/>
                <w:spacing w:val="21"/>
                <w:sz w:val="18"/>
                <w:szCs w:val="18"/>
              </w:rPr>
              <w:t>博物馆学概论</w:t>
            </w:r>
          </w:p>
        </w:tc>
        <w:tc>
          <w:tcPr>
            <w:tcW w:w="3642" w:type="dxa"/>
          </w:tcPr>
          <w:p>
            <w:pPr>
              <w:spacing w:before="241" w:line="192" w:lineRule="auto"/>
              <w:ind w:left="804"/>
              <w:rPr>
                <w:rFonts w:ascii="Times New Roman" w:hAnsi="Times New Roman" w:eastAsia="Times New Roman" w:cs="Times New Roman"/>
                <w:sz w:val="18"/>
                <w:szCs w:val="18"/>
              </w:rPr>
            </w:pPr>
            <w:r>
              <w:rPr>
                <w:rFonts w:ascii="Times New Roman" w:hAnsi="Times New Roman" w:eastAsia="Times New Roman" w:cs="Times New Roman"/>
                <w:sz w:val="18"/>
                <w:szCs w:val="18"/>
              </w:rPr>
              <w:t>Introduction</w:t>
            </w:r>
            <w:r>
              <w:rPr>
                <w:rFonts w:ascii="Times New Roman" w:hAnsi="Times New Roman" w:eastAsia="Times New Roman" w:cs="Times New Roman"/>
                <w:spacing w:val="45"/>
                <w:sz w:val="18"/>
                <w:szCs w:val="18"/>
              </w:rPr>
              <w:t xml:space="preserve"> </w:t>
            </w:r>
            <w:r>
              <w:rPr>
                <w:rFonts w:ascii="Times New Roman" w:hAnsi="Times New Roman" w:eastAsia="Times New Roman" w:cs="Times New Roman"/>
                <w:sz w:val="18"/>
                <w:szCs w:val="18"/>
              </w:rPr>
              <w:t>to  Muse</w:t>
            </w:r>
            <w:r>
              <w:rPr>
                <w:rFonts w:ascii="Times New Roman" w:hAnsi="Times New Roman" w:eastAsia="Times New Roman" w:cs="Times New Roman"/>
                <w:spacing w:val="-1"/>
                <w:sz w:val="18"/>
                <w:szCs w:val="18"/>
              </w:rPr>
              <w:t>ology</w:t>
            </w:r>
          </w:p>
        </w:tc>
        <w:tc>
          <w:tcPr>
            <w:tcW w:w="704" w:type="dxa"/>
          </w:tcPr>
          <w:p>
            <w:pPr>
              <w:pStyle w:val="11"/>
              <w:spacing w:before="213"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3"/>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3"/>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3"/>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3"/>
              <w:ind w:left="381"/>
              <w:rPr>
                <w:rFonts w:ascii="Times New Roman" w:hAnsi="Times New Roman" w:cs="Times New Roman"/>
                <w:sz w:val="18"/>
                <w:szCs w:val="18"/>
              </w:rPr>
            </w:pPr>
            <w:r>
              <w:rPr>
                <w:rFonts w:ascii="Times New Roman" w:hAnsi="Times New Roman" w:cs="Times New Roman"/>
                <w:sz w:val="18"/>
                <w:szCs w:val="18"/>
              </w:rPr>
              <w:t>3</w:t>
            </w:r>
          </w:p>
        </w:tc>
        <w:tc>
          <w:tcPr>
            <w:tcW w:w="839" w:type="dxa"/>
          </w:tcPr>
          <w:p>
            <w:pPr>
              <w:pStyle w:val="11"/>
              <w:spacing w:before="214"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3"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4"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5"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08" w:line="230" w:lineRule="auto"/>
              <w:ind w:left="452"/>
              <w:rPr>
                <w:rFonts w:ascii="Times New Roman" w:hAnsi="Times New Roman" w:cs="Times New Roman"/>
                <w:sz w:val="18"/>
                <w:szCs w:val="18"/>
              </w:rPr>
            </w:pPr>
            <w:r>
              <w:rPr>
                <w:rFonts w:ascii="Times New Roman" w:hAnsi="Times New Roman" w:cs="Times New Roman"/>
                <w:spacing w:val="14"/>
                <w:sz w:val="18"/>
                <w:szCs w:val="18"/>
              </w:rPr>
              <w:t>中国考古学一</w:t>
            </w:r>
          </w:p>
        </w:tc>
        <w:tc>
          <w:tcPr>
            <w:tcW w:w="3642" w:type="dxa"/>
          </w:tcPr>
          <w:p>
            <w:pPr>
              <w:spacing w:before="242" w:line="192" w:lineRule="auto"/>
              <w:ind w:left="8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Chinese  Archaeology  (I)</w:t>
            </w:r>
          </w:p>
        </w:tc>
        <w:tc>
          <w:tcPr>
            <w:tcW w:w="704" w:type="dxa"/>
          </w:tcPr>
          <w:p>
            <w:pPr>
              <w:pStyle w:val="11"/>
              <w:spacing w:before="214"/>
              <w:ind w:left="309"/>
              <w:rPr>
                <w:rFonts w:ascii="Times New Roman" w:hAnsi="Times New Roman" w:cs="Times New Roman"/>
                <w:sz w:val="18"/>
                <w:szCs w:val="18"/>
              </w:rPr>
            </w:pPr>
            <w:r>
              <w:rPr>
                <w:rFonts w:ascii="Times New Roman" w:hAnsi="Times New Roman" w:cs="Times New Roman"/>
                <w:sz w:val="18"/>
                <w:szCs w:val="18"/>
              </w:rPr>
              <w:t>3</w:t>
            </w:r>
          </w:p>
        </w:tc>
        <w:tc>
          <w:tcPr>
            <w:tcW w:w="630" w:type="dxa"/>
          </w:tcPr>
          <w:p>
            <w:pPr>
              <w:pStyle w:val="11"/>
              <w:spacing w:before="214"/>
              <w:ind w:left="223"/>
              <w:rPr>
                <w:rFonts w:ascii="Times New Roman" w:hAnsi="Times New Roman" w:cs="Times New Roman"/>
                <w:sz w:val="18"/>
                <w:szCs w:val="18"/>
              </w:rPr>
            </w:pPr>
            <w:r>
              <w:rPr>
                <w:rFonts w:ascii="Times New Roman" w:hAnsi="Times New Roman" w:cs="Times New Roman"/>
                <w:spacing w:val="-3"/>
                <w:sz w:val="18"/>
                <w:szCs w:val="18"/>
              </w:rPr>
              <w:t>48</w:t>
            </w:r>
          </w:p>
        </w:tc>
        <w:tc>
          <w:tcPr>
            <w:tcW w:w="899" w:type="dxa"/>
          </w:tcPr>
          <w:p>
            <w:pPr>
              <w:pStyle w:val="11"/>
              <w:spacing w:before="214"/>
              <w:ind w:left="363"/>
              <w:rPr>
                <w:rFonts w:ascii="Times New Roman" w:hAnsi="Times New Roman" w:cs="Times New Roman"/>
                <w:sz w:val="18"/>
                <w:szCs w:val="18"/>
              </w:rPr>
            </w:pPr>
            <w:r>
              <w:rPr>
                <w:rFonts w:ascii="Times New Roman" w:hAnsi="Times New Roman" w:cs="Times New Roman"/>
                <w:spacing w:val="-5"/>
                <w:sz w:val="18"/>
                <w:szCs w:val="18"/>
              </w:rPr>
              <w:t>36</w:t>
            </w:r>
          </w:p>
        </w:tc>
        <w:tc>
          <w:tcPr>
            <w:tcW w:w="854" w:type="dxa"/>
          </w:tcPr>
          <w:p>
            <w:pPr>
              <w:pStyle w:val="11"/>
              <w:spacing w:before="214" w:line="241" w:lineRule="auto"/>
              <w:ind w:left="349"/>
              <w:rPr>
                <w:rFonts w:ascii="Times New Roman" w:hAnsi="Times New Roman" w:cs="Times New Roman"/>
                <w:sz w:val="18"/>
                <w:szCs w:val="18"/>
              </w:rPr>
            </w:pPr>
            <w:r>
              <w:rPr>
                <w:rFonts w:ascii="Times New Roman" w:hAnsi="Times New Roman" w:cs="Times New Roman"/>
                <w:spacing w:val="-10"/>
                <w:sz w:val="18"/>
                <w:szCs w:val="18"/>
              </w:rPr>
              <w:t>12</w:t>
            </w:r>
          </w:p>
        </w:tc>
        <w:tc>
          <w:tcPr>
            <w:tcW w:w="839" w:type="dxa"/>
          </w:tcPr>
          <w:p>
            <w:pPr>
              <w:pStyle w:val="11"/>
              <w:spacing w:before="214"/>
              <w:ind w:left="381"/>
              <w:rPr>
                <w:rFonts w:ascii="Times New Roman" w:hAnsi="Times New Roman" w:cs="Times New Roman"/>
                <w:sz w:val="18"/>
                <w:szCs w:val="18"/>
              </w:rPr>
            </w:pPr>
            <w:r>
              <w:rPr>
                <w:rFonts w:ascii="Times New Roman" w:hAnsi="Times New Roman" w:cs="Times New Roman"/>
                <w:sz w:val="18"/>
                <w:szCs w:val="18"/>
              </w:rPr>
              <w:t>3</w:t>
            </w:r>
          </w:p>
        </w:tc>
        <w:tc>
          <w:tcPr>
            <w:tcW w:w="839" w:type="dxa"/>
          </w:tcPr>
          <w:p>
            <w:pPr>
              <w:pStyle w:val="11"/>
              <w:spacing w:before="215"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4"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5"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6"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09" w:line="230" w:lineRule="auto"/>
              <w:ind w:left="418"/>
              <w:rPr>
                <w:rFonts w:ascii="Times New Roman" w:hAnsi="Times New Roman" w:cs="Times New Roman"/>
                <w:sz w:val="18"/>
                <w:szCs w:val="18"/>
              </w:rPr>
            </w:pPr>
            <w:r>
              <w:rPr>
                <w:rFonts w:ascii="Times New Roman" w:hAnsi="Times New Roman" w:cs="Times New Roman"/>
                <w:spacing w:val="21"/>
                <w:sz w:val="18"/>
                <w:szCs w:val="18"/>
              </w:rPr>
              <w:t>革命文物概论</w:t>
            </w:r>
          </w:p>
        </w:tc>
        <w:tc>
          <w:tcPr>
            <w:tcW w:w="3642" w:type="dxa"/>
          </w:tcPr>
          <w:p>
            <w:pPr>
              <w:spacing w:before="243" w:line="192" w:lineRule="auto"/>
              <w:ind w:left="86"/>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Introduction  to  Revolutionary  Cultural  </w:t>
            </w:r>
            <w:r>
              <w:rPr>
                <w:rFonts w:ascii="Times New Roman" w:hAnsi="Times New Roman" w:eastAsia="Times New Roman" w:cs="Times New Roman"/>
                <w:spacing w:val="-1"/>
                <w:sz w:val="18"/>
                <w:szCs w:val="18"/>
              </w:rPr>
              <w:t>Relics</w:t>
            </w:r>
          </w:p>
        </w:tc>
        <w:tc>
          <w:tcPr>
            <w:tcW w:w="704" w:type="dxa"/>
          </w:tcPr>
          <w:p>
            <w:pPr>
              <w:pStyle w:val="11"/>
              <w:spacing w:before="215"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5"/>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5"/>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pStyle w:val="11"/>
              <w:spacing w:before="215"/>
              <w:ind w:left="349"/>
              <w:rPr>
                <w:rFonts w:ascii="Times New Roman" w:hAnsi="Times New Roman" w:cs="Times New Roman"/>
                <w:sz w:val="18"/>
                <w:szCs w:val="18"/>
              </w:rPr>
            </w:pPr>
            <w:r>
              <w:rPr>
                <w:rFonts w:ascii="Times New Roman" w:hAnsi="Times New Roman" w:cs="Times New Roman"/>
                <w:spacing w:val="-10"/>
                <w:sz w:val="18"/>
                <w:szCs w:val="18"/>
              </w:rPr>
              <w:t>16</w:t>
            </w:r>
          </w:p>
        </w:tc>
        <w:tc>
          <w:tcPr>
            <w:tcW w:w="839" w:type="dxa"/>
          </w:tcPr>
          <w:p>
            <w:pPr>
              <w:pStyle w:val="11"/>
              <w:spacing w:before="215"/>
              <w:ind w:left="381"/>
              <w:rPr>
                <w:rFonts w:ascii="Times New Roman" w:hAnsi="Times New Roman" w:cs="Times New Roman"/>
                <w:sz w:val="18"/>
                <w:szCs w:val="18"/>
              </w:rPr>
            </w:pPr>
            <w:r>
              <w:rPr>
                <w:rFonts w:ascii="Times New Roman" w:hAnsi="Times New Roman" w:cs="Times New Roman"/>
                <w:sz w:val="18"/>
                <w:szCs w:val="18"/>
              </w:rPr>
              <w:t>3</w:t>
            </w:r>
          </w:p>
        </w:tc>
        <w:tc>
          <w:tcPr>
            <w:tcW w:w="839" w:type="dxa"/>
          </w:tcPr>
          <w:p>
            <w:pPr>
              <w:pStyle w:val="11"/>
              <w:spacing w:before="216"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5"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6"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7"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10" w:line="230" w:lineRule="auto"/>
              <w:ind w:left="275"/>
              <w:rPr>
                <w:rFonts w:ascii="Times New Roman" w:hAnsi="Times New Roman" w:cs="Times New Roman"/>
                <w:sz w:val="18"/>
                <w:szCs w:val="18"/>
              </w:rPr>
            </w:pPr>
            <w:r>
              <w:rPr>
                <w:rFonts w:ascii="Times New Roman" w:hAnsi="Times New Roman" w:cs="Times New Roman"/>
                <w:spacing w:val="32"/>
                <w:sz w:val="18"/>
                <w:szCs w:val="18"/>
              </w:rPr>
              <w:t>文物保护学概论</w:t>
            </w:r>
          </w:p>
        </w:tc>
        <w:tc>
          <w:tcPr>
            <w:tcW w:w="3642" w:type="dxa"/>
          </w:tcPr>
          <w:p>
            <w:pPr>
              <w:spacing w:before="244" w:line="192" w:lineRule="auto"/>
              <w:ind w:left="36"/>
              <w:rPr>
                <w:rFonts w:ascii="Times New Roman" w:hAnsi="Times New Roman" w:eastAsia="Times New Roman" w:cs="Times New Roman"/>
                <w:sz w:val="18"/>
                <w:szCs w:val="18"/>
              </w:rPr>
            </w:pPr>
            <w:r>
              <w:rPr>
                <w:rFonts w:ascii="Times New Roman" w:hAnsi="Times New Roman" w:eastAsia="Times New Roman" w:cs="Times New Roman"/>
                <w:sz w:val="18"/>
                <w:szCs w:val="18"/>
              </w:rPr>
              <w:t>Introduction  to  Cultural  Heritage  Conserv</w:t>
            </w:r>
            <w:r>
              <w:rPr>
                <w:rFonts w:ascii="Times New Roman" w:hAnsi="Times New Roman" w:eastAsia="Times New Roman" w:cs="Times New Roman"/>
                <w:spacing w:val="-1"/>
                <w:sz w:val="18"/>
                <w:szCs w:val="18"/>
              </w:rPr>
              <w:t>ation</w:t>
            </w:r>
          </w:p>
        </w:tc>
        <w:tc>
          <w:tcPr>
            <w:tcW w:w="704" w:type="dxa"/>
          </w:tcPr>
          <w:p>
            <w:pPr>
              <w:pStyle w:val="11"/>
              <w:spacing w:before="216"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6"/>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6"/>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pStyle w:val="11"/>
              <w:spacing w:before="216"/>
              <w:ind w:left="349"/>
              <w:rPr>
                <w:rFonts w:ascii="Times New Roman" w:hAnsi="Times New Roman" w:cs="Times New Roman"/>
                <w:sz w:val="18"/>
                <w:szCs w:val="18"/>
              </w:rPr>
            </w:pPr>
            <w:r>
              <w:rPr>
                <w:rFonts w:ascii="Times New Roman" w:hAnsi="Times New Roman" w:cs="Times New Roman"/>
                <w:spacing w:val="-10"/>
                <w:sz w:val="18"/>
                <w:szCs w:val="18"/>
              </w:rPr>
              <w:t>16</w:t>
            </w:r>
          </w:p>
        </w:tc>
        <w:tc>
          <w:tcPr>
            <w:tcW w:w="839" w:type="dxa"/>
          </w:tcPr>
          <w:p>
            <w:pPr>
              <w:pStyle w:val="11"/>
              <w:spacing w:before="216"/>
              <w:ind w:left="381"/>
              <w:rPr>
                <w:rFonts w:ascii="Times New Roman" w:hAnsi="Times New Roman" w:cs="Times New Roman"/>
                <w:sz w:val="18"/>
                <w:szCs w:val="18"/>
              </w:rPr>
            </w:pPr>
            <w:r>
              <w:rPr>
                <w:rFonts w:ascii="Times New Roman" w:hAnsi="Times New Roman" w:cs="Times New Roman"/>
                <w:sz w:val="18"/>
                <w:szCs w:val="18"/>
              </w:rPr>
              <w:t>3</w:t>
            </w:r>
          </w:p>
        </w:tc>
        <w:tc>
          <w:tcPr>
            <w:tcW w:w="839" w:type="dxa"/>
          </w:tcPr>
          <w:p>
            <w:pPr>
              <w:pStyle w:val="11"/>
              <w:spacing w:before="217"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6"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7"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8"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11" w:line="230" w:lineRule="auto"/>
              <w:ind w:left="452"/>
              <w:rPr>
                <w:rFonts w:ascii="Times New Roman" w:hAnsi="Times New Roman" w:cs="Times New Roman"/>
                <w:sz w:val="18"/>
                <w:szCs w:val="18"/>
              </w:rPr>
            </w:pPr>
            <w:r>
              <w:rPr>
                <w:rFonts w:ascii="Times New Roman" w:hAnsi="Times New Roman" w:cs="Times New Roman"/>
                <w:spacing w:val="14"/>
                <w:sz w:val="18"/>
                <w:szCs w:val="18"/>
              </w:rPr>
              <w:t>中国考古学二</w:t>
            </w:r>
          </w:p>
        </w:tc>
        <w:tc>
          <w:tcPr>
            <w:tcW w:w="3642" w:type="dxa"/>
          </w:tcPr>
          <w:p>
            <w:pPr>
              <w:spacing w:before="245" w:line="192" w:lineRule="auto"/>
              <w:ind w:left="85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Chinese  Archaeology  (II)</w:t>
            </w:r>
          </w:p>
        </w:tc>
        <w:tc>
          <w:tcPr>
            <w:tcW w:w="704" w:type="dxa"/>
          </w:tcPr>
          <w:p>
            <w:pPr>
              <w:pStyle w:val="11"/>
              <w:spacing w:before="217"/>
              <w:ind w:left="309"/>
              <w:rPr>
                <w:rFonts w:ascii="Times New Roman" w:hAnsi="Times New Roman" w:cs="Times New Roman"/>
                <w:sz w:val="18"/>
                <w:szCs w:val="18"/>
              </w:rPr>
            </w:pPr>
            <w:r>
              <w:rPr>
                <w:rFonts w:ascii="Times New Roman" w:hAnsi="Times New Roman" w:cs="Times New Roman"/>
                <w:sz w:val="18"/>
                <w:szCs w:val="18"/>
              </w:rPr>
              <w:t>3</w:t>
            </w:r>
          </w:p>
        </w:tc>
        <w:tc>
          <w:tcPr>
            <w:tcW w:w="630" w:type="dxa"/>
          </w:tcPr>
          <w:p>
            <w:pPr>
              <w:pStyle w:val="11"/>
              <w:spacing w:before="217"/>
              <w:ind w:left="223"/>
              <w:rPr>
                <w:rFonts w:ascii="Times New Roman" w:hAnsi="Times New Roman" w:cs="Times New Roman"/>
                <w:sz w:val="18"/>
                <w:szCs w:val="18"/>
              </w:rPr>
            </w:pPr>
            <w:r>
              <w:rPr>
                <w:rFonts w:ascii="Times New Roman" w:hAnsi="Times New Roman" w:cs="Times New Roman"/>
                <w:spacing w:val="-3"/>
                <w:sz w:val="18"/>
                <w:szCs w:val="18"/>
              </w:rPr>
              <w:t>48</w:t>
            </w:r>
          </w:p>
        </w:tc>
        <w:tc>
          <w:tcPr>
            <w:tcW w:w="899" w:type="dxa"/>
          </w:tcPr>
          <w:p>
            <w:pPr>
              <w:pStyle w:val="11"/>
              <w:spacing w:before="217"/>
              <w:ind w:left="363"/>
              <w:rPr>
                <w:rFonts w:ascii="Times New Roman" w:hAnsi="Times New Roman" w:cs="Times New Roman"/>
                <w:sz w:val="18"/>
                <w:szCs w:val="18"/>
              </w:rPr>
            </w:pPr>
            <w:r>
              <w:rPr>
                <w:rFonts w:ascii="Times New Roman" w:hAnsi="Times New Roman" w:cs="Times New Roman"/>
                <w:spacing w:val="-5"/>
                <w:sz w:val="18"/>
                <w:szCs w:val="18"/>
              </w:rPr>
              <w:t>36</w:t>
            </w:r>
          </w:p>
        </w:tc>
        <w:tc>
          <w:tcPr>
            <w:tcW w:w="854" w:type="dxa"/>
          </w:tcPr>
          <w:p>
            <w:pPr>
              <w:pStyle w:val="11"/>
              <w:spacing w:before="217" w:line="241" w:lineRule="auto"/>
              <w:ind w:left="349"/>
              <w:rPr>
                <w:rFonts w:ascii="Times New Roman" w:hAnsi="Times New Roman" w:cs="Times New Roman"/>
                <w:sz w:val="18"/>
                <w:szCs w:val="18"/>
              </w:rPr>
            </w:pPr>
            <w:r>
              <w:rPr>
                <w:rFonts w:ascii="Times New Roman" w:hAnsi="Times New Roman" w:cs="Times New Roman"/>
                <w:spacing w:val="-10"/>
                <w:sz w:val="18"/>
                <w:szCs w:val="18"/>
              </w:rPr>
              <w:t>12</w:t>
            </w:r>
          </w:p>
        </w:tc>
        <w:tc>
          <w:tcPr>
            <w:tcW w:w="839" w:type="dxa"/>
          </w:tcPr>
          <w:p>
            <w:pPr>
              <w:pStyle w:val="11"/>
              <w:spacing w:before="217" w:line="241" w:lineRule="auto"/>
              <w:ind w:left="376"/>
              <w:rPr>
                <w:rFonts w:ascii="Times New Roman" w:hAnsi="Times New Roman" w:cs="Times New Roman"/>
                <w:sz w:val="18"/>
                <w:szCs w:val="18"/>
              </w:rPr>
            </w:pPr>
            <w:r>
              <w:rPr>
                <w:rFonts w:ascii="Times New Roman" w:hAnsi="Times New Roman" w:cs="Times New Roman"/>
                <w:sz w:val="18"/>
                <w:szCs w:val="18"/>
              </w:rPr>
              <w:t>4</w:t>
            </w:r>
          </w:p>
        </w:tc>
        <w:tc>
          <w:tcPr>
            <w:tcW w:w="839" w:type="dxa"/>
          </w:tcPr>
          <w:p>
            <w:pPr>
              <w:pStyle w:val="11"/>
              <w:spacing w:before="218"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7"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8"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9"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12" w:line="230" w:lineRule="auto"/>
              <w:ind w:left="315"/>
              <w:rPr>
                <w:rFonts w:ascii="Times New Roman" w:hAnsi="Times New Roman" w:cs="Times New Roman"/>
                <w:sz w:val="18"/>
                <w:szCs w:val="18"/>
              </w:rPr>
            </w:pPr>
            <w:r>
              <w:rPr>
                <w:rFonts w:ascii="Times New Roman" w:hAnsi="Times New Roman" w:cs="Times New Roman"/>
                <w:spacing w:val="22"/>
                <w:sz w:val="18"/>
                <w:szCs w:val="18"/>
              </w:rPr>
              <w:t>博物馆藏品管理</w:t>
            </w:r>
          </w:p>
        </w:tc>
        <w:tc>
          <w:tcPr>
            <w:tcW w:w="3642" w:type="dxa"/>
          </w:tcPr>
          <w:p>
            <w:pPr>
              <w:spacing w:before="246" w:line="192" w:lineRule="auto"/>
              <w:ind w:left="562"/>
              <w:rPr>
                <w:rFonts w:ascii="Times New Roman" w:hAnsi="Times New Roman" w:eastAsia="Times New Roman" w:cs="Times New Roman"/>
                <w:sz w:val="18"/>
                <w:szCs w:val="18"/>
              </w:rPr>
            </w:pPr>
            <w:r>
              <w:rPr>
                <w:rFonts w:ascii="Times New Roman" w:hAnsi="Times New Roman" w:eastAsia="Times New Roman" w:cs="Times New Roman"/>
                <w:sz w:val="18"/>
                <w:szCs w:val="18"/>
              </w:rPr>
              <w:t>Museum  Collection  Manage</w:t>
            </w:r>
            <w:r>
              <w:rPr>
                <w:rFonts w:ascii="Times New Roman" w:hAnsi="Times New Roman" w:eastAsia="Times New Roman" w:cs="Times New Roman"/>
                <w:spacing w:val="-1"/>
                <w:sz w:val="18"/>
                <w:szCs w:val="18"/>
              </w:rPr>
              <w:t>ment</w:t>
            </w:r>
          </w:p>
        </w:tc>
        <w:tc>
          <w:tcPr>
            <w:tcW w:w="704" w:type="dxa"/>
          </w:tcPr>
          <w:p>
            <w:pPr>
              <w:pStyle w:val="11"/>
              <w:spacing w:before="218"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8"/>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8"/>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pStyle w:val="11"/>
              <w:spacing w:before="218"/>
              <w:ind w:left="349"/>
              <w:rPr>
                <w:rFonts w:ascii="Times New Roman" w:hAnsi="Times New Roman" w:cs="Times New Roman"/>
                <w:sz w:val="18"/>
                <w:szCs w:val="18"/>
              </w:rPr>
            </w:pPr>
            <w:r>
              <w:rPr>
                <w:rFonts w:ascii="Times New Roman" w:hAnsi="Times New Roman" w:cs="Times New Roman"/>
                <w:spacing w:val="-10"/>
                <w:sz w:val="18"/>
                <w:szCs w:val="18"/>
              </w:rPr>
              <w:t>16</w:t>
            </w:r>
          </w:p>
        </w:tc>
        <w:tc>
          <w:tcPr>
            <w:tcW w:w="839" w:type="dxa"/>
          </w:tcPr>
          <w:p>
            <w:pPr>
              <w:pStyle w:val="11"/>
              <w:spacing w:before="218" w:line="241" w:lineRule="auto"/>
              <w:ind w:left="376"/>
              <w:rPr>
                <w:rFonts w:ascii="Times New Roman" w:hAnsi="Times New Roman" w:cs="Times New Roman"/>
                <w:sz w:val="18"/>
                <w:szCs w:val="18"/>
              </w:rPr>
            </w:pPr>
            <w:r>
              <w:rPr>
                <w:rFonts w:ascii="Times New Roman" w:hAnsi="Times New Roman" w:cs="Times New Roman"/>
                <w:sz w:val="18"/>
                <w:szCs w:val="18"/>
              </w:rPr>
              <w:t>4</w:t>
            </w:r>
          </w:p>
        </w:tc>
        <w:tc>
          <w:tcPr>
            <w:tcW w:w="839" w:type="dxa"/>
          </w:tcPr>
          <w:p>
            <w:pPr>
              <w:pStyle w:val="11"/>
              <w:spacing w:before="219"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8"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9"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20"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13" w:line="230" w:lineRule="auto"/>
              <w:ind w:left="419"/>
              <w:rPr>
                <w:rFonts w:ascii="Times New Roman" w:hAnsi="Times New Roman" w:cs="Times New Roman"/>
                <w:sz w:val="18"/>
                <w:szCs w:val="18"/>
              </w:rPr>
            </w:pPr>
            <w:r>
              <w:rPr>
                <w:rFonts w:ascii="Times New Roman" w:hAnsi="Times New Roman" w:cs="Times New Roman"/>
                <w:spacing w:val="21"/>
                <w:sz w:val="18"/>
                <w:szCs w:val="18"/>
              </w:rPr>
              <w:t>文化遗产概论</w:t>
            </w:r>
          </w:p>
        </w:tc>
        <w:tc>
          <w:tcPr>
            <w:tcW w:w="3642" w:type="dxa"/>
          </w:tcPr>
          <w:p>
            <w:pPr>
              <w:spacing w:before="247" w:line="192" w:lineRule="auto"/>
              <w:ind w:left="561"/>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Introduction  to  Cultural  </w:t>
            </w:r>
            <w:r>
              <w:rPr>
                <w:rFonts w:ascii="Times New Roman" w:hAnsi="Times New Roman" w:eastAsia="Times New Roman" w:cs="Times New Roman"/>
                <w:spacing w:val="-1"/>
                <w:sz w:val="18"/>
                <w:szCs w:val="18"/>
              </w:rPr>
              <w:t>Heritage</w:t>
            </w:r>
          </w:p>
        </w:tc>
        <w:tc>
          <w:tcPr>
            <w:tcW w:w="704" w:type="dxa"/>
          </w:tcPr>
          <w:p>
            <w:pPr>
              <w:pStyle w:val="11"/>
              <w:spacing w:before="219"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9"/>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9"/>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9"/>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9" w:line="241" w:lineRule="auto"/>
              <w:ind w:left="376"/>
              <w:rPr>
                <w:rFonts w:ascii="Times New Roman" w:hAnsi="Times New Roman" w:cs="Times New Roman"/>
                <w:sz w:val="18"/>
                <w:szCs w:val="18"/>
              </w:rPr>
            </w:pPr>
            <w:r>
              <w:rPr>
                <w:rFonts w:ascii="Times New Roman" w:hAnsi="Times New Roman" w:cs="Times New Roman"/>
                <w:sz w:val="18"/>
                <w:szCs w:val="18"/>
              </w:rPr>
              <w:t>4</w:t>
            </w:r>
          </w:p>
        </w:tc>
        <w:tc>
          <w:tcPr>
            <w:tcW w:w="839" w:type="dxa"/>
          </w:tcPr>
          <w:p>
            <w:pPr>
              <w:pStyle w:val="11"/>
              <w:spacing w:before="220"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9"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20"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1089" w:type="dxa"/>
          </w:tcPr>
          <w:p>
            <w:pPr>
              <w:rPr>
                <w:rFonts w:ascii="Times New Roman" w:hAnsi="Times New Roman" w:cs="Times New Roman"/>
              </w:rPr>
            </w:pPr>
          </w:p>
        </w:tc>
        <w:tc>
          <w:tcPr>
            <w:tcW w:w="1019" w:type="dxa"/>
          </w:tcPr>
          <w:p>
            <w:pPr>
              <w:pStyle w:val="11"/>
              <w:spacing w:before="221"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14" w:line="229" w:lineRule="auto"/>
              <w:ind w:left="315"/>
              <w:rPr>
                <w:rFonts w:ascii="Times New Roman" w:hAnsi="Times New Roman" w:cs="Times New Roman"/>
                <w:sz w:val="18"/>
                <w:szCs w:val="18"/>
              </w:rPr>
            </w:pPr>
            <w:r>
              <w:rPr>
                <w:rFonts w:ascii="Times New Roman" w:hAnsi="Times New Roman" w:cs="Times New Roman"/>
                <w:spacing w:val="22"/>
                <w:sz w:val="18"/>
                <w:szCs w:val="18"/>
              </w:rPr>
              <w:t>博物馆陈列设计</w:t>
            </w:r>
          </w:p>
        </w:tc>
        <w:tc>
          <w:tcPr>
            <w:tcW w:w="3642" w:type="dxa"/>
          </w:tcPr>
          <w:p>
            <w:pPr>
              <w:spacing w:before="248" w:line="192" w:lineRule="auto"/>
              <w:ind w:left="773"/>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Museum  Exhibition  </w:t>
            </w:r>
            <w:r>
              <w:rPr>
                <w:rFonts w:ascii="Times New Roman" w:hAnsi="Times New Roman" w:eastAsia="Times New Roman" w:cs="Times New Roman"/>
                <w:spacing w:val="-1"/>
                <w:sz w:val="18"/>
                <w:szCs w:val="18"/>
              </w:rPr>
              <w:t>Design</w:t>
            </w:r>
          </w:p>
        </w:tc>
        <w:tc>
          <w:tcPr>
            <w:tcW w:w="704" w:type="dxa"/>
          </w:tcPr>
          <w:p>
            <w:pPr>
              <w:pStyle w:val="11"/>
              <w:spacing w:before="220"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20"/>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20"/>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pStyle w:val="11"/>
              <w:spacing w:before="220"/>
              <w:ind w:left="349"/>
              <w:rPr>
                <w:rFonts w:ascii="Times New Roman" w:hAnsi="Times New Roman" w:cs="Times New Roman"/>
                <w:sz w:val="18"/>
                <w:szCs w:val="18"/>
              </w:rPr>
            </w:pPr>
            <w:r>
              <w:rPr>
                <w:rFonts w:ascii="Times New Roman" w:hAnsi="Times New Roman" w:cs="Times New Roman"/>
                <w:spacing w:val="-10"/>
                <w:sz w:val="18"/>
                <w:szCs w:val="18"/>
              </w:rPr>
              <w:t>16</w:t>
            </w:r>
          </w:p>
        </w:tc>
        <w:tc>
          <w:tcPr>
            <w:tcW w:w="839" w:type="dxa"/>
          </w:tcPr>
          <w:p>
            <w:pPr>
              <w:pStyle w:val="11"/>
              <w:spacing w:before="220"/>
              <w:ind w:left="381"/>
              <w:rPr>
                <w:rFonts w:ascii="Times New Roman" w:hAnsi="Times New Roman" w:cs="Times New Roman"/>
                <w:sz w:val="18"/>
                <w:szCs w:val="18"/>
              </w:rPr>
            </w:pPr>
            <w:r>
              <w:rPr>
                <w:rFonts w:ascii="Times New Roman" w:hAnsi="Times New Roman" w:cs="Times New Roman"/>
                <w:sz w:val="18"/>
                <w:szCs w:val="18"/>
              </w:rPr>
              <w:t>5</w:t>
            </w:r>
          </w:p>
        </w:tc>
        <w:tc>
          <w:tcPr>
            <w:tcW w:w="839" w:type="dxa"/>
          </w:tcPr>
          <w:p>
            <w:pPr>
              <w:pStyle w:val="11"/>
              <w:spacing w:before="221"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20"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21"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bl>
    <w:p>
      <w:pPr>
        <w:rPr>
          <w:rFonts w:ascii="Times New Roman" w:hAnsi="Times New Roman" w:cs="Times New Roman"/>
        </w:rPr>
      </w:pPr>
    </w:p>
    <w:p>
      <w:pPr>
        <w:rPr>
          <w:rFonts w:ascii="Times New Roman" w:hAnsi="Times New Roman" w:cs="Times New Roman"/>
        </w:rPr>
        <w:sectPr>
          <w:footerReference r:id="rId30" w:type="default"/>
          <w:pgSz w:w="16840" w:h="11906"/>
          <w:pgMar w:top="1012" w:right="417" w:bottom="686" w:left="142" w:header="0" w:footer="374" w:gutter="0"/>
          <w:cols w:space="720" w:num="1"/>
        </w:sectPr>
      </w:pPr>
    </w:p>
    <w:p>
      <w:pPr>
        <w:spacing w:before="8"/>
        <w:rPr>
          <w:rFonts w:ascii="Times New Roman" w:hAnsi="Times New Roman" w:cs="Times New Roman"/>
        </w:rPr>
      </w:pPr>
    </w:p>
    <w:tbl>
      <w:tblPr>
        <w:tblStyle w:val="10"/>
        <w:tblW w:w="162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89"/>
        <w:gridCol w:w="1019"/>
        <w:gridCol w:w="2083"/>
        <w:gridCol w:w="3642"/>
        <w:gridCol w:w="704"/>
        <w:gridCol w:w="630"/>
        <w:gridCol w:w="899"/>
        <w:gridCol w:w="854"/>
        <w:gridCol w:w="839"/>
        <w:gridCol w:w="839"/>
        <w:gridCol w:w="974"/>
        <w:gridCol w:w="269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1089" w:type="dxa"/>
          </w:tcPr>
          <w:p>
            <w:pPr>
              <w:rPr>
                <w:rFonts w:ascii="Times New Roman" w:hAnsi="Times New Roman" w:cs="Times New Roman"/>
              </w:rPr>
            </w:pPr>
          </w:p>
        </w:tc>
        <w:tc>
          <w:tcPr>
            <w:tcW w:w="1019" w:type="dxa"/>
          </w:tcPr>
          <w:p>
            <w:pPr>
              <w:pStyle w:val="11"/>
              <w:spacing w:before="218"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09" w:line="230" w:lineRule="auto"/>
              <w:ind w:left="419"/>
              <w:rPr>
                <w:rFonts w:ascii="Times New Roman" w:hAnsi="Times New Roman" w:cs="Times New Roman"/>
                <w:sz w:val="18"/>
                <w:szCs w:val="18"/>
              </w:rPr>
            </w:pPr>
            <w:r>
              <w:rPr>
                <w:rFonts w:ascii="Times New Roman" w:hAnsi="Times New Roman" w:cs="Times New Roman"/>
                <w:spacing w:val="21"/>
                <w:sz w:val="18"/>
                <w:szCs w:val="18"/>
              </w:rPr>
              <w:t>文物保护技术</w:t>
            </w:r>
          </w:p>
        </w:tc>
        <w:tc>
          <w:tcPr>
            <w:tcW w:w="3642" w:type="dxa"/>
          </w:tcPr>
          <w:p>
            <w:pPr>
              <w:spacing w:before="243" w:line="192" w:lineRule="auto"/>
              <w:ind w:left="254"/>
              <w:rPr>
                <w:rFonts w:ascii="Times New Roman" w:hAnsi="Times New Roman" w:eastAsia="Times New Roman" w:cs="Times New Roman"/>
                <w:sz w:val="18"/>
                <w:szCs w:val="18"/>
              </w:rPr>
            </w:pPr>
            <w:r>
              <w:rPr>
                <w:rFonts w:ascii="Times New Roman" w:hAnsi="Times New Roman" w:eastAsia="Times New Roman" w:cs="Times New Roman"/>
                <w:sz w:val="18"/>
                <w:szCs w:val="18"/>
              </w:rPr>
              <w:t>Cultural  Relics  Conservation  Te</w:t>
            </w:r>
            <w:r>
              <w:rPr>
                <w:rFonts w:ascii="Times New Roman" w:hAnsi="Times New Roman" w:eastAsia="Times New Roman" w:cs="Times New Roman"/>
                <w:spacing w:val="-1"/>
                <w:sz w:val="18"/>
                <w:szCs w:val="18"/>
              </w:rPr>
              <w:t>chnology</w:t>
            </w:r>
          </w:p>
        </w:tc>
        <w:tc>
          <w:tcPr>
            <w:tcW w:w="704" w:type="dxa"/>
          </w:tcPr>
          <w:p>
            <w:pPr>
              <w:pStyle w:val="11"/>
              <w:spacing w:before="218"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7"/>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7"/>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pStyle w:val="11"/>
              <w:spacing w:before="217"/>
              <w:ind w:left="349"/>
              <w:rPr>
                <w:rFonts w:ascii="Times New Roman" w:hAnsi="Times New Roman" w:cs="Times New Roman"/>
                <w:sz w:val="18"/>
                <w:szCs w:val="18"/>
              </w:rPr>
            </w:pPr>
            <w:r>
              <w:rPr>
                <w:rFonts w:ascii="Times New Roman" w:hAnsi="Times New Roman" w:cs="Times New Roman"/>
                <w:spacing w:val="-10"/>
                <w:sz w:val="18"/>
                <w:szCs w:val="18"/>
              </w:rPr>
              <w:t>16</w:t>
            </w:r>
          </w:p>
        </w:tc>
        <w:tc>
          <w:tcPr>
            <w:tcW w:w="839" w:type="dxa"/>
          </w:tcPr>
          <w:p>
            <w:pPr>
              <w:pStyle w:val="11"/>
              <w:spacing w:before="217"/>
              <w:ind w:left="381"/>
              <w:rPr>
                <w:rFonts w:ascii="Times New Roman" w:hAnsi="Times New Roman" w:cs="Times New Roman"/>
                <w:sz w:val="18"/>
                <w:szCs w:val="18"/>
              </w:rPr>
            </w:pPr>
            <w:r>
              <w:rPr>
                <w:rFonts w:ascii="Times New Roman" w:hAnsi="Times New Roman" w:cs="Times New Roman"/>
                <w:sz w:val="18"/>
                <w:szCs w:val="18"/>
              </w:rPr>
              <w:t>5</w:t>
            </w:r>
          </w:p>
        </w:tc>
        <w:tc>
          <w:tcPr>
            <w:tcW w:w="839" w:type="dxa"/>
          </w:tcPr>
          <w:p>
            <w:pPr>
              <w:pStyle w:val="11"/>
              <w:spacing w:before="218"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7"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8"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5" w:hRule="atLeast"/>
        </w:trPr>
        <w:tc>
          <w:tcPr>
            <w:tcW w:w="1089" w:type="dxa"/>
          </w:tcPr>
          <w:p>
            <w:pPr>
              <w:rPr>
                <w:rFonts w:ascii="Times New Roman" w:hAnsi="Times New Roman" w:cs="Times New Roman"/>
              </w:rPr>
            </w:pPr>
          </w:p>
        </w:tc>
        <w:tc>
          <w:tcPr>
            <w:tcW w:w="1019" w:type="dxa"/>
          </w:tcPr>
          <w:p>
            <w:pPr>
              <w:pStyle w:val="11"/>
              <w:spacing w:before="212"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03" w:line="230" w:lineRule="auto"/>
              <w:ind w:left="321"/>
              <w:rPr>
                <w:rFonts w:ascii="Times New Roman" w:hAnsi="Times New Roman" w:cs="Times New Roman"/>
                <w:sz w:val="18"/>
                <w:szCs w:val="18"/>
              </w:rPr>
            </w:pPr>
            <w:r>
              <w:rPr>
                <w:rFonts w:ascii="Times New Roman" w:hAnsi="Times New Roman" w:cs="Times New Roman"/>
                <w:spacing w:val="21"/>
                <w:sz w:val="18"/>
                <w:szCs w:val="18"/>
              </w:rPr>
              <w:t>东南亚考古专题</w:t>
            </w:r>
          </w:p>
        </w:tc>
        <w:tc>
          <w:tcPr>
            <w:tcW w:w="3642" w:type="dxa"/>
          </w:tcPr>
          <w:p>
            <w:pPr>
              <w:spacing w:before="237" w:line="192" w:lineRule="auto"/>
              <w:ind w:left="227"/>
              <w:rPr>
                <w:rFonts w:ascii="Times New Roman" w:hAnsi="Times New Roman" w:eastAsia="Times New Roman" w:cs="Times New Roman"/>
                <w:sz w:val="18"/>
                <w:szCs w:val="18"/>
              </w:rPr>
            </w:pPr>
            <w:r>
              <w:rPr>
                <w:rFonts w:ascii="Times New Roman" w:hAnsi="Times New Roman" w:eastAsia="Times New Roman" w:cs="Times New Roman"/>
                <w:sz w:val="18"/>
                <w:szCs w:val="18"/>
              </w:rPr>
              <w:t>Seminar  on  Southeast  Asian</w:t>
            </w:r>
            <w:r>
              <w:rPr>
                <w:rFonts w:ascii="Times New Roman" w:hAnsi="Times New Roman" w:eastAsia="Times New Roman" w:cs="Times New Roman"/>
                <w:spacing w:val="-1"/>
                <w:sz w:val="18"/>
                <w:szCs w:val="18"/>
              </w:rPr>
              <w:t xml:space="preserve">  Archaeology</w:t>
            </w:r>
          </w:p>
        </w:tc>
        <w:tc>
          <w:tcPr>
            <w:tcW w:w="704" w:type="dxa"/>
          </w:tcPr>
          <w:p>
            <w:pPr>
              <w:pStyle w:val="11"/>
              <w:spacing w:before="211"/>
              <w:ind w:left="309"/>
              <w:rPr>
                <w:rFonts w:ascii="Times New Roman" w:hAnsi="Times New Roman" w:cs="Times New Roman"/>
                <w:sz w:val="18"/>
                <w:szCs w:val="18"/>
              </w:rPr>
            </w:pPr>
            <w:r>
              <w:rPr>
                <w:rFonts w:ascii="Times New Roman" w:hAnsi="Times New Roman" w:cs="Times New Roman"/>
                <w:sz w:val="18"/>
                <w:szCs w:val="18"/>
              </w:rPr>
              <w:t>3</w:t>
            </w:r>
          </w:p>
        </w:tc>
        <w:tc>
          <w:tcPr>
            <w:tcW w:w="630" w:type="dxa"/>
          </w:tcPr>
          <w:p>
            <w:pPr>
              <w:pStyle w:val="11"/>
              <w:spacing w:before="211"/>
              <w:ind w:left="223"/>
              <w:rPr>
                <w:rFonts w:ascii="Times New Roman" w:hAnsi="Times New Roman" w:cs="Times New Roman"/>
                <w:sz w:val="18"/>
                <w:szCs w:val="18"/>
              </w:rPr>
            </w:pPr>
            <w:r>
              <w:rPr>
                <w:rFonts w:ascii="Times New Roman" w:hAnsi="Times New Roman" w:cs="Times New Roman"/>
                <w:spacing w:val="-3"/>
                <w:sz w:val="18"/>
                <w:szCs w:val="18"/>
              </w:rPr>
              <w:t>48</w:t>
            </w:r>
          </w:p>
        </w:tc>
        <w:tc>
          <w:tcPr>
            <w:tcW w:w="899" w:type="dxa"/>
          </w:tcPr>
          <w:p>
            <w:pPr>
              <w:pStyle w:val="11"/>
              <w:spacing w:before="211"/>
              <w:ind w:left="363"/>
              <w:rPr>
                <w:rFonts w:ascii="Times New Roman" w:hAnsi="Times New Roman" w:cs="Times New Roman"/>
                <w:sz w:val="18"/>
                <w:szCs w:val="18"/>
              </w:rPr>
            </w:pPr>
            <w:r>
              <w:rPr>
                <w:rFonts w:ascii="Times New Roman" w:hAnsi="Times New Roman" w:cs="Times New Roman"/>
                <w:spacing w:val="-5"/>
                <w:sz w:val="18"/>
                <w:szCs w:val="18"/>
              </w:rPr>
              <w:t>36</w:t>
            </w:r>
          </w:p>
        </w:tc>
        <w:tc>
          <w:tcPr>
            <w:tcW w:w="854" w:type="dxa"/>
          </w:tcPr>
          <w:p>
            <w:pPr>
              <w:pStyle w:val="11"/>
              <w:spacing w:before="212" w:line="241" w:lineRule="auto"/>
              <w:ind w:left="349"/>
              <w:rPr>
                <w:rFonts w:ascii="Times New Roman" w:hAnsi="Times New Roman" w:cs="Times New Roman"/>
                <w:sz w:val="18"/>
                <w:szCs w:val="18"/>
              </w:rPr>
            </w:pPr>
            <w:r>
              <w:rPr>
                <w:rFonts w:ascii="Times New Roman" w:hAnsi="Times New Roman" w:cs="Times New Roman"/>
                <w:spacing w:val="-10"/>
                <w:sz w:val="18"/>
                <w:szCs w:val="18"/>
              </w:rPr>
              <w:t>12</w:t>
            </w:r>
          </w:p>
        </w:tc>
        <w:tc>
          <w:tcPr>
            <w:tcW w:w="839" w:type="dxa"/>
          </w:tcPr>
          <w:p>
            <w:pPr>
              <w:pStyle w:val="11"/>
              <w:spacing w:before="212" w:line="241" w:lineRule="auto"/>
              <w:ind w:left="379"/>
              <w:rPr>
                <w:rFonts w:ascii="Times New Roman" w:hAnsi="Times New Roman" w:cs="Times New Roman"/>
                <w:sz w:val="18"/>
                <w:szCs w:val="18"/>
              </w:rPr>
            </w:pPr>
            <w:r>
              <w:rPr>
                <w:rFonts w:ascii="Times New Roman" w:hAnsi="Times New Roman" w:cs="Times New Roman"/>
                <w:sz w:val="18"/>
                <w:szCs w:val="18"/>
              </w:rPr>
              <w:t>2</w:t>
            </w:r>
          </w:p>
        </w:tc>
        <w:tc>
          <w:tcPr>
            <w:tcW w:w="839" w:type="dxa"/>
          </w:tcPr>
          <w:p>
            <w:pPr>
              <w:pStyle w:val="11"/>
              <w:spacing w:before="212"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1"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2"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5" w:hRule="atLeast"/>
        </w:trPr>
        <w:tc>
          <w:tcPr>
            <w:tcW w:w="1089" w:type="dxa"/>
          </w:tcPr>
          <w:p>
            <w:pPr>
              <w:rPr>
                <w:rFonts w:ascii="Times New Roman" w:hAnsi="Times New Roman" w:cs="Times New Roman"/>
              </w:rPr>
            </w:pPr>
          </w:p>
        </w:tc>
        <w:tc>
          <w:tcPr>
            <w:tcW w:w="1019" w:type="dxa"/>
          </w:tcPr>
          <w:p>
            <w:pPr>
              <w:pStyle w:val="11"/>
              <w:spacing w:before="216"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07" w:line="230" w:lineRule="auto"/>
              <w:ind w:left="211"/>
              <w:rPr>
                <w:rFonts w:ascii="Times New Roman" w:hAnsi="Times New Roman" w:cs="Times New Roman"/>
                <w:sz w:val="18"/>
                <w:szCs w:val="18"/>
              </w:rPr>
            </w:pPr>
            <w:r>
              <w:rPr>
                <w:rFonts w:ascii="Times New Roman" w:hAnsi="Times New Roman" w:cs="Times New Roman"/>
                <w:spacing w:val="23"/>
                <w:sz w:val="18"/>
                <w:szCs w:val="18"/>
              </w:rPr>
              <w:t>世界文化遗产概览</w:t>
            </w:r>
          </w:p>
        </w:tc>
        <w:tc>
          <w:tcPr>
            <w:tcW w:w="3642" w:type="dxa"/>
          </w:tcPr>
          <w:p>
            <w:pPr>
              <w:spacing w:before="241" w:line="192" w:lineRule="auto"/>
              <w:ind w:left="373"/>
              <w:rPr>
                <w:rFonts w:ascii="Times New Roman" w:hAnsi="Times New Roman" w:eastAsia="Times New Roman" w:cs="Times New Roman"/>
                <w:sz w:val="18"/>
                <w:szCs w:val="18"/>
              </w:rPr>
            </w:pPr>
            <w:r>
              <w:rPr>
                <w:rFonts w:ascii="Times New Roman" w:hAnsi="Times New Roman" w:eastAsia="Times New Roman" w:cs="Times New Roman"/>
                <w:sz w:val="18"/>
                <w:szCs w:val="18"/>
              </w:rPr>
              <w:t>Overview</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of</w:t>
            </w:r>
            <w:r>
              <w:rPr>
                <w:rFonts w:ascii="Times New Roman" w:hAnsi="Times New Roman" w:eastAsia="Times New Roman" w:cs="Times New Roman"/>
                <w:spacing w:val="29"/>
                <w:sz w:val="18"/>
                <w:szCs w:val="18"/>
              </w:rPr>
              <w:t xml:space="preserve"> </w:t>
            </w:r>
            <w:r>
              <w:rPr>
                <w:rFonts w:ascii="Times New Roman" w:hAnsi="Times New Roman" w:eastAsia="Times New Roman" w:cs="Times New Roman"/>
                <w:sz w:val="18"/>
                <w:szCs w:val="18"/>
              </w:rPr>
              <w:t>World</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Cultural</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Heritage</w:t>
            </w:r>
          </w:p>
        </w:tc>
        <w:tc>
          <w:tcPr>
            <w:tcW w:w="704" w:type="dxa"/>
          </w:tcPr>
          <w:p>
            <w:pPr>
              <w:pStyle w:val="11"/>
              <w:spacing w:before="215"/>
              <w:ind w:left="309"/>
              <w:rPr>
                <w:rFonts w:ascii="Times New Roman" w:hAnsi="Times New Roman" w:cs="Times New Roman"/>
                <w:sz w:val="18"/>
                <w:szCs w:val="18"/>
              </w:rPr>
            </w:pPr>
            <w:r>
              <w:rPr>
                <w:rFonts w:ascii="Times New Roman" w:hAnsi="Times New Roman" w:cs="Times New Roman"/>
                <w:sz w:val="18"/>
                <w:szCs w:val="18"/>
              </w:rPr>
              <w:t>3</w:t>
            </w:r>
          </w:p>
        </w:tc>
        <w:tc>
          <w:tcPr>
            <w:tcW w:w="630" w:type="dxa"/>
          </w:tcPr>
          <w:p>
            <w:pPr>
              <w:pStyle w:val="11"/>
              <w:spacing w:before="215"/>
              <w:ind w:left="223"/>
              <w:rPr>
                <w:rFonts w:ascii="Times New Roman" w:hAnsi="Times New Roman" w:cs="Times New Roman"/>
                <w:sz w:val="18"/>
                <w:szCs w:val="18"/>
              </w:rPr>
            </w:pPr>
            <w:r>
              <w:rPr>
                <w:rFonts w:ascii="Times New Roman" w:hAnsi="Times New Roman" w:cs="Times New Roman"/>
                <w:spacing w:val="-3"/>
                <w:sz w:val="18"/>
                <w:szCs w:val="18"/>
              </w:rPr>
              <w:t>48</w:t>
            </w:r>
          </w:p>
        </w:tc>
        <w:tc>
          <w:tcPr>
            <w:tcW w:w="899" w:type="dxa"/>
          </w:tcPr>
          <w:p>
            <w:pPr>
              <w:pStyle w:val="11"/>
              <w:spacing w:before="215"/>
              <w:ind w:left="363"/>
              <w:rPr>
                <w:rFonts w:ascii="Times New Roman" w:hAnsi="Times New Roman" w:cs="Times New Roman"/>
                <w:sz w:val="18"/>
                <w:szCs w:val="18"/>
              </w:rPr>
            </w:pPr>
            <w:r>
              <w:rPr>
                <w:rFonts w:ascii="Times New Roman" w:hAnsi="Times New Roman" w:cs="Times New Roman"/>
                <w:spacing w:val="-5"/>
                <w:sz w:val="18"/>
                <w:szCs w:val="18"/>
              </w:rPr>
              <w:t>36</w:t>
            </w:r>
          </w:p>
        </w:tc>
        <w:tc>
          <w:tcPr>
            <w:tcW w:w="854" w:type="dxa"/>
          </w:tcPr>
          <w:p>
            <w:pPr>
              <w:pStyle w:val="11"/>
              <w:spacing w:before="216" w:line="241" w:lineRule="auto"/>
              <w:ind w:left="349"/>
              <w:rPr>
                <w:rFonts w:ascii="Times New Roman" w:hAnsi="Times New Roman" w:cs="Times New Roman"/>
                <w:sz w:val="18"/>
                <w:szCs w:val="18"/>
              </w:rPr>
            </w:pPr>
            <w:r>
              <w:rPr>
                <w:rFonts w:ascii="Times New Roman" w:hAnsi="Times New Roman" w:cs="Times New Roman"/>
                <w:spacing w:val="-10"/>
                <w:sz w:val="18"/>
                <w:szCs w:val="18"/>
              </w:rPr>
              <w:t>12</w:t>
            </w:r>
          </w:p>
        </w:tc>
        <w:tc>
          <w:tcPr>
            <w:tcW w:w="839" w:type="dxa"/>
          </w:tcPr>
          <w:p>
            <w:pPr>
              <w:pStyle w:val="11"/>
              <w:spacing w:before="216" w:line="241" w:lineRule="auto"/>
              <w:ind w:left="379"/>
              <w:rPr>
                <w:rFonts w:ascii="Times New Roman" w:hAnsi="Times New Roman" w:cs="Times New Roman"/>
                <w:sz w:val="18"/>
                <w:szCs w:val="18"/>
              </w:rPr>
            </w:pPr>
            <w:r>
              <w:rPr>
                <w:rFonts w:ascii="Times New Roman" w:hAnsi="Times New Roman" w:cs="Times New Roman"/>
                <w:sz w:val="18"/>
                <w:szCs w:val="18"/>
              </w:rPr>
              <w:t>2</w:t>
            </w:r>
          </w:p>
        </w:tc>
        <w:tc>
          <w:tcPr>
            <w:tcW w:w="839" w:type="dxa"/>
          </w:tcPr>
          <w:p>
            <w:pPr>
              <w:pStyle w:val="11"/>
              <w:spacing w:before="216"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5"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6"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1089" w:type="dxa"/>
          </w:tcPr>
          <w:p>
            <w:pPr>
              <w:spacing w:line="244" w:lineRule="auto"/>
              <w:rPr>
                <w:rFonts w:ascii="Times New Roman" w:hAnsi="Times New Roman" w:cs="Times New Roman"/>
              </w:rPr>
            </w:pPr>
          </w:p>
          <w:p>
            <w:pPr>
              <w:pStyle w:val="11"/>
              <w:spacing w:before="59" w:line="122" w:lineRule="exact"/>
              <w:ind w:left="359"/>
              <w:rPr>
                <w:rFonts w:ascii="Times New Roman" w:hAnsi="Times New Roman" w:cs="Times New Roman"/>
                <w:sz w:val="18"/>
                <w:szCs w:val="18"/>
              </w:rPr>
            </w:pPr>
            <w:r>
              <w:rPr>
                <w:rFonts w:ascii="Times New Roman" w:hAnsi="Times New Roman" w:cs="Times New Roman"/>
                <w:spacing w:val="-1"/>
                <w:position w:val="-3"/>
                <w:sz w:val="18"/>
                <w:szCs w:val="18"/>
              </w:rPr>
              <w:t>——</w:t>
            </w:r>
          </w:p>
        </w:tc>
        <w:tc>
          <w:tcPr>
            <w:tcW w:w="1019" w:type="dxa"/>
          </w:tcPr>
          <w:p>
            <w:pPr>
              <w:pStyle w:val="11"/>
              <w:spacing w:before="220"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5725" w:type="dxa"/>
            <w:gridSpan w:val="2"/>
          </w:tcPr>
          <w:p>
            <w:pPr>
              <w:pStyle w:val="11"/>
              <w:spacing w:before="220" w:line="220" w:lineRule="auto"/>
              <w:ind w:left="2093"/>
              <w:rPr>
                <w:rFonts w:ascii="Times New Roman" w:hAnsi="Times New Roman" w:cs="Times New Roman"/>
                <w:sz w:val="18"/>
                <w:szCs w:val="18"/>
              </w:rPr>
            </w:pPr>
            <w:r>
              <w:rPr>
                <w:rFonts w:ascii="Times New Roman" w:hAnsi="Times New Roman" w:cs="Times New Roman"/>
                <w:spacing w:val="-3"/>
                <w:sz w:val="18"/>
                <w:szCs w:val="18"/>
              </w:rPr>
              <w:t>专业核心课程</w:t>
            </w:r>
            <w:r>
              <w:rPr>
                <w:rFonts w:ascii="Times New Roman" w:hAnsi="Times New Roman" w:cs="Times New Roman"/>
                <w:spacing w:val="16"/>
                <w:sz w:val="18"/>
                <w:szCs w:val="18"/>
              </w:rPr>
              <w:t xml:space="preserve"> </w:t>
            </w:r>
            <w:r>
              <w:rPr>
                <w:rFonts w:ascii="Times New Roman" w:hAnsi="Times New Roman" w:cs="Times New Roman"/>
                <w:spacing w:val="-3"/>
                <w:sz w:val="18"/>
                <w:szCs w:val="18"/>
              </w:rPr>
              <w:t>小计</w:t>
            </w:r>
          </w:p>
        </w:tc>
        <w:tc>
          <w:tcPr>
            <w:tcW w:w="704" w:type="dxa"/>
          </w:tcPr>
          <w:p>
            <w:pPr>
              <w:pStyle w:val="11"/>
              <w:spacing w:before="219"/>
              <w:ind w:left="264"/>
              <w:rPr>
                <w:rFonts w:ascii="Times New Roman" w:hAnsi="Times New Roman" w:cs="Times New Roman"/>
                <w:sz w:val="18"/>
                <w:szCs w:val="18"/>
              </w:rPr>
            </w:pPr>
            <w:r>
              <w:rPr>
                <w:rFonts w:ascii="Times New Roman" w:hAnsi="Times New Roman" w:cs="Times New Roman"/>
                <w:spacing w:val="-5"/>
                <w:sz w:val="18"/>
                <w:szCs w:val="18"/>
              </w:rPr>
              <w:t>37</w:t>
            </w:r>
          </w:p>
        </w:tc>
        <w:tc>
          <w:tcPr>
            <w:tcW w:w="630" w:type="dxa"/>
          </w:tcPr>
          <w:p>
            <w:pPr>
              <w:pStyle w:val="11"/>
              <w:spacing w:before="219"/>
              <w:ind w:left="184"/>
              <w:rPr>
                <w:rFonts w:ascii="Times New Roman" w:hAnsi="Times New Roman" w:cs="Times New Roman"/>
                <w:sz w:val="18"/>
                <w:szCs w:val="18"/>
              </w:rPr>
            </w:pPr>
            <w:r>
              <w:rPr>
                <w:rFonts w:ascii="Times New Roman" w:hAnsi="Times New Roman" w:cs="Times New Roman"/>
                <w:spacing w:val="-4"/>
                <w:sz w:val="18"/>
                <w:szCs w:val="18"/>
              </w:rPr>
              <w:t>592</w:t>
            </w:r>
          </w:p>
        </w:tc>
        <w:tc>
          <w:tcPr>
            <w:tcW w:w="899" w:type="dxa"/>
          </w:tcPr>
          <w:p>
            <w:pPr>
              <w:pStyle w:val="11"/>
              <w:spacing w:before="219"/>
              <w:ind w:left="313"/>
              <w:rPr>
                <w:rFonts w:ascii="Times New Roman" w:hAnsi="Times New Roman" w:cs="Times New Roman"/>
                <w:sz w:val="18"/>
                <w:szCs w:val="18"/>
              </w:rPr>
            </w:pPr>
            <w:r>
              <w:rPr>
                <w:rFonts w:ascii="Times New Roman" w:hAnsi="Times New Roman" w:cs="Times New Roman"/>
                <w:spacing w:val="-2"/>
                <w:sz w:val="18"/>
                <w:szCs w:val="18"/>
              </w:rPr>
              <w:t>428</w:t>
            </w:r>
          </w:p>
        </w:tc>
        <w:tc>
          <w:tcPr>
            <w:tcW w:w="854" w:type="dxa"/>
          </w:tcPr>
          <w:p>
            <w:pPr>
              <w:pStyle w:val="11"/>
              <w:spacing w:before="219"/>
              <w:ind w:left="306"/>
              <w:rPr>
                <w:rFonts w:ascii="Times New Roman" w:hAnsi="Times New Roman" w:cs="Times New Roman"/>
                <w:sz w:val="18"/>
                <w:szCs w:val="18"/>
              </w:rPr>
            </w:pPr>
            <w:r>
              <w:rPr>
                <w:rFonts w:ascii="Times New Roman" w:hAnsi="Times New Roman" w:cs="Times New Roman"/>
                <w:spacing w:val="-7"/>
                <w:sz w:val="18"/>
                <w:szCs w:val="18"/>
              </w:rPr>
              <w:t>164</w:t>
            </w:r>
          </w:p>
        </w:tc>
        <w:tc>
          <w:tcPr>
            <w:tcW w:w="839" w:type="dxa"/>
          </w:tcPr>
          <w:p>
            <w:pPr>
              <w:rPr>
                <w:rFonts w:ascii="Times New Roman" w:hAnsi="Times New Roman" w:cs="Times New Roman"/>
              </w:rPr>
            </w:pPr>
          </w:p>
        </w:tc>
        <w:tc>
          <w:tcPr>
            <w:tcW w:w="839" w:type="dxa"/>
          </w:tcPr>
          <w:p>
            <w:pPr>
              <w:rPr>
                <w:rFonts w:ascii="Times New Roman" w:hAnsi="Times New Roman" w:cs="Times New Roman"/>
              </w:rPr>
            </w:pPr>
          </w:p>
        </w:tc>
        <w:tc>
          <w:tcPr>
            <w:tcW w:w="974" w:type="dxa"/>
          </w:tcPr>
          <w:p>
            <w:pPr>
              <w:rPr>
                <w:rFonts w:ascii="Times New Roman" w:hAnsi="Times New Roman" w:cs="Times New Roman"/>
              </w:rPr>
            </w:pPr>
          </w:p>
        </w:tc>
        <w:tc>
          <w:tcPr>
            <w:tcW w:w="2692" w:type="dxa"/>
          </w:tcPr>
          <w:p>
            <w:pPr>
              <w:rPr>
                <w:rFonts w:ascii="Times New Roman" w:hAnsi="Times New Roman" w:cs="Times New Roman"/>
              </w:rPr>
            </w:pPr>
          </w:p>
        </w:tc>
      </w:tr>
    </w:tbl>
    <w:p>
      <w:pPr>
        <w:rPr>
          <w:rFonts w:ascii="Times New Roman" w:hAnsi="Times New Roman" w:cs="Times New Roman"/>
        </w:rPr>
      </w:pPr>
    </w:p>
    <w:p>
      <w:pPr>
        <w:rPr>
          <w:rFonts w:ascii="Times New Roman" w:hAnsi="Times New Roman" w:cs="Times New Roman"/>
        </w:rPr>
      </w:pPr>
    </w:p>
    <w:tbl>
      <w:tblPr>
        <w:tblStyle w:val="10"/>
        <w:tblW w:w="162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89"/>
        <w:gridCol w:w="1019"/>
        <w:gridCol w:w="2083"/>
        <w:gridCol w:w="3642"/>
        <w:gridCol w:w="704"/>
        <w:gridCol w:w="630"/>
        <w:gridCol w:w="899"/>
        <w:gridCol w:w="854"/>
        <w:gridCol w:w="839"/>
        <w:gridCol w:w="839"/>
        <w:gridCol w:w="974"/>
        <w:gridCol w:w="269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089" w:type="dxa"/>
          </w:tcPr>
          <w:p>
            <w:pPr>
              <w:pStyle w:val="11"/>
              <w:spacing w:before="217" w:line="219" w:lineRule="auto"/>
              <w:ind w:left="180"/>
              <w:rPr>
                <w:rFonts w:ascii="Times New Roman" w:hAnsi="Times New Roman" w:cs="Times New Roman"/>
                <w:sz w:val="18"/>
                <w:szCs w:val="18"/>
              </w:rPr>
            </w:pPr>
            <w:r>
              <w:rPr>
                <w:rFonts w:ascii="Times New Roman" w:hAnsi="Times New Roman" w:cs="Times New Roman"/>
                <w:spacing w:val="-2"/>
                <w:sz w:val="18"/>
                <w:szCs w:val="18"/>
              </w:rPr>
              <w:t>课程代码</w:t>
            </w:r>
          </w:p>
        </w:tc>
        <w:tc>
          <w:tcPr>
            <w:tcW w:w="1019" w:type="dxa"/>
          </w:tcPr>
          <w:p>
            <w:pPr>
              <w:pStyle w:val="11"/>
              <w:spacing w:before="217" w:line="219" w:lineRule="auto"/>
              <w:ind w:left="142"/>
              <w:rPr>
                <w:rFonts w:ascii="Times New Roman" w:hAnsi="Times New Roman" w:cs="Times New Roman"/>
                <w:sz w:val="18"/>
                <w:szCs w:val="18"/>
              </w:rPr>
            </w:pPr>
            <w:r>
              <w:rPr>
                <w:rFonts w:ascii="Times New Roman" w:hAnsi="Times New Roman" w:cs="Times New Roman"/>
                <w:spacing w:val="-2"/>
                <w:sz w:val="18"/>
                <w:szCs w:val="18"/>
              </w:rPr>
              <w:t>课程类别</w:t>
            </w:r>
          </w:p>
        </w:tc>
        <w:tc>
          <w:tcPr>
            <w:tcW w:w="2083" w:type="dxa"/>
          </w:tcPr>
          <w:p>
            <w:pPr>
              <w:pStyle w:val="11"/>
              <w:spacing w:before="216" w:line="220" w:lineRule="auto"/>
              <w:ind w:left="493"/>
              <w:rPr>
                <w:rFonts w:ascii="Times New Roman" w:hAnsi="Times New Roman" w:cs="Times New Roman"/>
                <w:sz w:val="18"/>
                <w:szCs w:val="18"/>
              </w:rPr>
            </w:pPr>
            <w:r>
              <w:rPr>
                <w:rFonts w:ascii="Times New Roman" w:hAnsi="Times New Roman" w:cs="Times New Roman"/>
                <w:spacing w:val="-2"/>
                <w:sz w:val="18"/>
                <w:szCs w:val="18"/>
              </w:rPr>
              <w:t>课程中文名称</w:t>
            </w:r>
          </w:p>
        </w:tc>
        <w:tc>
          <w:tcPr>
            <w:tcW w:w="3642" w:type="dxa"/>
          </w:tcPr>
          <w:p>
            <w:pPr>
              <w:pStyle w:val="11"/>
              <w:spacing w:before="216" w:line="220" w:lineRule="auto"/>
              <w:ind w:left="1276"/>
              <w:rPr>
                <w:rFonts w:ascii="Times New Roman" w:hAnsi="Times New Roman" w:cs="Times New Roman"/>
                <w:sz w:val="18"/>
                <w:szCs w:val="18"/>
              </w:rPr>
            </w:pPr>
            <w:r>
              <w:rPr>
                <w:rFonts w:ascii="Times New Roman" w:hAnsi="Times New Roman" w:cs="Times New Roman"/>
                <w:spacing w:val="-2"/>
                <w:sz w:val="18"/>
                <w:szCs w:val="18"/>
              </w:rPr>
              <w:t>课程英文名称</w:t>
            </w:r>
          </w:p>
        </w:tc>
        <w:tc>
          <w:tcPr>
            <w:tcW w:w="704" w:type="dxa"/>
          </w:tcPr>
          <w:p>
            <w:pPr>
              <w:pStyle w:val="11"/>
              <w:spacing w:before="216" w:line="220" w:lineRule="auto"/>
              <w:ind w:left="85"/>
              <w:rPr>
                <w:rFonts w:ascii="Times New Roman" w:hAnsi="Times New Roman" w:cs="Times New Roman"/>
                <w:sz w:val="18"/>
                <w:szCs w:val="18"/>
              </w:rPr>
            </w:pPr>
            <w:r>
              <w:rPr>
                <w:rFonts w:ascii="Times New Roman" w:hAnsi="Times New Roman" w:cs="Times New Roman"/>
                <w:spacing w:val="-4"/>
                <w:sz w:val="18"/>
                <w:szCs w:val="18"/>
              </w:rPr>
              <w:t>总学分</w:t>
            </w:r>
          </w:p>
        </w:tc>
        <w:tc>
          <w:tcPr>
            <w:tcW w:w="630" w:type="dxa"/>
          </w:tcPr>
          <w:p>
            <w:pPr>
              <w:pStyle w:val="11"/>
              <w:spacing w:before="216" w:line="221" w:lineRule="auto"/>
              <w:ind w:left="48"/>
              <w:rPr>
                <w:rFonts w:ascii="Times New Roman" w:hAnsi="Times New Roman" w:cs="Times New Roman"/>
                <w:sz w:val="18"/>
                <w:szCs w:val="18"/>
              </w:rPr>
            </w:pPr>
            <w:r>
              <w:rPr>
                <w:rFonts w:ascii="Times New Roman" w:hAnsi="Times New Roman" w:cs="Times New Roman"/>
                <w:spacing w:val="-4"/>
                <w:sz w:val="18"/>
                <w:szCs w:val="18"/>
              </w:rPr>
              <w:t>总学时</w:t>
            </w:r>
          </w:p>
        </w:tc>
        <w:tc>
          <w:tcPr>
            <w:tcW w:w="899" w:type="dxa"/>
          </w:tcPr>
          <w:p>
            <w:pPr>
              <w:pStyle w:val="11"/>
              <w:spacing w:before="98" w:line="242" w:lineRule="auto"/>
              <w:ind w:left="273" w:right="80" w:hanging="181"/>
              <w:rPr>
                <w:rFonts w:ascii="Times New Roman" w:hAnsi="Times New Roman" w:cs="Times New Roman"/>
                <w:sz w:val="18"/>
                <w:szCs w:val="18"/>
              </w:rPr>
            </w:pPr>
            <w:r>
              <w:rPr>
                <w:rFonts w:ascii="Times New Roman" w:hAnsi="Times New Roman" w:cs="Times New Roman"/>
                <w:spacing w:val="-3"/>
                <w:sz w:val="18"/>
                <w:szCs w:val="18"/>
              </w:rPr>
              <w:t>理论讲授</w:t>
            </w:r>
            <w:r>
              <w:rPr>
                <w:rFonts w:ascii="Times New Roman" w:hAnsi="Times New Roman" w:cs="Times New Roman"/>
                <w:spacing w:val="-6"/>
                <w:sz w:val="18"/>
                <w:szCs w:val="18"/>
              </w:rPr>
              <w:t>学时</w:t>
            </w:r>
          </w:p>
        </w:tc>
        <w:tc>
          <w:tcPr>
            <w:tcW w:w="854" w:type="dxa"/>
          </w:tcPr>
          <w:p>
            <w:pPr>
              <w:pStyle w:val="11"/>
              <w:spacing w:before="98" w:line="242" w:lineRule="auto"/>
              <w:ind w:left="250" w:right="58" w:hanging="179"/>
              <w:rPr>
                <w:rFonts w:ascii="Times New Roman" w:hAnsi="Times New Roman" w:cs="Times New Roman"/>
                <w:sz w:val="18"/>
                <w:szCs w:val="18"/>
              </w:rPr>
            </w:pPr>
            <w:r>
              <w:rPr>
                <w:rFonts w:ascii="Times New Roman" w:hAnsi="Times New Roman" w:cs="Times New Roman"/>
                <w:spacing w:val="-3"/>
                <w:sz w:val="18"/>
                <w:szCs w:val="18"/>
              </w:rPr>
              <w:t>实验实训</w:t>
            </w:r>
            <w:r>
              <w:rPr>
                <w:rFonts w:ascii="Times New Roman" w:hAnsi="Times New Roman" w:cs="Times New Roman"/>
                <w:spacing w:val="-6"/>
                <w:sz w:val="18"/>
                <w:szCs w:val="18"/>
              </w:rPr>
              <w:t>学时</w:t>
            </w:r>
          </w:p>
        </w:tc>
        <w:tc>
          <w:tcPr>
            <w:tcW w:w="839" w:type="dxa"/>
          </w:tcPr>
          <w:p>
            <w:pPr>
              <w:pStyle w:val="11"/>
              <w:spacing w:before="217" w:line="219" w:lineRule="auto"/>
              <w:ind w:left="60"/>
              <w:rPr>
                <w:rFonts w:ascii="Times New Roman" w:hAnsi="Times New Roman" w:cs="Times New Roman"/>
                <w:sz w:val="18"/>
                <w:szCs w:val="18"/>
              </w:rPr>
            </w:pPr>
            <w:r>
              <w:rPr>
                <w:rFonts w:ascii="Times New Roman" w:hAnsi="Times New Roman" w:cs="Times New Roman"/>
                <w:spacing w:val="-2"/>
                <w:sz w:val="18"/>
                <w:szCs w:val="18"/>
              </w:rPr>
              <w:t>考试学期</w:t>
            </w:r>
          </w:p>
        </w:tc>
        <w:tc>
          <w:tcPr>
            <w:tcW w:w="839" w:type="dxa"/>
          </w:tcPr>
          <w:p>
            <w:pPr>
              <w:pStyle w:val="11"/>
              <w:spacing w:before="217" w:line="219" w:lineRule="auto"/>
              <w:ind w:left="61"/>
              <w:rPr>
                <w:rFonts w:ascii="Times New Roman" w:hAnsi="Times New Roman" w:cs="Times New Roman"/>
                <w:sz w:val="18"/>
                <w:szCs w:val="18"/>
              </w:rPr>
            </w:pPr>
            <w:r>
              <w:rPr>
                <w:rFonts w:ascii="Times New Roman" w:hAnsi="Times New Roman" w:cs="Times New Roman"/>
                <w:spacing w:val="-2"/>
                <w:sz w:val="18"/>
                <w:szCs w:val="18"/>
              </w:rPr>
              <w:t>考核方式</w:t>
            </w:r>
          </w:p>
        </w:tc>
        <w:tc>
          <w:tcPr>
            <w:tcW w:w="974" w:type="dxa"/>
          </w:tcPr>
          <w:p>
            <w:pPr>
              <w:pStyle w:val="11"/>
              <w:spacing w:before="216" w:line="220" w:lineRule="auto"/>
              <w:ind w:left="129"/>
              <w:rPr>
                <w:rFonts w:ascii="Times New Roman" w:hAnsi="Times New Roman" w:cs="Times New Roman"/>
                <w:sz w:val="18"/>
                <w:szCs w:val="18"/>
              </w:rPr>
            </w:pPr>
            <w:r>
              <w:rPr>
                <w:rFonts w:ascii="Times New Roman" w:hAnsi="Times New Roman" w:cs="Times New Roman"/>
                <w:spacing w:val="-2"/>
                <w:sz w:val="18"/>
                <w:szCs w:val="18"/>
              </w:rPr>
              <w:t>课程性质</w:t>
            </w:r>
          </w:p>
        </w:tc>
        <w:tc>
          <w:tcPr>
            <w:tcW w:w="2692" w:type="dxa"/>
          </w:tcPr>
          <w:p>
            <w:pPr>
              <w:pStyle w:val="11"/>
              <w:spacing w:before="216" w:line="220" w:lineRule="auto"/>
              <w:ind w:left="987"/>
              <w:rPr>
                <w:rFonts w:ascii="Times New Roman" w:hAnsi="Times New Roman" w:cs="Times New Roman"/>
                <w:sz w:val="18"/>
                <w:szCs w:val="18"/>
              </w:rPr>
            </w:pPr>
            <w:r>
              <w:rPr>
                <w:rFonts w:ascii="Times New Roman" w:hAnsi="Times New Roman" w:cs="Times New Roman"/>
                <w:spacing w:val="-2"/>
                <w:sz w:val="18"/>
                <w:szCs w:val="18"/>
              </w:rPr>
              <w:t>开课单位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5" w:hRule="atLeast"/>
        </w:trPr>
        <w:tc>
          <w:tcPr>
            <w:tcW w:w="1089" w:type="dxa"/>
          </w:tcPr>
          <w:p>
            <w:pPr>
              <w:rPr>
                <w:rFonts w:ascii="Times New Roman" w:hAnsi="Times New Roman" w:cs="Times New Roman"/>
              </w:rPr>
            </w:pPr>
          </w:p>
        </w:tc>
        <w:tc>
          <w:tcPr>
            <w:tcW w:w="1019" w:type="dxa"/>
          </w:tcPr>
          <w:p>
            <w:pPr>
              <w:spacing w:line="257" w:lineRule="auto"/>
              <w:rPr>
                <w:rFonts w:ascii="Times New Roman" w:hAnsi="Times New Roman" w:cs="Times New Roman"/>
              </w:rPr>
            </w:pPr>
          </w:p>
          <w:p>
            <w:pPr>
              <w:pStyle w:val="11"/>
              <w:spacing w:before="58"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pStyle w:val="11"/>
              <w:spacing w:before="189" w:line="321" w:lineRule="auto"/>
              <w:ind w:left="154" w:right="241" w:hanging="34"/>
              <w:rPr>
                <w:rFonts w:ascii="Times New Roman" w:hAnsi="Times New Roman" w:cs="Times New Roman"/>
                <w:sz w:val="18"/>
                <w:szCs w:val="18"/>
              </w:rPr>
            </w:pPr>
            <w:r>
              <w:rPr>
                <w:rFonts w:ascii="Times New Roman" w:hAnsi="Times New Roman" w:cs="Times New Roman"/>
                <w:spacing w:val="33"/>
                <w:sz w:val="18"/>
                <w:szCs w:val="18"/>
              </w:rPr>
              <w:t>大学生创新创业项</w:t>
            </w:r>
            <w:r>
              <w:rPr>
                <w:rFonts w:ascii="Times New Roman" w:hAnsi="Times New Roman" w:cs="Times New Roman"/>
                <w:spacing w:val="14"/>
                <w:sz w:val="18"/>
                <w:szCs w:val="18"/>
              </w:rPr>
              <w:t>目经典案例</w:t>
            </w:r>
          </w:p>
        </w:tc>
        <w:tc>
          <w:tcPr>
            <w:tcW w:w="3642" w:type="dxa"/>
          </w:tcPr>
          <w:p>
            <w:pPr>
              <w:spacing w:before="241" w:line="192" w:lineRule="auto"/>
              <w:ind w:left="6"/>
              <w:rPr>
                <w:rFonts w:ascii="Times New Roman" w:hAnsi="Times New Roman" w:eastAsia="Times New Roman" w:cs="Times New Roman"/>
                <w:sz w:val="18"/>
                <w:szCs w:val="18"/>
              </w:rPr>
            </w:pPr>
            <w:r>
              <w:rPr>
                <w:rFonts w:ascii="Times New Roman" w:hAnsi="Times New Roman" w:eastAsia="Times New Roman" w:cs="Times New Roman"/>
                <w:sz w:val="18"/>
                <w:szCs w:val="18"/>
              </w:rPr>
              <w:t>Classic  Cases  of  College  Students'  I</w:t>
            </w:r>
            <w:r>
              <w:rPr>
                <w:rFonts w:ascii="Times New Roman" w:hAnsi="Times New Roman" w:eastAsia="Times New Roman" w:cs="Times New Roman"/>
                <w:spacing w:val="-1"/>
                <w:sz w:val="18"/>
                <w:szCs w:val="18"/>
              </w:rPr>
              <w:t>nnovation</w:t>
            </w:r>
          </w:p>
          <w:p>
            <w:pPr>
              <w:spacing w:before="40" w:line="192" w:lineRule="auto"/>
              <w:ind w:left="688"/>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and  Entrepreneurship </w:t>
            </w:r>
            <w:r>
              <w:rPr>
                <w:rFonts w:ascii="Times New Roman" w:hAnsi="Times New Roman" w:eastAsia="Times New Roman" w:cs="Times New Roman"/>
                <w:spacing w:val="-1"/>
                <w:sz w:val="18"/>
                <w:szCs w:val="18"/>
              </w:rPr>
              <w:t xml:space="preserve"> Projects</w:t>
            </w:r>
          </w:p>
        </w:tc>
        <w:tc>
          <w:tcPr>
            <w:tcW w:w="704" w:type="dxa"/>
          </w:tcPr>
          <w:p>
            <w:pPr>
              <w:spacing w:line="256" w:lineRule="auto"/>
              <w:rPr>
                <w:rFonts w:ascii="Times New Roman" w:hAnsi="Times New Roman" w:cs="Times New Roman"/>
              </w:rPr>
            </w:pPr>
          </w:p>
          <w:p>
            <w:pPr>
              <w:pStyle w:val="11"/>
              <w:spacing w:before="59"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spacing w:line="256" w:lineRule="auto"/>
              <w:rPr>
                <w:rFonts w:ascii="Times New Roman" w:hAnsi="Times New Roman" w:cs="Times New Roman"/>
              </w:rPr>
            </w:pPr>
          </w:p>
          <w:p>
            <w:pPr>
              <w:pStyle w:val="11"/>
              <w:spacing w:before="58"/>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spacing w:line="256" w:lineRule="auto"/>
              <w:rPr>
                <w:rFonts w:ascii="Times New Roman" w:hAnsi="Times New Roman" w:cs="Times New Roman"/>
              </w:rPr>
            </w:pPr>
          </w:p>
          <w:p>
            <w:pPr>
              <w:pStyle w:val="11"/>
              <w:spacing w:before="58"/>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spacing w:line="256" w:lineRule="auto"/>
              <w:rPr>
                <w:rFonts w:ascii="Times New Roman" w:hAnsi="Times New Roman" w:cs="Times New Roman"/>
              </w:rPr>
            </w:pPr>
          </w:p>
          <w:p>
            <w:pPr>
              <w:pStyle w:val="11"/>
              <w:spacing w:before="58"/>
              <w:ind w:left="349"/>
              <w:rPr>
                <w:rFonts w:ascii="Times New Roman" w:hAnsi="Times New Roman" w:cs="Times New Roman"/>
                <w:sz w:val="18"/>
                <w:szCs w:val="18"/>
              </w:rPr>
            </w:pPr>
            <w:r>
              <w:rPr>
                <w:rFonts w:ascii="Times New Roman" w:hAnsi="Times New Roman" w:cs="Times New Roman"/>
                <w:spacing w:val="-10"/>
                <w:sz w:val="18"/>
                <w:szCs w:val="18"/>
              </w:rPr>
              <w:t>16</w:t>
            </w:r>
          </w:p>
        </w:tc>
        <w:tc>
          <w:tcPr>
            <w:tcW w:w="839" w:type="dxa"/>
          </w:tcPr>
          <w:p>
            <w:pPr>
              <w:spacing w:line="256" w:lineRule="auto"/>
              <w:rPr>
                <w:rFonts w:ascii="Times New Roman" w:hAnsi="Times New Roman" w:cs="Times New Roman"/>
              </w:rPr>
            </w:pPr>
          </w:p>
          <w:p>
            <w:pPr>
              <w:pStyle w:val="11"/>
              <w:spacing w:before="59" w:line="241" w:lineRule="auto"/>
              <w:ind w:left="390"/>
              <w:rPr>
                <w:rFonts w:ascii="Times New Roman" w:hAnsi="Times New Roman" w:cs="Times New Roman"/>
                <w:sz w:val="18"/>
                <w:szCs w:val="18"/>
              </w:rPr>
            </w:pPr>
            <w:r>
              <w:rPr>
                <w:rFonts w:ascii="Times New Roman" w:hAnsi="Times New Roman" w:cs="Times New Roman"/>
                <w:sz w:val="18"/>
                <w:szCs w:val="18"/>
              </w:rPr>
              <w:t>1</w:t>
            </w:r>
          </w:p>
        </w:tc>
        <w:tc>
          <w:tcPr>
            <w:tcW w:w="839" w:type="dxa"/>
          </w:tcPr>
          <w:p>
            <w:pPr>
              <w:spacing w:line="257" w:lineRule="auto"/>
              <w:rPr>
                <w:rFonts w:ascii="Times New Roman" w:hAnsi="Times New Roman" w:cs="Times New Roman"/>
              </w:rPr>
            </w:pPr>
          </w:p>
          <w:p>
            <w:pPr>
              <w:pStyle w:val="11"/>
              <w:spacing w:before="58"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spacing w:line="256" w:lineRule="auto"/>
              <w:rPr>
                <w:rFonts w:ascii="Times New Roman" w:hAnsi="Times New Roman" w:cs="Times New Roman"/>
              </w:rPr>
            </w:pPr>
          </w:p>
          <w:p>
            <w:pPr>
              <w:pStyle w:val="11"/>
              <w:spacing w:before="58"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spacing w:line="256" w:lineRule="auto"/>
              <w:rPr>
                <w:rFonts w:ascii="Times New Roman" w:hAnsi="Times New Roman" w:cs="Times New Roman"/>
              </w:rPr>
            </w:pPr>
          </w:p>
          <w:p>
            <w:pPr>
              <w:pStyle w:val="11"/>
              <w:spacing w:before="59"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7" w:hRule="atLeast"/>
        </w:trPr>
        <w:tc>
          <w:tcPr>
            <w:tcW w:w="1089" w:type="dxa"/>
          </w:tcPr>
          <w:p>
            <w:pPr>
              <w:rPr>
                <w:rFonts w:ascii="Times New Roman" w:hAnsi="Times New Roman" w:cs="Times New Roman"/>
              </w:rPr>
            </w:pPr>
          </w:p>
        </w:tc>
        <w:tc>
          <w:tcPr>
            <w:tcW w:w="1019" w:type="dxa"/>
          </w:tcPr>
          <w:p>
            <w:pPr>
              <w:pStyle w:val="11"/>
              <w:spacing w:before="211"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0" w:lineRule="auto"/>
              <w:rPr>
                <w:rFonts w:ascii="Times New Roman" w:hAnsi="Times New Roman" w:cs="Times New Roman"/>
              </w:rPr>
            </w:pPr>
          </w:p>
          <w:p>
            <w:pPr>
              <w:pStyle w:val="11"/>
              <w:spacing w:before="58" w:line="229" w:lineRule="auto"/>
              <w:ind w:left="120"/>
              <w:rPr>
                <w:rFonts w:ascii="Times New Roman" w:hAnsi="Times New Roman" w:cs="Times New Roman"/>
                <w:sz w:val="18"/>
                <w:szCs w:val="18"/>
              </w:rPr>
            </w:pPr>
            <w:r>
              <w:rPr>
                <w:rFonts w:ascii="Times New Roman" w:hAnsi="Times New Roman" w:cs="Times New Roman"/>
                <w:spacing w:val="22"/>
                <w:sz w:val="18"/>
                <w:szCs w:val="18"/>
              </w:rPr>
              <w:t>大学计算机基础</w:t>
            </w:r>
          </w:p>
        </w:tc>
        <w:tc>
          <w:tcPr>
            <w:tcW w:w="3642" w:type="dxa"/>
          </w:tcPr>
          <w:p>
            <w:pPr>
              <w:spacing w:before="236" w:line="192" w:lineRule="auto"/>
              <w:ind w:left="783"/>
              <w:rPr>
                <w:rFonts w:ascii="Times New Roman" w:hAnsi="Times New Roman" w:eastAsia="Times New Roman" w:cs="Times New Roman"/>
                <w:sz w:val="18"/>
                <w:szCs w:val="18"/>
              </w:rPr>
            </w:pPr>
            <w:r>
              <w:rPr>
                <w:rFonts w:ascii="Times New Roman" w:hAnsi="Times New Roman" w:eastAsia="Times New Roman" w:cs="Times New Roman"/>
                <w:sz w:val="18"/>
                <w:szCs w:val="18"/>
              </w:rPr>
              <w:t>Fundamentals</w:t>
            </w:r>
            <w:r>
              <w:rPr>
                <w:rFonts w:ascii="Times New Roman" w:hAnsi="Times New Roman" w:eastAsia="Times New Roman" w:cs="Times New Roman"/>
                <w:spacing w:val="5"/>
                <w:sz w:val="18"/>
                <w:szCs w:val="18"/>
              </w:rPr>
              <w:t xml:space="preserve">  </w:t>
            </w:r>
            <w:r>
              <w:rPr>
                <w:rFonts w:ascii="Times New Roman" w:hAnsi="Times New Roman" w:eastAsia="Times New Roman" w:cs="Times New Roman"/>
                <w:sz w:val="18"/>
                <w:szCs w:val="18"/>
              </w:rPr>
              <w:t>of</w:t>
            </w:r>
            <w:r>
              <w:rPr>
                <w:rFonts w:ascii="Times New Roman" w:hAnsi="Times New Roman" w:eastAsia="Times New Roman" w:cs="Times New Roman"/>
                <w:spacing w:val="31"/>
                <w:w w:val="102"/>
                <w:sz w:val="18"/>
                <w:szCs w:val="18"/>
              </w:rPr>
              <w:t xml:space="preserve"> </w:t>
            </w:r>
            <w:r>
              <w:rPr>
                <w:rFonts w:ascii="Times New Roman" w:hAnsi="Times New Roman" w:eastAsia="Times New Roman" w:cs="Times New Roman"/>
                <w:sz w:val="18"/>
                <w:szCs w:val="18"/>
              </w:rPr>
              <w:t>Computer</w:t>
            </w:r>
          </w:p>
        </w:tc>
        <w:tc>
          <w:tcPr>
            <w:tcW w:w="704" w:type="dxa"/>
          </w:tcPr>
          <w:p>
            <w:pPr>
              <w:pStyle w:val="11"/>
              <w:spacing w:before="211" w:line="241" w:lineRule="auto"/>
              <w:ind w:left="305"/>
              <w:rPr>
                <w:rFonts w:ascii="Times New Roman" w:hAnsi="Times New Roman" w:cs="Times New Roman"/>
                <w:sz w:val="18"/>
                <w:szCs w:val="18"/>
              </w:rPr>
            </w:pPr>
            <w:r>
              <w:rPr>
                <w:rFonts w:ascii="Times New Roman" w:hAnsi="Times New Roman" w:cs="Times New Roman"/>
                <w:sz w:val="18"/>
                <w:szCs w:val="18"/>
              </w:rPr>
              <w:t>4</w:t>
            </w:r>
          </w:p>
        </w:tc>
        <w:tc>
          <w:tcPr>
            <w:tcW w:w="630" w:type="dxa"/>
          </w:tcPr>
          <w:p>
            <w:pPr>
              <w:pStyle w:val="11"/>
              <w:spacing w:before="210"/>
              <w:ind w:left="225"/>
              <w:rPr>
                <w:rFonts w:ascii="Times New Roman" w:hAnsi="Times New Roman" w:cs="Times New Roman"/>
                <w:sz w:val="18"/>
                <w:szCs w:val="18"/>
              </w:rPr>
            </w:pPr>
            <w:r>
              <w:rPr>
                <w:rFonts w:ascii="Times New Roman" w:hAnsi="Times New Roman" w:cs="Times New Roman"/>
                <w:spacing w:val="-4"/>
                <w:sz w:val="18"/>
                <w:szCs w:val="18"/>
              </w:rPr>
              <w:t>64</w:t>
            </w:r>
          </w:p>
        </w:tc>
        <w:tc>
          <w:tcPr>
            <w:tcW w:w="899" w:type="dxa"/>
          </w:tcPr>
          <w:p>
            <w:pPr>
              <w:pStyle w:val="11"/>
              <w:spacing w:before="210"/>
              <w:ind w:left="406"/>
              <w:rPr>
                <w:rFonts w:ascii="Times New Roman" w:hAnsi="Times New Roman" w:cs="Times New Roman"/>
                <w:sz w:val="18"/>
                <w:szCs w:val="18"/>
              </w:rPr>
            </w:pPr>
            <w:r>
              <w:rPr>
                <w:rFonts w:ascii="Times New Roman" w:hAnsi="Times New Roman" w:cs="Times New Roman"/>
                <w:sz w:val="18"/>
                <w:szCs w:val="18"/>
              </w:rPr>
              <w:t>0</w:t>
            </w:r>
          </w:p>
        </w:tc>
        <w:tc>
          <w:tcPr>
            <w:tcW w:w="854" w:type="dxa"/>
          </w:tcPr>
          <w:p>
            <w:pPr>
              <w:pStyle w:val="11"/>
              <w:spacing w:before="210"/>
              <w:ind w:left="337"/>
              <w:rPr>
                <w:rFonts w:ascii="Times New Roman" w:hAnsi="Times New Roman" w:cs="Times New Roman"/>
                <w:sz w:val="18"/>
                <w:szCs w:val="18"/>
              </w:rPr>
            </w:pPr>
            <w:r>
              <w:rPr>
                <w:rFonts w:ascii="Times New Roman" w:hAnsi="Times New Roman" w:cs="Times New Roman"/>
                <w:spacing w:val="-4"/>
                <w:sz w:val="18"/>
                <w:szCs w:val="18"/>
              </w:rPr>
              <w:t>64</w:t>
            </w:r>
          </w:p>
        </w:tc>
        <w:tc>
          <w:tcPr>
            <w:tcW w:w="839" w:type="dxa"/>
          </w:tcPr>
          <w:p>
            <w:pPr>
              <w:pStyle w:val="11"/>
              <w:spacing w:before="211" w:line="241" w:lineRule="auto"/>
              <w:ind w:left="379"/>
              <w:rPr>
                <w:rFonts w:ascii="Times New Roman" w:hAnsi="Times New Roman" w:cs="Times New Roman"/>
                <w:sz w:val="18"/>
                <w:szCs w:val="18"/>
                <w:lang w:eastAsia="zh-CN"/>
              </w:rPr>
            </w:pPr>
            <w:r>
              <w:rPr>
                <w:rFonts w:hint="eastAsia" w:ascii="Times New Roman" w:hAnsi="Times New Roman" w:cs="Times New Roman"/>
                <w:color w:val="FF0000"/>
                <w:sz w:val="18"/>
                <w:szCs w:val="18"/>
                <w:lang w:eastAsia="zh-CN"/>
              </w:rPr>
              <w:t>1</w:t>
            </w:r>
          </w:p>
        </w:tc>
        <w:tc>
          <w:tcPr>
            <w:tcW w:w="839" w:type="dxa"/>
          </w:tcPr>
          <w:p>
            <w:pPr>
              <w:pStyle w:val="11"/>
              <w:spacing w:before="211" w:line="219" w:lineRule="auto"/>
              <w:ind w:left="241"/>
              <w:rPr>
                <w:rFonts w:ascii="Times New Roman" w:hAnsi="Times New Roman" w:cs="Times New Roman"/>
                <w:sz w:val="18"/>
                <w:szCs w:val="18"/>
              </w:rPr>
            </w:pPr>
            <w:r>
              <w:rPr>
                <w:rFonts w:ascii="Times New Roman" w:hAnsi="Times New Roman" w:cs="Times New Roman"/>
                <w:spacing w:val="-4"/>
                <w:sz w:val="18"/>
                <w:szCs w:val="18"/>
              </w:rPr>
              <w:t>考试</w:t>
            </w:r>
          </w:p>
        </w:tc>
        <w:tc>
          <w:tcPr>
            <w:tcW w:w="974" w:type="dxa"/>
          </w:tcPr>
          <w:p>
            <w:pPr>
              <w:pStyle w:val="11"/>
              <w:spacing w:before="211"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1"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3"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5" w:lineRule="auto"/>
              <w:rPr>
                <w:rFonts w:ascii="Times New Roman" w:hAnsi="Times New Roman" w:cs="Times New Roman"/>
              </w:rPr>
            </w:pPr>
          </w:p>
          <w:p>
            <w:pPr>
              <w:pStyle w:val="11"/>
              <w:spacing w:before="58" w:line="230" w:lineRule="auto"/>
              <w:ind w:left="152"/>
              <w:rPr>
                <w:rFonts w:ascii="Times New Roman" w:hAnsi="Times New Roman" w:cs="Times New Roman"/>
                <w:sz w:val="18"/>
                <w:szCs w:val="18"/>
              </w:rPr>
            </w:pPr>
            <w:r>
              <w:rPr>
                <w:rFonts w:ascii="Times New Roman" w:hAnsi="Times New Roman" w:cs="Times New Roman"/>
                <w:spacing w:val="14"/>
                <w:sz w:val="18"/>
                <w:szCs w:val="18"/>
              </w:rPr>
              <w:t>中国历史文选</w:t>
            </w:r>
          </w:p>
        </w:tc>
        <w:tc>
          <w:tcPr>
            <w:tcW w:w="3642" w:type="dxa"/>
          </w:tcPr>
          <w:p>
            <w:pPr>
              <w:spacing w:before="238" w:line="192" w:lineRule="auto"/>
              <w:ind w:left="366"/>
              <w:rPr>
                <w:rFonts w:ascii="Times New Roman" w:hAnsi="Times New Roman" w:eastAsia="Times New Roman" w:cs="Times New Roman"/>
                <w:sz w:val="18"/>
                <w:szCs w:val="18"/>
              </w:rPr>
            </w:pPr>
            <w:r>
              <w:rPr>
                <w:rFonts w:ascii="Times New Roman" w:hAnsi="Times New Roman" w:eastAsia="Times New Roman" w:cs="Times New Roman"/>
                <w:sz w:val="18"/>
                <w:szCs w:val="18"/>
              </w:rPr>
              <w:t>Selected  Readings  of</w:t>
            </w:r>
            <w:r>
              <w:rPr>
                <w:rFonts w:ascii="Times New Roman" w:hAnsi="Times New Roman" w:eastAsia="Times New Roman" w:cs="Times New Roman"/>
                <w:spacing w:val="34"/>
                <w:sz w:val="18"/>
                <w:szCs w:val="18"/>
              </w:rPr>
              <w:t xml:space="preserve"> </w:t>
            </w:r>
            <w:r>
              <w:rPr>
                <w:rFonts w:ascii="Times New Roman" w:hAnsi="Times New Roman" w:eastAsia="Times New Roman" w:cs="Times New Roman"/>
                <w:sz w:val="18"/>
                <w:szCs w:val="18"/>
              </w:rPr>
              <w:t>Chinese  History</w:t>
            </w:r>
          </w:p>
        </w:tc>
        <w:tc>
          <w:tcPr>
            <w:tcW w:w="704" w:type="dxa"/>
          </w:tcPr>
          <w:p>
            <w:pPr>
              <w:pStyle w:val="11"/>
              <w:spacing w:before="213"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2"/>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2"/>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2"/>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3" w:line="241" w:lineRule="auto"/>
              <w:ind w:left="379"/>
              <w:rPr>
                <w:rFonts w:ascii="Times New Roman" w:hAnsi="Times New Roman" w:cs="Times New Roman"/>
                <w:sz w:val="18"/>
                <w:szCs w:val="18"/>
              </w:rPr>
            </w:pPr>
            <w:r>
              <w:rPr>
                <w:rFonts w:ascii="Times New Roman" w:hAnsi="Times New Roman" w:cs="Times New Roman"/>
                <w:sz w:val="18"/>
                <w:szCs w:val="18"/>
              </w:rPr>
              <w:t>2</w:t>
            </w:r>
          </w:p>
        </w:tc>
        <w:tc>
          <w:tcPr>
            <w:tcW w:w="839" w:type="dxa"/>
          </w:tcPr>
          <w:p>
            <w:pPr>
              <w:pStyle w:val="11"/>
              <w:spacing w:before="213"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2"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3"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7" w:hRule="atLeast"/>
        </w:trPr>
        <w:tc>
          <w:tcPr>
            <w:tcW w:w="1089" w:type="dxa"/>
          </w:tcPr>
          <w:p>
            <w:pPr>
              <w:rPr>
                <w:rFonts w:ascii="Times New Roman" w:hAnsi="Times New Roman" w:cs="Times New Roman"/>
              </w:rPr>
            </w:pPr>
          </w:p>
        </w:tc>
        <w:tc>
          <w:tcPr>
            <w:tcW w:w="1019" w:type="dxa"/>
          </w:tcPr>
          <w:p>
            <w:pPr>
              <w:pStyle w:val="11"/>
              <w:spacing w:before="214"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3" w:lineRule="auto"/>
              <w:rPr>
                <w:rFonts w:ascii="Times New Roman" w:hAnsi="Times New Roman" w:cs="Times New Roman"/>
              </w:rPr>
            </w:pPr>
          </w:p>
          <w:p>
            <w:pPr>
              <w:pStyle w:val="11"/>
              <w:spacing w:before="59" w:line="230" w:lineRule="auto"/>
              <w:ind w:left="152"/>
              <w:rPr>
                <w:rFonts w:ascii="Times New Roman" w:hAnsi="Times New Roman" w:cs="Times New Roman"/>
                <w:sz w:val="18"/>
                <w:szCs w:val="18"/>
              </w:rPr>
            </w:pPr>
            <w:r>
              <w:rPr>
                <w:rFonts w:ascii="Times New Roman" w:hAnsi="Times New Roman" w:cs="Times New Roman"/>
                <w:spacing w:val="11"/>
                <w:sz w:val="18"/>
                <w:szCs w:val="18"/>
              </w:rPr>
              <w:t>中国民族史</w:t>
            </w:r>
          </w:p>
        </w:tc>
        <w:tc>
          <w:tcPr>
            <w:tcW w:w="3642" w:type="dxa"/>
          </w:tcPr>
          <w:p>
            <w:pPr>
              <w:spacing w:before="239" w:line="192" w:lineRule="auto"/>
              <w:ind w:left="497"/>
              <w:rPr>
                <w:rFonts w:ascii="Times New Roman" w:hAnsi="Times New Roman" w:eastAsia="Times New Roman" w:cs="Times New Roman"/>
                <w:sz w:val="18"/>
                <w:szCs w:val="18"/>
              </w:rPr>
            </w:pPr>
            <w:r>
              <w:rPr>
                <w:rFonts w:ascii="Times New Roman" w:hAnsi="Times New Roman" w:eastAsia="Times New Roman" w:cs="Times New Roman"/>
                <w:sz w:val="18"/>
                <w:szCs w:val="18"/>
              </w:rPr>
              <w:t>History</w:t>
            </w:r>
            <w:r>
              <w:rPr>
                <w:rFonts w:ascii="Times New Roman" w:hAnsi="Times New Roman" w:eastAsia="Times New Roman" w:cs="Times New Roman"/>
                <w:spacing w:val="2"/>
                <w:sz w:val="18"/>
                <w:szCs w:val="18"/>
              </w:rPr>
              <w:t xml:space="preserve">  </w:t>
            </w:r>
            <w:r>
              <w:rPr>
                <w:rFonts w:ascii="Times New Roman" w:hAnsi="Times New Roman" w:eastAsia="Times New Roman" w:cs="Times New Roman"/>
                <w:sz w:val="18"/>
                <w:szCs w:val="18"/>
              </w:rPr>
              <w:t>of</w:t>
            </w:r>
            <w:r>
              <w:rPr>
                <w:rFonts w:ascii="Times New Roman" w:hAnsi="Times New Roman" w:eastAsia="Times New Roman" w:cs="Times New Roman"/>
                <w:spacing w:val="31"/>
                <w:sz w:val="18"/>
                <w:szCs w:val="18"/>
              </w:rPr>
              <w:t xml:space="preserve"> </w:t>
            </w:r>
            <w:r>
              <w:rPr>
                <w:rFonts w:ascii="Times New Roman" w:hAnsi="Times New Roman" w:eastAsia="Times New Roman" w:cs="Times New Roman"/>
                <w:sz w:val="18"/>
                <w:szCs w:val="18"/>
              </w:rPr>
              <w:t>Chinese</w:t>
            </w:r>
            <w:r>
              <w:rPr>
                <w:rFonts w:ascii="Times New Roman" w:hAnsi="Times New Roman" w:eastAsia="Times New Roman" w:cs="Times New Roman"/>
                <w:spacing w:val="2"/>
                <w:sz w:val="18"/>
                <w:szCs w:val="18"/>
              </w:rPr>
              <w:t xml:space="preserve">  </w:t>
            </w:r>
            <w:r>
              <w:rPr>
                <w:rFonts w:ascii="Times New Roman" w:hAnsi="Times New Roman" w:eastAsia="Times New Roman" w:cs="Times New Roman"/>
                <w:sz w:val="18"/>
                <w:szCs w:val="18"/>
              </w:rPr>
              <w:t>Ethnic</w:t>
            </w:r>
            <w:r>
              <w:rPr>
                <w:rFonts w:ascii="Times New Roman" w:hAnsi="Times New Roman" w:eastAsia="Times New Roman" w:cs="Times New Roman"/>
                <w:spacing w:val="2"/>
                <w:sz w:val="18"/>
                <w:szCs w:val="18"/>
              </w:rPr>
              <w:t xml:space="preserve">  </w:t>
            </w:r>
            <w:r>
              <w:rPr>
                <w:rFonts w:ascii="Times New Roman" w:hAnsi="Times New Roman" w:eastAsia="Times New Roman" w:cs="Times New Roman"/>
                <w:sz w:val="18"/>
                <w:szCs w:val="18"/>
              </w:rPr>
              <w:t>Groups</w:t>
            </w:r>
          </w:p>
        </w:tc>
        <w:tc>
          <w:tcPr>
            <w:tcW w:w="704" w:type="dxa"/>
          </w:tcPr>
          <w:p>
            <w:pPr>
              <w:pStyle w:val="11"/>
              <w:spacing w:before="214"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3"/>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3"/>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3"/>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4" w:line="241" w:lineRule="auto"/>
              <w:ind w:left="379"/>
              <w:rPr>
                <w:rFonts w:ascii="Times New Roman" w:hAnsi="Times New Roman" w:cs="Times New Roman"/>
                <w:sz w:val="18"/>
                <w:szCs w:val="18"/>
              </w:rPr>
            </w:pPr>
            <w:r>
              <w:rPr>
                <w:rFonts w:ascii="Times New Roman" w:hAnsi="Times New Roman" w:cs="Times New Roman"/>
                <w:sz w:val="18"/>
                <w:szCs w:val="18"/>
              </w:rPr>
              <w:t>2</w:t>
            </w:r>
          </w:p>
        </w:tc>
        <w:tc>
          <w:tcPr>
            <w:tcW w:w="839" w:type="dxa"/>
          </w:tcPr>
          <w:p>
            <w:pPr>
              <w:pStyle w:val="11"/>
              <w:spacing w:before="214"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3"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4"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6" w:hRule="atLeast"/>
        </w:trPr>
        <w:tc>
          <w:tcPr>
            <w:tcW w:w="1089" w:type="dxa"/>
          </w:tcPr>
          <w:p>
            <w:pPr>
              <w:rPr>
                <w:rFonts w:ascii="Times New Roman" w:hAnsi="Times New Roman" w:cs="Times New Roman"/>
              </w:rPr>
            </w:pPr>
          </w:p>
        </w:tc>
        <w:tc>
          <w:tcPr>
            <w:tcW w:w="1019" w:type="dxa"/>
          </w:tcPr>
          <w:p>
            <w:pPr>
              <w:spacing w:line="269" w:lineRule="auto"/>
              <w:rPr>
                <w:rFonts w:ascii="Times New Roman" w:hAnsi="Times New Roman" w:cs="Times New Roman"/>
              </w:rPr>
            </w:pPr>
          </w:p>
          <w:p>
            <w:pPr>
              <w:pStyle w:val="11"/>
              <w:spacing w:before="58"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pStyle w:val="11"/>
              <w:spacing w:before="200" w:line="321" w:lineRule="auto"/>
              <w:ind w:left="119" w:right="241"/>
              <w:rPr>
                <w:rFonts w:ascii="Times New Roman" w:hAnsi="Times New Roman" w:cs="Times New Roman"/>
                <w:sz w:val="18"/>
                <w:szCs w:val="18"/>
              </w:rPr>
            </w:pPr>
            <w:r>
              <w:rPr>
                <w:rFonts w:ascii="Times New Roman" w:hAnsi="Times New Roman" w:cs="Times New Roman"/>
                <w:spacing w:val="33"/>
                <w:sz w:val="18"/>
                <w:szCs w:val="18"/>
              </w:rPr>
              <w:t>文物调查与博物馆</w:t>
            </w:r>
            <w:r>
              <w:rPr>
                <w:rFonts w:ascii="Times New Roman" w:hAnsi="Times New Roman" w:cs="Times New Roman"/>
                <w:spacing w:val="19"/>
                <w:sz w:val="18"/>
                <w:szCs w:val="18"/>
              </w:rPr>
              <w:t>建设</w:t>
            </w:r>
          </w:p>
        </w:tc>
        <w:tc>
          <w:tcPr>
            <w:tcW w:w="3642" w:type="dxa"/>
          </w:tcPr>
          <w:p>
            <w:pPr>
              <w:spacing w:before="253" w:line="192" w:lineRule="auto"/>
              <w:ind w:left="371"/>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Cultural  Relics  Survey  </w:t>
            </w:r>
            <w:r>
              <w:rPr>
                <w:rFonts w:ascii="Times New Roman" w:hAnsi="Times New Roman" w:eastAsia="Times New Roman" w:cs="Times New Roman"/>
                <w:spacing w:val="-1"/>
                <w:sz w:val="18"/>
                <w:szCs w:val="18"/>
              </w:rPr>
              <w:t>and</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pacing w:val="-1"/>
                <w:sz w:val="18"/>
                <w:szCs w:val="18"/>
              </w:rPr>
              <w:t>Museum</w:t>
            </w:r>
          </w:p>
          <w:p>
            <w:pPr>
              <w:spacing w:before="40" w:line="192" w:lineRule="auto"/>
              <w:ind w:left="135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Construction</w:t>
            </w:r>
          </w:p>
        </w:tc>
        <w:tc>
          <w:tcPr>
            <w:tcW w:w="704" w:type="dxa"/>
          </w:tcPr>
          <w:p>
            <w:pPr>
              <w:spacing w:line="268" w:lineRule="auto"/>
              <w:rPr>
                <w:rFonts w:ascii="Times New Roman" w:hAnsi="Times New Roman" w:cs="Times New Roman"/>
              </w:rPr>
            </w:pPr>
          </w:p>
          <w:p>
            <w:pPr>
              <w:pStyle w:val="11"/>
              <w:spacing w:before="59"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spacing w:line="268" w:lineRule="auto"/>
              <w:rPr>
                <w:rFonts w:ascii="Times New Roman" w:hAnsi="Times New Roman" w:cs="Times New Roman"/>
              </w:rPr>
            </w:pPr>
          </w:p>
          <w:p>
            <w:pPr>
              <w:pStyle w:val="11"/>
              <w:spacing w:before="58"/>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spacing w:line="268" w:lineRule="auto"/>
              <w:rPr>
                <w:rFonts w:ascii="Times New Roman" w:hAnsi="Times New Roman" w:cs="Times New Roman"/>
              </w:rPr>
            </w:pPr>
          </w:p>
          <w:p>
            <w:pPr>
              <w:pStyle w:val="11"/>
              <w:spacing w:before="58"/>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spacing w:line="268" w:lineRule="auto"/>
              <w:rPr>
                <w:rFonts w:ascii="Times New Roman" w:hAnsi="Times New Roman" w:cs="Times New Roman"/>
              </w:rPr>
            </w:pPr>
          </w:p>
          <w:p>
            <w:pPr>
              <w:pStyle w:val="11"/>
              <w:spacing w:before="58"/>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spacing w:line="268" w:lineRule="auto"/>
              <w:rPr>
                <w:rFonts w:ascii="Times New Roman" w:hAnsi="Times New Roman" w:cs="Times New Roman"/>
              </w:rPr>
            </w:pPr>
          </w:p>
          <w:p>
            <w:pPr>
              <w:pStyle w:val="11"/>
              <w:spacing w:before="59" w:line="241" w:lineRule="auto"/>
              <w:ind w:left="379"/>
              <w:rPr>
                <w:rFonts w:ascii="Times New Roman" w:hAnsi="Times New Roman" w:cs="Times New Roman"/>
                <w:sz w:val="18"/>
                <w:szCs w:val="18"/>
              </w:rPr>
            </w:pPr>
            <w:r>
              <w:rPr>
                <w:rFonts w:ascii="Times New Roman" w:hAnsi="Times New Roman" w:cs="Times New Roman"/>
                <w:sz w:val="18"/>
                <w:szCs w:val="18"/>
              </w:rPr>
              <w:t>2</w:t>
            </w:r>
          </w:p>
        </w:tc>
        <w:tc>
          <w:tcPr>
            <w:tcW w:w="839" w:type="dxa"/>
          </w:tcPr>
          <w:p>
            <w:pPr>
              <w:spacing w:line="269" w:lineRule="auto"/>
              <w:rPr>
                <w:rFonts w:ascii="Times New Roman" w:hAnsi="Times New Roman" w:cs="Times New Roman"/>
              </w:rPr>
            </w:pPr>
          </w:p>
          <w:p>
            <w:pPr>
              <w:pStyle w:val="11"/>
              <w:spacing w:before="58"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spacing w:line="268" w:lineRule="auto"/>
              <w:rPr>
                <w:rFonts w:ascii="Times New Roman" w:hAnsi="Times New Roman" w:cs="Times New Roman"/>
              </w:rPr>
            </w:pPr>
          </w:p>
          <w:p>
            <w:pPr>
              <w:pStyle w:val="11"/>
              <w:spacing w:before="59"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spacing w:line="268" w:lineRule="auto"/>
              <w:rPr>
                <w:rFonts w:ascii="Times New Roman" w:hAnsi="Times New Roman" w:cs="Times New Roman"/>
              </w:rPr>
            </w:pPr>
          </w:p>
          <w:p>
            <w:pPr>
              <w:pStyle w:val="11"/>
              <w:spacing w:before="59"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7"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8" w:lineRule="auto"/>
              <w:rPr>
                <w:rFonts w:ascii="Times New Roman" w:hAnsi="Times New Roman" w:cs="Times New Roman"/>
              </w:rPr>
            </w:pPr>
          </w:p>
          <w:p>
            <w:pPr>
              <w:pStyle w:val="11"/>
              <w:spacing w:before="58" w:line="230" w:lineRule="auto"/>
              <w:ind w:left="152"/>
              <w:rPr>
                <w:rFonts w:ascii="Times New Roman" w:hAnsi="Times New Roman" w:cs="Times New Roman"/>
                <w:sz w:val="18"/>
                <w:szCs w:val="18"/>
              </w:rPr>
            </w:pPr>
            <w:r>
              <w:rPr>
                <w:rFonts w:ascii="Times New Roman" w:hAnsi="Times New Roman" w:cs="Times New Roman"/>
                <w:spacing w:val="14"/>
                <w:sz w:val="18"/>
                <w:szCs w:val="18"/>
              </w:rPr>
              <w:t>中国古代玉器</w:t>
            </w:r>
          </w:p>
        </w:tc>
        <w:tc>
          <w:tcPr>
            <w:tcW w:w="3642" w:type="dxa"/>
          </w:tcPr>
          <w:p>
            <w:pPr>
              <w:spacing w:before="244" w:line="192" w:lineRule="auto"/>
              <w:ind w:left="952"/>
              <w:rPr>
                <w:rFonts w:ascii="Times New Roman" w:hAnsi="Times New Roman" w:eastAsia="Times New Roman" w:cs="Times New Roman"/>
                <w:sz w:val="18"/>
                <w:szCs w:val="18"/>
              </w:rPr>
            </w:pPr>
            <w:r>
              <w:rPr>
                <w:rFonts w:ascii="Times New Roman" w:hAnsi="Times New Roman" w:eastAsia="Times New Roman" w:cs="Times New Roman"/>
                <w:sz w:val="18"/>
                <w:szCs w:val="18"/>
              </w:rPr>
              <w:t>Ancient  Chinese  Ja</w:t>
            </w:r>
            <w:r>
              <w:rPr>
                <w:rFonts w:ascii="Times New Roman" w:hAnsi="Times New Roman" w:eastAsia="Times New Roman" w:cs="Times New Roman"/>
                <w:spacing w:val="-1"/>
                <w:sz w:val="18"/>
                <w:szCs w:val="18"/>
              </w:rPr>
              <w:t>des</w:t>
            </w:r>
          </w:p>
        </w:tc>
        <w:tc>
          <w:tcPr>
            <w:tcW w:w="704" w:type="dxa"/>
          </w:tcPr>
          <w:p>
            <w:pPr>
              <w:pStyle w:val="11"/>
              <w:spacing w:before="217" w:line="241" w:lineRule="auto"/>
              <w:ind w:left="308"/>
              <w:rPr>
                <w:rFonts w:ascii="Times New Roman" w:hAnsi="Times New Roman" w:cs="Times New Roman"/>
                <w:sz w:val="18"/>
                <w:szCs w:val="18"/>
                <w:lang w:eastAsia="zh-CN"/>
              </w:rPr>
            </w:pPr>
            <w:r>
              <w:rPr>
                <w:rFonts w:hint="eastAsia" w:ascii="Times New Roman" w:hAnsi="Times New Roman" w:cs="Times New Roman"/>
                <w:sz w:val="18"/>
                <w:szCs w:val="18"/>
                <w:lang w:eastAsia="zh-CN"/>
              </w:rPr>
              <w:t>1</w:t>
            </w:r>
          </w:p>
        </w:tc>
        <w:tc>
          <w:tcPr>
            <w:tcW w:w="630" w:type="dxa"/>
          </w:tcPr>
          <w:p>
            <w:pPr>
              <w:pStyle w:val="11"/>
              <w:spacing w:before="216"/>
              <w:ind w:left="227"/>
              <w:rPr>
                <w:rFonts w:ascii="Times New Roman" w:hAnsi="Times New Roman" w:cs="Times New Roman"/>
                <w:sz w:val="18"/>
                <w:szCs w:val="18"/>
                <w:lang w:eastAsia="zh-CN"/>
              </w:rPr>
            </w:pPr>
            <w:r>
              <w:rPr>
                <w:rFonts w:hint="eastAsia" w:ascii="Times New Roman" w:hAnsi="Times New Roman" w:cs="Times New Roman"/>
                <w:spacing w:val="-5"/>
                <w:sz w:val="18"/>
                <w:szCs w:val="18"/>
                <w:lang w:eastAsia="zh-CN"/>
              </w:rPr>
              <w:t>16</w:t>
            </w:r>
          </w:p>
        </w:tc>
        <w:tc>
          <w:tcPr>
            <w:tcW w:w="899" w:type="dxa"/>
          </w:tcPr>
          <w:p>
            <w:pPr>
              <w:pStyle w:val="11"/>
              <w:spacing w:before="216"/>
              <w:ind w:left="363"/>
              <w:rPr>
                <w:rFonts w:ascii="Times New Roman" w:hAnsi="Times New Roman" w:cs="Times New Roman"/>
                <w:sz w:val="18"/>
                <w:szCs w:val="18"/>
                <w:lang w:eastAsia="zh-CN"/>
              </w:rPr>
            </w:pPr>
            <w:r>
              <w:rPr>
                <w:rFonts w:hint="eastAsia" w:ascii="Times New Roman" w:hAnsi="Times New Roman" w:cs="Times New Roman"/>
                <w:spacing w:val="-5"/>
                <w:sz w:val="18"/>
                <w:szCs w:val="18"/>
                <w:lang w:eastAsia="zh-CN"/>
              </w:rPr>
              <w:t>16</w:t>
            </w:r>
          </w:p>
        </w:tc>
        <w:tc>
          <w:tcPr>
            <w:tcW w:w="854" w:type="dxa"/>
          </w:tcPr>
          <w:p>
            <w:pPr>
              <w:pStyle w:val="11"/>
              <w:spacing w:before="216"/>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6"/>
              <w:ind w:left="381"/>
              <w:rPr>
                <w:rFonts w:ascii="Times New Roman" w:hAnsi="Times New Roman" w:cs="Times New Roman"/>
                <w:sz w:val="18"/>
                <w:szCs w:val="18"/>
              </w:rPr>
            </w:pPr>
            <w:r>
              <w:rPr>
                <w:rFonts w:ascii="Times New Roman" w:hAnsi="Times New Roman" w:cs="Times New Roman"/>
                <w:sz w:val="18"/>
                <w:szCs w:val="18"/>
              </w:rPr>
              <w:t>3</w:t>
            </w:r>
          </w:p>
        </w:tc>
        <w:tc>
          <w:tcPr>
            <w:tcW w:w="839" w:type="dxa"/>
          </w:tcPr>
          <w:p>
            <w:pPr>
              <w:pStyle w:val="11"/>
              <w:spacing w:before="217"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6"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7"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7" w:hRule="atLeast"/>
        </w:trPr>
        <w:tc>
          <w:tcPr>
            <w:tcW w:w="1089" w:type="dxa"/>
          </w:tcPr>
          <w:p>
            <w:pPr>
              <w:rPr>
                <w:rFonts w:ascii="Times New Roman" w:hAnsi="Times New Roman" w:cs="Times New Roman"/>
              </w:rPr>
            </w:pPr>
          </w:p>
        </w:tc>
        <w:tc>
          <w:tcPr>
            <w:tcW w:w="1019" w:type="dxa"/>
          </w:tcPr>
          <w:p>
            <w:pPr>
              <w:pStyle w:val="11"/>
              <w:spacing w:before="218"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61" w:lineRule="auto"/>
              <w:rPr>
                <w:rFonts w:ascii="Times New Roman" w:hAnsi="Times New Roman" w:cs="Times New Roman"/>
              </w:rPr>
            </w:pPr>
          </w:p>
          <w:p>
            <w:pPr>
              <w:pStyle w:val="11"/>
              <w:spacing w:before="59" w:line="230" w:lineRule="auto"/>
              <w:ind w:left="152"/>
              <w:rPr>
                <w:rFonts w:ascii="Times New Roman" w:hAnsi="Times New Roman" w:cs="Times New Roman"/>
                <w:sz w:val="18"/>
                <w:szCs w:val="18"/>
              </w:rPr>
            </w:pPr>
            <w:r>
              <w:rPr>
                <w:rFonts w:ascii="Times New Roman" w:hAnsi="Times New Roman" w:cs="Times New Roman"/>
                <w:spacing w:val="16"/>
                <w:sz w:val="18"/>
                <w:szCs w:val="18"/>
              </w:rPr>
              <w:t>中外博物馆概论</w:t>
            </w:r>
          </w:p>
        </w:tc>
        <w:tc>
          <w:tcPr>
            <w:tcW w:w="3642" w:type="dxa"/>
          </w:tcPr>
          <w:p>
            <w:pPr>
              <w:spacing w:before="246" w:line="192" w:lineRule="auto"/>
              <w:ind w:left="24"/>
              <w:rPr>
                <w:rFonts w:ascii="Times New Roman" w:hAnsi="Times New Roman" w:eastAsia="Times New Roman" w:cs="Times New Roman"/>
                <w:sz w:val="18"/>
                <w:szCs w:val="18"/>
              </w:rPr>
            </w:pPr>
            <w:r>
              <w:rPr>
                <w:rFonts w:ascii="Times New Roman" w:hAnsi="Times New Roman" w:eastAsia="Times New Roman" w:cs="Times New Roman"/>
                <w:sz w:val="18"/>
                <w:szCs w:val="18"/>
              </w:rPr>
              <w:t>Introduction  to  Chinese  and  Foreign  Mus</w:t>
            </w:r>
            <w:r>
              <w:rPr>
                <w:rFonts w:ascii="Times New Roman" w:hAnsi="Times New Roman" w:eastAsia="Times New Roman" w:cs="Times New Roman"/>
                <w:spacing w:val="-1"/>
                <w:sz w:val="18"/>
                <w:szCs w:val="18"/>
              </w:rPr>
              <w:t>eums</w:t>
            </w:r>
          </w:p>
        </w:tc>
        <w:tc>
          <w:tcPr>
            <w:tcW w:w="704" w:type="dxa"/>
          </w:tcPr>
          <w:p>
            <w:pPr>
              <w:pStyle w:val="11"/>
              <w:spacing w:before="218"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7"/>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7"/>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7"/>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7"/>
              <w:ind w:left="381"/>
              <w:rPr>
                <w:rFonts w:ascii="Times New Roman" w:hAnsi="Times New Roman" w:cs="Times New Roman"/>
                <w:sz w:val="18"/>
                <w:szCs w:val="18"/>
              </w:rPr>
            </w:pPr>
            <w:r>
              <w:rPr>
                <w:rFonts w:ascii="Times New Roman" w:hAnsi="Times New Roman" w:cs="Times New Roman"/>
                <w:sz w:val="18"/>
                <w:szCs w:val="18"/>
              </w:rPr>
              <w:t>3</w:t>
            </w:r>
          </w:p>
        </w:tc>
        <w:tc>
          <w:tcPr>
            <w:tcW w:w="839" w:type="dxa"/>
          </w:tcPr>
          <w:p>
            <w:pPr>
              <w:pStyle w:val="11"/>
              <w:spacing w:before="218"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7"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8"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1089" w:type="dxa"/>
          </w:tcPr>
          <w:p>
            <w:pPr>
              <w:rPr>
                <w:rFonts w:ascii="Times New Roman" w:hAnsi="Times New Roman" w:cs="Times New Roman"/>
              </w:rPr>
            </w:pPr>
          </w:p>
        </w:tc>
        <w:tc>
          <w:tcPr>
            <w:tcW w:w="1019" w:type="dxa"/>
          </w:tcPr>
          <w:p>
            <w:pPr>
              <w:pStyle w:val="11"/>
              <w:spacing w:before="220"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61" w:lineRule="auto"/>
              <w:rPr>
                <w:rFonts w:ascii="Times New Roman" w:hAnsi="Times New Roman" w:cs="Times New Roman"/>
              </w:rPr>
            </w:pPr>
          </w:p>
          <w:p>
            <w:pPr>
              <w:pStyle w:val="11"/>
              <w:spacing w:before="58" w:line="230" w:lineRule="auto"/>
              <w:ind w:left="152"/>
              <w:rPr>
                <w:rFonts w:ascii="Times New Roman" w:hAnsi="Times New Roman" w:cs="Times New Roman"/>
                <w:sz w:val="18"/>
                <w:szCs w:val="18"/>
              </w:rPr>
            </w:pPr>
            <w:r>
              <w:rPr>
                <w:rFonts w:ascii="Times New Roman" w:hAnsi="Times New Roman" w:cs="Times New Roman"/>
                <w:spacing w:val="14"/>
                <w:sz w:val="18"/>
                <w:szCs w:val="18"/>
              </w:rPr>
              <w:t>中国古代陶瓷</w:t>
            </w:r>
          </w:p>
        </w:tc>
        <w:tc>
          <w:tcPr>
            <w:tcW w:w="3642" w:type="dxa"/>
          </w:tcPr>
          <w:p>
            <w:pPr>
              <w:spacing w:before="247" w:line="192" w:lineRule="auto"/>
              <w:ind w:left="808"/>
              <w:rPr>
                <w:rFonts w:ascii="Times New Roman" w:hAnsi="Times New Roman" w:eastAsia="Times New Roman" w:cs="Times New Roman"/>
                <w:sz w:val="18"/>
                <w:szCs w:val="18"/>
              </w:rPr>
            </w:pPr>
            <w:r>
              <w:rPr>
                <w:rFonts w:ascii="Times New Roman" w:hAnsi="Times New Roman" w:eastAsia="Times New Roman" w:cs="Times New Roman"/>
                <w:sz w:val="18"/>
                <w:szCs w:val="18"/>
              </w:rPr>
              <w:t>Ancient  Chinese  Cer</w:t>
            </w:r>
            <w:r>
              <w:rPr>
                <w:rFonts w:ascii="Times New Roman" w:hAnsi="Times New Roman" w:eastAsia="Times New Roman" w:cs="Times New Roman"/>
                <w:spacing w:val="-1"/>
                <w:sz w:val="18"/>
                <w:szCs w:val="18"/>
              </w:rPr>
              <w:t>amics</w:t>
            </w:r>
          </w:p>
        </w:tc>
        <w:tc>
          <w:tcPr>
            <w:tcW w:w="704" w:type="dxa"/>
          </w:tcPr>
          <w:p>
            <w:pPr>
              <w:pStyle w:val="11"/>
              <w:spacing w:before="220"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9"/>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9"/>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9"/>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9"/>
              <w:ind w:left="381"/>
              <w:rPr>
                <w:rFonts w:ascii="Times New Roman" w:hAnsi="Times New Roman" w:cs="Times New Roman"/>
                <w:sz w:val="18"/>
                <w:szCs w:val="18"/>
              </w:rPr>
            </w:pPr>
            <w:r>
              <w:rPr>
                <w:rFonts w:ascii="Times New Roman" w:hAnsi="Times New Roman" w:cs="Times New Roman"/>
                <w:sz w:val="18"/>
                <w:szCs w:val="18"/>
              </w:rPr>
              <w:t>3</w:t>
            </w:r>
          </w:p>
        </w:tc>
        <w:tc>
          <w:tcPr>
            <w:tcW w:w="839" w:type="dxa"/>
          </w:tcPr>
          <w:p>
            <w:pPr>
              <w:pStyle w:val="11"/>
              <w:spacing w:before="220"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9"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20"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bl>
    <w:p>
      <w:pPr>
        <w:rPr>
          <w:rFonts w:ascii="Times New Roman" w:hAnsi="Times New Roman" w:cs="Times New Roman"/>
        </w:rPr>
      </w:pPr>
    </w:p>
    <w:p>
      <w:pPr>
        <w:rPr>
          <w:rFonts w:ascii="Times New Roman" w:hAnsi="Times New Roman" w:cs="Times New Roman"/>
        </w:rPr>
        <w:sectPr>
          <w:footerReference r:id="rId31" w:type="default"/>
          <w:pgSz w:w="16840" w:h="11906"/>
          <w:pgMar w:top="1012" w:right="417" w:bottom="686" w:left="142" w:header="0" w:footer="374" w:gutter="0"/>
          <w:cols w:space="720" w:num="1"/>
        </w:sectPr>
      </w:pPr>
    </w:p>
    <w:p>
      <w:pPr>
        <w:spacing w:before="8"/>
        <w:rPr>
          <w:rFonts w:ascii="Times New Roman" w:hAnsi="Times New Roman" w:cs="Times New Roman"/>
        </w:rPr>
      </w:pPr>
    </w:p>
    <w:tbl>
      <w:tblPr>
        <w:tblStyle w:val="10"/>
        <w:tblW w:w="162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89"/>
        <w:gridCol w:w="1019"/>
        <w:gridCol w:w="2083"/>
        <w:gridCol w:w="3642"/>
        <w:gridCol w:w="704"/>
        <w:gridCol w:w="630"/>
        <w:gridCol w:w="899"/>
        <w:gridCol w:w="854"/>
        <w:gridCol w:w="839"/>
        <w:gridCol w:w="839"/>
        <w:gridCol w:w="974"/>
        <w:gridCol w:w="269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089" w:type="dxa"/>
          </w:tcPr>
          <w:p>
            <w:pPr>
              <w:rPr>
                <w:rFonts w:ascii="Times New Roman" w:hAnsi="Times New Roman" w:cs="Times New Roman"/>
              </w:rPr>
            </w:pPr>
          </w:p>
        </w:tc>
        <w:tc>
          <w:tcPr>
            <w:tcW w:w="1019" w:type="dxa"/>
          </w:tcPr>
          <w:p>
            <w:pPr>
              <w:pStyle w:val="11"/>
              <w:spacing w:before="218"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62" w:lineRule="auto"/>
              <w:rPr>
                <w:rFonts w:ascii="Times New Roman" w:hAnsi="Times New Roman" w:cs="Times New Roman"/>
              </w:rPr>
            </w:pPr>
          </w:p>
          <w:p>
            <w:pPr>
              <w:pStyle w:val="11"/>
              <w:spacing w:before="58" w:line="229" w:lineRule="auto"/>
              <w:ind w:left="152"/>
              <w:rPr>
                <w:rFonts w:ascii="Times New Roman" w:hAnsi="Times New Roman" w:cs="Times New Roman"/>
                <w:sz w:val="18"/>
                <w:szCs w:val="18"/>
              </w:rPr>
            </w:pPr>
            <w:r>
              <w:rPr>
                <w:rFonts w:ascii="Times New Roman" w:hAnsi="Times New Roman" w:cs="Times New Roman"/>
                <w:spacing w:val="16"/>
                <w:sz w:val="18"/>
                <w:szCs w:val="18"/>
              </w:rPr>
              <w:t>中国古代青铜器</w:t>
            </w:r>
          </w:p>
        </w:tc>
        <w:tc>
          <w:tcPr>
            <w:tcW w:w="3642" w:type="dxa"/>
          </w:tcPr>
          <w:p>
            <w:pPr>
              <w:spacing w:before="243" w:line="192" w:lineRule="auto"/>
              <w:ind w:left="851"/>
              <w:rPr>
                <w:rFonts w:ascii="Times New Roman" w:hAnsi="Times New Roman" w:eastAsia="Times New Roman" w:cs="Times New Roman"/>
                <w:sz w:val="18"/>
                <w:szCs w:val="18"/>
              </w:rPr>
            </w:pPr>
            <w:r>
              <w:rPr>
                <w:rFonts w:ascii="Times New Roman" w:hAnsi="Times New Roman" w:eastAsia="Times New Roman" w:cs="Times New Roman"/>
                <w:sz w:val="18"/>
                <w:szCs w:val="18"/>
              </w:rPr>
              <w:t>Ancient  Chinese  Bro</w:t>
            </w:r>
            <w:r>
              <w:rPr>
                <w:rFonts w:ascii="Times New Roman" w:hAnsi="Times New Roman" w:eastAsia="Times New Roman" w:cs="Times New Roman"/>
                <w:spacing w:val="-1"/>
                <w:sz w:val="18"/>
                <w:szCs w:val="18"/>
              </w:rPr>
              <w:t>nzes</w:t>
            </w:r>
          </w:p>
        </w:tc>
        <w:tc>
          <w:tcPr>
            <w:tcW w:w="704" w:type="dxa"/>
          </w:tcPr>
          <w:p>
            <w:pPr>
              <w:pStyle w:val="11"/>
              <w:spacing w:before="218"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7"/>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7"/>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7"/>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7"/>
              <w:ind w:left="381"/>
              <w:rPr>
                <w:rFonts w:ascii="Times New Roman" w:hAnsi="Times New Roman" w:cs="Times New Roman"/>
                <w:sz w:val="18"/>
                <w:szCs w:val="18"/>
              </w:rPr>
            </w:pPr>
            <w:r>
              <w:rPr>
                <w:rFonts w:ascii="Times New Roman" w:hAnsi="Times New Roman" w:cs="Times New Roman"/>
                <w:sz w:val="18"/>
                <w:szCs w:val="18"/>
              </w:rPr>
              <w:t>3</w:t>
            </w:r>
          </w:p>
        </w:tc>
        <w:tc>
          <w:tcPr>
            <w:tcW w:w="839" w:type="dxa"/>
          </w:tcPr>
          <w:p>
            <w:pPr>
              <w:pStyle w:val="11"/>
              <w:spacing w:before="218"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7"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8"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0"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1" w:lineRule="auto"/>
              <w:rPr>
                <w:rFonts w:ascii="Times New Roman" w:hAnsi="Times New Roman" w:cs="Times New Roman"/>
              </w:rPr>
            </w:pPr>
          </w:p>
          <w:p>
            <w:pPr>
              <w:pStyle w:val="11"/>
              <w:spacing w:before="59" w:line="229" w:lineRule="auto"/>
              <w:ind w:left="118"/>
              <w:rPr>
                <w:rFonts w:ascii="Times New Roman" w:hAnsi="Times New Roman" w:cs="Times New Roman"/>
                <w:sz w:val="18"/>
                <w:szCs w:val="18"/>
              </w:rPr>
            </w:pPr>
            <w:r>
              <w:rPr>
                <w:rFonts w:ascii="Times New Roman" w:hAnsi="Times New Roman" w:cs="Times New Roman"/>
                <w:spacing w:val="18"/>
                <w:sz w:val="18"/>
                <w:szCs w:val="18"/>
              </w:rPr>
              <w:t>广西简史</w:t>
            </w:r>
          </w:p>
        </w:tc>
        <w:tc>
          <w:tcPr>
            <w:tcW w:w="3642" w:type="dxa"/>
          </w:tcPr>
          <w:p>
            <w:pPr>
              <w:spacing w:before="235" w:line="192" w:lineRule="auto"/>
              <w:ind w:left="838"/>
              <w:rPr>
                <w:rFonts w:ascii="Times New Roman" w:hAnsi="Times New Roman" w:eastAsia="Times New Roman" w:cs="Times New Roman"/>
                <w:sz w:val="18"/>
                <w:szCs w:val="18"/>
              </w:rPr>
            </w:pPr>
            <w:r>
              <w:rPr>
                <w:rFonts w:ascii="Times New Roman" w:hAnsi="Times New Roman" w:eastAsia="Times New Roman" w:cs="Times New Roman"/>
                <w:sz w:val="18"/>
                <w:szCs w:val="18"/>
              </w:rPr>
              <w:t>Brief</w:t>
            </w:r>
            <w:r>
              <w:rPr>
                <w:rFonts w:ascii="Times New Roman" w:hAnsi="Times New Roman" w:eastAsia="Times New Roman" w:cs="Times New Roman"/>
                <w:spacing w:val="28"/>
                <w:w w:val="101"/>
                <w:sz w:val="18"/>
                <w:szCs w:val="18"/>
              </w:rPr>
              <w:t xml:space="preserve"> </w:t>
            </w:r>
            <w:r>
              <w:rPr>
                <w:rFonts w:ascii="Times New Roman" w:hAnsi="Times New Roman" w:eastAsia="Times New Roman" w:cs="Times New Roman"/>
                <w:sz w:val="18"/>
                <w:szCs w:val="18"/>
              </w:rPr>
              <w:t>History</w:t>
            </w:r>
            <w:r>
              <w:rPr>
                <w:rFonts w:ascii="Times New Roman" w:hAnsi="Times New Roman" w:eastAsia="Times New Roman" w:cs="Times New Roman"/>
                <w:spacing w:val="12"/>
                <w:sz w:val="18"/>
                <w:szCs w:val="18"/>
              </w:rPr>
              <w:t xml:space="preserve">  </w:t>
            </w:r>
            <w:r>
              <w:rPr>
                <w:rFonts w:ascii="Times New Roman" w:hAnsi="Times New Roman" w:eastAsia="Times New Roman" w:cs="Times New Roman"/>
                <w:sz w:val="18"/>
                <w:szCs w:val="18"/>
              </w:rPr>
              <w:t>of</w:t>
            </w:r>
            <w:r>
              <w:rPr>
                <w:rFonts w:ascii="Times New Roman" w:hAnsi="Times New Roman" w:eastAsia="Times New Roman" w:cs="Times New Roman"/>
                <w:spacing w:val="32"/>
                <w:sz w:val="18"/>
                <w:szCs w:val="18"/>
              </w:rPr>
              <w:t xml:space="preserve"> </w:t>
            </w:r>
            <w:r>
              <w:rPr>
                <w:rFonts w:ascii="Times New Roman" w:hAnsi="Times New Roman" w:eastAsia="Times New Roman" w:cs="Times New Roman"/>
                <w:sz w:val="18"/>
                <w:szCs w:val="18"/>
              </w:rPr>
              <w:t>Guangxi</w:t>
            </w:r>
          </w:p>
        </w:tc>
        <w:tc>
          <w:tcPr>
            <w:tcW w:w="704" w:type="dxa"/>
          </w:tcPr>
          <w:p>
            <w:pPr>
              <w:pStyle w:val="11"/>
              <w:spacing w:before="210"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09"/>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09"/>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09"/>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09"/>
              <w:ind w:left="381"/>
              <w:rPr>
                <w:rFonts w:ascii="Times New Roman" w:hAnsi="Times New Roman" w:cs="Times New Roman"/>
                <w:sz w:val="18"/>
                <w:szCs w:val="18"/>
              </w:rPr>
            </w:pPr>
            <w:r>
              <w:rPr>
                <w:rFonts w:ascii="Times New Roman" w:hAnsi="Times New Roman" w:cs="Times New Roman"/>
                <w:sz w:val="18"/>
                <w:szCs w:val="18"/>
              </w:rPr>
              <w:t>3</w:t>
            </w:r>
          </w:p>
        </w:tc>
        <w:tc>
          <w:tcPr>
            <w:tcW w:w="839" w:type="dxa"/>
          </w:tcPr>
          <w:p>
            <w:pPr>
              <w:pStyle w:val="11"/>
              <w:spacing w:before="210"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09"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0"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1"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2" w:lineRule="auto"/>
              <w:rPr>
                <w:rFonts w:ascii="Times New Roman" w:hAnsi="Times New Roman" w:cs="Times New Roman"/>
              </w:rPr>
            </w:pPr>
          </w:p>
          <w:p>
            <w:pPr>
              <w:pStyle w:val="11"/>
              <w:spacing w:before="59" w:line="230" w:lineRule="auto"/>
              <w:ind w:left="153"/>
              <w:rPr>
                <w:rFonts w:ascii="Times New Roman" w:hAnsi="Times New Roman" w:cs="Times New Roman"/>
                <w:sz w:val="18"/>
                <w:szCs w:val="18"/>
              </w:rPr>
            </w:pPr>
            <w:r>
              <w:rPr>
                <w:rFonts w:ascii="Times New Roman" w:hAnsi="Times New Roman" w:cs="Times New Roman"/>
                <w:spacing w:val="14"/>
                <w:sz w:val="18"/>
                <w:szCs w:val="18"/>
              </w:rPr>
              <w:t>民族文物概论</w:t>
            </w:r>
          </w:p>
        </w:tc>
        <w:tc>
          <w:tcPr>
            <w:tcW w:w="3642" w:type="dxa"/>
          </w:tcPr>
          <w:p>
            <w:pPr>
              <w:spacing w:before="236" w:line="192" w:lineRule="auto"/>
              <w:ind w:left="364"/>
              <w:rPr>
                <w:rFonts w:ascii="Times New Roman" w:hAnsi="Times New Roman" w:eastAsia="Times New Roman" w:cs="Times New Roman"/>
                <w:sz w:val="18"/>
                <w:szCs w:val="18"/>
              </w:rPr>
            </w:pPr>
            <w:r>
              <w:rPr>
                <w:rFonts w:ascii="Times New Roman" w:hAnsi="Times New Roman" w:eastAsia="Times New Roman" w:cs="Times New Roman"/>
                <w:sz w:val="18"/>
                <w:szCs w:val="18"/>
              </w:rPr>
              <w:t>Introduction  to  Ethnic  Cultural</w:t>
            </w:r>
            <w:r>
              <w:rPr>
                <w:rFonts w:ascii="Times New Roman" w:hAnsi="Times New Roman" w:eastAsia="Times New Roman" w:cs="Times New Roman"/>
                <w:spacing w:val="-1"/>
                <w:sz w:val="18"/>
                <w:szCs w:val="18"/>
              </w:rPr>
              <w:t xml:space="preserve">  Relics</w:t>
            </w:r>
          </w:p>
        </w:tc>
        <w:tc>
          <w:tcPr>
            <w:tcW w:w="704" w:type="dxa"/>
          </w:tcPr>
          <w:p>
            <w:pPr>
              <w:pStyle w:val="11"/>
              <w:spacing w:before="211"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0"/>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0"/>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0"/>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0"/>
              <w:ind w:left="381"/>
              <w:rPr>
                <w:rFonts w:ascii="Times New Roman" w:hAnsi="Times New Roman" w:cs="Times New Roman"/>
                <w:sz w:val="18"/>
                <w:szCs w:val="18"/>
              </w:rPr>
            </w:pPr>
            <w:r>
              <w:rPr>
                <w:rFonts w:ascii="Times New Roman" w:hAnsi="Times New Roman" w:cs="Times New Roman"/>
                <w:sz w:val="18"/>
                <w:szCs w:val="18"/>
              </w:rPr>
              <w:t>3</w:t>
            </w:r>
          </w:p>
        </w:tc>
        <w:tc>
          <w:tcPr>
            <w:tcW w:w="839" w:type="dxa"/>
          </w:tcPr>
          <w:p>
            <w:pPr>
              <w:pStyle w:val="11"/>
              <w:spacing w:before="211"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0"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1"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2"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5" w:lineRule="auto"/>
              <w:rPr>
                <w:rFonts w:ascii="Times New Roman" w:hAnsi="Times New Roman" w:cs="Times New Roman"/>
              </w:rPr>
            </w:pPr>
          </w:p>
          <w:p>
            <w:pPr>
              <w:pStyle w:val="11"/>
              <w:spacing w:before="59" w:line="230" w:lineRule="auto"/>
              <w:ind w:left="121"/>
              <w:rPr>
                <w:rFonts w:ascii="Times New Roman" w:hAnsi="Times New Roman" w:cs="Times New Roman"/>
                <w:sz w:val="18"/>
                <w:szCs w:val="18"/>
              </w:rPr>
            </w:pPr>
            <w:r>
              <w:rPr>
                <w:rFonts w:ascii="Times New Roman" w:hAnsi="Times New Roman" w:cs="Times New Roman"/>
                <w:spacing w:val="16"/>
                <w:sz w:val="18"/>
                <w:szCs w:val="18"/>
              </w:rPr>
              <w:t>华南考古</w:t>
            </w:r>
          </w:p>
        </w:tc>
        <w:tc>
          <w:tcPr>
            <w:tcW w:w="3642" w:type="dxa"/>
          </w:tcPr>
          <w:p>
            <w:pPr>
              <w:spacing w:before="237" w:line="192" w:lineRule="auto"/>
              <w:ind w:left="712"/>
              <w:rPr>
                <w:rFonts w:ascii="Times New Roman" w:hAnsi="Times New Roman" w:eastAsia="Times New Roman" w:cs="Times New Roman"/>
                <w:sz w:val="18"/>
                <w:szCs w:val="18"/>
              </w:rPr>
            </w:pPr>
            <w:r>
              <w:rPr>
                <w:rFonts w:ascii="Times New Roman" w:hAnsi="Times New Roman" w:eastAsia="Times New Roman" w:cs="Times New Roman"/>
                <w:sz w:val="18"/>
                <w:szCs w:val="18"/>
              </w:rPr>
              <w:t>Archaeology</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of</w:t>
            </w:r>
            <w:r>
              <w:rPr>
                <w:rFonts w:ascii="Times New Roman" w:hAnsi="Times New Roman" w:eastAsia="Times New Roman" w:cs="Times New Roman"/>
                <w:spacing w:val="39"/>
                <w:sz w:val="18"/>
                <w:szCs w:val="18"/>
              </w:rPr>
              <w:t xml:space="preserve"> </w:t>
            </w:r>
            <w:r>
              <w:rPr>
                <w:rFonts w:ascii="Times New Roman" w:hAnsi="Times New Roman" w:eastAsia="Times New Roman" w:cs="Times New Roman"/>
                <w:sz w:val="18"/>
                <w:szCs w:val="18"/>
              </w:rPr>
              <w:t>South</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China</w:t>
            </w:r>
          </w:p>
        </w:tc>
        <w:tc>
          <w:tcPr>
            <w:tcW w:w="704" w:type="dxa"/>
          </w:tcPr>
          <w:p>
            <w:pPr>
              <w:pStyle w:val="11"/>
              <w:spacing w:before="212"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1"/>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1"/>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1"/>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2" w:line="241" w:lineRule="auto"/>
              <w:ind w:left="376"/>
              <w:rPr>
                <w:rFonts w:ascii="Times New Roman" w:hAnsi="Times New Roman" w:cs="Times New Roman"/>
                <w:sz w:val="18"/>
                <w:szCs w:val="18"/>
              </w:rPr>
            </w:pPr>
            <w:r>
              <w:rPr>
                <w:rFonts w:ascii="Times New Roman" w:hAnsi="Times New Roman" w:cs="Times New Roman"/>
                <w:sz w:val="18"/>
                <w:szCs w:val="18"/>
              </w:rPr>
              <w:t>4</w:t>
            </w:r>
          </w:p>
        </w:tc>
        <w:tc>
          <w:tcPr>
            <w:tcW w:w="839" w:type="dxa"/>
          </w:tcPr>
          <w:p>
            <w:pPr>
              <w:pStyle w:val="11"/>
              <w:spacing w:before="212"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1"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2"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3"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5" w:lineRule="auto"/>
              <w:rPr>
                <w:rFonts w:ascii="Times New Roman" w:hAnsi="Times New Roman" w:cs="Times New Roman"/>
              </w:rPr>
            </w:pPr>
          </w:p>
          <w:p>
            <w:pPr>
              <w:pStyle w:val="11"/>
              <w:spacing w:before="58" w:line="230" w:lineRule="auto"/>
              <w:ind w:left="152"/>
              <w:rPr>
                <w:rFonts w:ascii="Times New Roman" w:hAnsi="Times New Roman" w:cs="Times New Roman"/>
                <w:sz w:val="18"/>
                <w:szCs w:val="18"/>
              </w:rPr>
            </w:pPr>
            <w:r>
              <w:rPr>
                <w:rFonts w:ascii="Times New Roman" w:hAnsi="Times New Roman" w:cs="Times New Roman"/>
                <w:spacing w:val="11"/>
                <w:sz w:val="18"/>
                <w:szCs w:val="18"/>
              </w:rPr>
              <w:t>中国建筑史</w:t>
            </w:r>
          </w:p>
        </w:tc>
        <w:tc>
          <w:tcPr>
            <w:tcW w:w="3642" w:type="dxa"/>
          </w:tcPr>
          <w:p>
            <w:pPr>
              <w:spacing w:before="238" w:line="192" w:lineRule="auto"/>
              <w:ind w:left="593"/>
              <w:rPr>
                <w:rFonts w:ascii="Times New Roman" w:hAnsi="Times New Roman" w:eastAsia="Times New Roman" w:cs="Times New Roman"/>
                <w:sz w:val="18"/>
                <w:szCs w:val="18"/>
              </w:rPr>
            </w:pPr>
            <w:r>
              <w:rPr>
                <w:rFonts w:ascii="Times New Roman" w:hAnsi="Times New Roman" w:eastAsia="Times New Roman" w:cs="Times New Roman"/>
                <w:sz w:val="18"/>
                <w:szCs w:val="18"/>
              </w:rPr>
              <w:t>History</w:t>
            </w:r>
            <w:r>
              <w:rPr>
                <w:rFonts w:ascii="Times New Roman" w:hAnsi="Times New Roman" w:eastAsia="Times New Roman" w:cs="Times New Roman"/>
                <w:spacing w:val="3"/>
                <w:sz w:val="18"/>
                <w:szCs w:val="18"/>
              </w:rPr>
              <w:t xml:space="preserve">  </w:t>
            </w:r>
            <w:r>
              <w:rPr>
                <w:rFonts w:ascii="Times New Roman" w:hAnsi="Times New Roman" w:eastAsia="Times New Roman" w:cs="Times New Roman"/>
                <w:sz w:val="18"/>
                <w:szCs w:val="18"/>
              </w:rPr>
              <w:t>of</w:t>
            </w:r>
            <w:r>
              <w:rPr>
                <w:rFonts w:ascii="Times New Roman" w:hAnsi="Times New Roman" w:eastAsia="Times New Roman" w:cs="Times New Roman"/>
                <w:spacing w:val="32"/>
                <w:sz w:val="18"/>
                <w:szCs w:val="18"/>
              </w:rPr>
              <w:t xml:space="preserve"> </w:t>
            </w:r>
            <w:r>
              <w:rPr>
                <w:rFonts w:ascii="Times New Roman" w:hAnsi="Times New Roman" w:eastAsia="Times New Roman" w:cs="Times New Roman"/>
                <w:sz w:val="18"/>
                <w:szCs w:val="18"/>
              </w:rPr>
              <w:t>Chinese</w:t>
            </w:r>
            <w:r>
              <w:rPr>
                <w:rFonts w:ascii="Times New Roman" w:hAnsi="Times New Roman" w:eastAsia="Times New Roman" w:cs="Times New Roman"/>
                <w:spacing w:val="3"/>
                <w:sz w:val="18"/>
                <w:szCs w:val="18"/>
              </w:rPr>
              <w:t xml:space="preserve">  </w:t>
            </w:r>
            <w:r>
              <w:rPr>
                <w:rFonts w:ascii="Times New Roman" w:hAnsi="Times New Roman" w:eastAsia="Times New Roman" w:cs="Times New Roman"/>
                <w:sz w:val="18"/>
                <w:szCs w:val="18"/>
              </w:rPr>
              <w:t>Architecture</w:t>
            </w:r>
          </w:p>
        </w:tc>
        <w:tc>
          <w:tcPr>
            <w:tcW w:w="704" w:type="dxa"/>
          </w:tcPr>
          <w:p>
            <w:pPr>
              <w:pStyle w:val="11"/>
              <w:spacing w:before="213"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2"/>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2"/>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2"/>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2"/>
              <w:ind w:left="381"/>
              <w:rPr>
                <w:rFonts w:ascii="Times New Roman" w:hAnsi="Times New Roman" w:cs="Times New Roman"/>
                <w:sz w:val="18"/>
                <w:szCs w:val="18"/>
              </w:rPr>
            </w:pPr>
            <w:r>
              <w:rPr>
                <w:rFonts w:ascii="Times New Roman" w:hAnsi="Times New Roman" w:cs="Times New Roman"/>
                <w:sz w:val="18"/>
                <w:szCs w:val="18"/>
              </w:rPr>
              <w:t>5</w:t>
            </w:r>
          </w:p>
        </w:tc>
        <w:tc>
          <w:tcPr>
            <w:tcW w:w="839" w:type="dxa"/>
          </w:tcPr>
          <w:p>
            <w:pPr>
              <w:pStyle w:val="11"/>
              <w:spacing w:before="213"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2"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3"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4"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3" w:lineRule="auto"/>
              <w:rPr>
                <w:rFonts w:ascii="Times New Roman" w:hAnsi="Times New Roman" w:cs="Times New Roman"/>
              </w:rPr>
            </w:pPr>
          </w:p>
          <w:p>
            <w:pPr>
              <w:pStyle w:val="11"/>
              <w:spacing w:before="58" w:line="229" w:lineRule="auto"/>
              <w:ind w:left="152"/>
              <w:rPr>
                <w:rFonts w:ascii="Times New Roman" w:hAnsi="Times New Roman" w:cs="Times New Roman"/>
                <w:sz w:val="18"/>
                <w:szCs w:val="18"/>
              </w:rPr>
            </w:pPr>
            <w:r>
              <w:rPr>
                <w:rFonts w:ascii="Times New Roman" w:hAnsi="Times New Roman" w:cs="Times New Roman"/>
                <w:spacing w:val="14"/>
                <w:sz w:val="18"/>
                <w:szCs w:val="18"/>
              </w:rPr>
              <w:t>中国古代钱币</w:t>
            </w:r>
          </w:p>
        </w:tc>
        <w:tc>
          <w:tcPr>
            <w:tcW w:w="3642" w:type="dxa"/>
          </w:tcPr>
          <w:p>
            <w:pPr>
              <w:spacing w:before="239" w:line="192" w:lineRule="auto"/>
              <w:ind w:left="937"/>
              <w:rPr>
                <w:rFonts w:ascii="Times New Roman" w:hAnsi="Times New Roman" w:eastAsia="Times New Roman" w:cs="Times New Roman"/>
                <w:sz w:val="18"/>
                <w:szCs w:val="18"/>
              </w:rPr>
            </w:pPr>
            <w:r>
              <w:rPr>
                <w:rFonts w:ascii="Times New Roman" w:hAnsi="Times New Roman" w:eastAsia="Times New Roman" w:cs="Times New Roman"/>
                <w:sz w:val="18"/>
                <w:szCs w:val="18"/>
              </w:rPr>
              <w:t>Ancient  Chinese  C</w:t>
            </w:r>
            <w:r>
              <w:rPr>
                <w:rFonts w:ascii="Times New Roman" w:hAnsi="Times New Roman" w:eastAsia="Times New Roman" w:cs="Times New Roman"/>
                <w:spacing w:val="-1"/>
                <w:sz w:val="18"/>
                <w:szCs w:val="18"/>
              </w:rPr>
              <w:t>oins</w:t>
            </w:r>
          </w:p>
        </w:tc>
        <w:tc>
          <w:tcPr>
            <w:tcW w:w="704" w:type="dxa"/>
          </w:tcPr>
          <w:p>
            <w:pPr>
              <w:pStyle w:val="11"/>
              <w:spacing w:before="214" w:line="241" w:lineRule="auto"/>
              <w:ind w:left="319"/>
              <w:rPr>
                <w:rFonts w:ascii="Times New Roman" w:hAnsi="Times New Roman" w:cs="Times New Roman"/>
                <w:sz w:val="18"/>
                <w:szCs w:val="18"/>
              </w:rPr>
            </w:pPr>
            <w:r>
              <w:rPr>
                <w:rFonts w:ascii="Times New Roman" w:hAnsi="Times New Roman" w:cs="Times New Roman"/>
                <w:sz w:val="18"/>
                <w:szCs w:val="18"/>
              </w:rPr>
              <w:t>1</w:t>
            </w:r>
          </w:p>
        </w:tc>
        <w:tc>
          <w:tcPr>
            <w:tcW w:w="630" w:type="dxa"/>
          </w:tcPr>
          <w:p>
            <w:pPr>
              <w:pStyle w:val="11"/>
              <w:spacing w:before="213"/>
              <w:ind w:left="237"/>
              <w:rPr>
                <w:rFonts w:ascii="Times New Roman" w:hAnsi="Times New Roman" w:cs="Times New Roman"/>
                <w:sz w:val="18"/>
                <w:szCs w:val="18"/>
              </w:rPr>
            </w:pPr>
            <w:r>
              <w:rPr>
                <w:rFonts w:ascii="Times New Roman" w:hAnsi="Times New Roman" w:cs="Times New Roman"/>
                <w:spacing w:val="-10"/>
                <w:sz w:val="18"/>
                <w:szCs w:val="18"/>
              </w:rPr>
              <w:t>16</w:t>
            </w:r>
          </w:p>
        </w:tc>
        <w:tc>
          <w:tcPr>
            <w:tcW w:w="899" w:type="dxa"/>
          </w:tcPr>
          <w:p>
            <w:pPr>
              <w:pStyle w:val="11"/>
              <w:spacing w:before="213"/>
              <w:ind w:left="405"/>
              <w:rPr>
                <w:rFonts w:ascii="Times New Roman" w:hAnsi="Times New Roman" w:cs="Times New Roman"/>
                <w:sz w:val="18"/>
                <w:szCs w:val="18"/>
              </w:rPr>
            </w:pPr>
            <w:r>
              <w:rPr>
                <w:rFonts w:ascii="Times New Roman" w:hAnsi="Times New Roman" w:cs="Times New Roman"/>
                <w:sz w:val="18"/>
                <w:szCs w:val="18"/>
              </w:rPr>
              <w:t>8</w:t>
            </w:r>
          </w:p>
        </w:tc>
        <w:tc>
          <w:tcPr>
            <w:tcW w:w="854" w:type="dxa"/>
          </w:tcPr>
          <w:p>
            <w:pPr>
              <w:pStyle w:val="11"/>
              <w:spacing w:before="213"/>
              <w:ind w:left="382"/>
              <w:rPr>
                <w:rFonts w:ascii="Times New Roman" w:hAnsi="Times New Roman" w:cs="Times New Roman"/>
                <w:sz w:val="18"/>
                <w:szCs w:val="18"/>
              </w:rPr>
            </w:pPr>
            <w:r>
              <w:rPr>
                <w:rFonts w:ascii="Times New Roman" w:hAnsi="Times New Roman" w:cs="Times New Roman"/>
                <w:sz w:val="18"/>
                <w:szCs w:val="18"/>
              </w:rPr>
              <w:t>8</w:t>
            </w:r>
          </w:p>
        </w:tc>
        <w:tc>
          <w:tcPr>
            <w:tcW w:w="839" w:type="dxa"/>
          </w:tcPr>
          <w:p>
            <w:pPr>
              <w:pStyle w:val="11"/>
              <w:spacing w:before="213"/>
              <w:ind w:left="381"/>
              <w:rPr>
                <w:rFonts w:ascii="Times New Roman" w:hAnsi="Times New Roman" w:cs="Times New Roman"/>
                <w:sz w:val="18"/>
                <w:szCs w:val="18"/>
              </w:rPr>
            </w:pPr>
            <w:r>
              <w:rPr>
                <w:rFonts w:ascii="Times New Roman" w:hAnsi="Times New Roman" w:cs="Times New Roman"/>
                <w:sz w:val="18"/>
                <w:szCs w:val="18"/>
              </w:rPr>
              <w:t>5</w:t>
            </w:r>
          </w:p>
        </w:tc>
        <w:tc>
          <w:tcPr>
            <w:tcW w:w="839" w:type="dxa"/>
          </w:tcPr>
          <w:p>
            <w:pPr>
              <w:pStyle w:val="11"/>
              <w:spacing w:before="214"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4"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4"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5"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4" w:lineRule="auto"/>
              <w:rPr>
                <w:rFonts w:ascii="Times New Roman" w:hAnsi="Times New Roman" w:cs="Times New Roman"/>
              </w:rPr>
            </w:pPr>
          </w:p>
          <w:p>
            <w:pPr>
              <w:pStyle w:val="11"/>
              <w:spacing w:before="58" w:line="230" w:lineRule="auto"/>
              <w:ind w:left="116"/>
              <w:rPr>
                <w:rFonts w:ascii="Times New Roman" w:hAnsi="Times New Roman" w:cs="Times New Roman"/>
                <w:sz w:val="18"/>
                <w:szCs w:val="18"/>
              </w:rPr>
            </w:pPr>
            <w:r>
              <w:rPr>
                <w:rFonts w:ascii="Times New Roman" w:hAnsi="Times New Roman" w:cs="Times New Roman"/>
                <w:spacing w:val="19"/>
                <w:sz w:val="18"/>
                <w:szCs w:val="18"/>
              </w:rPr>
              <w:t>博物馆讲解</w:t>
            </w:r>
          </w:p>
        </w:tc>
        <w:tc>
          <w:tcPr>
            <w:tcW w:w="3642" w:type="dxa"/>
          </w:tcPr>
          <w:p>
            <w:pPr>
              <w:spacing w:before="240" w:line="192" w:lineRule="auto"/>
              <w:ind w:left="963"/>
              <w:rPr>
                <w:rFonts w:ascii="Times New Roman" w:hAnsi="Times New Roman" w:eastAsia="Times New Roman" w:cs="Times New Roman"/>
                <w:sz w:val="18"/>
                <w:szCs w:val="18"/>
              </w:rPr>
            </w:pPr>
            <w:r>
              <w:rPr>
                <w:rFonts w:ascii="Times New Roman" w:hAnsi="Times New Roman" w:eastAsia="Times New Roman" w:cs="Times New Roman"/>
                <w:sz w:val="18"/>
                <w:szCs w:val="18"/>
              </w:rPr>
              <w:t>Museum  Interpretat</w:t>
            </w:r>
            <w:r>
              <w:rPr>
                <w:rFonts w:ascii="Times New Roman" w:hAnsi="Times New Roman" w:eastAsia="Times New Roman" w:cs="Times New Roman"/>
                <w:spacing w:val="-1"/>
                <w:sz w:val="18"/>
                <w:szCs w:val="18"/>
              </w:rPr>
              <w:t>ion</w:t>
            </w:r>
          </w:p>
        </w:tc>
        <w:tc>
          <w:tcPr>
            <w:tcW w:w="704" w:type="dxa"/>
          </w:tcPr>
          <w:p>
            <w:pPr>
              <w:pStyle w:val="11"/>
              <w:spacing w:before="215"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4"/>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4"/>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pStyle w:val="11"/>
              <w:spacing w:before="214"/>
              <w:ind w:left="349"/>
              <w:rPr>
                <w:rFonts w:ascii="Times New Roman" w:hAnsi="Times New Roman" w:cs="Times New Roman"/>
                <w:sz w:val="18"/>
                <w:szCs w:val="18"/>
              </w:rPr>
            </w:pPr>
            <w:r>
              <w:rPr>
                <w:rFonts w:ascii="Times New Roman" w:hAnsi="Times New Roman" w:cs="Times New Roman"/>
                <w:spacing w:val="-10"/>
                <w:sz w:val="18"/>
                <w:szCs w:val="18"/>
              </w:rPr>
              <w:t>16</w:t>
            </w:r>
          </w:p>
        </w:tc>
        <w:tc>
          <w:tcPr>
            <w:tcW w:w="839" w:type="dxa"/>
          </w:tcPr>
          <w:p>
            <w:pPr>
              <w:pStyle w:val="11"/>
              <w:spacing w:before="214"/>
              <w:ind w:left="381"/>
              <w:rPr>
                <w:rFonts w:ascii="Times New Roman" w:hAnsi="Times New Roman" w:cs="Times New Roman"/>
                <w:sz w:val="18"/>
                <w:szCs w:val="18"/>
              </w:rPr>
            </w:pPr>
            <w:r>
              <w:rPr>
                <w:rFonts w:ascii="Times New Roman" w:hAnsi="Times New Roman" w:cs="Times New Roman"/>
                <w:sz w:val="18"/>
                <w:szCs w:val="18"/>
              </w:rPr>
              <w:t>5</w:t>
            </w:r>
          </w:p>
        </w:tc>
        <w:tc>
          <w:tcPr>
            <w:tcW w:w="839" w:type="dxa"/>
          </w:tcPr>
          <w:p>
            <w:pPr>
              <w:pStyle w:val="11"/>
              <w:spacing w:before="215"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5"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5"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6"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5" w:lineRule="auto"/>
              <w:rPr>
                <w:rFonts w:ascii="Times New Roman" w:hAnsi="Times New Roman" w:cs="Times New Roman"/>
              </w:rPr>
            </w:pPr>
          </w:p>
          <w:p>
            <w:pPr>
              <w:pStyle w:val="11"/>
              <w:spacing w:before="58" w:line="230" w:lineRule="auto"/>
              <w:ind w:left="123"/>
              <w:rPr>
                <w:rFonts w:ascii="Times New Roman" w:hAnsi="Times New Roman" w:cs="Times New Roman"/>
                <w:sz w:val="18"/>
                <w:szCs w:val="18"/>
              </w:rPr>
            </w:pPr>
            <w:r>
              <w:rPr>
                <w:rFonts w:ascii="Times New Roman" w:hAnsi="Times New Roman" w:cs="Times New Roman"/>
                <w:spacing w:val="21"/>
                <w:sz w:val="18"/>
                <w:szCs w:val="18"/>
              </w:rPr>
              <w:t>公众考古与实践</w:t>
            </w:r>
          </w:p>
        </w:tc>
        <w:tc>
          <w:tcPr>
            <w:tcW w:w="3642" w:type="dxa"/>
          </w:tcPr>
          <w:p>
            <w:pPr>
              <w:spacing w:before="241" w:line="192" w:lineRule="auto"/>
              <w:ind w:left="565"/>
              <w:rPr>
                <w:rFonts w:ascii="Times New Roman" w:hAnsi="Times New Roman" w:eastAsia="Times New Roman" w:cs="Times New Roman"/>
                <w:sz w:val="18"/>
                <w:szCs w:val="18"/>
              </w:rPr>
            </w:pPr>
            <w:r>
              <w:rPr>
                <w:rFonts w:ascii="Times New Roman" w:hAnsi="Times New Roman" w:eastAsia="Times New Roman" w:cs="Times New Roman"/>
                <w:sz w:val="18"/>
                <w:szCs w:val="18"/>
              </w:rPr>
              <w:t>Public  Archaeology  and  P</w:t>
            </w:r>
            <w:r>
              <w:rPr>
                <w:rFonts w:ascii="Times New Roman" w:hAnsi="Times New Roman" w:eastAsia="Times New Roman" w:cs="Times New Roman"/>
                <w:spacing w:val="-1"/>
                <w:sz w:val="18"/>
                <w:szCs w:val="18"/>
              </w:rPr>
              <w:t>ractice</w:t>
            </w:r>
          </w:p>
        </w:tc>
        <w:tc>
          <w:tcPr>
            <w:tcW w:w="704" w:type="dxa"/>
          </w:tcPr>
          <w:p>
            <w:pPr>
              <w:pStyle w:val="11"/>
              <w:spacing w:before="216"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5"/>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5"/>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pStyle w:val="11"/>
              <w:spacing w:before="215"/>
              <w:ind w:left="349"/>
              <w:rPr>
                <w:rFonts w:ascii="Times New Roman" w:hAnsi="Times New Roman" w:cs="Times New Roman"/>
                <w:sz w:val="18"/>
                <w:szCs w:val="18"/>
              </w:rPr>
            </w:pPr>
            <w:r>
              <w:rPr>
                <w:rFonts w:ascii="Times New Roman" w:hAnsi="Times New Roman" w:cs="Times New Roman"/>
                <w:spacing w:val="-10"/>
                <w:sz w:val="18"/>
                <w:szCs w:val="18"/>
              </w:rPr>
              <w:t>16</w:t>
            </w:r>
          </w:p>
        </w:tc>
        <w:tc>
          <w:tcPr>
            <w:tcW w:w="839" w:type="dxa"/>
          </w:tcPr>
          <w:p>
            <w:pPr>
              <w:pStyle w:val="11"/>
              <w:spacing w:before="215"/>
              <w:ind w:left="381"/>
              <w:rPr>
                <w:rFonts w:ascii="Times New Roman" w:hAnsi="Times New Roman" w:cs="Times New Roman"/>
                <w:sz w:val="18"/>
                <w:szCs w:val="18"/>
              </w:rPr>
            </w:pPr>
            <w:r>
              <w:rPr>
                <w:rFonts w:ascii="Times New Roman" w:hAnsi="Times New Roman" w:cs="Times New Roman"/>
                <w:sz w:val="18"/>
                <w:szCs w:val="18"/>
              </w:rPr>
              <w:t>5</w:t>
            </w:r>
          </w:p>
        </w:tc>
        <w:tc>
          <w:tcPr>
            <w:tcW w:w="839" w:type="dxa"/>
          </w:tcPr>
          <w:p>
            <w:pPr>
              <w:pStyle w:val="11"/>
              <w:spacing w:before="216"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6"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6"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7"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9" w:lineRule="auto"/>
              <w:rPr>
                <w:rFonts w:ascii="Times New Roman" w:hAnsi="Times New Roman" w:cs="Times New Roman"/>
              </w:rPr>
            </w:pPr>
          </w:p>
          <w:p>
            <w:pPr>
              <w:pStyle w:val="11"/>
              <w:spacing w:before="58" w:line="230" w:lineRule="auto"/>
              <w:ind w:left="119"/>
              <w:rPr>
                <w:rFonts w:ascii="Times New Roman" w:hAnsi="Times New Roman" w:cs="Times New Roman"/>
                <w:sz w:val="18"/>
                <w:szCs w:val="18"/>
              </w:rPr>
            </w:pPr>
            <w:r>
              <w:rPr>
                <w:rFonts w:ascii="Times New Roman" w:hAnsi="Times New Roman" w:cs="Times New Roman"/>
                <w:spacing w:val="22"/>
                <w:sz w:val="18"/>
                <w:szCs w:val="18"/>
              </w:rPr>
              <w:t>文博政策与法规</w:t>
            </w:r>
          </w:p>
        </w:tc>
        <w:tc>
          <w:tcPr>
            <w:tcW w:w="3642" w:type="dxa"/>
          </w:tcPr>
          <w:p>
            <w:pPr>
              <w:spacing w:before="139" w:line="192" w:lineRule="auto"/>
              <w:ind w:left="87"/>
              <w:rPr>
                <w:rFonts w:ascii="Times New Roman" w:hAnsi="Times New Roman" w:eastAsia="Times New Roman" w:cs="Times New Roman"/>
                <w:sz w:val="18"/>
                <w:szCs w:val="18"/>
              </w:rPr>
            </w:pPr>
            <w:r>
              <w:rPr>
                <w:rFonts w:ascii="Times New Roman" w:hAnsi="Times New Roman" w:eastAsia="Times New Roman" w:cs="Times New Roman"/>
                <w:sz w:val="18"/>
                <w:szCs w:val="18"/>
              </w:rPr>
              <w:t>Policies  and  Regulations  on  Cultural  Rel</w:t>
            </w:r>
            <w:r>
              <w:rPr>
                <w:rFonts w:ascii="Times New Roman" w:hAnsi="Times New Roman" w:eastAsia="Times New Roman" w:cs="Times New Roman"/>
                <w:spacing w:val="-1"/>
                <w:sz w:val="18"/>
                <w:szCs w:val="18"/>
              </w:rPr>
              <w:t>ics</w:t>
            </w:r>
          </w:p>
          <w:p>
            <w:pPr>
              <w:spacing w:before="40" w:line="192" w:lineRule="auto"/>
              <w:ind w:left="129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and  Museums</w:t>
            </w:r>
          </w:p>
        </w:tc>
        <w:tc>
          <w:tcPr>
            <w:tcW w:w="704" w:type="dxa"/>
          </w:tcPr>
          <w:p>
            <w:pPr>
              <w:pStyle w:val="11"/>
              <w:spacing w:before="217"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6"/>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6"/>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16"/>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17" w:line="241" w:lineRule="auto"/>
              <w:ind w:left="376"/>
              <w:rPr>
                <w:rFonts w:ascii="Times New Roman" w:hAnsi="Times New Roman" w:cs="Times New Roman"/>
                <w:sz w:val="18"/>
                <w:szCs w:val="18"/>
              </w:rPr>
            </w:pPr>
            <w:r>
              <w:rPr>
                <w:rFonts w:ascii="Times New Roman" w:hAnsi="Times New Roman" w:cs="Times New Roman"/>
                <w:sz w:val="18"/>
                <w:szCs w:val="18"/>
              </w:rPr>
              <w:t>4</w:t>
            </w:r>
          </w:p>
        </w:tc>
        <w:tc>
          <w:tcPr>
            <w:tcW w:w="839" w:type="dxa"/>
          </w:tcPr>
          <w:p>
            <w:pPr>
              <w:pStyle w:val="11"/>
              <w:spacing w:before="217"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6"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17"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8"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59" w:lineRule="auto"/>
              <w:rPr>
                <w:rFonts w:ascii="Times New Roman" w:hAnsi="Times New Roman" w:cs="Times New Roman"/>
              </w:rPr>
            </w:pPr>
          </w:p>
          <w:p>
            <w:pPr>
              <w:pStyle w:val="11"/>
              <w:spacing w:before="59" w:line="229" w:lineRule="auto"/>
              <w:ind w:left="124"/>
              <w:rPr>
                <w:rFonts w:ascii="Times New Roman" w:hAnsi="Times New Roman" w:cs="Times New Roman"/>
                <w:sz w:val="18"/>
                <w:szCs w:val="18"/>
              </w:rPr>
            </w:pPr>
            <w:r>
              <w:rPr>
                <w:rFonts w:ascii="Times New Roman" w:hAnsi="Times New Roman" w:cs="Times New Roman"/>
                <w:spacing w:val="15"/>
                <w:sz w:val="18"/>
                <w:szCs w:val="18"/>
              </w:rPr>
              <w:t>古籍修复</w:t>
            </w:r>
          </w:p>
        </w:tc>
        <w:tc>
          <w:tcPr>
            <w:tcW w:w="3642" w:type="dxa"/>
          </w:tcPr>
          <w:p>
            <w:pPr>
              <w:spacing w:before="243" w:line="192" w:lineRule="auto"/>
              <w:ind w:left="827"/>
              <w:rPr>
                <w:rFonts w:ascii="Times New Roman" w:hAnsi="Times New Roman" w:eastAsia="Times New Roman" w:cs="Times New Roman"/>
                <w:sz w:val="18"/>
                <w:szCs w:val="18"/>
              </w:rPr>
            </w:pPr>
            <w:r>
              <w:rPr>
                <w:rFonts w:ascii="Times New Roman" w:hAnsi="Times New Roman" w:eastAsia="Times New Roman" w:cs="Times New Roman"/>
                <w:sz w:val="18"/>
                <w:szCs w:val="18"/>
              </w:rPr>
              <w:t>Ancient  Book  Restora</w:t>
            </w:r>
            <w:r>
              <w:rPr>
                <w:rFonts w:ascii="Times New Roman" w:hAnsi="Times New Roman" w:eastAsia="Times New Roman" w:cs="Times New Roman"/>
                <w:spacing w:val="-1"/>
                <w:sz w:val="18"/>
                <w:szCs w:val="18"/>
              </w:rPr>
              <w:t>tion</w:t>
            </w:r>
          </w:p>
        </w:tc>
        <w:tc>
          <w:tcPr>
            <w:tcW w:w="704" w:type="dxa"/>
          </w:tcPr>
          <w:p>
            <w:pPr>
              <w:pStyle w:val="11"/>
              <w:spacing w:before="218" w:line="241" w:lineRule="auto"/>
              <w:ind w:left="319"/>
              <w:rPr>
                <w:rFonts w:ascii="Times New Roman" w:hAnsi="Times New Roman" w:cs="Times New Roman"/>
                <w:sz w:val="18"/>
                <w:szCs w:val="18"/>
              </w:rPr>
            </w:pPr>
            <w:r>
              <w:rPr>
                <w:rFonts w:ascii="Times New Roman" w:hAnsi="Times New Roman" w:cs="Times New Roman"/>
                <w:sz w:val="18"/>
                <w:szCs w:val="18"/>
              </w:rPr>
              <w:t>1</w:t>
            </w:r>
          </w:p>
        </w:tc>
        <w:tc>
          <w:tcPr>
            <w:tcW w:w="630" w:type="dxa"/>
          </w:tcPr>
          <w:p>
            <w:pPr>
              <w:pStyle w:val="11"/>
              <w:spacing w:before="217"/>
              <w:ind w:left="237"/>
              <w:rPr>
                <w:rFonts w:ascii="Times New Roman" w:hAnsi="Times New Roman" w:cs="Times New Roman"/>
                <w:sz w:val="18"/>
                <w:szCs w:val="18"/>
              </w:rPr>
            </w:pPr>
            <w:r>
              <w:rPr>
                <w:rFonts w:ascii="Times New Roman" w:hAnsi="Times New Roman" w:cs="Times New Roman"/>
                <w:spacing w:val="-10"/>
                <w:sz w:val="18"/>
                <w:szCs w:val="18"/>
              </w:rPr>
              <w:t>16</w:t>
            </w:r>
          </w:p>
        </w:tc>
        <w:tc>
          <w:tcPr>
            <w:tcW w:w="899" w:type="dxa"/>
          </w:tcPr>
          <w:p>
            <w:pPr>
              <w:pStyle w:val="11"/>
              <w:spacing w:before="217"/>
              <w:ind w:left="405"/>
              <w:rPr>
                <w:rFonts w:ascii="Times New Roman" w:hAnsi="Times New Roman" w:cs="Times New Roman"/>
                <w:sz w:val="18"/>
                <w:szCs w:val="18"/>
              </w:rPr>
            </w:pPr>
            <w:r>
              <w:rPr>
                <w:rFonts w:ascii="Times New Roman" w:hAnsi="Times New Roman" w:cs="Times New Roman"/>
                <w:sz w:val="18"/>
                <w:szCs w:val="18"/>
              </w:rPr>
              <w:t>8</w:t>
            </w:r>
          </w:p>
        </w:tc>
        <w:tc>
          <w:tcPr>
            <w:tcW w:w="854" w:type="dxa"/>
          </w:tcPr>
          <w:p>
            <w:pPr>
              <w:pStyle w:val="11"/>
              <w:spacing w:before="217"/>
              <w:ind w:left="382"/>
              <w:rPr>
                <w:rFonts w:ascii="Times New Roman" w:hAnsi="Times New Roman" w:cs="Times New Roman"/>
                <w:sz w:val="18"/>
                <w:szCs w:val="18"/>
              </w:rPr>
            </w:pPr>
            <w:r>
              <w:rPr>
                <w:rFonts w:ascii="Times New Roman" w:hAnsi="Times New Roman" w:cs="Times New Roman"/>
                <w:sz w:val="18"/>
                <w:szCs w:val="18"/>
              </w:rPr>
              <w:t>8</w:t>
            </w:r>
          </w:p>
        </w:tc>
        <w:tc>
          <w:tcPr>
            <w:tcW w:w="839" w:type="dxa"/>
          </w:tcPr>
          <w:p>
            <w:pPr>
              <w:pStyle w:val="11"/>
              <w:spacing w:before="217"/>
              <w:ind w:left="379"/>
              <w:rPr>
                <w:rFonts w:ascii="Times New Roman" w:hAnsi="Times New Roman" w:cs="Times New Roman"/>
                <w:sz w:val="18"/>
                <w:szCs w:val="18"/>
              </w:rPr>
            </w:pPr>
            <w:r>
              <w:rPr>
                <w:rFonts w:ascii="Times New Roman" w:hAnsi="Times New Roman" w:cs="Times New Roman"/>
                <w:sz w:val="18"/>
                <w:szCs w:val="18"/>
              </w:rPr>
              <w:t>6</w:t>
            </w:r>
          </w:p>
        </w:tc>
        <w:tc>
          <w:tcPr>
            <w:tcW w:w="839" w:type="dxa"/>
          </w:tcPr>
          <w:p>
            <w:pPr>
              <w:pStyle w:val="11"/>
              <w:spacing w:before="218"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8"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8"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19"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60" w:lineRule="auto"/>
              <w:rPr>
                <w:rFonts w:ascii="Times New Roman" w:hAnsi="Times New Roman" w:cs="Times New Roman"/>
              </w:rPr>
            </w:pPr>
          </w:p>
          <w:p>
            <w:pPr>
              <w:pStyle w:val="11"/>
              <w:spacing w:before="58" w:line="230" w:lineRule="auto"/>
              <w:ind w:left="130"/>
              <w:rPr>
                <w:rFonts w:ascii="Times New Roman" w:hAnsi="Times New Roman" w:cs="Times New Roman"/>
                <w:sz w:val="18"/>
                <w:szCs w:val="18"/>
              </w:rPr>
            </w:pPr>
            <w:r>
              <w:rPr>
                <w:rFonts w:ascii="Times New Roman" w:hAnsi="Times New Roman" w:cs="Times New Roman"/>
                <w:spacing w:val="14"/>
                <w:sz w:val="18"/>
                <w:szCs w:val="18"/>
              </w:rPr>
              <w:t>陶瓷修复</w:t>
            </w:r>
          </w:p>
        </w:tc>
        <w:tc>
          <w:tcPr>
            <w:tcW w:w="3642" w:type="dxa"/>
          </w:tcPr>
          <w:p>
            <w:pPr>
              <w:spacing w:before="244" w:line="192" w:lineRule="auto"/>
              <w:ind w:left="105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Ceramic  Restoration</w:t>
            </w:r>
          </w:p>
        </w:tc>
        <w:tc>
          <w:tcPr>
            <w:tcW w:w="704" w:type="dxa"/>
          </w:tcPr>
          <w:p>
            <w:pPr>
              <w:pStyle w:val="11"/>
              <w:spacing w:before="219"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8"/>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8"/>
              <w:ind w:left="372"/>
              <w:rPr>
                <w:rFonts w:ascii="Times New Roman" w:hAnsi="Times New Roman" w:cs="Times New Roman"/>
                <w:sz w:val="18"/>
                <w:szCs w:val="18"/>
              </w:rPr>
            </w:pPr>
            <w:r>
              <w:rPr>
                <w:rFonts w:ascii="Times New Roman" w:hAnsi="Times New Roman" w:cs="Times New Roman"/>
                <w:spacing w:val="-10"/>
                <w:sz w:val="18"/>
                <w:szCs w:val="18"/>
              </w:rPr>
              <w:t>16</w:t>
            </w:r>
          </w:p>
        </w:tc>
        <w:tc>
          <w:tcPr>
            <w:tcW w:w="854" w:type="dxa"/>
          </w:tcPr>
          <w:p>
            <w:pPr>
              <w:pStyle w:val="11"/>
              <w:spacing w:before="218"/>
              <w:ind w:left="349"/>
              <w:rPr>
                <w:rFonts w:ascii="Times New Roman" w:hAnsi="Times New Roman" w:cs="Times New Roman"/>
                <w:sz w:val="18"/>
                <w:szCs w:val="18"/>
              </w:rPr>
            </w:pPr>
            <w:r>
              <w:rPr>
                <w:rFonts w:ascii="Times New Roman" w:hAnsi="Times New Roman" w:cs="Times New Roman"/>
                <w:spacing w:val="-10"/>
                <w:sz w:val="18"/>
                <w:szCs w:val="18"/>
              </w:rPr>
              <w:t>16</w:t>
            </w:r>
          </w:p>
        </w:tc>
        <w:tc>
          <w:tcPr>
            <w:tcW w:w="839" w:type="dxa"/>
          </w:tcPr>
          <w:p>
            <w:pPr>
              <w:pStyle w:val="11"/>
              <w:spacing w:before="218"/>
              <w:ind w:left="379"/>
              <w:rPr>
                <w:rFonts w:ascii="Times New Roman" w:hAnsi="Times New Roman" w:cs="Times New Roman"/>
                <w:sz w:val="18"/>
                <w:szCs w:val="18"/>
              </w:rPr>
            </w:pPr>
            <w:r>
              <w:rPr>
                <w:rFonts w:ascii="Times New Roman" w:hAnsi="Times New Roman" w:cs="Times New Roman"/>
                <w:sz w:val="18"/>
                <w:szCs w:val="18"/>
              </w:rPr>
              <w:t>6</w:t>
            </w:r>
          </w:p>
        </w:tc>
        <w:tc>
          <w:tcPr>
            <w:tcW w:w="839" w:type="dxa"/>
          </w:tcPr>
          <w:p>
            <w:pPr>
              <w:pStyle w:val="11"/>
              <w:spacing w:before="219"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9"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9"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21"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62" w:lineRule="auto"/>
              <w:rPr>
                <w:rFonts w:ascii="Times New Roman" w:hAnsi="Times New Roman" w:cs="Times New Roman"/>
                <w:color w:val="000000" w:themeColor="text1"/>
                <w14:textFill>
                  <w14:solidFill>
                    <w14:schemeClr w14:val="tx1"/>
                  </w14:solidFill>
                </w14:textFill>
              </w:rPr>
            </w:pPr>
          </w:p>
          <w:p>
            <w:pPr>
              <w:pStyle w:val="11"/>
              <w:spacing w:before="58" w:line="230" w:lineRule="auto"/>
              <w:ind w:left="117"/>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pacing w:val="22"/>
                <w:sz w:val="18"/>
                <w:szCs w:val="18"/>
                <w14:textFill>
                  <w14:solidFill>
                    <w14:schemeClr w14:val="tx1"/>
                  </w14:solidFill>
                </w14:textFill>
              </w:rPr>
              <w:t>青铜器修复</w:t>
            </w:r>
          </w:p>
        </w:tc>
        <w:tc>
          <w:tcPr>
            <w:tcW w:w="3642" w:type="dxa"/>
          </w:tcPr>
          <w:p>
            <w:pPr>
              <w:spacing w:before="246" w:line="192" w:lineRule="auto"/>
              <w:jc w:val="center"/>
              <w:rPr>
                <w:rFonts w:ascii="Times New Roman" w:hAnsi="Times New Roman" w:eastAsia="Times New Roman" w:cs="Times New Roman"/>
                <w:color w:val="000000" w:themeColor="text1"/>
                <w:sz w:val="18"/>
                <w:szCs w:val="18"/>
                <w14:textFill>
                  <w14:solidFill>
                    <w14:schemeClr w14:val="tx1"/>
                  </w14:solidFill>
                </w14:textFill>
              </w:rPr>
            </w:pPr>
            <w:r>
              <w:rPr>
                <w:rFonts w:ascii="Times New Roman" w:hAnsi="Times New Roman" w:eastAsia="Times New Roman" w:cs="Times New Roman"/>
                <w:color w:val="000000" w:themeColor="text1"/>
                <w:spacing w:val="-1"/>
                <w:sz w:val="18"/>
                <w:szCs w:val="18"/>
                <w14:textFill>
                  <w14:solidFill>
                    <w14:schemeClr w14:val="tx1"/>
                  </w14:solidFill>
                </w14:textFill>
              </w:rPr>
              <w:t>Bronze Ware Restoration</w:t>
            </w:r>
          </w:p>
        </w:tc>
        <w:tc>
          <w:tcPr>
            <w:tcW w:w="704" w:type="dxa"/>
          </w:tcPr>
          <w:p>
            <w:pPr>
              <w:pStyle w:val="11"/>
              <w:spacing w:before="221" w:line="241" w:lineRule="auto"/>
              <w:ind w:left="319"/>
              <w:rPr>
                <w:rFonts w:ascii="Times New Roman" w:hAnsi="Times New Roman" w:cs="Times New Roman"/>
                <w:sz w:val="18"/>
                <w:szCs w:val="18"/>
              </w:rPr>
            </w:pPr>
            <w:r>
              <w:rPr>
                <w:rFonts w:ascii="Times New Roman" w:hAnsi="Times New Roman" w:cs="Times New Roman"/>
                <w:sz w:val="18"/>
                <w:szCs w:val="18"/>
              </w:rPr>
              <w:t>1</w:t>
            </w:r>
          </w:p>
        </w:tc>
        <w:tc>
          <w:tcPr>
            <w:tcW w:w="630" w:type="dxa"/>
          </w:tcPr>
          <w:p>
            <w:pPr>
              <w:pStyle w:val="11"/>
              <w:spacing w:before="220"/>
              <w:ind w:left="237"/>
              <w:rPr>
                <w:rFonts w:ascii="Times New Roman" w:hAnsi="Times New Roman" w:cs="Times New Roman"/>
                <w:sz w:val="18"/>
                <w:szCs w:val="18"/>
              </w:rPr>
            </w:pPr>
            <w:r>
              <w:rPr>
                <w:rFonts w:ascii="Times New Roman" w:hAnsi="Times New Roman" w:cs="Times New Roman"/>
                <w:spacing w:val="-10"/>
                <w:sz w:val="18"/>
                <w:szCs w:val="18"/>
              </w:rPr>
              <w:t>16</w:t>
            </w:r>
          </w:p>
        </w:tc>
        <w:tc>
          <w:tcPr>
            <w:tcW w:w="899" w:type="dxa"/>
          </w:tcPr>
          <w:p>
            <w:pPr>
              <w:pStyle w:val="11"/>
              <w:spacing w:before="220"/>
              <w:ind w:left="372"/>
              <w:rPr>
                <w:rFonts w:ascii="Times New Roman" w:hAnsi="Times New Roman" w:cs="Times New Roman"/>
                <w:sz w:val="18"/>
                <w:szCs w:val="18"/>
                <w:lang w:eastAsia="zh-CN"/>
              </w:rPr>
            </w:pPr>
            <w:r>
              <w:rPr>
                <w:rFonts w:hint="eastAsia" w:ascii="Times New Roman" w:hAnsi="Times New Roman" w:cs="Times New Roman"/>
                <w:sz w:val="18"/>
                <w:szCs w:val="18"/>
                <w:lang w:eastAsia="zh-CN"/>
              </w:rPr>
              <w:t>8</w:t>
            </w:r>
          </w:p>
        </w:tc>
        <w:tc>
          <w:tcPr>
            <w:tcW w:w="854" w:type="dxa"/>
          </w:tcPr>
          <w:p>
            <w:pPr>
              <w:pStyle w:val="11"/>
              <w:spacing w:before="220"/>
              <w:ind w:left="383"/>
              <w:rPr>
                <w:rFonts w:ascii="Times New Roman" w:hAnsi="Times New Roman" w:cs="Times New Roman"/>
                <w:sz w:val="18"/>
                <w:szCs w:val="18"/>
                <w:lang w:eastAsia="zh-CN"/>
              </w:rPr>
            </w:pPr>
            <w:r>
              <w:rPr>
                <w:rFonts w:hint="eastAsia" w:ascii="Times New Roman" w:hAnsi="Times New Roman" w:cs="Times New Roman"/>
                <w:sz w:val="18"/>
                <w:szCs w:val="18"/>
                <w:lang w:eastAsia="zh-CN"/>
              </w:rPr>
              <w:t>8</w:t>
            </w:r>
          </w:p>
        </w:tc>
        <w:tc>
          <w:tcPr>
            <w:tcW w:w="839" w:type="dxa"/>
          </w:tcPr>
          <w:p>
            <w:pPr>
              <w:pStyle w:val="11"/>
              <w:spacing w:before="220"/>
              <w:ind w:left="381"/>
              <w:rPr>
                <w:rFonts w:ascii="Times New Roman" w:hAnsi="Times New Roman" w:cs="Times New Roman"/>
                <w:sz w:val="18"/>
                <w:szCs w:val="18"/>
              </w:rPr>
            </w:pPr>
            <w:r>
              <w:rPr>
                <w:rFonts w:ascii="Times New Roman" w:hAnsi="Times New Roman" w:cs="Times New Roman"/>
                <w:sz w:val="18"/>
                <w:szCs w:val="18"/>
              </w:rPr>
              <w:t>5</w:t>
            </w:r>
          </w:p>
        </w:tc>
        <w:tc>
          <w:tcPr>
            <w:tcW w:w="839" w:type="dxa"/>
          </w:tcPr>
          <w:p>
            <w:pPr>
              <w:pStyle w:val="11"/>
              <w:spacing w:before="221"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20"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21"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089" w:type="dxa"/>
          </w:tcPr>
          <w:p>
            <w:pPr>
              <w:rPr>
                <w:rFonts w:ascii="Times New Roman" w:hAnsi="Times New Roman" w:cs="Times New Roman"/>
              </w:rPr>
            </w:pPr>
          </w:p>
        </w:tc>
        <w:tc>
          <w:tcPr>
            <w:tcW w:w="1019" w:type="dxa"/>
          </w:tcPr>
          <w:p>
            <w:pPr>
              <w:pStyle w:val="11"/>
              <w:spacing w:before="222"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63" w:lineRule="auto"/>
              <w:rPr>
                <w:rFonts w:ascii="Times New Roman" w:hAnsi="Times New Roman" w:cs="Times New Roman"/>
              </w:rPr>
            </w:pPr>
          </w:p>
          <w:p>
            <w:pPr>
              <w:pStyle w:val="11"/>
              <w:spacing w:before="59" w:line="229" w:lineRule="auto"/>
              <w:ind w:left="115"/>
              <w:rPr>
                <w:rFonts w:ascii="Times New Roman" w:hAnsi="Times New Roman" w:cs="Times New Roman"/>
                <w:sz w:val="18"/>
                <w:szCs w:val="18"/>
              </w:rPr>
            </w:pPr>
            <w:r>
              <w:rPr>
                <w:rFonts w:ascii="Times New Roman" w:hAnsi="Times New Roman" w:cs="Times New Roman"/>
                <w:spacing w:val="23"/>
                <w:sz w:val="18"/>
                <w:szCs w:val="18"/>
              </w:rPr>
              <w:t>科学与文明</w:t>
            </w:r>
          </w:p>
        </w:tc>
        <w:tc>
          <w:tcPr>
            <w:tcW w:w="3642" w:type="dxa"/>
          </w:tcPr>
          <w:p>
            <w:pPr>
              <w:spacing w:before="247" w:line="192" w:lineRule="auto"/>
              <w:ind w:left="89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Science  and  Civilization</w:t>
            </w:r>
          </w:p>
        </w:tc>
        <w:tc>
          <w:tcPr>
            <w:tcW w:w="704" w:type="dxa"/>
          </w:tcPr>
          <w:p>
            <w:pPr>
              <w:pStyle w:val="11"/>
              <w:spacing w:before="222"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21"/>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21"/>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21"/>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21"/>
              <w:ind w:left="381"/>
              <w:rPr>
                <w:rFonts w:ascii="Times New Roman" w:hAnsi="Times New Roman" w:cs="Times New Roman"/>
                <w:sz w:val="18"/>
                <w:szCs w:val="18"/>
              </w:rPr>
            </w:pPr>
            <w:r>
              <w:rPr>
                <w:rFonts w:ascii="Times New Roman" w:hAnsi="Times New Roman" w:cs="Times New Roman"/>
                <w:sz w:val="18"/>
                <w:szCs w:val="18"/>
              </w:rPr>
              <w:t>5</w:t>
            </w:r>
          </w:p>
        </w:tc>
        <w:tc>
          <w:tcPr>
            <w:tcW w:w="839" w:type="dxa"/>
          </w:tcPr>
          <w:p>
            <w:pPr>
              <w:pStyle w:val="11"/>
              <w:spacing w:before="222"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21"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22"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6" w:hRule="atLeast"/>
        </w:trPr>
        <w:tc>
          <w:tcPr>
            <w:tcW w:w="1089" w:type="dxa"/>
          </w:tcPr>
          <w:p>
            <w:pPr>
              <w:rPr>
                <w:rFonts w:ascii="Times New Roman" w:hAnsi="Times New Roman" w:cs="Times New Roman"/>
              </w:rPr>
            </w:pPr>
          </w:p>
        </w:tc>
        <w:tc>
          <w:tcPr>
            <w:tcW w:w="1019" w:type="dxa"/>
          </w:tcPr>
          <w:p>
            <w:pPr>
              <w:pStyle w:val="11"/>
              <w:spacing w:before="223"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2083" w:type="dxa"/>
          </w:tcPr>
          <w:p>
            <w:pPr>
              <w:spacing w:line="265" w:lineRule="auto"/>
              <w:rPr>
                <w:rFonts w:ascii="Times New Roman" w:hAnsi="Times New Roman" w:cs="Times New Roman"/>
              </w:rPr>
            </w:pPr>
          </w:p>
          <w:p>
            <w:pPr>
              <w:pStyle w:val="11"/>
              <w:spacing w:before="58" w:line="230" w:lineRule="auto"/>
              <w:ind w:left="115"/>
              <w:rPr>
                <w:rFonts w:ascii="Times New Roman" w:hAnsi="Times New Roman" w:cs="Times New Roman"/>
                <w:sz w:val="18"/>
                <w:szCs w:val="18"/>
              </w:rPr>
            </w:pPr>
            <w:r>
              <w:rPr>
                <w:rFonts w:ascii="Times New Roman" w:hAnsi="Times New Roman" w:cs="Times New Roman"/>
                <w:spacing w:val="21"/>
                <w:sz w:val="18"/>
                <w:szCs w:val="18"/>
              </w:rPr>
              <w:t>创新与创业</w:t>
            </w:r>
          </w:p>
        </w:tc>
        <w:tc>
          <w:tcPr>
            <w:tcW w:w="3642" w:type="dxa"/>
          </w:tcPr>
          <w:p>
            <w:pPr>
              <w:spacing w:before="248" w:line="192" w:lineRule="auto"/>
              <w:ind w:left="585"/>
              <w:rPr>
                <w:rFonts w:ascii="Times New Roman" w:hAnsi="Times New Roman" w:eastAsia="Times New Roman" w:cs="Times New Roman"/>
                <w:sz w:val="18"/>
                <w:szCs w:val="18"/>
              </w:rPr>
            </w:pPr>
            <w:r>
              <w:rPr>
                <w:rFonts w:ascii="Times New Roman" w:hAnsi="Times New Roman" w:eastAsia="Times New Roman" w:cs="Times New Roman"/>
                <w:sz w:val="18"/>
                <w:szCs w:val="18"/>
              </w:rPr>
              <w:t>Innovation  and  Entrepreneu</w:t>
            </w:r>
            <w:r>
              <w:rPr>
                <w:rFonts w:ascii="Times New Roman" w:hAnsi="Times New Roman" w:eastAsia="Times New Roman" w:cs="Times New Roman"/>
                <w:spacing w:val="-1"/>
                <w:sz w:val="18"/>
                <w:szCs w:val="18"/>
              </w:rPr>
              <w:t>rship</w:t>
            </w:r>
          </w:p>
        </w:tc>
        <w:tc>
          <w:tcPr>
            <w:tcW w:w="704" w:type="dxa"/>
          </w:tcPr>
          <w:p>
            <w:pPr>
              <w:pStyle w:val="11"/>
              <w:spacing w:before="223"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22"/>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22"/>
              <w:ind w:left="363"/>
              <w:rPr>
                <w:rFonts w:ascii="Times New Roman" w:hAnsi="Times New Roman" w:cs="Times New Roman"/>
                <w:sz w:val="18"/>
                <w:szCs w:val="18"/>
              </w:rPr>
            </w:pPr>
            <w:r>
              <w:rPr>
                <w:rFonts w:ascii="Times New Roman" w:hAnsi="Times New Roman" w:cs="Times New Roman"/>
                <w:spacing w:val="-5"/>
                <w:sz w:val="18"/>
                <w:szCs w:val="18"/>
              </w:rPr>
              <w:t>32</w:t>
            </w:r>
          </w:p>
        </w:tc>
        <w:tc>
          <w:tcPr>
            <w:tcW w:w="854" w:type="dxa"/>
          </w:tcPr>
          <w:p>
            <w:pPr>
              <w:pStyle w:val="11"/>
              <w:spacing w:before="222"/>
              <w:ind w:left="383"/>
              <w:rPr>
                <w:rFonts w:ascii="Times New Roman" w:hAnsi="Times New Roman" w:cs="Times New Roman"/>
                <w:sz w:val="18"/>
                <w:szCs w:val="18"/>
              </w:rPr>
            </w:pPr>
            <w:r>
              <w:rPr>
                <w:rFonts w:ascii="Times New Roman" w:hAnsi="Times New Roman" w:cs="Times New Roman"/>
                <w:sz w:val="18"/>
                <w:szCs w:val="18"/>
              </w:rPr>
              <w:t>0</w:t>
            </w:r>
          </w:p>
        </w:tc>
        <w:tc>
          <w:tcPr>
            <w:tcW w:w="839" w:type="dxa"/>
          </w:tcPr>
          <w:p>
            <w:pPr>
              <w:pStyle w:val="11"/>
              <w:spacing w:before="222"/>
              <w:ind w:left="381"/>
              <w:rPr>
                <w:rFonts w:ascii="Times New Roman" w:hAnsi="Times New Roman" w:cs="Times New Roman"/>
                <w:sz w:val="18"/>
                <w:szCs w:val="18"/>
              </w:rPr>
            </w:pPr>
            <w:r>
              <w:rPr>
                <w:rFonts w:ascii="Times New Roman" w:hAnsi="Times New Roman" w:cs="Times New Roman"/>
                <w:sz w:val="18"/>
                <w:szCs w:val="18"/>
              </w:rPr>
              <w:t>7</w:t>
            </w:r>
          </w:p>
        </w:tc>
        <w:tc>
          <w:tcPr>
            <w:tcW w:w="839" w:type="dxa"/>
          </w:tcPr>
          <w:p>
            <w:pPr>
              <w:pStyle w:val="11"/>
              <w:spacing w:before="223"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22" w:line="221" w:lineRule="auto"/>
              <w:ind w:left="223"/>
              <w:rPr>
                <w:rFonts w:ascii="Times New Roman" w:hAnsi="Times New Roman" w:cs="Times New Roman"/>
                <w:sz w:val="18"/>
                <w:szCs w:val="18"/>
              </w:rPr>
            </w:pPr>
            <w:r>
              <w:rPr>
                <w:rFonts w:ascii="Times New Roman" w:hAnsi="Times New Roman" w:cs="Times New Roman"/>
                <w:spacing w:val="-4"/>
                <w:sz w:val="18"/>
                <w:szCs w:val="18"/>
              </w:rPr>
              <w:t>理论课</w:t>
            </w:r>
          </w:p>
        </w:tc>
        <w:tc>
          <w:tcPr>
            <w:tcW w:w="2692" w:type="dxa"/>
          </w:tcPr>
          <w:p>
            <w:pPr>
              <w:pStyle w:val="11"/>
              <w:spacing w:before="223"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bl>
    <w:p>
      <w:pPr>
        <w:rPr>
          <w:rFonts w:ascii="Times New Roman" w:hAnsi="Times New Roman" w:cs="Times New Roman"/>
        </w:rPr>
      </w:pPr>
    </w:p>
    <w:p>
      <w:pPr>
        <w:rPr>
          <w:rFonts w:ascii="Times New Roman" w:hAnsi="Times New Roman" w:cs="Times New Roman"/>
        </w:rPr>
        <w:sectPr>
          <w:footerReference r:id="rId32" w:type="default"/>
          <w:pgSz w:w="16840" w:h="11906"/>
          <w:pgMar w:top="1012" w:right="417" w:bottom="686" w:left="142" w:header="0" w:footer="374" w:gutter="0"/>
          <w:cols w:space="720" w:num="1"/>
        </w:sectPr>
      </w:pPr>
    </w:p>
    <w:p>
      <w:pPr>
        <w:spacing w:before="8"/>
        <w:rPr>
          <w:rFonts w:ascii="Times New Roman" w:hAnsi="Times New Roman" w:cs="Times New Roman"/>
        </w:rPr>
      </w:pPr>
    </w:p>
    <w:tbl>
      <w:tblPr>
        <w:tblStyle w:val="10"/>
        <w:tblW w:w="162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89"/>
        <w:gridCol w:w="1019"/>
        <w:gridCol w:w="5725"/>
        <w:gridCol w:w="704"/>
        <w:gridCol w:w="630"/>
        <w:gridCol w:w="899"/>
        <w:gridCol w:w="854"/>
        <w:gridCol w:w="839"/>
        <w:gridCol w:w="839"/>
        <w:gridCol w:w="974"/>
        <w:gridCol w:w="269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1089" w:type="dxa"/>
          </w:tcPr>
          <w:p>
            <w:pPr>
              <w:spacing w:line="242" w:lineRule="auto"/>
              <w:rPr>
                <w:rFonts w:ascii="Times New Roman" w:hAnsi="Times New Roman" w:cs="Times New Roman"/>
              </w:rPr>
            </w:pPr>
          </w:p>
          <w:p>
            <w:pPr>
              <w:pStyle w:val="11"/>
              <w:spacing w:before="59" w:line="122" w:lineRule="exact"/>
              <w:ind w:left="359"/>
              <w:rPr>
                <w:rFonts w:ascii="Times New Roman" w:hAnsi="Times New Roman" w:cs="Times New Roman"/>
                <w:sz w:val="18"/>
                <w:szCs w:val="18"/>
              </w:rPr>
            </w:pPr>
            <w:r>
              <w:rPr>
                <w:rFonts w:ascii="Times New Roman" w:hAnsi="Times New Roman" w:cs="Times New Roman"/>
                <w:spacing w:val="-1"/>
                <w:position w:val="-3"/>
                <w:sz w:val="18"/>
                <w:szCs w:val="18"/>
              </w:rPr>
              <w:t>——</w:t>
            </w:r>
          </w:p>
        </w:tc>
        <w:tc>
          <w:tcPr>
            <w:tcW w:w="1019" w:type="dxa"/>
          </w:tcPr>
          <w:p>
            <w:pPr>
              <w:pStyle w:val="11"/>
              <w:spacing w:before="218" w:line="219" w:lineRule="auto"/>
              <w:ind w:left="322"/>
              <w:rPr>
                <w:rFonts w:ascii="Times New Roman" w:hAnsi="Times New Roman" w:cs="Times New Roman"/>
                <w:sz w:val="18"/>
                <w:szCs w:val="18"/>
              </w:rPr>
            </w:pPr>
            <w:r>
              <w:rPr>
                <w:rFonts w:ascii="Times New Roman" w:hAnsi="Times New Roman" w:cs="Times New Roman"/>
                <w:spacing w:val="-4"/>
                <w:sz w:val="18"/>
                <w:szCs w:val="18"/>
              </w:rPr>
              <w:t>选修</w:t>
            </w:r>
          </w:p>
        </w:tc>
        <w:tc>
          <w:tcPr>
            <w:tcW w:w="5725" w:type="dxa"/>
          </w:tcPr>
          <w:p>
            <w:pPr>
              <w:pStyle w:val="11"/>
              <w:spacing w:before="218" w:line="220" w:lineRule="auto"/>
              <w:ind w:left="2093"/>
              <w:rPr>
                <w:rFonts w:ascii="Times New Roman" w:hAnsi="Times New Roman" w:cs="Times New Roman"/>
                <w:sz w:val="18"/>
                <w:szCs w:val="18"/>
              </w:rPr>
            </w:pPr>
            <w:r>
              <w:rPr>
                <w:rFonts w:ascii="Times New Roman" w:hAnsi="Times New Roman" w:cs="Times New Roman"/>
                <w:spacing w:val="-3"/>
                <w:sz w:val="18"/>
                <w:szCs w:val="18"/>
              </w:rPr>
              <w:t>专业拓展课程</w:t>
            </w:r>
            <w:r>
              <w:rPr>
                <w:rFonts w:ascii="Times New Roman" w:hAnsi="Times New Roman" w:cs="Times New Roman"/>
                <w:spacing w:val="16"/>
                <w:sz w:val="18"/>
                <w:szCs w:val="18"/>
              </w:rPr>
              <w:t xml:space="preserve"> </w:t>
            </w:r>
            <w:r>
              <w:rPr>
                <w:rFonts w:ascii="Times New Roman" w:hAnsi="Times New Roman" w:cs="Times New Roman"/>
                <w:spacing w:val="-3"/>
                <w:sz w:val="18"/>
                <w:szCs w:val="18"/>
              </w:rPr>
              <w:t>小计</w:t>
            </w:r>
          </w:p>
        </w:tc>
        <w:tc>
          <w:tcPr>
            <w:tcW w:w="704" w:type="dxa"/>
          </w:tcPr>
          <w:p>
            <w:pPr>
              <w:pStyle w:val="11"/>
              <w:spacing w:before="217"/>
              <w:ind w:left="259"/>
              <w:rPr>
                <w:rFonts w:ascii="Times New Roman" w:hAnsi="Times New Roman" w:cs="Times New Roman"/>
                <w:sz w:val="18"/>
                <w:szCs w:val="18"/>
                <w:lang w:eastAsia="zh-CN"/>
              </w:rPr>
            </w:pPr>
            <w:r>
              <w:rPr>
                <w:rFonts w:ascii="Times New Roman" w:hAnsi="Times New Roman" w:cs="Times New Roman"/>
                <w:spacing w:val="-3"/>
                <w:sz w:val="18"/>
                <w:szCs w:val="18"/>
              </w:rPr>
              <w:t>4</w:t>
            </w:r>
            <w:r>
              <w:rPr>
                <w:rFonts w:hint="eastAsia" w:ascii="Times New Roman" w:hAnsi="Times New Roman" w:cs="Times New Roman"/>
                <w:spacing w:val="-3"/>
                <w:sz w:val="18"/>
                <w:szCs w:val="18"/>
                <w:lang w:eastAsia="zh-CN"/>
              </w:rPr>
              <w:t>2</w:t>
            </w:r>
          </w:p>
        </w:tc>
        <w:tc>
          <w:tcPr>
            <w:tcW w:w="630" w:type="dxa"/>
          </w:tcPr>
          <w:p>
            <w:pPr>
              <w:pStyle w:val="11"/>
              <w:spacing w:before="217"/>
              <w:ind w:left="184"/>
              <w:rPr>
                <w:rFonts w:ascii="Times New Roman" w:hAnsi="Times New Roman" w:cs="Times New Roman"/>
                <w:sz w:val="18"/>
                <w:szCs w:val="18"/>
                <w:lang w:eastAsia="zh-CN"/>
              </w:rPr>
            </w:pPr>
            <w:r>
              <w:rPr>
                <w:rFonts w:hint="eastAsia" w:ascii="Times New Roman" w:hAnsi="Times New Roman" w:cs="Times New Roman"/>
                <w:spacing w:val="-4"/>
                <w:sz w:val="18"/>
                <w:szCs w:val="18"/>
                <w:lang w:eastAsia="zh-CN"/>
              </w:rPr>
              <w:t>672</w:t>
            </w:r>
          </w:p>
        </w:tc>
        <w:tc>
          <w:tcPr>
            <w:tcW w:w="899" w:type="dxa"/>
          </w:tcPr>
          <w:p>
            <w:pPr>
              <w:pStyle w:val="11"/>
              <w:spacing w:before="217"/>
              <w:ind w:left="317"/>
              <w:rPr>
                <w:rFonts w:ascii="Times New Roman" w:hAnsi="Times New Roman" w:cs="Times New Roman"/>
                <w:sz w:val="18"/>
                <w:szCs w:val="18"/>
                <w:lang w:eastAsia="zh-CN"/>
              </w:rPr>
            </w:pPr>
            <w:r>
              <w:rPr>
                <w:rFonts w:hint="eastAsia" w:ascii="Times New Roman" w:hAnsi="Times New Roman" w:cs="Times New Roman"/>
                <w:spacing w:val="-4"/>
                <w:sz w:val="18"/>
                <w:szCs w:val="18"/>
                <w:lang w:eastAsia="zh-CN"/>
              </w:rPr>
              <w:t>520</w:t>
            </w:r>
          </w:p>
        </w:tc>
        <w:tc>
          <w:tcPr>
            <w:tcW w:w="854" w:type="dxa"/>
          </w:tcPr>
          <w:p>
            <w:pPr>
              <w:pStyle w:val="11"/>
              <w:spacing w:before="217"/>
              <w:ind w:left="306"/>
              <w:rPr>
                <w:rFonts w:ascii="Times New Roman" w:hAnsi="Times New Roman" w:cs="Times New Roman"/>
                <w:sz w:val="18"/>
                <w:szCs w:val="18"/>
                <w:lang w:eastAsia="zh-CN"/>
              </w:rPr>
            </w:pPr>
            <w:r>
              <w:rPr>
                <w:rFonts w:hint="eastAsia" w:ascii="Times New Roman" w:hAnsi="Times New Roman" w:cs="Times New Roman"/>
                <w:spacing w:val="-7"/>
                <w:sz w:val="18"/>
                <w:szCs w:val="18"/>
                <w:lang w:eastAsia="zh-CN"/>
              </w:rPr>
              <w:t>152</w:t>
            </w:r>
          </w:p>
        </w:tc>
        <w:tc>
          <w:tcPr>
            <w:tcW w:w="839" w:type="dxa"/>
          </w:tcPr>
          <w:p>
            <w:pPr>
              <w:rPr>
                <w:rFonts w:ascii="Times New Roman" w:hAnsi="Times New Roman" w:cs="Times New Roman"/>
              </w:rPr>
            </w:pPr>
          </w:p>
        </w:tc>
        <w:tc>
          <w:tcPr>
            <w:tcW w:w="839" w:type="dxa"/>
          </w:tcPr>
          <w:p>
            <w:pPr>
              <w:rPr>
                <w:rFonts w:ascii="Times New Roman" w:hAnsi="Times New Roman" w:cs="Times New Roman"/>
              </w:rPr>
            </w:pPr>
          </w:p>
        </w:tc>
        <w:tc>
          <w:tcPr>
            <w:tcW w:w="974" w:type="dxa"/>
          </w:tcPr>
          <w:p>
            <w:pPr>
              <w:rPr>
                <w:rFonts w:ascii="Times New Roman" w:hAnsi="Times New Roman" w:cs="Times New Roman"/>
              </w:rPr>
            </w:pPr>
          </w:p>
        </w:tc>
        <w:tc>
          <w:tcPr>
            <w:tcW w:w="2692" w:type="dxa"/>
          </w:tcPr>
          <w:p>
            <w:pPr>
              <w:rPr>
                <w:rFonts w:ascii="Times New Roman" w:hAnsi="Times New Roman" w:cs="Times New Roman"/>
              </w:rPr>
            </w:pPr>
          </w:p>
        </w:tc>
      </w:tr>
    </w:tbl>
    <w:p>
      <w:pPr>
        <w:spacing w:before="292" w:line="220" w:lineRule="auto"/>
        <w:rPr>
          <w:rFonts w:ascii="Times New Roman" w:hAnsi="Times New Roman" w:eastAsia="宋体" w:cs="Times New Roman"/>
          <w:sz w:val="24"/>
          <w:szCs w:val="24"/>
        </w:rPr>
      </w:pPr>
      <w:r>
        <w:rPr>
          <w:rFonts w:ascii="Times New Roman" w:hAnsi="Times New Roman" w:eastAsia="宋体" w:cs="Times New Roman"/>
          <w:b/>
          <w:bCs/>
          <w:spacing w:val="-3"/>
          <w:sz w:val="24"/>
          <w:szCs w:val="24"/>
        </w:rPr>
        <w:t>三、专业实践课程平台</w:t>
      </w:r>
    </w:p>
    <w:p>
      <w:pPr>
        <w:spacing w:line="59" w:lineRule="auto"/>
        <w:rPr>
          <w:rFonts w:ascii="Times New Roman" w:hAnsi="Times New Roman" w:cs="Times New Roman"/>
          <w:sz w:val="2"/>
        </w:rPr>
      </w:pPr>
    </w:p>
    <w:tbl>
      <w:tblPr>
        <w:tblStyle w:val="10"/>
        <w:tblW w:w="162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89"/>
        <w:gridCol w:w="1019"/>
        <w:gridCol w:w="2083"/>
        <w:gridCol w:w="3642"/>
        <w:gridCol w:w="704"/>
        <w:gridCol w:w="630"/>
        <w:gridCol w:w="899"/>
        <w:gridCol w:w="854"/>
        <w:gridCol w:w="839"/>
        <w:gridCol w:w="839"/>
        <w:gridCol w:w="974"/>
        <w:gridCol w:w="269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089" w:type="dxa"/>
          </w:tcPr>
          <w:p>
            <w:pPr>
              <w:pStyle w:val="11"/>
              <w:spacing w:before="217" w:line="219" w:lineRule="auto"/>
              <w:ind w:left="180"/>
              <w:rPr>
                <w:rFonts w:ascii="Times New Roman" w:hAnsi="Times New Roman" w:cs="Times New Roman"/>
                <w:sz w:val="18"/>
                <w:szCs w:val="18"/>
              </w:rPr>
            </w:pPr>
            <w:r>
              <w:rPr>
                <w:rFonts w:ascii="Times New Roman" w:hAnsi="Times New Roman" w:cs="Times New Roman"/>
                <w:spacing w:val="-2"/>
                <w:sz w:val="18"/>
                <w:szCs w:val="18"/>
              </w:rPr>
              <w:t>课程代码</w:t>
            </w:r>
          </w:p>
        </w:tc>
        <w:tc>
          <w:tcPr>
            <w:tcW w:w="1019" w:type="dxa"/>
          </w:tcPr>
          <w:p>
            <w:pPr>
              <w:pStyle w:val="11"/>
              <w:spacing w:before="217" w:line="219" w:lineRule="auto"/>
              <w:ind w:left="142"/>
              <w:rPr>
                <w:rFonts w:ascii="Times New Roman" w:hAnsi="Times New Roman" w:cs="Times New Roman"/>
                <w:sz w:val="18"/>
                <w:szCs w:val="18"/>
              </w:rPr>
            </w:pPr>
            <w:r>
              <w:rPr>
                <w:rFonts w:ascii="Times New Roman" w:hAnsi="Times New Roman" w:cs="Times New Roman"/>
                <w:spacing w:val="-2"/>
                <w:sz w:val="18"/>
                <w:szCs w:val="18"/>
              </w:rPr>
              <w:t>课程类别</w:t>
            </w:r>
          </w:p>
        </w:tc>
        <w:tc>
          <w:tcPr>
            <w:tcW w:w="2083" w:type="dxa"/>
          </w:tcPr>
          <w:p>
            <w:pPr>
              <w:pStyle w:val="11"/>
              <w:spacing w:before="217" w:line="220" w:lineRule="auto"/>
              <w:ind w:left="493"/>
              <w:rPr>
                <w:rFonts w:ascii="Times New Roman" w:hAnsi="Times New Roman" w:cs="Times New Roman"/>
                <w:sz w:val="18"/>
                <w:szCs w:val="18"/>
              </w:rPr>
            </w:pPr>
            <w:r>
              <w:rPr>
                <w:rFonts w:ascii="Times New Roman" w:hAnsi="Times New Roman" w:cs="Times New Roman"/>
                <w:spacing w:val="-2"/>
                <w:sz w:val="18"/>
                <w:szCs w:val="18"/>
              </w:rPr>
              <w:t>课程中文名称</w:t>
            </w:r>
          </w:p>
        </w:tc>
        <w:tc>
          <w:tcPr>
            <w:tcW w:w="3642" w:type="dxa"/>
          </w:tcPr>
          <w:p>
            <w:pPr>
              <w:pStyle w:val="11"/>
              <w:spacing w:before="217" w:line="220" w:lineRule="auto"/>
              <w:ind w:left="1276"/>
              <w:rPr>
                <w:rFonts w:ascii="Times New Roman" w:hAnsi="Times New Roman" w:cs="Times New Roman"/>
                <w:sz w:val="18"/>
                <w:szCs w:val="18"/>
              </w:rPr>
            </w:pPr>
            <w:r>
              <w:rPr>
                <w:rFonts w:ascii="Times New Roman" w:hAnsi="Times New Roman" w:cs="Times New Roman"/>
                <w:spacing w:val="-2"/>
                <w:sz w:val="18"/>
                <w:szCs w:val="18"/>
              </w:rPr>
              <w:t>课程英文名称</w:t>
            </w:r>
          </w:p>
        </w:tc>
        <w:tc>
          <w:tcPr>
            <w:tcW w:w="704" w:type="dxa"/>
          </w:tcPr>
          <w:p>
            <w:pPr>
              <w:pStyle w:val="11"/>
              <w:spacing w:before="217" w:line="220" w:lineRule="auto"/>
              <w:ind w:left="85"/>
              <w:rPr>
                <w:rFonts w:ascii="Times New Roman" w:hAnsi="Times New Roman" w:cs="Times New Roman"/>
                <w:sz w:val="18"/>
                <w:szCs w:val="18"/>
              </w:rPr>
            </w:pPr>
            <w:r>
              <w:rPr>
                <w:rFonts w:ascii="Times New Roman" w:hAnsi="Times New Roman" w:cs="Times New Roman"/>
                <w:spacing w:val="-4"/>
                <w:sz w:val="18"/>
                <w:szCs w:val="18"/>
              </w:rPr>
              <w:t>总学分</w:t>
            </w:r>
          </w:p>
        </w:tc>
        <w:tc>
          <w:tcPr>
            <w:tcW w:w="630" w:type="dxa"/>
          </w:tcPr>
          <w:p>
            <w:pPr>
              <w:pStyle w:val="11"/>
              <w:spacing w:before="217" w:line="221" w:lineRule="auto"/>
              <w:ind w:left="48"/>
              <w:rPr>
                <w:rFonts w:ascii="Times New Roman" w:hAnsi="Times New Roman" w:cs="Times New Roman"/>
                <w:sz w:val="18"/>
                <w:szCs w:val="18"/>
              </w:rPr>
            </w:pPr>
            <w:r>
              <w:rPr>
                <w:rFonts w:ascii="Times New Roman" w:hAnsi="Times New Roman" w:cs="Times New Roman"/>
                <w:spacing w:val="-4"/>
                <w:sz w:val="18"/>
                <w:szCs w:val="18"/>
              </w:rPr>
              <w:t>总学时</w:t>
            </w:r>
          </w:p>
        </w:tc>
        <w:tc>
          <w:tcPr>
            <w:tcW w:w="899" w:type="dxa"/>
          </w:tcPr>
          <w:p>
            <w:pPr>
              <w:pStyle w:val="11"/>
              <w:spacing w:before="99" w:line="242" w:lineRule="auto"/>
              <w:ind w:left="273" w:right="80" w:hanging="181"/>
              <w:rPr>
                <w:rFonts w:ascii="Times New Roman" w:hAnsi="Times New Roman" w:cs="Times New Roman"/>
                <w:sz w:val="18"/>
                <w:szCs w:val="18"/>
              </w:rPr>
            </w:pPr>
            <w:r>
              <w:rPr>
                <w:rFonts w:ascii="Times New Roman" w:hAnsi="Times New Roman" w:cs="Times New Roman"/>
                <w:spacing w:val="-3"/>
                <w:sz w:val="18"/>
                <w:szCs w:val="18"/>
              </w:rPr>
              <w:t>理论讲授</w:t>
            </w:r>
            <w:r>
              <w:rPr>
                <w:rFonts w:ascii="Times New Roman" w:hAnsi="Times New Roman" w:cs="Times New Roman"/>
                <w:spacing w:val="-6"/>
                <w:sz w:val="18"/>
                <w:szCs w:val="18"/>
              </w:rPr>
              <w:t>学时</w:t>
            </w:r>
          </w:p>
        </w:tc>
        <w:tc>
          <w:tcPr>
            <w:tcW w:w="854" w:type="dxa"/>
          </w:tcPr>
          <w:p>
            <w:pPr>
              <w:pStyle w:val="11"/>
              <w:spacing w:before="99" w:line="242" w:lineRule="auto"/>
              <w:ind w:left="250" w:right="58" w:hanging="179"/>
              <w:rPr>
                <w:rFonts w:ascii="Times New Roman" w:hAnsi="Times New Roman" w:cs="Times New Roman"/>
                <w:sz w:val="18"/>
                <w:szCs w:val="18"/>
              </w:rPr>
            </w:pPr>
            <w:r>
              <w:rPr>
                <w:rFonts w:ascii="Times New Roman" w:hAnsi="Times New Roman" w:cs="Times New Roman"/>
                <w:spacing w:val="-3"/>
                <w:sz w:val="18"/>
                <w:szCs w:val="18"/>
              </w:rPr>
              <w:t>实验实训</w:t>
            </w:r>
            <w:r>
              <w:rPr>
                <w:rFonts w:ascii="Times New Roman" w:hAnsi="Times New Roman" w:cs="Times New Roman"/>
                <w:spacing w:val="-6"/>
                <w:sz w:val="18"/>
                <w:szCs w:val="18"/>
              </w:rPr>
              <w:t>学时</w:t>
            </w:r>
          </w:p>
        </w:tc>
        <w:tc>
          <w:tcPr>
            <w:tcW w:w="839" w:type="dxa"/>
          </w:tcPr>
          <w:p>
            <w:pPr>
              <w:pStyle w:val="11"/>
              <w:spacing w:before="217" w:line="219" w:lineRule="auto"/>
              <w:ind w:left="60"/>
              <w:rPr>
                <w:rFonts w:ascii="Times New Roman" w:hAnsi="Times New Roman" w:cs="Times New Roman"/>
                <w:sz w:val="18"/>
                <w:szCs w:val="18"/>
              </w:rPr>
            </w:pPr>
            <w:r>
              <w:rPr>
                <w:rFonts w:ascii="Times New Roman" w:hAnsi="Times New Roman" w:cs="Times New Roman"/>
                <w:spacing w:val="-2"/>
                <w:sz w:val="18"/>
                <w:szCs w:val="18"/>
              </w:rPr>
              <w:t>考试学期</w:t>
            </w:r>
          </w:p>
        </w:tc>
        <w:tc>
          <w:tcPr>
            <w:tcW w:w="839" w:type="dxa"/>
          </w:tcPr>
          <w:p>
            <w:pPr>
              <w:pStyle w:val="11"/>
              <w:spacing w:before="217" w:line="219" w:lineRule="auto"/>
              <w:ind w:left="61"/>
              <w:rPr>
                <w:rFonts w:ascii="Times New Roman" w:hAnsi="Times New Roman" w:cs="Times New Roman"/>
                <w:sz w:val="18"/>
                <w:szCs w:val="18"/>
              </w:rPr>
            </w:pPr>
            <w:r>
              <w:rPr>
                <w:rFonts w:ascii="Times New Roman" w:hAnsi="Times New Roman" w:cs="Times New Roman"/>
                <w:spacing w:val="-2"/>
                <w:sz w:val="18"/>
                <w:szCs w:val="18"/>
              </w:rPr>
              <w:t>考核方式</w:t>
            </w:r>
          </w:p>
        </w:tc>
        <w:tc>
          <w:tcPr>
            <w:tcW w:w="974" w:type="dxa"/>
          </w:tcPr>
          <w:p>
            <w:pPr>
              <w:pStyle w:val="11"/>
              <w:spacing w:before="217" w:line="220" w:lineRule="auto"/>
              <w:ind w:left="129"/>
              <w:rPr>
                <w:rFonts w:ascii="Times New Roman" w:hAnsi="Times New Roman" w:cs="Times New Roman"/>
                <w:sz w:val="18"/>
                <w:szCs w:val="18"/>
              </w:rPr>
            </w:pPr>
            <w:r>
              <w:rPr>
                <w:rFonts w:ascii="Times New Roman" w:hAnsi="Times New Roman" w:cs="Times New Roman"/>
                <w:spacing w:val="-2"/>
                <w:sz w:val="18"/>
                <w:szCs w:val="18"/>
              </w:rPr>
              <w:t>课程性质</w:t>
            </w:r>
          </w:p>
        </w:tc>
        <w:tc>
          <w:tcPr>
            <w:tcW w:w="2692" w:type="dxa"/>
          </w:tcPr>
          <w:p>
            <w:pPr>
              <w:pStyle w:val="11"/>
              <w:spacing w:before="217" w:line="220" w:lineRule="auto"/>
              <w:ind w:left="987"/>
              <w:rPr>
                <w:rFonts w:ascii="Times New Roman" w:hAnsi="Times New Roman" w:cs="Times New Roman"/>
                <w:sz w:val="18"/>
                <w:szCs w:val="18"/>
              </w:rPr>
            </w:pPr>
            <w:r>
              <w:rPr>
                <w:rFonts w:ascii="Times New Roman" w:hAnsi="Times New Roman" w:cs="Times New Roman"/>
                <w:spacing w:val="-2"/>
                <w:sz w:val="18"/>
                <w:szCs w:val="18"/>
              </w:rPr>
              <w:t>开课单位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07" w:hRule="atLeast"/>
        </w:trPr>
        <w:tc>
          <w:tcPr>
            <w:tcW w:w="1089" w:type="dxa"/>
          </w:tcPr>
          <w:p>
            <w:pPr>
              <w:rPr>
                <w:rFonts w:ascii="Times New Roman" w:hAnsi="Times New Roman" w:cs="Times New Roman"/>
              </w:rPr>
            </w:pPr>
          </w:p>
        </w:tc>
        <w:tc>
          <w:tcPr>
            <w:tcW w:w="1019" w:type="dxa"/>
          </w:tcPr>
          <w:p>
            <w:pPr>
              <w:pStyle w:val="11"/>
              <w:spacing w:before="209"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pStyle w:val="11"/>
              <w:spacing w:before="222" w:line="229" w:lineRule="auto"/>
              <w:ind w:left="119"/>
              <w:rPr>
                <w:rFonts w:ascii="Times New Roman" w:hAnsi="Times New Roman" w:cs="Times New Roman"/>
                <w:sz w:val="18"/>
                <w:szCs w:val="18"/>
              </w:rPr>
            </w:pPr>
            <w:r>
              <w:rPr>
                <w:rFonts w:ascii="Times New Roman" w:hAnsi="Times New Roman" w:cs="Times New Roman"/>
                <w:spacing w:val="22"/>
                <w:sz w:val="18"/>
                <w:szCs w:val="18"/>
              </w:rPr>
              <w:t>文物传播与利用</w:t>
            </w:r>
          </w:p>
        </w:tc>
        <w:tc>
          <w:tcPr>
            <w:tcW w:w="3642" w:type="dxa"/>
          </w:tcPr>
          <w:p>
            <w:pPr>
              <w:spacing w:before="134" w:line="192" w:lineRule="auto"/>
              <w:ind w:left="183"/>
              <w:rPr>
                <w:rFonts w:ascii="Times New Roman" w:hAnsi="Times New Roman" w:eastAsia="Times New Roman" w:cs="Times New Roman"/>
                <w:sz w:val="18"/>
                <w:szCs w:val="18"/>
              </w:rPr>
            </w:pPr>
            <w:r>
              <w:rPr>
                <w:rFonts w:ascii="Times New Roman" w:hAnsi="Times New Roman" w:eastAsia="Times New Roman" w:cs="Times New Roman"/>
                <w:sz w:val="18"/>
                <w:szCs w:val="18"/>
              </w:rPr>
              <w:t>Dissemination</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and</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Utilization</w:t>
            </w:r>
            <w:r>
              <w:rPr>
                <w:rFonts w:ascii="Times New Roman" w:hAnsi="Times New Roman" w:eastAsia="Times New Roman" w:cs="Times New Roman"/>
                <w:spacing w:val="1"/>
                <w:sz w:val="18"/>
                <w:szCs w:val="18"/>
              </w:rPr>
              <w:t xml:space="preserve">  </w:t>
            </w:r>
            <w:r>
              <w:rPr>
                <w:rFonts w:ascii="Times New Roman" w:hAnsi="Times New Roman" w:eastAsia="Times New Roman" w:cs="Times New Roman"/>
                <w:sz w:val="18"/>
                <w:szCs w:val="18"/>
              </w:rPr>
              <w:t>of</w:t>
            </w:r>
            <w:r>
              <w:rPr>
                <w:rFonts w:ascii="Times New Roman" w:hAnsi="Times New Roman" w:eastAsia="Times New Roman" w:cs="Times New Roman"/>
                <w:spacing w:val="35"/>
                <w:w w:val="102"/>
                <w:sz w:val="18"/>
                <w:szCs w:val="18"/>
              </w:rPr>
              <w:t xml:space="preserve"> </w:t>
            </w:r>
            <w:r>
              <w:rPr>
                <w:rFonts w:ascii="Times New Roman" w:hAnsi="Times New Roman" w:eastAsia="Times New Roman" w:cs="Times New Roman"/>
                <w:sz w:val="18"/>
                <w:szCs w:val="18"/>
              </w:rPr>
              <w:t>Cultural</w:t>
            </w:r>
          </w:p>
          <w:p>
            <w:pPr>
              <w:spacing w:before="38" w:line="192" w:lineRule="auto"/>
              <w:ind w:left="158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Relics</w:t>
            </w:r>
          </w:p>
        </w:tc>
        <w:tc>
          <w:tcPr>
            <w:tcW w:w="704" w:type="dxa"/>
          </w:tcPr>
          <w:p>
            <w:pPr>
              <w:pStyle w:val="11"/>
              <w:spacing w:before="209"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09"/>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09"/>
              <w:ind w:left="406"/>
              <w:rPr>
                <w:rFonts w:ascii="Times New Roman" w:hAnsi="Times New Roman" w:cs="Times New Roman"/>
                <w:sz w:val="18"/>
                <w:szCs w:val="18"/>
              </w:rPr>
            </w:pPr>
            <w:r>
              <w:rPr>
                <w:rFonts w:ascii="Times New Roman" w:hAnsi="Times New Roman" w:cs="Times New Roman"/>
                <w:sz w:val="18"/>
                <w:szCs w:val="18"/>
              </w:rPr>
              <w:t>0</w:t>
            </w:r>
          </w:p>
        </w:tc>
        <w:tc>
          <w:tcPr>
            <w:tcW w:w="854" w:type="dxa"/>
          </w:tcPr>
          <w:p>
            <w:pPr>
              <w:pStyle w:val="11"/>
              <w:spacing w:before="209"/>
              <w:ind w:left="340"/>
              <w:rPr>
                <w:rFonts w:ascii="Times New Roman" w:hAnsi="Times New Roman" w:cs="Times New Roman"/>
                <w:sz w:val="18"/>
                <w:szCs w:val="18"/>
              </w:rPr>
            </w:pPr>
            <w:r>
              <w:rPr>
                <w:rFonts w:ascii="Times New Roman" w:hAnsi="Times New Roman" w:cs="Times New Roman"/>
                <w:spacing w:val="-5"/>
                <w:sz w:val="18"/>
                <w:szCs w:val="18"/>
              </w:rPr>
              <w:t>32</w:t>
            </w:r>
          </w:p>
        </w:tc>
        <w:tc>
          <w:tcPr>
            <w:tcW w:w="839" w:type="dxa"/>
          </w:tcPr>
          <w:p>
            <w:pPr>
              <w:pStyle w:val="11"/>
              <w:spacing w:before="209"/>
              <w:ind w:left="381"/>
              <w:rPr>
                <w:rFonts w:ascii="Times New Roman" w:hAnsi="Times New Roman" w:cs="Times New Roman"/>
                <w:sz w:val="18"/>
                <w:szCs w:val="18"/>
              </w:rPr>
            </w:pPr>
            <w:r>
              <w:rPr>
                <w:rFonts w:ascii="Times New Roman" w:hAnsi="Times New Roman" w:cs="Times New Roman"/>
                <w:sz w:val="18"/>
                <w:szCs w:val="18"/>
              </w:rPr>
              <w:t>5</w:t>
            </w:r>
          </w:p>
        </w:tc>
        <w:tc>
          <w:tcPr>
            <w:tcW w:w="839" w:type="dxa"/>
          </w:tcPr>
          <w:p>
            <w:pPr>
              <w:pStyle w:val="11"/>
              <w:spacing w:before="209"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09"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09"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7" w:hRule="atLeast"/>
        </w:trPr>
        <w:tc>
          <w:tcPr>
            <w:tcW w:w="1089" w:type="dxa"/>
          </w:tcPr>
          <w:p>
            <w:pPr>
              <w:rPr>
                <w:rFonts w:ascii="Times New Roman" w:hAnsi="Times New Roman" w:cs="Times New Roman"/>
              </w:rPr>
            </w:pPr>
          </w:p>
        </w:tc>
        <w:tc>
          <w:tcPr>
            <w:tcW w:w="1019" w:type="dxa"/>
          </w:tcPr>
          <w:p>
            <w:pPr>
              <w:pStyle w:val="11"/>
              <w:spacing w:before="211"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spacing w:line="253" w:lineRule="auto"/>
              <w:rPr>
                <w:rFonts w:ascii="Times New Roman" w:hAnsi="Times New Roman" w:cs="Times New Roman"/>
              </w:rPr>
            </w:pPr>
          </w:p>
          <w:p>
            <w:pPr>
              <w:pStyle w:val="11"/>
              <w:spacing w:before="59" w:line="230" w:lineRule="auto"/>
              <w:ind w:left="119"/>
              <w:rPr>
                <w:rFonts w:ascii="Times New Roman" w:hAnsi="Times New Roman" w:cs="Times New Roman"/>
                <w:sz w:val="18"/>
                <w:szCs w:val="18"/>
              </w:rPr>
            </w:pPr>
            <w:r>
              <w:rPr>
                <w:rFonts w:ascii="Times New Roman" w:hAnsi="Times New Roman" w:cs="Times New Roman"/>
                <w:spacing w:val="18"/>
                <w:sz w:val="18"/>
                <w:szCs w:val="18"/>
              </w:rPr>
              <w:t>文物制图</w:t>
            </w:r>
          </w:p>
        </w:tc>
        <w:tc>
          <w:tcPr>
            <w:tcW w:w="3642" w:type="dxa"/>
          </w:tcPr>
          <w:p>
            <w:pPr>
              <w:spacing w:before="237" w:line="192" w:lineRule="auto"/>
              <w:ind w:left="8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Cultural  Relics  Mapping</w:t>
            </w:r>
          </w:p>
        </w:tc>
        <w:tc>
          <w:tcPr>
            <w:tcW w:w="704" w:type="dxa"/>
          </w:tcPr>
          <w:p>
            <w:pPr>
              <w:pStyle w:val="11"/>
              <w:spacing w:before="211"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1"/>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1"/>
              <w:ind w:left="406"/>
              <w:rPr>
                <w:rFonts w:ascii="Times New Roman" w:hAnsi="Times New Roman" w:cs="Times New Roman"/>
                <w:sz w:val="18"/>
                <w:szCs w:val="18"/>
              </w:rPr>
            </w:pPr>
            <w:r>
              <w:rPr>
                <w:rFonts w:ascii="Times New Roman" w:hAnsi="Times New Roman" w:cs="Times New Roman"/>
                <w:sz w:val="18"/>
                <w:szCs w:val="18"/>
              </w:rPr>
              <w:t>0</w:t>
            </w:r>
          </w:p>
        </w:tc>
        <w:tc>
          <w:tcPr>
            <w:tcW w:w="854" w:type="dxa"/>
          </w:tcPr>
          <w:p>
            <w:pPr>
              <w:pStyle w:val="11"/>
              <w:spacing w:before="211"/>
              <w:ind w:left="340"/>
              <w:rPr>
                <w:rFonts w:ascii="Times New Roman" w:hAnsi="Times New Roman" w:cs="Times New Roman"/>
                <w:sz w:val="18"/>
                <w:szCs w:val="18"/>
              </w:rPr>
            </w:pPr>
            <w:r>
              <w:rPr>
                <w:rFonts w:ascii="Times New Roman" w:hAnsi="Times New Roman" w:cs="Times New Roman"/>
                <w:spacing w:val="-5"/>
                <w:sz w:val="18"/>
                <w:szCs w:val="18"/>
              </w:rPr>
              <w:t>32</w:t>
            </w:r>
          </w:p>
        </w:tc>
        <w:tc>
          <w:tcPr>
            <w:tcW w:w="839" w:type="dxa"/>
          </w:tcPr>
          <w:p>
            <w:pPr>
              <w:pStyle w:val="11"/>
              <w:spacing w:before="211" w:line="241" w:lineRule="auto"/>
              <w:ind w:left="376"/>
              <w:rPr>
                <w:rFonts w:ascii="Times New Roman" w:hAnsi="Times New Roman" w:cs="Times New Roman"/>
                <w:sz w:val="18"/>
                <w:szCs w:val="18"/>
              </w:rPr>
            </w:pPr>
            <w:r>
              <w:rPr>
                <w:rFonts w:ascii="Times New Roman" w:hAnsi="Times New Roman" w:cs="Times New Roman"/>
                <w:sz w:val="18"/>
                <w:szCs w:val="18"/>
              </w:rPr>
              <w:t>4</w:t>
            </w:r>
          </w:p>
        </w:tc>
        <w:tc>
          <w:tcPr>
            <w:tcW w:w="839" w:type="dxa"/>
          </w:tcPr>
          <w:p>
            <w:pPr>
              <w:pStyle w:val="11"/>
              <w:spacing w:before="211"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1"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1"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7" w:hRule="atLeast"/>
        </w:trPr>
        <w:tc>
          <w:tcPr>
            <w:tcW w:w="1089" w:type="dxa"/>
          </w:tcPr>
          <w:p>
            <w:pPr>
              <w:rPr>
                <w:rFonts w:ascii="Times New Roman" w:hAnsi="Times New Roman" w:cs="Times New Roman"/>
              </w:rPr>
            </w:pPr>
          </w:p>
        </w:tc>
        <w:tc>
          <w:tcPr>
            <w:tcW w:w="1019" w:type="dxa"/>
          </w:tcPr>
          <w:p>
            <w:pPr>
              <w:pStyle w:val="11"/>
              <w:spacing w:before="213"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spacing w:line="257" w:lineRule="auto"/>
              <w:rPr>
                <w:rFonts w:ascii="Times New Roman" w:hAnsi="Times New Roman" w:cs="Times New Roman"/>
              </w:rPr>
            </w:pPr>
          </w:p>
          <w:p>
            <w:pPr>
              <w:pStyle w:val="11"/>
              <w:spacing w:before="58" w:line="230" w:lineRule="auto"/>
              <w:ind w:left="140"/>
              <w:rPr>
                <w:rFonts w:ascii="Times New Roman" w:hAnsi="Times New Roman" w:cs="Times New Roman"/>
                <w:sz w:val="18"/>
                <w:szCs w:val="18"/>
              </w:rPr>
            </w:pPr>
            <w:r>
              <w:rPr>
                <w:rFonts w:ascii="Times New Roman" w:hAnsi="Times New Roman" w:cs="Times New Roman"/>
                <w:spacing w:val="14"/>
                <w:sz w:val="18"/>
                <w:szCs w:val="18"/>
              </w:rPr>
              <w:t>田野考古</w:t>
            </w:r>
          </w:p>
        </w:tc>
        <w:tc>
          <w:tcPr>
            <w:tcW w:w="3642" w:type="dxa"/>
          </w:tcPr>
          <w:p>
            <w:pPr>
              <w:spacing w:before="239" w:line="192" w:lineRule="auto"/>
              <w:ind w:left="111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Field</w:t>
            </w:r>
            <w:r>
              <w:rPr>
                <w:rFonts w:ascii="Times New Roman" w:hAnsi="Times New Roman" w:eastAsia="Times New Roman" w:cs="Times New Roman"/>
                <w:spacing w:val="56"/>
                <w:w w:val="102"/>
                <w:sz w:val="18"/>
                <w:szCs w:val="18"/>
              </w:rPr>
              <w:t xml:space="preserve"> </w:t>
            </w:r>
            <w:r>
              <w:rPr>
                <w:rFonts w:ascii="Times New Roman" w:hAnsi="Times New Roman" w:eastAsia="Times New Roman" w:cs="Times New Roman"/>
                <w:spacing w:val="-1"/>
                <w:sz w:val="18"/>
                <w:szCs w:val="18"/>
              </w:rPr>
              <w:t>Archaeology</w:t>
            </w:r>
          </w:p>
        </w:tc>
        <w:tc>
          <w:tcPr>
            <w:tcW w:w="704" w:type="dxa"/>
          </w:tcPr>
          <w:p>
            <w:pPr>
              <w:pStyle w:val="11"/>
              <w:spacing w:before="213"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3"/>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3"/>
              <w:ind w:left="406"/>
              <w:rPr>
                <w:rFonts w:ascii="Times New Roman" w:hAnsi="Times New Roman" w:cs="Times New Roman"/>
                <w:sz w:val="18"/>
                <w:szCs w:val="18"/>
              </w:rPr>
            </w:pPr>
            <w:r>
              <w:rPr>
                <w:rFonts w:ascii="Times New Roman" w:hAnsi="Times New Roman" w:cs="Times New Roman"/>
                <w:sz w:val="18"/>
                <w:szCs w:val="18"/>
              </w:rPr>
              <w:t>0</w:t>
            </w:r>
          </w:p>
        </w:tc>
        <w:tc>
          <w:tcPr>
            <w:tcW w:w="854" w:type="dxa"/>
          </w:tcPr>
          <w:p>
            <w:pPr>
              <w:pStyle w:val="11"/>
              <w:spacing w:before="213"/>
              <w:ind w:left="340"/>
              <w:rPr>
                <w:rFonts w:ascii="Times New Roman" w:hAnsi="Times New Roman" w:cs="Times New Roman"/>
                <w:sz w:val="18"/>
                <w:szCs w:val="18"/>
              </w:rPr>
            </w:pPr>
            <w:r>
              <w:rPr>
                <w:rFonts w:ascii="Times New Roman" w:hAnsi="Times New Roman" w:cs="Times New Roman"/>
                <w:spacing w:val="-5"/>
                <w:sz w:val="18"/>
                <w:szCs w:val="18"/>
              </w:rPr>
              <w:t>32</w:t>
            </w:r>
          </w:p>
        </w:tc>
        <w:tc>
          <w:tcPr>
            <w:tcW w:w="839" w:type="dxa"/>
          </w:tcPr>
          <w:p>
            <w:pPr>
              <w:pStyle w:val="11"/>
              <w:spacing w:before="213"/>
              <w:ind w:left="379"/>
              <w:rPr>
                <w:rFonts w:ascii="Times New Roman" w:hAnsi="Times New Roman" w:cs="Times New Roman"/>
                <w:sz w:val="18"/>
                <w:szCs w:val="18"/>
              </w:rPr>
            </w:pPr>
            <w:r>
              <w:rPr>
                <w:rFonts w:ascii="Times New Roman" w:hAnsi="Times New Roman" w:cs="Times New Roman"/>
                <w:sz w:val="18"/>
                <w:szCs w:val="18"/>
              </w:rPr>
              <w:t>6</w:t>
            </w:r>
          </w:p>
        </w:tc>
        <w:tc>
          <w:tcPr>
            <w:tcW w:w="839" w:type="dxa"/>
          </w:tcPr>
          <w:p>
            <w:pPr>
              <w:pStyle w:val="11"/>
              <w:spacing w:before="213"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3"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3"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7" w:hRule="atLeast"/>
        </w:trPr>
        <w:tc>
          <w:tcPr>
            <w:tcW w:w="1089" w:type="dxa"/>
          </w:tcPr>
          <w:p>
            <w:pPr>
              <w:rPr>
                <w:rFonts w:ascii="Times New Roman" w:hAnsi="Times New Roman" w:cs="Times New Roman"/>
              </w:rPr>
            </w:pPr>
          </w:p>
        </w:tc>
        <w:tc>
          <w:tcPr>
            <w:tcW w:w="1019" w:type="dxa"/>
          </w:tcPr>
          <w:p>
            <w:pPr>
              <w:pStyle w:val="11"/>
              <w:spacing w:before="215"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spacing w:line="256" w:lineRule="auto"/>
              <w:rPr>
                <w:rFonts w:ascii="Times New Roman" w:hAnsi="Times New Roman" w:cs="Times New Roman"/>
              </w:rPr>
            </w:pPr>
          </w:p>
          <w:p>
            <w:pPr>
              <w:pStyle w:val="11"/>
              <w:spacing w:before="59" w:line="230" w:lineRule="auto"/>
              <w:ind w:left="115"/>
              <w:rPr>
                <w:rFonts w:ascii="Times New Roman" w:hAnsi="Times New Roman" w:cs="Times New Roman"/>
                <w:sz w:val="18"/>
                <w:szCs w:val="18"/>
              </w:rPr>
            </w:pPr>
            <w:r>
              <w:rPr>
                <w:rFonts w:ascii="Times New Roman" w:hAnsi="Times New Roman" w:cs="Times New Roman"/>
                <w:spacing w:val="25"/>
                <w:sz w:val="18"/>
                <w:szCs w:val="18"/>
              </w:rPr>
              <w:t>考古与地理信息系统</w:t>
            </w:r>
          </w:p>
        </w:tc>
        <w:tc>
          <w:tcPr>
            <w:tcW w:w="3642" w:type="dxa"/>
          </w:tcPr>
          <w:p>
            <w:pPr>
              <w:spacing w:before="140" w:line="192" w:lineRule="auto"/>
              <w:ind w:left="189"/>
              <w:rPr>
                <w:rFonts w:ascii="Times New Roman" w:hAnsi="Times New Roman" w:eastAsia="Times New Roman" w:cs="Times New Roman"/>
                <w:sz w:val="18"/>
                <w:szCs w:val="18"/>
              </w:rPr>
            </w:pPr>
            <w:r>
              <w:rPr>
                <w:rFonts w:ascii="Times New Roman" w:hAnsi="Times New Roman" w:eastAsia="Times New Roman" w:cs="Times New Roman"/>
                <w:sz w:val="18"/>
                <w:szCs w:val="18"/>
              </w:rPr>
              <w:t>Archaeology  and  Geographic  Inform</w:t>
            </w:r>
            <w:r>
              <w:rPr>
                <w:rFonts w:ascii="Times New Roman" w:hAnsi="Times New Roman" w:eastAsia="Times New Roman" w:cs="Times New Roman"/>
                <w:spacing w:val="-1"/>
                <w:sz w:val="18"/>
                <w:szCs w:val="18"/>
              </w:rPr>
              <w:t>ation</w:t>
            </w:r>
          </w:p>
          <w:p>
            <w:pPr>
              <w:spacing w:before="38" w:line="192" w:lineRule="auto"/>
              <w:ind w:left="130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System</w:t>
            </w:r>
            <w:r>
              <w:rPr>
                <w:rFonts w:ascii="Times New Roman" w:hAnsi="Times New Roman" w:eastAsia="Times New Roman" w:cs="Times New Roman"/>
                <w:spacing w:val="4"/>
                <w:sz w:val="18"/>
                <w:szCs w:val="18"/>
              </w:rPr>
              <w:t xml:space="preserve">  </w:t>
            </w:r>
            <w:r>
              <w:rPr>
                <w:rFonts w:ascii="Times New Roman" w:hAnsi="Times New Roman" w:eastAsia="Times New Roman" w:cs="Times New Roman"/>
                <w:spacing w:val="-2"/>
                <w:sz w:val="18"/>
                <w:szCs w:val="18"/>
              </w:rPr>
              <w:t>(GIS)</w:t>
            </w:r>
          </w:p>
        </w:tc>
        <w:tc>
          <w:tcPr>
            <w:tcW w:w="704" w:type="dxa"/>
          </w:tcPr>
          <w:p>
            <w:pPr>
              <w:pStyle w:val="11"/>
              <w:spacing w:before="215" w:line="241" w:lineRule="auto"/>
              <w:ind w:left="308"/>
              <w:rPr>
                <w:rFonts w:ascii="Times New Roman" w:hAnsi="Times New Roman" w:cs="Times New Roman"/>
                <w:sz w:val="18"/>
                <w:szCs w:val="18"/>
              </w:rPr>
            </w:pPr>
            <w:r>
              <w:rPr>
                <w:rFonts w:ascii="Times New Roman" w:hAnsi="Times New Roman" w:cs="Times New Roman"/>
                <w:sz w:val="18"/>
                <w:szCs w:val="18"/>
              </w:rPr>
              <w:t>2</w:t>
            </w:r>
          </w:p>
        </w:tc>
        <w:tc>
          <w:tcPr>
            <w:tcW w:w="630" w:type="dxa"/>
          </w:tcPr>
          <w:p>
            <w:pPr>
              <w:pStyle w:val="11"/>
              <w:spacing w:before="215"/>
              <w:ind w:left="227"/>
              <w:rPr>
                <w:rFonts w:ascii="Times New Roman" w:hAnsi="Times New Roman" w:cs="Times New Roman"/>
                <w:sz w:val="18"/>
                <w:szCs w:val="18"/>
              </w:rPr>
            </w:pPr>
            <w:r>
              <w:rPr>
                <w:rFonts w:ascii="Times New Roman" w:hAnsi="Times New Roman" w:cs="Times New Roman"/>
                <w:spacing w:val="-5"/>
                <w:sz w:val="18"/>
                <w:szCs w:val="18"/>
              </w:rPr>
              <w:t>32</w:t>
            </w:r>
          </w:p>
        </w:tc>
        <w:tc>
          <w:tcPr>
            <w:tcW w:w="899" w:type="dxa"/>
          </w:tcPr>
          <w:p>
            <w:pPr>
              <w:pStyle w:val="11"/>
              <w:spacing w:before="215"/>
              <w:ind w:left="406"/>
              <w:rPr>
                <w:rFonts w:ascii="Times New Roman" w:hAnsi="Times New Roman" w:cs="Times New Roman"/>
                <w:sz w:val="18"/>
                <w:szCs w:val="18"/>
              </w:rPr>
            </w:pPr>
            <w:r>
              <w:rPr>
                <w:rFonts w:ascii="Times New Roman" w:hAnsi="Times New Roman" w:cs="Times New Roman"/>
                <w:sz w:val="18"/>
                <w:szCs w:val="18"/>
              </w:rPr>
              <w:t>0</w:t>
            </w:r>
          </w:p>
        </w:tc>
        <w:tc>
          <w:tcPr>
            <w:tcW w:w="854" w:type="dxa"/>
          </w:tcPr>
          <w:p>
            <w:pPr>
              <w:pStyle w:val="11"/>
              <w:spacing w:before="215"/>
              <w:ind w:left="340"/>
              <w:rPr>
                <w:rFonts w:ascii="Times New Roman" w:hAnsi="Times New Roman" w:cs="Times New Roman"/>
                <w:sz w:val="18"/>
                <w:szCs w:val="18"/>
              </w:rPr>
            </w:pPr>
            <w:r>
              <w:rPr>
                <w:rFonts w:ascii="Times New Roman" w:hAnsi="Times New Roman" w:cs="Times New Roman"/>
                <w:spacing w:val="-5"/>
                <w:sz w:val="18"/>
                <w:szCs w:val="18"/>
              </w:rPr>
              <w:t>32</w:t>
            </w:r>
          </w:p>
        </w:tc>
        <w:tc>
          <w:tcPr>
            <w:tcW w:w="839" w:type="dxa"/>
          </w:tcPr>
          <w:p>
            <w:pPr>
              <w:pStyle w:val="11"/>
              <w:spacing w:before="215"/>
              <w:ind w:left="381"/>
              <w:rPr>
                <w:rFonts w:ascii="Times New Roman" w:hAnsi="Times New Roman" w:cs="Times New Roman"/>
                <w:sz w:val="18"/>
                <w:szCs w:val="18"/>
              </w:rPr>
            </w:pPr>
            <w:r>
              <w:rPr>
                <w:rFonts w:ascii="Times New Roman" w:hAnsi="Times New Roman" w:cs="Times New Roman"/>
                <w:sz w:val="18"/>
                <w:szCs w:val="18"/>
              </w:rPr>
              <w:t>5</w:t>
            </w:r>
          </w:p>
        </w:tc>
        <w:tc>
          <w:tcPr>
            <w:tcW w:w="839" w:type="dxa"/>
          </w:tcPr>
          <w:p>
            <w:pPr>
              <w:pStyle w:val="11"/>
              <w:spacing w:before="215"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5"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5"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7" w:hRule="atLeast"/>
        </w:trPr>
        <w:tc>
          <w:tcPr>
            <w:tcW w:w="1089" w:type="dxa"/>
          </w:tcPr>
          <w:p>
            <w:pPr>
              <w:rPr>
                <w:rFonts w:ascii="Times New Roman" w:hAnsi="Times New Roman" w:cs="Times New Roman"/>
              </w:rPr>
            </w:pPr>
          </w:p>
        </w:tc>
        <w:tc>
          <w:tcPr>
            <w:tcW w:w="1019" w:type="dxa"/>
          </w:tcPr>
          <w:p>
            <w:pPr>
              <w:pStyle w:val="11"/>
              <w:spacing w:before="217"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spacing w:line="261" w:lineRule="auto"/>
              <w:rPr>
                <w:rFonts w:ascii="Times New Roman" w:hAnsi="Times New Roman" w:cs="Times New Roman"/>
              </w:rPr>
            </w:pPr>
          </w:p>
          <w:p>
            <w:pPr>
              <w:pStyle w:val="11"/>
              <w:spacing w:before="58" w:line="230" w:lineRule="auto"/>
              <w:ind w:left="124"/>
              <w:rPr>
                <w:rFonts w:ascii="Times New Roman" w:hAnsi="Times New Roman" w:cs="Times New Roman"/>
                <w:sz w:val="18"/>
                <w:szCs w:val="18"/>
              </w:rPr>
            </w:pPr>
            <w:r>
              <w:rPr>
                <w:rFonts w:ascii="Times New Roman" w:hAnsi="Times New Roman" w:cs="Times New Roman"/>
                <w:spacing w:val="15"/>
                <w:sz w:val="18"/>
                <w:szCs w:val="18"/>
              </w:rPr>
              <w:t>毕业实习</w:t>
            </w:r>
          </w:p>
        </w:tc>
        <w:tc>
          <w:tcPr>
            <w:tcW w:w="3642" w:type="dxa"/>
          </w:tcPr>
          <w:p>
            <w:pPr>
              <w:spacing w:before="242" w:line="192" w:lineRule="auto"/>
              <w:ind w:left="100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Graduation  Internship</w:t>
            </w:r>
          </w:p>
        </w:tc>
        <w:tc>
          <w:tcPr>
            <w:tcW w:w="704" w:type="dxa"/>
          </w:tcPr>
          <w:p>
            <w:pPr>
              <w:pStyle w:val="11"/>
              <w:spacing w:before="217"/>
              <w:ind w:left="306"/>
              <w:rPr>
                <w:rFonts w:ascii="Times New Roman" w:hAnsi="Times New Roman" w:cs="Times New Roman"/>
                <w:sz w:val="18"/>
                <w:szCs w:val="18"/>
              </w:rPr>
            </w:pPr>
            <w:r>
              <w:rPr>
                <w:rFonts w:ascii="Times New Roman" w:hAnsi="Times New Roman" w:cs="Times New Roman"/>
                <w:sz w:val="18"/>
                <w:szCs w:val="18"/>
              </w:rPr>
              <w:t>8</w:t>
            </w:r>
          </w:p>
        </w:tc>
        <w:tc>
          <w:tcPr>
            <w:tcW w:w="630" w:type="dxa"/>
          </w:tcPr>
          <w:p>
            <w:pPr>
              <w:pStyle w:val="11"/>
              <w:spacing w:before="217"/>
              <w:ind w:left="193"/>
              <w:rPr>
                <w:rFonts w:ascii="Times New Roman" w:hAnsi="Times New Roman" w:cs="Times New Roman"/>
                <w:sz w:val="18"/>
                <w:szCs w:val="18"/>
              </w:rPr>
            </w:pPr>
            <w:r>
              <w:rPr>
                <w:rFonts w:ascii="Times New Roman" w:hAnsi="Times New Roman" w:cs="Times New Roman"/>
                <w:spacing w:val="-7"/>
                <w:sz w:val="18"/>
                <w:szCs w:val="18"/>
              </w:rPr>
              <w:t>128</w:t>
            </w:r>
          </w:p>
        </w:tc>
        <w:tc>
          <w:tcPr>
            <w:tcW w:w="899" w:type="dxa"/>
          </w:tcPr>
          <w:p>
            <w:pPr>
              <w:pStyle w:val="11"/>
              <w:spacing w:before="217"/>
              <w:ind w:left="406"/>
              <w:rPr>
                <w:rFonts w:ascii="Times New Roman" w:hAnsi="Times New Roman" w:cs="Times New Roman"/>
                <w:sz w:val="18"/>
                <w:szCs w:val="18"/>
              </w:rPr>
            </w:pPr>
            <w:r>
              <w:rPr>
                <w:rFonts w:ascii="Times New Roman" w:hAnsi="Times New Roman" w:cs="Times New Roman"/>
                <w:sz w:val="18"/>
                <w:szCs w:val="18"/>
              </w:rPr>
              <w:t>0</w:t>
            </w:r>
          </w:p>
        </w:tc>
        <w:tc>
          <w:tcPr>
            <w:tcW w:w="854" w:type="dxa"/>
          </w:tcPr>
          <w:p>
            <w:pPr>
              <w:pStyle w:val="11"/>
              <w:spacing w:before="217"/>
              <w:ind w:left="306"/>
              <w:rPr>
                <w:rFonts w:ascii="Times New Roman" w:hAnsi="Times New Roman" w:cs="Times New Roman"/>
                <w:sz w:val="18"/>
                <w:szCs w:val="18"/>
              </w:rPr>
            </w:pPr>
            <w:r>
              <w:rPr>
                <w:rFonts w:ascii="Times New Roman" w:hAnsi="Times New Roman" w:cs="Times New Roman"/>
                <w:spacing w:val="-7"/>
                <w:sz w:val="18"/>
                <w:szCs w:val="18"/>
              </w:rPr>
              <w:t>128</w:t>
            </w:r>
          </w:p>
        </w:tc>
        <w:tc>
          <w:tcPr>
            <w:tcW w:w="839" w:type="dxa"/>
          </w:tcPr>
          <w:p>
            <w:pPr>
              <w:pStyle w:val="11"/>
              <w:spacing w:before="217"/>
              <w:ind w:left="379"/>
              <w:rPr>
                <w:rFonts w:ascii="Times New Roman" w:hAnsi="Times New Roman" w:cs="Times New Roman"/>
                <w:sz w:val="18"/>
                <w:szCs w:val="18"/>
              </w:rPr>
            </w:pPr>
            <w:r>
              <w:rPr>
                <w:rFonts w:ascii="Times New Roman" w:hAnsi="Times New Roman" w:cs="Times New Roman"/>
                <w:sz w:val="18"/>
                <w:szCs w:val="18"/>
              </w:rPr>
              <w:t>6</w:t>
            </w:r>
          </w:p>
        </w:tc>
        <w:tc>
          <w:tcPr>
            <w:tcW w:w="839" w:type="dxa"/>
          </w:tcPr>
          <w:p>
            <w:pPr>
              <w:pStyle w:val="11"/>
              <w:spacing w:before="217"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7"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7"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7" w:hRule="atLeast"/>
        </w:trPr>
        <w:tc>
          <w:tcPr>
            <w:tcW w:w="1089" w:type="dxa"/>
          </w:tcPr>
          <w:p>
            <w:pPr>
              <w:rPr>
                <w:rFonts w:ascii="Times New Roman" w:hAnsi="Times New Roman" w:cs="Times New Roman"/>
              </w:rPr>
            </w:pPr>
          </w:p>
        </w:tc>
        <w:tc>
          <w:tcPr>
            <w:tcW w:w="1019" w:type="dxa"/>
          </w:tcPr>
          <w:p>
            <w:pPr>
              <w:pStyle w:val="11"/>
              <w:spacing w:before="219"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2083" w:type="dxa"/>
          </w:tcPr>
          <w:p>
            <w:pPr>
              <w:spacing w:line="263" w:lineRule="auto"/>
              <w:rPr>
                <w:rFonts w:ascii="Times New Roman" w:hAnsi="Times New Roman" w:cs="Times New Roman"/>
              </w:rPr>
            </w:pPr>
          </w:p>
          <w:p>
            <w:pPr>
              <w:pStyle w:val="11"/>
              <w:spacing w:before="58" w:line="230" w:lineRule="auto"/>
              <w:ind w:left="124"/>
              <w:rPr>
                <w:rFonts w:ascii="Times New Roman" w:hAnsi="Times New Roman" w:cs="Times New Roman"/>
                <w:sz w:val="18"/>
                <w:szCs w:val="18"/>
              </w:rPr>
            </w:pPr>
            <w:r>
              <w:rPr>
                <w:rFonts w:ascii="Times New Roman" w:hAnsi="Times New Roman" w:cs="Times New Roman"/>
                <w:spacing w:val="15"/>
                <w:sz w:val="18"/>
                <w:szCs w:val="18"/>
              </w:rPr>
              <w:t>毕业论文</w:t>
            </w:r>
          </w:p>
        </w:tc>
        <w:tc>
          <w:tcPr>
            <w:tcW w:w="3642" w:type="dxa"/>
          </w:tcPr>
          <w:p>
            <w:pPr>
              <w:spacing w:before="245" w:line="192" w:lineRule="auto"/>
              <w:ind w:left="158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Thesis</w:t>
            </w:r>
          </w:p>
        </w:tc>
        <w:tc>
          <w:tcPr>
            <w:tcW w:w="704" w:type="dxa"/>
          </w:tcPr>
          <w:p>
            <w:pPr>
              <w:pStyle w:val="11"/>
              <w:spacing w:before="219"/>
              <w:ind w:left="306"/>
              <w:rPr>
                <w:rFonts w:ascii="Times New Roman" w:hAnsi="Times New Roman" w:cs="Times New Roman"/>
                <w:sz w:val="18"/>
                <w:szCs w:val="18"/>
              </w:rPr>
            </w:pPr>
            <w:r>
              <w:rPr>
                <w:rFonts w:ascii="Times New Roman" w:hAnsi="Times New Roman" w:cs="Times New Roman"/>
                <w:sz w:val="18"/>
                <w:szCs w:val="18"/>
              </w:rPr>
              <w:t>8</w:t>
            </w:r>
          </w:p>
        </w:tc>
        <w:tc>
          <w:tcPr>
            <w:tcW w:w="630" w:type="dxa"/>
          </w:tcPr>
          <w:p>
            <w:pPr>
              <w:pStyle w:val="11"/>
              <w:spacing w:before="219"/>
              <w:ind w:left="193"/>
              <w:rPr>
                <w:rFonts w:ascii="Times New Roman" w:hAnsi="Times New Roman" w:cs="Times New Roman"/>
                <w:sz w:val="18"/>
                <w:szCs w:val="18"/>
              </w:rPr>
            </w:pPr>
            <w:r>
              <w:rPr>
                <w:rFonts w:ascii="Times New Roman" w:hAnsi="Times New Roman" w:cs="Times New Roman"/>
                <w:spacing w:val="-7"/>
                <w:sz w:val="18"/>
                <w:szCs w:val="18"/>
              </w:rPr>
              <w:t>128</w:t>
            </w:r>
          </w:p>
        </w:tc>
        <w:tc>
          <w:tcPr>
            <w:tcW w:w="899" w:type="dxa"/>
          </w:tcPr>
          <w:p>
            <w:pPr>
              <w:pStyle w:val="11"/>
              <w:spacing w:before="219"/>
              <w:ind w:left="406"/>
              <w:rPr>
                <w:rFonts w:ascii="Times New Roman" w:hAnsi="Times New Roman" w:cs="Times New Roman"/>
                <w:sz w:val="18"/>
                <w:szCs w:val="18"/>
              </w:rPr>
            </w:pPr>
            <w:r>
              <w:rPr>
                <w:rFonts w:ascii="Times New Roman" w:hAnsi="Times New Roman" w:cs="Times New Roman"/>
                <w:sz w:val="18"/>
                <w:szCs w:val="18"/>
              </w:rPr>
              <w:t>0</w:t>
            </w:r>
          </w:p>
        </w:tc>
        <w:tc>
          <w:tcPr>
            <w:tcW w:w="854" w:type="dxa"/>
          </w:tcPr>
          <w:p>
            <w:pPr>
              <w:pStyle w:val="11"/>
              <w:spacing w:before="219"/>
              <w:ind w:left="306"/>
              <w:rPr>
                <w:rFonts w:ascii="Times New Roman" w:hAnsi="Times New Roman" w:cs="Times New Roman"/>
                <w:sz w:val="18"/>
                <w:szCs w:val="18"/>
              </w:rPr>
            </w:pPr>
            <w:r>
              <w:rPr>
                <w:rFonts w:ascii="Times New Roman" w:hAnsi="Times New Roman" w:cs="Times New Roman"/>
                <w:spacing w:val="-7"/>
                <w:sz w:val="18"/>
                <w:szCs w:val="18"/>
              </w:rPr>
              <w:t>128</w:t>
            </w:r>
          </w:p>
        </w:tc>
        <w:tc>
          <w:tcPr>
            <w:tcW w:w="839" w:type="dxa"/>
          </w:tcPr>
          <w:p>
            <w:pPr>
              <w:pStyle w:val="11"/>
              <w:spacing w:before="219"/>
              <w:ind w:left="381"/>
              <w:rPr>
                <w:rFonts w:ascii="Times New Roman" w:hAnsi="Times New Roman" w:cs="Times New Roman"/>
                <w:sz w:val="18"/>
                <w:szCs w:val="18"/>
              </w:rPr>
            </w:pPr>
            <w:r>
              <w:rPr>
                <w:rFonts w:ascii="Times New Roman" w:hAnsi="Times New Roman" w:cs="Times New Roman"/>
                <w:sz w:val="18"/>
                <w:szCs w:val="18"/>
              </w:rPr>
              <w:t>7</w:t>
            </w:r>
          </w:p>
        </w:tc>
        <w:tc>
          <w:tcPr>
            <w:tcW w:w="839" w:type="dxa"/>
          </w:tcPr>
          <w:p>
            <w:pPr>
              <w:pStyle w:val="11"/>
              <w:spacing w:before="219" w:line="219" w:lineRule="auto"/>
              <w:ind w:left="241"/>
              <w:rPr>
                <w:rFonts w:ascii="Times New Roman" w:hAnsi="Times New Roman" w:cs="Times New Roman"/>
                <w:sz w:val="18"/>
                <w:szCs w:val="18"/>
              </w:rPr>
            </w:pPr>
            <w:r>
              <w:rPr>
                <w:rFonts w:ascii="Times New Roman" w:hAnsi="Times New Roman" w:cs="Times New Roman"/>
                <w:spacing w:val="-4"/>
                <w:sz w:val="18"/>
                <w:szCs w:val="18"/>
              </w:rPr>
              <w:t>考察</w:t>
            </w:r>
          </w:p>
        </w:tc>
        <w:tc>
          <w:tcPr>
            <w:tcW w:w="974" w:type="dxa"/>
          </w:tcPr>
          <w:p>
            <w:pPr>
              <w:pStyle w:val="11"/>
              <w:spacing w:before="219" w:line="220" w:lineRule="auto"/>
              <w:ind w:left="225"/>
              <w:rPr>
                <w:rFonts w:ascii="Times New Roman" w:hAnsi="Times New Roman" w:cs="Times New Roman"/>
                <w:sz w:val="18"/>
                <w:szCs w:val="18"/>
              </w:rPr>
            </w:pPr>
            <w:r>
              <w:rPr>
                <w:rFonts w:ascii="Times New Roman" w:hAnsi="Times New Roman" w:cs="Times New Roman"/>
                <w:spacing w:val="-4"/>
                <w:sz w:val="18"/>
                <w:szCs w:val="18"/>
              </w:rPr>
              <w:t>实践课</w:t>
            </w:r>
          </w:p>
        </w:tc>
        <w:tc>
          <w:tcPr>
            <w:tcW w:w="2692" w:type="dxa"/>
          </w:tcPr>
          <w:p>
            <w:pPr>
              <w:pStyle w:val="11"/>
              <w:spacing w:before="219" w:line="220" w:lineRule="auto"/>
              <w:ind w:left="538"/>
              <w:rPr>
                <w:rFonts w:ascii="Times New Roman" w:hAnsi="Times New Roman" w:cs="Times New Roman"/>
                <w:sz w:val="18"/>
                <w:szCs w:val="18"/>
              </w:rPr>
            </w:pPr>
            <w:r>
              <w:rPr>
                <w:rFonts w:ascii="Times New Roman" w:hAnsi="Times New Roman" w:cs="Times New Roman"/>
                <w:spacing w:val="-2"/>
                <w:sz w:val="18"/>
                <w:szCs w:val="18"/>
              </w:rPr>
              <w:t>历史文化与旅游学院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089" w:type="dxa"/>
          </w:tcPr>
          <w:p>
            <w:pPr>
              <w:spacing w:line="246" w:lineRule="auto"/>
              <w:rPr>
                <w:rFonts w:ascii="Times New Roman" w:hAnsi="Times New Roman" w:cs="Times New Roman"/>
              </w:rPr>
            </w:pPr>
          </w:p>
          <w:p>
            <w:pPr>
              <w:pStyle w:val="11"/>
              <w:spacing w:before="58" w:line="122" w:lineRule="exact"/>
              <w:ind w:left="359"/>
              <w:rPr>
                <w:rFonts w:ascii="Times New Roman" w:hAnsi="Times New Roman" w:cs="Times New Roman"/>
                <w:sz w:val="18"/>
                <w:szCs w:val="18"/>
              </w:rPr>
            </w:pPr>
            <w:r>
              <w:rPr>
                <w:rFonts w:ascii="Times New Roman" w:hAnsi="Times New Roman" w:cs="Times New Roman"/>
                <w:spacing w:val="-1"/>
                <w:position w:val="-3"/>
                <w:sz w:val="18"/>
                <w:szCs w:val="18"/>
              </w:rPr>
              <w:t>——</w:t>
            </w:r>
          </w:p>
        </w:tc>
        <w:tc>
          <w:tcPr>
            <w:tcW w:w="1019" w:type="dxa"/>
          </w:tcPr>
          <w:p>
            <w:pPr>
              <w:pStyle w:val="11"/>
              <w:spacing w:before="221" w:line="219" w:lineRule="auto"/>
              <w:ind w:left="325"/>
              <w:rPr>
                <w:rFonts w:ascii="Times New Roman" w:hAnsi="Times New Roman" w:cs="Times New Roman"/>
                <w:sz w:val="18"/>
                <w:szCs w:val="18"/>
              </w:rPr>
            </w:pPr>
            <w:r>
              <w:rPr>
                <w:rFonts w:ascii="Times New Roman" w:hAnsi="Times New Roman" w:cs="Times New Roman"/>
                <w:spacing w:val="-5"/>
                <w:sz w:val="18"/>
                <w:szCs w:val="18"/>
              </w:rPr>
              <w:t>必修</w:t>
            </w:r>
          </w:p>
        </w:tc>
        <w:tc>
          <w:tcPr>
            <w:tcW w:w="5725" w:type="dxa"/>
            <w:gridSpan w:val="2"/>
          </w:tcPr>
          <w:p>
            <w:pPr>
              <w:pStyle w:val="11"/>
              <w:spacing w:before="221" w:line="220" w:lineRule="auto"/>
              <w:ind w:left="2093"/>
              <w:rPr>
                <w:rFonts w:ascii="Times New Roman" w:hAnsi="Times New Roman" w:cs="Times New Roman"/>
                <w:sz w:val="18"/>
                <w:szCs w:val="18"/>
              </w:rPr>
            </w:pPr>
            <w:r>
              <w:rPr>
                <w:rFonts w:ascii="Times New Roman" w:hAnsi="Times New Roman" w:cs="Times New Roman"/>
                <w:spacing w:val="-3"/>
                <w:sz w:val="18"/>
                <w:szCs w:val="18"/>
              </w:rPr>
              <w:t>专业核心课程</w:t>
            </w:r>
            <w:r>
              <w:rPr>
                <w:rFonts w:ascii="Times New Roman" w:hAnsi="Times New Roman" w:cs="Times New Roman"/>
                <w:spacing w:val="16"/>
                <w:sz w:val="18"/>
                <w:szCs w:val="18"/>
              </w:rPr>
              <w:t xml:space="preserve"> </w:t>
            </w:r>
            <w:r>
              <w:rPr>
                <w:rFonts w:ascii="Times New Roman" w:hAnsi="Times New Roman" w:cs="Times New Roman"/>
                <w:spacing w:val="-3"/>
                <w:sz w:val="18"/>
                <w:szCs w:val="18"/>
              </w:rPr>
              <w:t>小计</w:t>
            </w:r>
          </w:p>
        </w:tc>
        <w:tc>
          <w:tcPr>
            <w:tcW w:w="704" w:type="dxa"/>
          </w:tcPr>
          <w:p>
            <w:pPr>
              <w:pStyle w:val="11"/>
              <w:spacing w:before="221" w:line="241" w:lineRule="auto"/>
              <w:ind w:left="262"/>
              <w:rPr>
                <w:rFonts w:ascii="Times New Roman" w:hAnsi="Times New Roman" w:cs="Times New Roman"/>
                <w:sz w:val="18"/>
                <w:szCs w:val="18"/>
              </w:rPr>
            </w:pPr>
            <w:r>
              <w:rPr>
                <w:rFonts w:ascii="Times New Roman" w:hAnsi="Times New Roman" w:cs="Times New Roman"/>
                <w:spacing w:val="-4"/>
                <w:sz w:val="18"/>
                <w:szCs w:val="18"/>
              </w:rPr>
              <w:t>24</w:t>
            </w:r>
          </w:p>
        </w:tc>
        <w:tc>
          <w:tcPr>
            <w:tcW w:w="630" w:type="dxa"/>
          </w:tcPr>
          <w:p>
            <w:pPr>
              <w:pStyle w:val="11"/>
              <w:spacing w:before="221"/>
              <w:ind w:left="184"/>
              <w:rPr>
                <w:rFonts w:ascii="Times New Roman" w:hAnsi="Times New Roman" w:cs="Times New Roman"/>
                <w:sz w:val="18"/>
                <w:szCs w:val="18"/>
              </w:rPr>
            </w:pPr>
            <w:r>
              <w:rPr>
                <w:rFonts w:ascii="Times New Roman" w:hAnsi="Times New Roman" w:cs="Times New Roman"/>
                <w:spacing w:val="-4"/>
                <w:sz w:val="18"/>
                <w:szCs w:val="18"/>
              </w:rPr>
              <w:t>348</w:t>
            </w:r>
          </w:p>
        </w:tc>
        <w:tc>
          <w:tcPr>
            <w:tcW w:w="899" w:type="dxa"/>
          </w:tcPr>
          <w:p>
            <w:pPr>
              <w:pStyle w:val="11"/>
              <w:spacing w:before="221"/>
              <w:ind w:left="406"/>
              <w:rPr>
                <w:rFonts w:ascii="Times New Roman" w:hAnsi="Times New Roman" w:cs="Times New Roman"/>
                <w:sz w:val="18"/>
                <w:szCs w:val="18"/>
              </w:rPr>
            </w:pPr>
            <w:r>
              <w:rPr>
                <w:rFonts w:ascii="Times New Roman" w:hAnsi="Times New Roman" w:cs="Times New Roman"/>
                <w:sz w:val="18"/>
                <w:szCs w:val="18"/>
              </w:rPr>
              <w:t>0</w:t>
            </w:r>
          </w:p>
        </w:tc>
        <w:tc>
          <w:tcPr>
            <w:tcW w:w="854" w:type="dxa"/>
          </w:tcPr>
          <w:p>
            <w:pPr>
              <w:pStyle w:val="11"/>
              <w:spacing w:before="221"/>
              <w:ind w:left="296"/>
              <w:rPr>
                <w:rFonts w:ascii="Times New Roman" w:hAnsi="Times New Roman" w:cs="Times New Roman"/>
                <w:sz w:val="18"/>
                <w:szCs w:val="18"/>
              </w:rPr>
            </w:pPr>
            <w:r>
              <w:rPr>
                <w:rFonts w:ascii="Times New Roman" w:hAnsi="Times New Roman" w:cs="Times New Roman"/>
                <w:spacing w:val="-4"/>
                <w:sz w:val="18"/>
                <w:szCs w:val="18"/>
              </w:rPr>
              <w:t>348</w:t>
            </w:r>
          </w:p>
        </w:tc>
        <w:tc>
          <w:tcPr>
            <w:tcW w:w="839" w:type="dxa"/>
          </w:tcPr>
          <w:p>
            <w:pPr>
              <w:rPr>
                <w:rFonts w:ascii="Times New Roman" w:hAnsi="Times New Roman" w:cs="Times New Roman"/>
              </w:rPr>
            </w:pPr>
          </w:p>
        </w:tc>
        <w:tc>
          <w:tcPr>
            <w:tcW w:w="839" w:type="dxa"/>
          </w:tcPr>
          <w:p>
            <w:pPr>
              <w:rPr>
                <w:rFonts w:ascii="Times New Roman" w:hAnsi="Times New Roman" w:cs="Times New Roman"/>
              </w:rPr>
            </w:pPr>
          </w:p>
        </w:tc>
        <w:tc>
          <w:tcPr>
            <w:tcW w:w="974" w:type="dxa"/>
          </w:tcPr>
          <w:p>
            <w:pPr>
              <w:rPr>
                <w:rFonts w:ascii="Times New Roman" w:hAnsi="Times New Roman" w:cs="Times New Roman"/>
              </w:rPr>
            </w:pPr>
          </w:p>
        </w:tc>
        <w:tc>
          <w:tcPr>
            <w:tcW w:w="2692" w:type="dxa"/>
          </w:tcPr>
          <w:p>
            <w:pPr>
              <w:rPr>
                <w:rFonts w:ascii="Times New Roman" w:hAnsi="Times New Roman" w:cs="Times New Roman"/>
              </w:rPr>
            </w:pPr>
          </w:p>
        </w:tc>
      </w:tr>
    </w:tbl>
    <w:p>
      <w:pPr>
        <w:rPr>
          <w:rFonts w:ascii="Times New Roman" w:hAnsi="Times New Roman" w:cs="Times New Roman"/>
        </w:rPr>
      </w:pPr>
    </w:p>
    <w:p>
      <w:pPr>
        <w:rPr>
          <w:rFonts w:ascii="Times New Roman" w:hAnsi="Times New Roman" w:cs="Times New Roman"/>
        </w:rPr>
        <w:sectPr>
          <w:footerReference r:id="rId33" w:type="default"/>
          <w:pgSz w:w="16840" w:h="11906"/>
          <w:pgMar w:top="1012" w:right="417" w:bottom="686" w:left="142" w:header="0" w:footer="374" w:gutter="0"/>
          <w:cols w:space="720" w:num="1"/>
        </w:sectPr>
      </w:pPr>
    </w:p>
    <w:p>
      <w:pPr>
        <w:spacing w:line="246" w:lineRule="auto"/>
        <w:rPr>
          <w:rFonts w:ascii="Times New Roman" w:hAnsi="Times New Roman" w:cs="Times New Roman"/>
        </w:rPr>
      </w:pPr>
    </w:p>
    <w:p>
      <w:pPr>
        <w:widowControl w:val="0"/>
        <w:kinsoku/>
        <w:snapToGrid/>
        <w:jc w:val="center"/>
        <w:textAlignment w:val="auto"/>
        <w:rPr>
          <w:rFonts w:ascii="黑体" w:hAnsi="黑体" w:eastAsia="黑体" w:cstheme="minorBidi"/>
          <w:snapToGrid/>
          <w:color w:val="000000" w:themeColor="text1"/>
          <w:sz w:val="32"/>
          <w:szCs w:val="32"/>
          <w:highlight w:val="yellow"/>
          <w:lang w:eastAsia="zh-CN"/>
          <w14:textFill>
            <w14:solidFill>
              <w14:schemeClr w14:val="tx1"/>
            </w14:solidFill>
          </w14:textFill>
        </w:rPr>
      </w:pPr>
      <w:r>
        <w:rPr>
          <w:rFonts w:hint="eastAsia" w:ascii="黑体" w:hAnsi="黑体" w:eastAsia="黑体" w:cs="黑体"/>
          <w:snapToGrid/>
          <w:color w:val="000000" w:themeColor="text1"/>
          <w:sz w:val="32"/>
          <w:szCs w:val="32"/>
          <w:lang w:eastAsia="zh-CN"/>
          <w14:textFill>
            <w14:solidFill>
              <w14:schemeClr w14:val="tx1"/>
            </w14:solidFill>
          </w14:textFill>
        </w:rPr>
        <w:t>附</w:t>
      </w:r>
      <w:r>
        <w:rPr>
          <w:rFonts w:ascii="黑体" w:hAnsi="黑体" w:eastAsia="黑体" w:cs="黑体"/>
          <w:snapToGrid/>
          <w:color w:val="000000" w:themeColor="text1"/>
          <w:sz w:val="32"/>
          <w:szCs w:val="32"/>
          <w:lang w:eastAsia="zh-CN"/>
          <w14:textFill>
            <w14:solidFill>
              <w14:schemeClr w14:val="tx1"/>
            </w14:solidFill>
          </w14:textFill>
        </w:rPr>
        <w:t>表</w:t>
      </w:r>
      <w:r>
        <w:rPr>
          <w:rFonts w:hint="eastAsia" w:ascii="黑体" w:hAnsi="黑体" w:eastAsia="黑体" w:cs="黑体"/>
          <w:snapToGrid/>
          <w:color w:val="000000" w:themeColor="text1"/>
          <w:sz w:val="32"/>
          <w:szCs w:val="32"/>
          <w:lang w:eastAsia="zh-CN"/>
          <w14:textFill>
            <w14:solidFill>
              <w14:schemeClr w14:val="tx1"/>
            </w14:solidFill>
          </w14:textFill>
        </w:rPr>
        <w:t>2：</w:t>
      </w:r>
      <w:r>
        <w:rPr>
          <w:rFonts w:ascii="黑体" w:hAnsi="黑体" w:eastAsia="黑体" w:cstheme="minorBidi"/>
          <w:snapToGrid/>
          <w:color w:val="000000" w:themeColor="text1"/>
          <w:sz w:val="32"/>
          <w:szCs w:val="32"/>
          <w:lang w:eastAsia="zh-CN"/>
          <w14:textFill>
            <w14:solidFill>
              <w14:schemeClr w14:val="tx1"/>
            </w14:solidFill>
          </w14:textFill>
        </w:rPr>
        <w:t>课程体系对毕业要求指标点支撑矩阵图</w:t>
      </w:r>
    </w:p>
    <w:p>
      <w:pPr>
        <w:spacing w:before="78" w:line="219" w:lineRule="auto"/>
        <w:ind w:left="6085"/>
        <w:rPr>
          <w:rFonts w:ascii="Times New Roman" w:hAnsi="Times New Roman" w:eastAsia="宋体" w:cs="Times New Roman"/>
          <w:sz w:val="24"/>
          <w:szCs w:val="24"/>
        </w:rPr>
      </w:pPr>
    </w:p>
    <w:p>
      <w:pPr>
        <w:spacing w:before="12"/>
        <w:rPr>
          <w:rFonts w:ascii="Times New Roman" w:hAnsi="Times New Roman" w:cs="Times New Roman"/>
        </w:rPr>
      </w:pPr>
    </w:p>
    <w:p>
      <w:pPr>
        <w:spacing w:before="12"/>
        <w:rPr>
          <w:rFonts w:ascii="Times New Roman" w:hAnsi="Times New Roman" w:cs="Times New Roman"/>
        </w:rPr>
      </w:pPr>
    </w:p>
    <w:tbl>
      <w:tblPr>
        <w:tblStyle w:val="10"/>
        <w:tblW w:w="153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86"/>
        <w:gridCol w:w="2964"/>
        <w:gridCol w:w="818"/>
        <w:gridCol w:w="855"/>
        <w:gridCol w:w="803"/>
        <w:gridCol w:w="803"/>
        <w:gridCol w:w="815"/>
        <w:gridCol w:w="794"/>
        <w:gridCol w:w="818"/>
        <w:gridCol w:w="778"/>
        <w:gridCol w:w="772"/>
        <w:gridCol w:w="760"/>
        <w:gridCol w:w="778"/>
        <w:gridCol w:w="785"/>
        <w:gridCol w:w="760"/>
        <w:gridCol w:w="781"/>
        <w:gridCol w:w="8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blHeader/>
          <w:jc w:val="center"/>
        </w:trPr>
        <w:tc>
          <w:tcPr>
            <w:tcW w:w="3450" w:type="dxa"/>
            <w:gridSpan w:val="2"/>
            <w:vMerge w:val="restart"/>
            <w:tcBorders>
              <w:top w:val="single" w:color="auto" w:sz="4" w:space="0"/>
              <w:left w:val="single" w:color="auto" w:sz="4" w:space="0"/>
              <w:bottom w:val="single" w:color="auto" w:sz="4" w:space="0"/>
              <w:right w:val="single" w:color="auto" w:sz="4" w:space="0"/>
            </w:tcBorders>
          </w:tcPr>
          <w:p>
            <w:pPr>
              <w:pStyle w:val="11"/>
              <w:jc w:val="center"/>
              <w:rPr>
                <w:b/>
                <w:bCs/>
                <w:color w:val="000000" w:themeColor="text1"/>
                <w:spacing w:val="-4"/>
                <w:sz w:val="18"/>
                <w:szCs w:val="18"/>
                <w:lang w:eastAsia="zh-CN"/>
                <w14:textFill>
                  <w14:solidFill>
                    <w14:schemeClr w14:val="tx1"/>
                  </w14:solidFill>
                </w14:textFill>
              </w:rPr>
            </w:pPr>
          </w:p>
          <w:p>
            <w:pPr>
              <w:pStyle w:val="11"/>
              <w:jc w:val="center"/>
              <w:rPr>
                <w:b/>
                <w:bCs/>
                <w:color w:val="000000" w:themeColor="text1"/>
                <w:spacing w:val="-4"/>
                <w:sz w:val="18"/>
                <w:szCs w:val="18"/>
                <w:lang w:eastAsia="zh-CN"/>
                <w14:textFill>
                  <w14:solidFill>
                    <w14:schemeClr w14:val="tx1"/>
                  </w14:solidFill>
                </w14:textFill>
              </w:rPr>
            </w:pPr>
          </w:p>
          <w:p>
            <w:pPr>
              <w:pStyle w:val="11"/>
              <w:jc w:val="center"/>
              <w:rPr>
                <w:b/>
                <w:bCs/>
                <w:color w:val="000000" w:themeColor="text1"/>
                <w:spacing w:val="-4"/>
                <w:sz w:val="18"/>
                <w:szCs w:val="18"/>
                <w:lang w:eastAsia="zh-CN"/>
                <w14:textFill>
                  <w14:solidFill>
                    <w14:schemeClr w14:val="tx1"/>
                  </w14:solidFill>
                </w14:textFill>
              </w:rPr>
            </w:pPr>
          </w:p>
          <w:p>
            <w:pPr>
              <w:pStyle w:val="11"/>
              <w:jc w:val="center"/>
              <w:rPr>
                <w:b/>
                <w:bCs/>
                <w:color w:val="000000" w:themeColor="text1"/>
                <w:spacing w:val="-4"/>
                <w:sz w:val="18"/>
                <w:szCs w:val="18"/>
                <w:lang w:eastAsia="zh-CN"/>
                <w14:textFill>
                  <w14:solidFill>
                    <w14:schemeClr w14:val="tx1"/>
                  </w14:solidFill>
                </w14:textFill>
              </w:rPr>
            </w:pPr>
          </w:p>
          <w:p>
            <w:pPr>
              <w:pStyle w:val="11"/>
              <w:jc w:val="center"/>
              <w:rPr>
                <w:color w:val="000000" w:themeColor="text1"/>
                <w:lang w:eastAsia="zh-CN"/>
                <w14:textFill>
                  <w14:solidFill>
                    <w14:schemeClr w14:val="tx1"/>
                  </w14:solidFill>
                </w14:textFill>
              </w:rPr>
            </w:pPr>
            <w:r>
              <w:rPr>
                <w:rFonts w:hint="eastAsia"/>
                <w:b/>
                <w:bCs/>
                <w:color w:val="000000" w:themeColor="text1"/>
                <w:spacing w:val="-4"/>
                <w:sz w:val="18"/>
                <w:szCs w:val="18"/>
                <w:lang w:eastAsia="zh-CN"/>
                <w14:textFill>
                  <w14:solidFill>
                    <w14:schemeClr w14:val="tx1"/>
                  </w14:solidFill>
                </w14:textFill>
              </w:rPr>
              <w:t>教学环节</w:t>
            </w:r>
          </w:p>
        </w:tc>
        <w:tc>
          <w:tcPr>
            <w:tcW w:w="2476" w:type="dxa"/>
            <w:gridSpan w:val="3"/>
            <w:tcBorders>
              <w:left w:val="single" w:color="auto" w:sz="4" w:space="0"/>
            </w:tcBorders>
          </w:tcPr>
          <w:p>
            <w:pPr>
              <w:spacing w:before="167" w:line="233" w:lineRule="auto"/>
              <w:ind w:firstLine="1237" w:firstLineChars="700"/>
              <w:jc w:val="both"/>
              <w:rPr>
                <w:rFonts w:ascii="宋体" w:hAnsi="宋体" w:eastAsia="宋体" w:cs="宋体"/>
                <w:color w:val="000000" w:themeColor="text1"/>
                <w:sz w:val="18"/>
                <w:szCs w:val="18"/>
                <w14:textFill>
                  <w14:solidFill>
                    <w14:schemeClr w14:val="tx1"/>
                  </w14:solidFill>
                </w14:textFill>
              </w:rPr>
            </w:pPr>
            <w:r>
              <w:rPr>
                <w:rFonts w:ascii="宋体" w:hAnsi="宋体" w:eastAsia="宋体" w:cs="宋体"/>
                <w:b/>
                <w:bCs/>
                <w:color w:val="000000" w:themeColor="text1"/>
                <w:spacing w:val="-2"/>
                <w:sz w:val="18"/>
                <w:szCs w:val="18"/>
                <w14:textFill>
                  <w14:solidFill>
                    <w14:schemeClr w14:val="tx1"/>
                  </w14:solidFill>
                </w14:textFill>
              </w:rPr>
              <w:t>1</w:t>
            </w:r>
          </w:p>
        </w:tc>
        <w:tc>
          <w:tcPr>
            <w:tcW w:w="0" w:type="auto"/>
            <w:gridSpan w:val="3"/>
          </w:tcPr>
          <w:p>
            <w:pPr>
              <w:spacing w:before="167" w:line="233" w:lineRule="auto"/>
              <w:ind w:left="681" w:firstLine="530" w:firstLineChars="300"/>
              <w:jc w:val="both"/>
              <w:rPr>
                <w:rFonts w:ascii="宋体" w:hAnsi="宋体" w:eastAsia="宋体" w:cs="宋体"/>
                <w:color w:val="000000" w:themeColor="text1"/>
                <w:sz w:val="18"/>
                <w:szCs w:val="18"/>
                <w14:textFill>
                  <w14:solidFill>
                    <w14:schemeClr w14:val="tx1"/>
                  </w14:solidFill>
                </w14:textFill>
              </w:rPr>
            </w:pPr>
            <w:r>
              <w:rPr>
                <w:rFonts w:ascii="宋体" w:hAnsi="宋体" w:eastAsia="宋体" w:cs="宋体"/>
                <w:b/>
                <w:bCs/>
                <w:color w:val="000000" w:themeColor="text1"/>
                <w:spacing w:val="-2"/>
                <w:sz w:val="18"/>
                <w:szCs w:val="18"/>
                <w14:textFill>
                  <w14:solidFill>
                    <w14:schemeClr w14:val="tx1"/>
                  </w14:solidFill>
                </w14:textFill>
              </w:rPr>
              <w:t>2</w:t>
            </w:r>
          </w:p>
        </w:tc>
        <w:tc>
          <w:tcPr>
            <w:tcW w:w="0" w:type="auto"/>
            <w:gridSpan w:val="3"/>
          </w:tcPr>
          <w:p>
            <w:pPr>
              <w:spacing w:before="167" w:line="233" w:lineRule="auto"/>
              <w:ind w:left="665" w:firstLine="530" w:firstLineChars="300"/>
              <w:jc w:val="both"/>
              <w:rPr>
                <w:rFonts w:ascii="宋体" w:hAnsi="宋体" w:eastAsia="宋体" w:cs="宋体"/>
                <w:color w:val="000000" w:themeColor="text1"/>
                <w:sz w:val="18"/>
                <w:szCs w:val="18"/>
                <w14:textFill>
                  <w14:solidFill>
                    <w14:schemeClr w14:val="tx1"/>
                  </w14:solidFill>
                </w14:textFill>
              </w:rPr>
            </w:pPr>
            <w:r>
              <w:rPr>
                <w:rFonts w:ascii="宋体" w:hAnsi="宋体" w:eastAsia="宋体" w:cs="宋体"/>
                <w:b/>
                <w:bCs/>
                <w:color w:val="000000" w:themeColor="text1"/>
                <w:spacing w:val="-2"/>
                <w:sz w:val="18"/>
                <w:szCs w:val="18"/>
                <w14:textFill>
                  <w14:solidFill>
                    <w14:schemeClr w14:val="tx1"/>
                  </w14:solidFill>
                </w14:textFill>
              </w:rPr>
              <w:t>3</w:t>
            </w:r>
          </w:p>
        </w:tc>
        <w:tc>
          <w:tcPr>
            <w:tcW w:w="0" w:type="auto"/>
            <w:gridSpan w:val="3"/>
          </w:tcPr>
          <w:p>
            <w:pPr>
              <w:spacing w:before="167" w:line="233" w:lineRule="auto"/>
              <w:ind w:left="634" w:firstLine="530" w:firstLineChars="300"/>
              <w:jc w:val="both"/>
              <w:rPr>
                <w:rFonts w:ascii="宋体" w:hAnsi="宋体" w:eastAsia="宋体" w:cs="宋体"/>
                <w:color w:val="000000" w:themeColor="text1"/>
                <w:sz w:val="18"/>
                <w:szCs w:val="18"/>
                <w14:textFill>
                  <w14:solidFill>
                    <w14:schemeClr w14:val="tx1"/>
                  </w14:solidFill>
                </w14:textFill>
              </w:rPr>
            </w:pPr>
            <w:r>
              <w:rPr>
                <w:rFonts w:ascii="宋体" w:hAnsi="宋体" w:eastAsia="宋体" w:cs="宋体"/>
                <w:b/>
                <w:bCs/>
                <w:color w:val="000000" w:themeColor="text1"/>
                <w:spacing w:val="-2"/>
                <w:sz w:val="18"/>
                <w:szCs w:val="18"/>
                <w14:textFill>
                  <w14:solidFill>
                    <w14:schemeClr w14:val="tx1"/>
                  </w14:solidFill>
                </w14:textFill>
              </w:rPr>
              <w:t>4</w:t>
            </w:r>
          </w:p>
        </w:tc>
        <w:tc>
          <w:tcPr>
            <w:tcW w:w="2354" w:type="dxa"/>
            <w:gridSpan w:val="3"/>
          </w:tcPr>
          <w:p>
            <w:pPr>
              <w:spacing w:before="167" w:line="233" w:lineRule="auto"/>
              <w:ind w:left="644" w:firstLine="530" w:firstLineChars="300"/>
              <w:jc w:val="both"/>
              <w:rPr>
                <w:rFonts w:ascii="宋体" w:hAnsi="宋体" w:eastAsia="宋体" w:cs="宋体"/>
                <w:color w:val="000000" w:themeColor="text1"/>
                <w:sz w:val="18"/>
                <w:szCs w:val="18"/>
                <w14:textFill>
                  <w14:solidFill>
                    <w14:schemeClr w14:val="tx1"/>
                  </w14:solidFill>
                </w14:textFill>
              </w:rPr>
            </w:pPr>
            <w:r>
              <w:rPr>
                <w:rFonts w:ascii="宋体" w:hAnsi="宋体" w:eastAsia="宋体" w:cs="宋体"/>
                <w:b/>
                <w:bCs/>
                <w:color w:val="000000" w:themeColor="text1"/>
                <w:spacing w:val="-2"/>
                <w:sz w:val="18"/>
                <w:szCs w:val="18"/>
                <w14:textFill>
                  <w14:solidFill>
                    <w14:schemeClr w14:val="tx1"/>
                  </w14:solidFill>
                </w14:textFill>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3450" w:type="dxa"/>
            <w:gridSpan w:val="2"/>
            <w:vMerge w:val="continue"/>
            <w:tcBorders>
              <w:top w:val="single" w:color="auto" w:sz="4" w:space="0"/>
              <w:left w:val="single" w:color="auto" w:sz="4" w:space="0"/>
              <w:bottom w:val="single" w:color="auto" w:sz="4" w:space="0"/>
              <w:right w:val="single" w:color="auto" w:sz="4" w:space="0"/>
            </w:tcBorders>
          </w:tcPr>
          <w:p>
            <w:pPr>
              <w:pStyle w:val="11"/>
              <w:rPr>
                <w:color w:val="000000" w:themeColor="text1"/>
                <w14:textFill>
                  <w14:solidFill>
                    <w14:schemeClr w14:val="tx1"/>
                  </w14:solidFill>
                </w14:textFill>
              </w:rPr>
            </w:pPr>
          </w:p>
        </w:tc>
        <w:tc>
          <w:tcPr>
            <w:tcW w:w="2476" w:type="dxa"/>
            <w:gridSpan w:val="3"/>
            <w:tcBorders>
              <w:left w:val="single" w:color="auto" w:sz="4" w:space="0"/>
            </w:tcBorders>
          </w:tcPr>
          <w:p>
            <w:pPr>
              <w:spacing w:before="168" w:line="220" w:lineRule="auto"/>
              <w:ind w:firstLine="864" w:firstLineChars="500"/>
              <w:jc w:val="both"/>
              <w:rPr>
                <w:rFonts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b/>
                <w:bCs/>
                <w:color w:val="000000" w:themeColor="text1"/>
                <w:spacing w:val="-4"/>
                <w:sz w:val="18"/>
                <w:szCs w:val="18"/>
                <w:lang w:eastAsia="zh-CN"/>
                <w14:textFill>
                  <w14:solidFill>
                    <w14:schemeClr w14:val="tx1"/>
                  </w14:solidFill>
                </w14:textFill>
              </w:rPr>
              <w:t>政治素养</w:t>
            </w:r>
          </w:p>
        </w:tc>
        <w:tc>
          <w:tcPr>
            <w:tcW w:w="0" w:type="auto"/>
            <w:gridSpan w:val="3"/>
          </w:tcPr>
          <w:p>
            <w:pPr>
              <w:spacing w:before="168" w:line="220" w:lineRule="auto"/>
              <w:ind w:left="364" w:firstLine="518" w:firstLineChars="300"/>
              <w:jc w:val="both"/>
              <w:rPr>
                <w:rFonts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b/>
                <w:bCs/>
                <w:color w:val="000000" w:themeColor="text1"/>
                <w:spacing w:val="-4"/>
                <w:sz w:val="18"/>
                <w:szCs w:val="18"/>
                <w:lang w:eastAsia="zh-CN"/>
                <w14:textFill>
                  <w14:solidFill>
                    <w14:schemeClr w14:val="tx1"/>
                  </w14:solidFill>
                </w14:textFill>
              </w:rPr>
              <w:t>学科基础</w:t>
            </w:r>
          </w:p>
        </w:tc>
        <w:tc>
          <w:tcPr>
            <w:tcW w:w="0" w:type="auto"/>
            <w:gridSpan w:val="3"/>
          </w:tcPr>
          <w:p>
            <w:pPr>
              <w:spacing w:before="168" w:line="219" w:lineRule="auto"/>
              <w:ind w:left="349" w:firstLine="518" w:firstLineChars="300"/>
              <w:jc w:val="both"/>
              <w:rPr>
                <w:rFonts w:ascii="宋体" w:hAnsi="宋体" w:eastAsia="宋体" w:cs="宋体"/>
                <w:color w:val="000000" w:themeColor="text1"/>
                <w:sz w:val="18"/>
                <w:szCs w:val="18"/>
                <w:lang w:eastAsia="zh-CN"/>
                <w14:textFill>
                  <w14:solidFill>
                    <w14:schemeClr w14:val="tx1"/>
                  </w14:solidFill>
                </w14:textFill>
              </w:rPr>
            </w:pPr>
            <w:r>
              <w:rPr>
                <w:rFonts w:hint="eastAsia" w:ascii="宋体" w:hAnsi="宋体" w:eastAsia="宋体" w:cs="宋体"/>
                <w:b/>
                <w:bCs/>
                <w:color w:val="000000" w:themeColor="text1"/>
                <w:spacing w:val="-4"/>
                <w:sz w:val="18"/>
                <w:szCs w:val="18"/>
                <w:lang w:eastAsia="zh-CN"/>
                <w14:textFill>
                  <w14:solidFill>
                    <w14:schemeClr w14:val="tx1"/>
                  </w14:solidFill>
                </w14:textFill>
              </w:rPr>
              <w:t>解决问题</w:t>
            </w:r>
          </w:p>
        </w:tc>
        <w:tc>
          <w:tcPr>
            <w:tcW w:w="0" w:type="auto"/>
            <w:gridSpan w:val="3"/>
          </w:tcPr>
          <w:p>
            <w:pPr>
              <w:spacing w:before="168" w:line="220" w:lineRule="auto"/>
              <w:ind w:left="320" w:firstLine="518" w:firstLineChars="300"/>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4"/>
                <w:sz w:val="18"/>
                <w:szCs w:val="18"/>
                <w:lang w:eastAsia="zh-CN"/>
                <w14:textFill>
                  <w14:solidFill>
                    <w14:schemeClr w14:val="tx1"/>
                  </w14:solidFill>
                </w14:textFill>
              </w:rPr>
              <w:t>写作</w:t>
            </w:r>
            <w:r>
              <w:rPr>
                <w:rFonts w:ascii="宋体" w:hAnsi="宋体" w:eastAsia="宋体" w:cs="宋体"/>
                <w:b/>
                <w:bCs/>
                <w:color w:val="000000" w:themeColor="text1"/>
                <w:spacing w:val="-4"/>
                <w:sz w:val="18"/>
                <w:szCs w:val="18"/>
                <w14:textFill>
                  <w14:solidFill>
                    <w14:schemeClr w14:val="tx1"/>
                  </w14:solidFill>
                </w14:textFill>
              </w:rPr>
              <w:t>能力</w:t>
            </w:r>
          </w:p>
        </w:tc>
        <w:tc>
          <w:tcPr>
            <w:tcW w:w="2354" w:type="dxa"/>
            <w:gridSpan w:val="3"/>
          </w:tcPr>
          <w:p>
            <w:pPr>
              <w:spacing w:before="167" w:line="222" w:lineRule="auto"/>
              <w:ind w:left="325" w:firstLine="524" w:firstLineChars="300"/>
              <w:jc w:val="both"/>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3"/>
                <w:sz w:val="18"/>
                <w:szCs w:val="18"/>
                <w:lang w:eastAsia="zh-CN"/>
                <w14:textFill>
                  <w14:solidFill>
                    <w14:schemeClr w14:val="tx1"/>
                  </w14:solidFill>
                </w14:textFill>
              </w:rPr>
              <w:t>综合素养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blHeader/>
          <w:jc w:val="center"/>
        </w:trPr>
        <w:tc>
          <w:tcPr>
            <w:tcW w:w="3450" w:type="dxa"/>
            <w:gridSpan w:val="2"/>
            <w:vMerge w:val="continue"/>
            <w:tcBorders>
              <w:top w:val="single" w:color="auto" w:sz="4" w:space="0"/>
              <w:left w:val="single" w:color="auto" w:sz="4" w:space="0"/>
              <w:bottom w:val="single" w:color="auto" w:sz="4" w:space="0"/>
              <w:right w:val="single" w:color="auto" w:sz="4" w:space="0"/>
            </w:tcBorders>
          </w:tcPr>
          <w:p>
            <w:pPr>
              <w:pStyle w:val="11"/>
              <w:rPr>
                <w:color w:val="000000" w:themeColor="text1"/>
                <w14:textFill>
                  <w14:solidFill>
                    <w14:schemeClr w14:val="tx1"/>
                  </w14:solidFill>
                </w14:textFill>
              </w:rPr>
            </w:pPr>
          </w:p>
        </w:tc>
        <w:tc>
          <w:tcPr>
            <w:tcW w:w="818" w:type="dxa"/>
            <w:tcBorders>
              <w:left w:val="single" w:color="auto" w:sz="4" w:space="0"/>
            </w:tcBorders>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1.1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政治观念</w:t>
            </w:r>
          </w:p>
        </w:tc>
        <w:tc>
          <w:tcPr>
            <w:tcW w:w="855" w:type="dxa"/>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1.2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法规伦理</w:t>
            </w:r>
          </w:p>
        </w:tc>
        <w:tc>
          <w:tcPr>
            <w:tcW w:w="803" w:type="dxa"/>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1.3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文化传承</w:t>
            </w:r>
          </w:p>
        </w:tc>
        <w:tc>
          <w:tcPr>
            <w:tcW w:w="0" w:type="auto"/>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2.1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学科理论</w:t>
            </w:r>
          </w:p>
        </w:tc>
        <w:tc>
          <w:tcPr>
            <w:tcW w:w="0" w:type="auto"/>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2.2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学科前沿</w:t>
            </w:r>
          </w:p>
        </w:tc>
        <w:tc>
          <w:tcPr>
            <w:tcW w:w="0" w:type="auto"/>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2.3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区域文化</w:t>
            </w:r>
          </w:p>
        </w:tc>
        <w:tc>
          <w:tcPr>
            <w:tcW w:w="0" w:type="auto"/>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3.1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文物辨识</w:t>
            </w:r>
          </w:p>
        </w:tc>
        <w:tc>
          <w:tcPr>
            <w:tcW w:w="0" w:type="auto"/>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3.2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博物馆业务</w:t>
            </w:r>
          </w:p>
        </w:tc>
        <w:tc>
          <w:tcPr>
            <w:tcW w:w="0" w:type="auto"/>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3.3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问题意识</w:t>
            </w:r>
          </w:p>
        </w:tc>
        <w:tc>
          <w:tcPr>
            <w:tcW w:w="0" w:type="auto"/>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4.1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文献释读</w:t>
            </w:r>
          </w:p>
        </w:tc>
        <w:tc>
          <w:tcPr>
            <w:tcW w:w="778" w:type="dxa"/>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4.2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写作规范</w:t>
            </w:r>
          </w:p>
        </w:tc>
        <w:tc>
          <w:tcPr>
            <w:tcW w:w="785" w:type="dxa"/>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4.3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文本撰写</w:t>
            </w:r>
          </w:p>
        </w:tc>
        <w:tc>
          <w:tcPr>
            <w:tcW w:w="760" w:type="dxa"/>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5.1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团队合作</w:t>
            </w:r>
          </w:p>
        </w:tc>
        <w:tc>
          <w:tcPr>
            <w:tcW w:w="781" w:type="dxa"/>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5.2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人文素养</w:t>
            </w:r>
          </w:p>
        </w:tc>
        <w:tc>
          <w:tcPr>
            <w:tcW w:w="813" w:type="dxa"/>
          </w:tcPr>
          <w:p>
            <w:pPr>
              <w:widowControl w:val="0"/>
              <w:kinsoku/>
              <w:autoSpaceDE/>
              <w:autoSpaceDN/>
              <w:adjustRightInd/>
              <w:snapToGrid/>
              <w:spacing w:before="166" w:line="411" w:lineRule="auto"/>
              <w:ind w:left="69" w:right="66" w:firstLine="59"/>
              <w:jc w:val="both"/>
              <w:textAlignment w:val="auto"/>
              <w:rPr>
                <w:rFonts w:ascii="宋体" w:hAnsi="宋体" w:eastAsia="宋体" w:cs="宋体"/>
                <w:snapToGrid/>
                <w:color w:val="000000" w:themeColor="text1"/>
                <w:spacing w:val="-7"/>
                <w:kern w:val="2"/>
                <w:sz w:val="18"/>
                <w:szCs w:val="18"/>
                <w:lang w:eastAsia="zh-CN"/>
                <w14:textFill>
                  <w14:solidFill>
                    <w14:schemeClr w14:val="tx1"/>
                  </w14:solidFill>
                </w14:textFill>
              </w:rPr>
            </w:pPr>
            <w:r>
              <w:rPr>
                <w:rFonts w:ascii="宋体" w:hAnsi="宋体" w:eastAsia="宋体" w:cs="宋体"/>
                <w:snapToGrid/>
                <w:color w:val="000000" w:themeColor="text1"/>
                <w:spacing w:val="-7"/>
                <w:kern w:val="2"/>
                <w:sz w:val="18"/>
                <w:szCs w:val="18"/>
                <w:lang w:eastAsia="zh-CN"/>
                <w14:textFill>
                  <w14:solidFill>
                    <w14:schemeClr w14:val="tx1"/>
                  </w14:solidFill>
                </w14:textFill>
              </w:rPr>
              <w:t xml:space="preserve">5.3 </w:t>
            </w:r>
            <w:r>
              <w:rPr>
                <w:rFonts w:hint="eastAsia" w:ascii="宋体" w:hAnsi="宋体" w:eastAsia="宋体" w:cs="宋体"/>
                <w:snapToGrid/>
                <w:color w:val="000000" w:themeColor="text1"/>
                <w:spacing w:val="-7"/>
                <w:kern w:val="2"/>
                <w:sz w:val="18"/>
                <w:szCs w:val="18"/>
                <w:lang w:eastAsia="zh-CN"/>
                <w14:textFill>
                  <w14:solidFill>
                    <w14:schemeClr w14:val="tx1"/>
                  </w14:solidFill>
                </w14:textFill>
              </w:rPr>
              <w:t>终身学习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restart"/>
            <w:tcBorders>
              <w:top w:val="single" w:color="auto" w:sz="4" w:space="0"/>
            </w:tcBorders>
            <w:textDirection w:val="tbRlV"/>
            <w:vAlign w:val="center"/>
          </w:tcPr>
          <w:p>
            <w:pPr>
              <w:widowControl w:val="0"/>
              <w:kinsoku/>
              <w:autoSpaceDE/>
              <w:autoSpaceDN/>
              <w:adjustRightInd/>
              <w:jc w:val="center"/>
              <w:textAlignment w:val="auto"/>
              <w:rPr>
                <w:rFonts w:ascii="宋体" w:hAnsi="宋体" w:eastAsia="宋体" w:cs="宋体"/>
                <w:color w:val="000000" w:themeColor="text1"/>
                <w:sz w:val="18"/>
                <w:szCs w:val="18"/>
                <w14:textFill>
                  <w14:solidFill>
                    <w14:schemeClr w14:val="tx1"/>
                  </w14:solidFill>
                </w14:textFill>
              </w:rPr>
            </w:pPr>
            <w:r>
              <w:rPr>
                <w:rFonts w:ascii="Times New Roman" w:hAnsi="Times New Roman" w:eastAsia="宋体" w:cs="Times New Roman"/>
                <w:b/>
                <w:snapToGrid/>
                <w:color w:val="000000" w:themeColor="text1"/>
                <w:sz w:val="18"/>
                <w:szCs w:val="18"/>
                <w:lang w:eastAsia="zh-CN"/>
                <w14:textFill>
                  <w14:solidFill>
                    <w14:schemeClr w14:val="tx1"/>
                  </w14:solidFill>
                </w14:textFill>
              </w:rPr>
              <w:t>通识</w:t>
            </w:r>
            <w:r>
              <w:rPr>
                <w:rFonts w:hint="eastAsia" w:ascii="Times New Roman" w:hAnsi="Times New Roman" w:eastAsia="宋体" w:cs="Times New Roman"/>
                <w:b/>
                <w:snapToGrid/>
                <w:color w:val="000000" w:themeColor="text1"/>
                <w:sz w:val="18"/>
                <w:szCs w:val="18"/>
                <w:lang w:eastAsia="zh-CN"/>
                <w14:textFill>
                  <w14:solidFill>
                    <w14:schemeClr w14:val="tx1"/>
                  </w14:solidFill>
                </w14:textFill>
              </w:rPr>
              <w:t>教育课程</w:t>
            </w:r>
          </w:p>
        </w:tc>
        <w:tc>
          <w:tcPr>
            <w:tcW w:w="2964" w:type="dxa"/>
            <w:tcBorders>
              <w:top w:val="single" w:color="auto" w:sz="4" w:space="0"/>
              <w:bottom w:val="single" w:color="auto" w:sz="4" w:space="0"/>
            </w:tcBorders>
            <w:shd w:val="clear" w:color="auto" w:fill="auto"/>
            <w:vAlign w:val="center"/>
          </w:tcPr>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大学生思想文化素养</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blHeader/>
          <w:jc w:val="center"/>
        </w:trPr>
        <w:tc>
          <w:tcPr>
            <w:tcW w:w="486" w:type="dxa"/>
            <w:vMerge w:val="continue"/>
            <w:textDirection w:val="tbRlV"/>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tcBorders>
              <w:top w:val="single" w:color="auto" w:sz="4" w:space="0"/>
            </w:tcBorders>
            <w:shd w:val="clear" w:color="auto" w:fill="auto"/>
            <w:vAlign w:val="center"/>
          </w:tcPr>
          <w:p>
            <w:pPr>
              <w:jc w:val="center"/>
              <w:rPr>
                <w:rFonts w:ascii="Calibri" w:hAnsi="Calibri" w:cs="Calibri"/>
                <w:color w:val="000000" w:themeColor="text1"/>
                <w:sz w:val="18"/>
                <w:szCs w:val="18"/>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习近平新时代中国特色社</w:t>
            </w:r>
          </w:p>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会主义思想概论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extDirection w:val="tbRlV"/>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中国近现代史纲要</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extDirection w:val="tbRlV"/>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毛泽东思想和中国特色社</w:t>
            </w:r>
          </w:p>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会主义理论体系概论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5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extDirection w:val="tbRlV"/>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马克思主义基本原理</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extDirection w:val="tbRlV"/>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新时代实践教育</w:t>
            </w:r>
            <w:r>
              <w:rPr>
                <w:rFonts w:hint="eastAsia" w:ascii="Calibri" w:hAnsi="Calibri" w:cs="Calibri"/>
                <w:color w:val="000000" w:themeColor="text1"/>
                <w:sz w:val="18"/>
                <w:szCs w:val="18"/>
                <w:lang w:eastAsia="zh-CN"/>
                <w14:textFill>
                  <w14:solidFill>
                    <w14:schemeClr w14:val="tx1"/>
                  </w14:solidFill>
                </w14:textFill>
              </w:rPr>
              <w:t>（1）－（2）</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extDirection w:val="tbRlV"/>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中华民族共同体概论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extDirection w:val="tbRlV"/>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大学生职业规划与就业指</w:t>
            </w:r>
          </w:p>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导</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大学生心理健康</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大学英语I</w:t>
            </w:r>
            <w:r>
              <w:rPr>
                <w:rFonts w:hint="eastAsia" w:ascii="Calibri" w:hAnsi="Calibri" w:cs="Calibri"/>
                <w:color w:val="000000" w:themeColor="text1"/>
                <w:sz w:val="18"/>
                <w:szCs w:val="18"/>
                <w:lang w:eastAsia="zh-CN"/>
                <w14:textFill>
                  <w14:solidFill>
                    <w14:schemeClr w14:val="tx1"/>
                  </w14:solidFill>
                </w14:textFill>
              </w:rPr>
              <w:t>-</w:t>
            </w:r>
            <w:r>
              <w:rPr>
                <w:rFonts w:hint="eastAsia" w:ascii="Calibri" w:hAnsi="Calibri" w:cs="Calibri"/>
                <w:color w:val="000000" w:themeColor="text1"/>
                <w:sz w:val="18"/>
                <w:szCs w:val="18"/>
                <w14:textFill>
                  <w14:solidFill>
                    <w14:schemeClr w14:val="tx1"/>
                  </w14:solidFill>
                </w14:textFill>
              </w:rPr>
              <w:t>IV</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公共体育</w:t>
            </w:r>
            <w:r>
              <w:rPr>
                <w:rFonts w:hint="eastAsia" w:ascii="Calibri" w:hAnsi="Calibri" w:cs="Calibri"/>
                <w:color w:val="000000" w:themeColor="text1"/>
                <w:sz w:val="18"/>
                <w:szCs w:val="18"/>
                <w:lang w:eastAsia="zh-CN"/>
                <w14:textFill>
                  <w14:solidFill>
                    <w14:schemeClr w14:val="tx1"/>
                  </w14:solidFill>
                </w14:textFill>
              </w:rPr>
              <w:t>（1）-</w:t>
            </w:r>
            <w:r>
              <w:rPr>
                <w:rFonts w:hint="eastAsia" w:ascii="Calibri" w:hAnsi="Calibri" w:cs="Calibri"/>
                <w:color w:val="000000" w:themeColor="text1"/>
                <w:sz w:val="18"/>
                <w:szCs w:val="18"/>
                <w14:textFill>
                  <w14:solidFill>
                    <w14:schemeClr w14:val="tx1"/>
                  </w14:solidFill>
                </w14:textFill>
              </w:rPr>
              <w:t>（4）</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体质健康检测</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军事理论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lang w:eastAsia="zh-CN"/>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国家安全教育</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人工智能通识与应用A</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vAlign w:val="center"/>
          </w:tcPr>
          <w:p>
            <w:pPr>
              <w:jc w:val="center"/>
              <w:rPr>
                <w:rFonts w:ascii="Calibri" w:hAnsi="Calibri" w:cs="Calibri"/>
                <w:color w:val="000000" w:themeColor="text1"/>
                <w:sz w:val="18"/>
                <w:szCs w:val="18"/>
                <w14:textFill>
                  <w14:solidFill>
                    <w14:schemeClr w14:val="tx1"/>
                  </w14:solidFill>
                </w14:textFill>
              </w:rPr>
            </w:pPr>
            <w:r>
              <w:rPr>
                <w:rFonts w:hint="eastAsia" w:ascii="Calibri" w:hAnsi="Calibri" w:cs="Calibri"/>
                <w:color w:val="000000" w:themeColor="text1"/>
                <w:sz w:val="18"/>
                <w:szCs w:val="18"/>
                <w14:textFill>
                  <w14:solidFill>
                    <w14:schemeClr w14:val="tx1"/>
                  </w14:solidFill>
                </w14:textFill>
              </w:rPr>
              <w:t>创新创业基础</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M</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restart"/>
            <w:textDirection w:val="tbRlV"/>
            <w:vAlign w:val="center"/>
          </w:tcPr>
          <w:p>
            <w:pPr>
              <w:widowControl w:val="0"/>
              <w:kinsoku/>
              <w:autoSpaceDE/>
              <w:autoSpaceDN/>
              <w:adjustRightInd/>
              <w:ind w:left="113" w:right="113"/>
              <w:jc w:val="center"/>
              <w:textAlignment w:val="auto"/>
              <w:rPr>
                <w:rFonts w:eastAsia="宋体"/>
                <w:color w:val="000000" w:themeColor="text1"/>
                <w:lang w:eastAsia="zh-CN"/>
                <w14:textFill>
                  <w14:solidFill>
                    <w14:schemeClr w14:val="tx1"/>
                  </w14:solidFill>
                </w14:textFill>
              </w:rPr>
            </w:pPr>
            <w:r>
              <w:rPr>
                <w:rFonts w:hint="eastAsia"/>
                <w:b/>
                <w:bCs/>
                <w:color w:val="000000" w:themeColor="text1"/>
                <w:sz w:val="18"/>
                <w:szCs w:val="18"/>
                <w:lang w:eastAsia="zh-CN"/>
                <w14:textFill>
                  <w14:solidFill>
                    <w14:schemeClr w14:val="tx1"/>
                  </w14:solidFill>
                </w14:textFill>
              </w:rPr>
              <w:t>专业教育课程（必修）</w:t>
            </w: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文物与博物馆学专业导论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L</w:t>
            </w: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世界通史</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中国通史</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学术规范与训练</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文物学概论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博物馆学概论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eastAsia="宋体"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中国考古学一</w:t>
            </w:r>
            <w:r>
              <w:rPr>
                <w:rFonts w:hint="eastAsia" w:ascii="Calibri" w:hAnsi="Calibri" w:eastAsia="宋体" w:cs="Calibri"/>
                <w:color w:val="000000" w:themeColor="text1"/>
                <w:sz w:val="18"/>
                <w:szCs w:val="18"/>
                <w:lang w:eastAsia="zh-CN"/>
                <w14:textFill>
                  <w14:solidFill>
                    <w14:schemeClr w14:val="tx1"/>
                  </w14:solidFill>
                </w14:textFill>
              </w:rPr>
              <w:t>/二</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革命文物概论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文物保护学概论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博物馆藏品管理</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文化遗产概论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博物馆陈列设计</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文物保护技术</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东南亚考古专题</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世界文化遗产概览</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restart"/>
            <w:textDirection w:val="tbRlV"/>
            <w:vAlign w:val="center"/>
          </w:tcPr>
          <w:p>
            <w:pPr>
              <w:pStyle w:val="11"/>
              <w:widowControl w:val="0"/>
              <w:kinsoku/>
              <w:autoSpaceDE/>
              <w:autoSpaceDN/>
              <w:adjustRightInd/>
              <w:ind w:left="113" w:right="113"/>
              <w:jc w:val="both"/>
              <w:textAlignment w:val="auto"/>
              <w:rPr>
                <w:color w:val="000000" w:themeColor="text1"/>
                <w14:textFill>
                  <w14:solidFill>
                    <w14:schemeClr w14:val="tx1"/>
                  </w14:solidFill>
                </w14:textFill>
              </w:rPr>
            </w:pPr>
          </w:p>
          <w:p>
            <w:pPr>
              <w:pStyle w:val="11"/>
              <w:widowControl w:val="0"/>
              <w:kinsoku/>
              <w:autoSpaceDE/>
              <w:autoSpaceDN/>
              <w:adjustRightInd/>
              <w:ind w:left="113" w:right="113"/>
              <w:jc w:val="center"/>
              <w:textAlignment w:val="auto"/>
              <w:rPr>
                <w:b/>
                <w:bCs/>
                <w:color w:val="000000" w:themeColor="text1"/>
                <w:sz w:val="18"/>
                <w:szCs w:val="18"/>
                <w:lang w:eastAsia="zh-CN"/>
                <w14:textFill>
                  <w14:solidFill>
                    <w14:schemeClr w14:val="tx1"/>
                  </w14:solidFill>
                </w14:textFill>
              </w:rPr>
            </w:pPr>
            <w:r>
              <w:rPr>
                <w:rFonts w:hint="eastAsia"/>
                <w:b/>
                <w:bCs/>
                <w:color w:val="000000" w:themeColor="text1"/>
                <w:sz w:val="18"/>
                <w:szCs w:val="18"/>
                <w:lang w:eastAsia="zh-CN"/>
                <w14:textFill>
                  <w14:solidFill>
                    <w14:schemeClr w14:val="tx1"/>
                  </w14:solidFill>
                </w14:textFill>
              </w:rPr>
              <w:t>专业教育课程（选修）</w:t>
            </w:r>
          </w:p>
          <w:p>
            <w:pPr>
              <w:pStyle w:val="11"/>
              <w:widowControl w:val="0"/>
              <w:kinsoku/>
              <w:autoSpaceDE/>
              <w:autoSpaceDN/>
              <w:adjustRightInd/>
              <w:ind w:left="113" w:right="113"/>
              <w:jc w:val="center"/>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大学生创新创业项目经典案例</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大学计算机基础</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中国历史文选</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中国民族史</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文物调查与博物馆建设</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中国古代玉器</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中外博物馆概论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中国古代陶瓷</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中国古代青铜器</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广西简史</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民族文物概论</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华南考古</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中国建筑史</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中国古代钱币</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hint="eastAsia"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博物馆讲解</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公众考古与实践</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文博政策与法规</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古籍修复</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陶瓷修复</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青铜器修复</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科学与文明</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widowControl w:val="0"/>
              <w:kinsoku/>
              <w:autoSpaceDE/>
              <w:autoSpaceDN/>
              <w:adjustRightInd/>
              <w:textAlignment w:val="auto"/>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14:textFill>
                  <w14:solidFill>
                    <w14:schemeClr w14:val="tx1"/>
                  </w14:solidFill>
                </w14:textFill>
              </w:rPr>
            </w:pPr>
            <w:r>
              <w:rPr>
                <w:rFonts w:ascii="Calibri" w:hAnsi="Calibri" w:cs="Calibri"/>
                <w:color w:val="000000" w:themeColor="text1"/>
                <w:sz w:val="18"/>
                <w:szCs w:val="18"/>
                <w14:textFill>
                  <w14:solidFill>
                    <w14:schemeClr w14:val="tx1"/>
                  </w14:solidFill>
                </w14:textFill>
              </w:rPr>
              <w:t>创新与创业</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restart"/>
            <w:textDirection w:val="tbRlV"/>
            <w:vAlign w:val="center"/>
          </w:tcPr>
          <w:p>
            <w:pPr>
              <w:pStyle w:val="11"/>
              <w:widowControl w:val="0"/>
              <w:kinsoku/>
              <w:autoSpaceDE/>
              <w:autoSpaceDN/>
              <w:adjustRightInd/>
              <w:ind w:left="113" w:right="113"/>
              <w:jc w:val="center"/>
              <w:textAlignment w:val="auto"/>
              <w:rPr>
                <w:color w:val="000000" w:themeColor="text1"/>
                <w:lang w:eastAsia="zh-CN"/>
                <w14:textFill>
                  <w14:solidFill>
                    <w14:schemeClr w14:val="tx1"/>
                  </w14:solidFill>
                </w14:textFill>
              </w:rPr>
            </w:pPr>
            <w:r>
              <w:rPr>
                <w:rFonts w:hint="eastAsia"/>
                <w:b/>
                <w:bCs/>
                <w:color w:val="000000" w:themeColor="text1"/>
                <w:sz w:val="18"/>
                <w:szCs w:val="18"/>
                <w:lang w:eastAsia="zh-CN"/>
                <w14:textFill>
                  <w14:solidFill>
                    <w14:schemeClr w14:val="tx1"/>
                  </w14:solidFill>
                </w14:textFill>
              </w:rPr>
              <w:t>专业实践课程</w:t>
            </w: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文物传播与利用</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blHeader/>
          <w:jc w:val="center"/>
        </w:trPr>
        <w:tc>
          <w:tcPr>
            <w:tcW w:w="486" w:type="dxa"/>
            <w:vMerge w:val="continue"/>
          </w:tcPr>
          <w:p>
            <w:pPr>
              <w:pStyle w:val="11"/>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文物制图</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田野考古</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考古与地理信息系统</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94"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2"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78"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60"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1"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3" w:type="dxa"/>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毕业实习</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486" w:type="dxa"/>
            <w:vMerge w:val="continue"/>
          </w:tcPr>
          <w:p>
            <w:pPr>
              <w:pStyle w:val="11"/>
              <w:rPr>
                <w:color w:val="000000" w:themeColor="text1"/>
                <w14:textFill>
                  <w14:solidFill>
                    <w14:schemeClr w14:val="tx1"/>
                  </w14:solidFill>
                </w14:textFill>
              </w:rPr>
            </w:pPr>
          </w:p>
        </w:tc>
        <w:tc>
          <w:tcPr>
            <w:tcW w:w="2964" w:type="dxa"/>
            <w:shd w:val="clear" w:color="auto" w:fill="auto"/>
          </w:tcPr>
          <w:p>
            <w:pPr>
              <w:jc w:val="center"/>
              <w:rPr>
                <w:rFonts w:ascii="Calibri" w:hAnsi="Calibri" w:cs="Calibri"/>
                <w:color w:val="000000" w:themeColor="text1"/>
                <w:sz w:val="18"/>
                <w:szCs w:val="18"/>
                <w14:textFill>
                  <w14:solidFill>
                    <w14:schemeClr w14:val="tx1"/>
                  </w14:solidFill>
                </w14:textFill>
              </w:rPr>
            </w:pPr>
          </w:p>
          <w:p>
            <w:pPr>
              <w:jc w:val="center"/>
              <w:rPr>
                <w:rFonts w:ascii="Calibri" w:hAnsi="Calibri" w:cs="Calibri"/>
                <w:color w:val="000000" w:themeColor="text1"/>
                <w:sz w:val="18"/>
                <w:szCs w:val="18"/>
                <w:lang w:eastAsia="zh-CN"/>
                <w14:textFill>
                  <w14:solidFill>
                    <w14:schemeClr w14:val="tx1"/>
                  </w14:solidFill>
                </w14:textFill>
              </w:rPr>
            </w:pPr>
            <w:r>
              <w:rPr>
                <w:rFonts w:ascii="Calibri" w:hAnsi="Calibri" w:cs="Calibri"/>
                <w:color w:val="000000" w:themeColor="text1"/>
                <w:sz w:val="18"/>
                <w:szCs w:val="18"/>
                <w14:textFill>
                  <w14:solidFill>
                    <w14:schemeClr w14:val="tx1"/>
                  </w14:solidFill>
                </w14:textFill>
              </w:rPr>
              <w:t>毕业论文</w:t>
            </w: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5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80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94"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81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2"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c>
          <w:tcPr>
            <w:tcW w:w="778"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p>
        </w:tc>
        <w:tc>
          <w:tcPr>
            <w:tcW w:w="785"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760"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L</w:t>
            </w:r>
          </w:p>
        </w:tc>
        <w:tc>
          <w:tcPr>
            <w:tcW w:w="781"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M</w:t>
            </w:r>
          </w:p>
        </w:tc>
        <w:tc>
          <w:tcPr>
            <w:tcW w:w="813" w:type="dxa"/>
            <w:shd w:val="clear" w:color="auto" w:fill="auto"/>
          </w:tcPr>
          <w:p>
            <w:pPr>
              <w:widowControl w:val="0"/>
              <w:kinsoku/>
              <w:autoSpaceDE/>
              <w:autoSpaceDN/>
              <w:adjustRightInd/>
              <w:snapToGrid/>
              <w:spacing w:before="198" w:line="182" w:lineRule="auto"/>
              <w:ind w:left="200"/>
              <w:jc w:val="center"/>
              <w:textAlignment w:val="auto"/>
              <w:rPr>
                <w:rFonts w:eastAsia="宋体"/>
                <w:snapToGrid/>
                <w:color w:val="000000" w:themeColor="text1"/>
                <w:kern w:val="2"/>
                <w:sz w:val="18"/>
                <w:szCs w:val="18"/>
                <w:lang w:eastAsia="zh-CN"/>
                <w14:textFill>
                  <w14:solidFill>
                    <w14:schemeClr w14:val="tx1"/>
                  </w14:solidFill>
                </w14:textFill>
              </w:rPr>
            </w:pPr>
            <w:r>
              <w:rPr>
                <w:rFonts w:eastAsia="宋体"/>
                <w:snapToGrid/>
                <w:color w:val="000000" w:themeColor="text1"/>
                <w:kern w:val="2"/>
                <w:sz w:val="18"/>
                <w:szCs w:val="18"/>
                <w:lang w:eastAsia="zh-CN"/>
                <w14:textFill>
                  <w14:solidFill>
                    <w14:schemeClr w14:val="tx1"/>
                  </w14:solidFill>
                </w14:textFill>
              </w:rPr>
              <w:t>H</w:t>
            </w:r>
          </w:p>
        </w:tc>
      </w:tr>
    </w:tbl>
    <w:p>
      <w:pPr>
        <w:spacing w:line="393" w:lineRule="auto"/>
        <w:rPr>
          <w:rFonts w:ascii="Times New Roman" w:hAnsi="Times New Roman" w:cs="Times New Roman"/>
        </w:rPr>
      </w:pPr>
    </w:p>
    <w:p>
      <w:pPr>
        <w:spacing w:before="71" w:line="220" w:lineRule="auto"/>
        <w:ind w:left="203"/>
        <w:rPr>
          <w:rFonts w:ascii="Times New Roman" w:hAnsi="Times New Roman" w:eastAsia="宋体" w:cs="Times New Roman"/>
          <w:sz w:val="22"/>
          <w:szCs w:val="22"/>
        </w:rPr>
      </w:pPr>
      <w:r>
        <w:rPr>
          <w:rFonts w:ascii="Times New Roman" w:hAnsi="Times New Roman" w:eastAsia="宋体" w:cs="Times New Roman"/>
          <w:b/>
          <w:bCs/>
          <w:spacing w:val="-4"/>
          <w:sz w:val="22"/>
          <w:szCs w:val="22"/>
        </w:rPr>
        <w:t>注：课程与毕业要求的支撑关系用H、M、L表示，H代表课程对毕业要求</w:t>
      </w:r>
      <w:r>
        <w:rPr>
          <w:rFonts w:ascii="Times New Roman" w:hAnsi="Times New Roman" w:eastAsia="宋体" w:cs="Times New Roman"/>
          <w:b/>
          <w:bCs/>
          <w:spacing w:val="-5"/>
          <w:sz w:val="22"/>
          <w:szCs w:val="22"/>
        </w:rPr>
        <w:t>高支撑，M代表课程对毕业要求中支撑，L代表课程对毕业要求低支撑</w:t>
      </w:r>
    </w:p>
    <w:p>
      <w:pPr>
        <w:spacing w:line="220" w:lineRule="auto"/>
        <w:rPr>
          <w:rFonts w:ascii="Times New Roman" w:hAnsi="Times New Roman" w:eastAsia="宋体" w:cs="Times New Roman"/>
          <w:sz w:val="22"/>
          <w:szCs w:val="22"/>
        </w:rPr>
      </w:pPr>
    </w:p>
    <w:p>
      <w:pPr>
        <w:spacing w:line="220" w:lineRule="auto"/>
        <w:rPr>
          <w:rFonts w:ascii="Times New Roman" w:hAnsi="Times New Roman" w:eastAsia="宋体" w:cs="Times New Roman"/>
          <w:sz w:val="22"/>
          <w:szCs w:val="22"/>
        </w:rPr>
      </w:pPr>
    </w:p>
    <w:p>
      <w:pPr>
        <w:spacing w:line="220" w:lineRule="auto"/>
        <w:rPr>
          <w:rFonts w:ascii="Times New Roman" w:hAnsi="Times New Roman" w:eastAsia="宋体" w:cs="Times New Roman"/>
          <w:sz w:val="22"/>
          <w:szCs w:val="22"/>
        </w:rPr>
        <w:sectPr>
          <w:footerReference r:id="rId34" w:type="default"/>
          <w:pgSz w:w="16840" w:h="11910"/>
          <w:pgMar w:top="1012" w:right="931" w:bottom="686" w:left="532" w:header="0" w:footer="374" w:gutter="0"/>
          <w:cols w:space="720" w:num="1"/>
        </w:sectPr>
      </w:pPr>
    </w:p>
    <w:p>
      <w:pPr>
        <w:spacing w:before="64" w:line="211" w:lineRule="auto"/>
        <w:jc w:val="center"/>
        <w:rPr>
          <w:rFonts w:ascii="Times New Roman" w:hAnsi="Times New Roman" w:eastAsia="黑体" w:cs="Times New Roman"/>
          <w:sz w:val="31"/>
          <w:szCs w:val="31"/>
          <w:lang w:eastAsia="zh-CN"/>
        </w:rPr>
      </w:pPr>
      <w:r>
        <w:rPr>
          <w:rFonts w:ascii="Times New Roman" w:hAnsi="Times New Roman" w:eastAsia="Times New Roman" w:cs="Times New Roman"/>
          <w:spacing w:val="7"/>
          <w:sz w:val="31"/>
          <w:szCs w:val="31"/>
          <w:lang w:eastAsia="zh-CN"/>
        </w:rPr>
        <w:t>10</w:t>
      </w:r>
      <w:r>
        <w:rPr>
          <w:rFonts w:ascii="Times New Roman" w:hAnsi="Times New Roman" w:eastAsia="黑体" w:cs="Times New Roman"/>
          <w:spacing w:val="7"/>
          <w:sz w:val="31"/>
          <w:szCs w:val="31"/>
          <w:lang w:eastAsia="zh-CN"/>
        </w:rPr>
        <w:t>.</w:t>
      </w:r>
      <w:r>
        <w:rPr>
          <w:rFonts w:hint="eastAsia" w:ascii="Times New Roman" w:hAnsi="Times New Roman" w:eastAsia="黑体" w:cs="Times New Roman"/>
          <w:spacing w:val="7"/>
          <w:sz w:val="31"/>
          <w:szCs w:val="31"/>
          <w:lang w:eastAsia="zh-CN"/>
        </w:rPr>
        <w:t>校内</w:t>
      </w:r>
      <w:r>
        <w:rPr>
          <w:rFonts w:ascii="Times New Roman" w:hAnsi="Times New Roman" w:eastAsia="黑体" w:cs="Times New Roman"/>
          <w:spacing w:val="7"/>
          <w:sz w:val="31"/>
          <w:szCs w:val="31"/>
          <w:lang w:eastAsia="zh-CN"/>
        </w:rPr>
        <w:t>专业设置评议专家组意见表</w:t>
      </w:r>
    </w:p>
    <w:tbl>
      <w:tblPr>
        <w:tblStyle w:val="10"/>
        <w:tblW w:w="91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57"/>
        <w:gridCol w:w="3457"/>
        <w:gridCol w:w="21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6914" w:type="dxa"/>
            <w:gridSpan w:val="2"/>
          </w:tcPr>
          <w:p>
            <w:pPr>
              <w:spacing w:line="353" w:lineRule="auto"/>
              <w:rPr>
                <w:rFonts w:ascii="Times New Roman" w:hAnsi="Times New Roman" w:cs="Times New Roman"/>
                <w:lang w:eastAsia="zh-CN"/>
              </w:rPr>
            </w:pPr>
          </w:p>
          <w:p>
            <w:pPr>
              <w:pStyle w:val="11"/>
              <w:spacing w:before="78" w:line="219" w:lineRule="auto"/>
              <w:ind w:left="1912"/>
              <w:rPr>
                <w:rFonts w:ascii="Times New Roman" w:hAnsi="Times New Roman" w:cs="Times New Roman"/>
                <w:lang w:eastAsia="zh-CN"/>
              </w:rPr>
            </w:pPr>
            <w:r>
              <w:rPr>
                <w:rFonts w:ascii="Times New Roman" w:hAnsi="Times New Roman" w:cs="Times New Roman"/>
                <w:spacing w:val="-2"/>
                <w:lang w:eastAsia="zh-CN"/>
              </w:rPr>
              <w:t>总体判断拟开设专业是否可行</w:t>
            </w:r>
          </w:p>
        </w:tc>
        <w:tc>
          <w:tcPr>
            <w:tcW w:w="2193" w:type="dxa"/>
          </w:tcPr>
          <w:p>
            <w:pPr>
              <w:spacing w:line="353" w:lineRule="auto"/>
              <w:rPr>
                <w:rFonts w:ascii="Times New Roman" w:hAnsi="Times New Roman" w:cs="Times New Roman"/>
                <w:lang w:eastAsia="zh-CN"/>
              </w:rPr>
            </w:pPr>
          </w:p>
          <w:p>
            <w:pPr>
              <w:pStyle w:val="11"/>
              <w:spacing w:before="78" w:line="220" w:lineRule="auto"/>
              <w:ind w:left="466"/>
              <w:rPr>
                <w:rFonts w:ascii="Times New Roman" w:hAnsi="Times New Roman" w:cs="Times New Roman"/>
              </w:rPr>
            </w:pPr>
            <w:r>
              <w:rPr>
                <w:rFonts w:hint="eastAsia" w:ascii="Times New Roman" w:hAnsi="Times New Roman" w:cs="Times New Roman"/>
                <w:spacing w:val="-17"/>
                <w:lang w:eastAsia="zh-CN"/>
              </w:rPr>
              <w:t>☑</w:t>
            </w:r>
            <w:r>
              <w:rPr>
                <w:rFonts w:ascii="Times New Roman" w:hAnsi="Times New Roman" w:cs="Times New Roman"/>
                <w:spacing w:val="-17"/>
              </w:rPr>
              <w:t>是</w:t>
            </w:r>
            <w:r>
              <w:rPr>
                <w:rFonts w:ascii="Times New Roman" w:hAnsi="Times New Roman" w:cs="Times New Roman"/>
                <w:spacing w:val="11"/>
              </w:rPr>
              <w:t xml:space="preserve">   </w:t>
            </w:r>
            <w:r>
              <w:rPr>
                <w:rFonts w:ascii="Times New Roman" w:hAnsi="Times New Roman" w:cs="Times New Roman"/>
                <w:spacing w:val="-17"/>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6" w:hRule="atLeast"/>
        </w:trPr>
        <w:tc>
          <w:tcPr>
            <w:tcW w:w="9107" w:type="dxa"/>
            <w:gridSpan w:val="3"/>
          </w:tcPr>
          <w:p>
            <w:pPr>
              <w:pStyle w:val="11"/>
              <w:spacing w:line="224" w:lineRule="auto"/>
              <w:ind w:left="125" w:firstLine="460" w:firstLineChars="200"/>
              <w:rPr>
                <w:rFonts w:ascii="Times New Roman" w:hAnsi="Times New Roman" w:cs="Times New Roman"/>
                <w:spacing w:val="-5"/>
              </w:rPr>
            </w:pPr>
          </w:p>
          <w:p>
            <w:pPr>
              <w:pStyle w:val="11"/>
              <w:spacing w:line="224" w:lineRule="auto"/>
              <w:ind w:left="125" w:firstLine="460" w:firstLineChars="200"/>
              <w:rPr>
                <w:rFonts w:ascii="Times New Roman" w:hAnsi="Times New Roman" w:cs="Times New Roman"/>
                <w:spacing w:val="-5"/>
                <w:lang w:eastAsia="zh-CN"/>
              </w:rPr>
            </w:pPr>
            <w:r>
              <w:rPr>
                <w:rFonts w:ascii="Times New Roman" w:hAnsi="Times New Roman" w:cs="Times New Roman"/>
                <w:spacing w:val="-5"/>
                <w:lang w:eastAsia="zh-CN"/>
              </w:rPr>
              <w:t>基于现有的学科底蕴、国家政策及广西的地缘优势，广西师范大学开设文物与博物馆学本科专业甚为必要。其一，学科底蕴深厚，人才培养体系贯通。相较于其他高校从零起步，广西师大已在该领域深耕多年，且形成了完整的学位授权体系。学校拥有广西首个考古学及博物馆学硕士学位点，并于2019年增设文博专硕，2024年成功获批文物专业博士点。其二，国家政策导向明确，行业缺口巨大。从大环境看，目前是开设该专业的“窗口期”。国家对文物工作的重视达到了新高度，全国文博机构改革正在深化，人才缺口巨大。根据教育部数据，目前全国仅有55个文物与博物馆学本科专业点，相对于庞大的文化遗产体量，属于典型的“急需紧缺”专业。其三，资源配置完善，政产学研协同育人。该专业与文化产业开发、旅游管理等现代产业密切相关，经济效益和社会效益明显，联动作用巨大。</w:t>
            </w:r>
          </w:p>
          <w:p>
            <w:pPr>
              <w:pStyle w:val="11"/>
              <w:spacing w:line="224" w:lineRule="auto"/>
              <w:ind w:left="125" w:firstLine="460" w:firstLineChars="200"/>
              <w:rPr>
                <w:rFonts w:ascii="Times New Roman" w:hAnsi="Times New Roman" w:cs="Times New Roman"/>
                <w:spacing w:val="-5"/>
              </w:rPr>
            </w:pPr>
            <w:r>
              <w:rPr>
                <w:rFonts w:ascii="Times New Roman" w:hAnsi="Times New Roman" w:cs="Times New Roman"/>
                <w:spacing w:val="-5"/>
                <w:lang w:eastAsia="zh-CN"/>
              </w:rPr>
              <w:t>学校急需且已经具备充分的条件开设本专业。第一，师资雄厚。现有正</w:t>
            </w:r>
            <w:r>
              <w:rPr>
                <w:rFonts w:hint="eastAsia" w:ascii="Times New Roman" w:hAnsi="Times New Roman" w:cs="Times New Roman"/>
                <w:spacing w:val="-5"/>
                <w:lang w:eastAsia="zh-CN"/>
              </w:rPr>
              <w:t>高级</w:t>
            </w:r>
            <w:r>
              <w:rPr>
                <w:rFonts w:ascii="Times New Roman" w:hAnsi="Times New Roman" w:cs="Times New Roman"/>
                <w:spacing w:val="-5"/>
                <w:lang w:eastAsia="zh-CN"/>
              </w:rPr>
              <w:t>职称</w:t>
            </w:r>
            <w:r>
              <w:rPr>
                <w:rFonts w:hint="eastAsia" w:ascii="Times New Roman" w:hAnsi="Times New Roman" w:cs="Times New Roman"/>
                <w:spacing w:val="-5"/>
                <w:lang w:eastAsia="zh-CN"/>
              </w:rPr>
              <w:t>教师</w:t>
            </w:r>
            <w:r>
              <w:rPr>
                <w:rFonts w:ascii="Times New Roman" w:hAnsi="Times New Roman" w:cs="Times New Roman"/>
                <w:spacing w:val="-5"/>
                <w:lang w:eastAsia="zh-CN"/>
              </w:rPr>
              <w:t>15人，且所有</w:t>
            </w:r>
            <w:r>
              <w:rPr>
                <w:rFonts w:hint="eastAsia" w:ascii="Times New Roman" w:hAnsi="Times New Roman" w:cs="Times New Roman"/>
                <w:spacing w:val="-5"/>
                <w:lang w:eastAsia="zh-CN"/>
              </w:rPr>
              <w:t>人员</w:t>
            </w:r>
            <w:r>
              <w:rPr>
                <w:rFonts w:ascii="Times New Roman" w:hAnsi="Times New Roman" w:cs="Times New Roman"/>
                <w:spacing w:val="-5"/>
                <w:lang w:eastAsia="zh-CN"/>
              </w:rPr>
              <w:t>均有行业经历，完全符合“双师型”教师队伍的标准。第二，学科支撑。已拥有博士点和硕士点，却无本科专业，这种“倒金字塔”结构是不合理的。</w:t>
            </w:r>
            <w:r>
              <w:rPr>
                <w:rFonts w:ascii="Times New Roman" w:hAnsi="Times New Roman" w:cs="Times New Roman"/>
                <w:spacing w:val="-5"/>
              </w:rPr>
              <w:t>尽快设置本科专业，不仅是为了招生，更是为了完善学科生态。第三，特色鲜明。广西师范大学开设此专业，不同于综合性大学的通识考古，而是可以依托广西“面向东盟”和“边疆民族地区”的地缘优势，聚焦岭南考古、华南边疆文化遗产保护，服务国家地方战略。第四，机制成熟。已有完善的教学质量监控体系和跨院系合作机制，能够保障新专业的规范运行。第五，硬件完善。目前拥有文化遗产保护中心、华南边疆考古研究中心等一批教学科研平台，拥有王城博物馆、文保实验室、图书室等，拥有10个和地方共建的实训基地，与广西壮族自治区文物局、广西文物保护与考古研究所和广西博物馆等单位签订了长期共建合同。</w:t>
            </w:r>
          </w:p>
          <w:p>
            <w:pPr>
              <w:pStyle w:val="11"/>
              <w:spacing w:line="224" w:lineRule="auto"/>
              <w:ind w:left="125" w:firstLine="460" w:firstLineChars="200"/>
              <w:rPr>
                <w:rFonts w:ascii="Times New Roman" w:hAnsi="Times New Roman" w:cs="Times New Roman"/>
                <w:lang w:eastAsia="zh-CN"/>
              </w:rPr>
            </w:pPr>
            <w:r>
              <w:rPr>
                <w:rFonts w:ascii="Times New Roman" w:hAnsi="Times New Roman" w:cs="Times New Roman"/>
                <w:spacing w:val="-5"/>
                <w:lang w:eastAsia="zh-CN"/>
              </w:rPr>
              <w:t>校内专业设置评议专家组一致同意设置文物与博物馆学专业。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6914" w:type="dxa"/>
            <w:gridSpan w:val="2"/>
          </w:tcPr>
          <w:p>
            <w:pPr>
              <w:pStyle w:val="11"/>
              <w:spacing w:before="235" w:line="219" w:lineRule="auto"/>
              <w:ind w:left="1545"/>
              <w:rPr>
                <w:rFonts w:ascii="Times New Roman" w:hAnsi="Times New Roman" w:cs="Times New Roman"/>
                <w:lang w:eastAsia="zh-CN"/>
              </w:rPr>
            </w:pPr>
            <w:r>
              <w:rPr>
                <w:rFonts w:ascii="Times New Roman" w:hAnsi="Times New Roman" w:cs="Times New Roman"/>
                <w:spacing w:val="-1"/>
                <w:lang w:eastAsia="zh-CN"/>
              </w:rPr>
              <w:t>拟招生人数与人才需求预测是否匹配</w:t>
            </w:r>
          </w:p>
        </w:tc>
        <w:tc>
          <w:tcPr>
            <w:tcW w:w="2193" w:type="dxa"/>
          </w:tcPr>
          <w:p>
            <w:pPr>
              <w:pStyle w:val="11"/>
              <w:spacing w:before="235" w:line="220" w:lineRule="auto"/>
              <w:ind w:left="466"/>
              <w:rPr>
                <w:rFonts w:ascii="Times New Roman" w:hAnsi="Times New Roman" w:cs="Times New Roman"/>
              </w:rPr>
            </w:pPr>
            <w:r>
              <w:rPr>
                <w:rFonts w:hint="eastAsia" w:ascii="Times New Roman" w:hAnsi="Times New Roman" w:cs="Times New Roman"/>
                <w:spacing w:val="-17"/>
                <w:lang w:eastAsia="zh-CN"/>
              </w:rPr>
              <w:t>☑</w:t>
            </w:r>
            <w:r>
              <w:rPr>
                <w:rFonts w:ascii="Times New Roman" w:hAnsi="Times New Roman" w:cs="Times New Roman"/>
                <w:spacing w:val="-17"/>
              </w:rPr>
              <w:t>是</w:t>
            </w:r>
            <w:r>
              <w:rPr>
                <w:rFonts w:ascii="Times New Roman" w:hAnsi="Times New Roman" w:cs="Times New Roman"/>
                <w:spacing w:val="11"/>
              </w:rPr>
              <w:t xml:space="preserve">   </w:t>
            </w:r>
            <w:r>
              <w:rPr>
                <w:rFonts w:ascii="Times New Roman" w:hAnsi="Times New Roman" w:cs="Times New Roman"/>
                <w:spacing w:val="-17"/>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457" w:type="dxa"/>
            <w:vMerge w:val="restart"/>
            <w:tcBorders>
              <w:bottom w:val="nil"/>
            </w:tcBorders>
          </w:tcPr>
          <w:p>
            <w:pPr>
              <w:spacing w:line="320" w:lineRule="auto"/>
              <w:rPr>
                <w:rFonts w:ascii="Times New Roman" w:hAnsi="Times New Roman" w:cs="Times New Roman"/>
                <w:lang w:eastAsia="zh-CN"/>
              </w:rPr>
            </w:pPr>
          </w:p>
          <w:p>
            <w:pPr>
              <w:pStyle w:val="11"/>
              <w:spacing w:before="78" w:line="242" w:lineRule="auto"/>
              <w:ind w:left="777" w:right="46" w:hanging="721"/>
              <w:rPr>
                <w:rFonts w:ascii="Times New Roman" w:hAnsi="Times New Roman" w:cs="Times New Roman"/>
                <w:lang w:eastAsia="zh-CN"/>
              </w:rPr>
            </w:pPr>
            <w:r>
              <w:rPr>
                <w:rFonts w:ascii="Times New Roman" w:hAnsi="Times New Roman" w:cs="Times New Roman"/>
                <w:spacing w:val="-1"/>
                <w:lang w:eastAsia="zh-CN"/>
              </w:rPr>
              <w:t>本专业开设的基本条件是否符合</w:t>
            </w:r>
            <w:r>
              <w:rPr>
                <w:rFonts w:ascii="Times New Roman" w:hAnsi="Times New Roman" w:cs="Times New Roman"/>
                <w:spacing w:val="-2"/>
                <w:lang w:eastAsia="zh-CN"/>
              </w:rPr>
              <w:t>教学质量国家标准</w:t>
            </w:r>
          </w:p>
        </w:tc>
        <w:tc>
          <w:tcPr>
            <w:tcW w:w="3457" w:type="dxa"/>
          </w:tcPr>
          <w:p>
            <w:pPr>
              <w:pStyle w:val="11"/>
              <w:spacing w:before="105" w:line="219" w:lineRule="auto"/>
              <w:ind w:left="1257"/>
              <w:rPr>
                <w:rFonts w:ascii="Times New Roman" w:hAnsi="Times New Roman" w:cs="Times New Roman"/>
              </w:rPr>
            </w:pPr>
            <w:r>
              <w:rPr>
                <w:rFonts w:ascii="Times New Roman" w:hAnsi="Times New Roman" w:cs="Times New Roman"/>
                <w:spacing w:val="-4"/>
              </w:rPr>
              <w:t>教师队伍</w:t>
            </w:r>
          </w:p>
        </w:tc>
        <w:tc>
          <w:tcPr>
            <w:tcW w:w="2193" w:type="dxa"/>
          </w:tcPr>
          <w:p>
            <w:pPr>
              <w:pStyle w:val="11"/>
              <w:spacing w:before="42" w:line="220" w:lineRule="auto"/>
              <w:ind w:left="466"/>
              <w:rPr>
                <w:rFonts w:ascii="Times New Roman" w:hAnsi="Times New Roman" w:cs="Times New Roman"/>
              </w:rPr>
            </w:pPr>
            <w:r>
              <w:rPr>
                <w:rFonts w:hint="eastAsia" w:ascii="Times New Roman" w:hAnsi="Times New Roman" w:cs="Times New Roman"/>
                <w:spacing w:val="-17"/>
                <w:lang w:eastAsia="zh-CN"/>
              </w:rPr>
              <w:t>☑</w:t>
            </w:r>
            <w:r>
              <w:rPr>
                <w:rFonts w:ascii="Times New Roman" w:hAnsi="Times New Roman" w:cs="Times New Roman"/>
                <w:spacing w:val="-17"/>
              </w:rPr>
              <w:t>是</w:t>
            </w:r>
            <w:r>
              <w:rPr>
                <w:rFonts w:ascii="Times New Roman" w:hAnsi="Times New Roman" w:cs="Times New Roman"/>
                <w:spacing w:val="11"/>
              </w:rPr>
              <w:t xml:space="preserve">   </w:t>
            </w:r>
            <w:r>
              <w:rPr>
                <w:rFonts w:ascii="Times New Roman" w:hAnsi="Times New Roman" w:cs="Times New Roman"/>
                <w:spacing w:val="-17"/>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3457" w:type="dxa"/>
            <w:vMerge w:val="continue"/>
            <w:tcBorders>
              <w:top w:val="nil"/>
              <w:bottom w:val="nil"/>
            </w:tcBorders>
          </w:tcPr>
          <w:p>
            <w:pPr>
              <w:rPr>
                <w:rFonts w:ascii="Times New Roman" w:hAnsi="Times New Roman" w:cs="Times New Roman"/>
              </w:rPr>
            </w:pPr>
          </w:p>
        </w:tc>
        <w:tc>
          <w:tcPr>
            <w:tcW w:w="3457" w:type="dxa"/>
          </w:tcPr>
          <w:p>
            <w:pPr>
              <w:pStyle w:val="11"/>
              <w:spacing w:before="105" w:line="219" w:lineRule="auto"/>
              <w:ind w:left="1260"/>
              <w:rPr>
                <w:rFonts w:ascii="Times New Roman" w:hAnsi="Times New Roman" w:cs="Times New Roman"/>
              </w:rPr>
            </w:pPr>
            <w:r>
              <w:rPr>
                <w:rFonts w:ascii="Times New Roman" w:hAnsi="Times New Roman" w:cs="Times New Roman"/>
                <w:spacing w:val="-4"/>
              </w:rPr>
              <w:t>实践条件</w:t>
            </w:r>
          </w:p>
        </w:tc>
        <w:tc>
          <w:tcPr>
            <w:tcW w:w="2193" w:type="dxa"/>
          </w:tcPr>
          <w:p>
            <w:pPr>
              <w:pStyle w:val="11"/>
              <w:spacing w:before="40" w:line="220" w:lineRule="auto"/>
              <w:ind w:left="466"/>
              <w:rPr>
                <w:rFonts w:ascii="Times New Roman" w:hAnsi="Times New Roman" w:cs="Times New Roman"/>
              </w:rPr>
            </w:pPr>
            <w:r>
              <w:rPr>
                <w:rFonts w:hint="eastAsia" w:ascii="Times New Roman" w:hAnsi="Times New Roman" w:cs="Times New Roman"/>
                <w:spacing w:val="-17"/>
                <w:lang w:eastAsia="zh-CN"/>
              </w:rPr>
              <w:t>☑</w:t>
            </w:r>
            <w:r>
              <w:rPr>
                <w:rFonts w:ascii="Times New Roman" w:hAnsi="Times New Roman" w:cs="Times New Roman"/>
                <w:spacing w:val="-17"/>
              </w:rPr>
              <w:t>是</w:t>
            </w:r>
            <w:r>
              <w:rPr>
                <w:rFonts w:ascii="Times New Roman" w:hAnsi="Times New Roman" w:cs="Times New Roman"/>
                <w:spacing w:val="11"/>
              </w:rPr>
              <w:t xml:space="preserve">   </w:t>
            </w:r>
            <w:r>
              <w:rPr>
                <w:rFonts w:ascii="Times New Roman" w:hAnsi="Times New Roman" w:cs="Times New Roman"/>
                <w:spacing w:val="-17"/>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457" w:type="dxa"/>
            <w:vMerge w:val="continue"/>
            <w:tcBorders>
              <w:top w:val="nil"/>
            </w:tcBorders>
          </w:tcPr>
          <w:p>
            <w:pPr>
              <w:rPr>
                <w:rFonts w:ascii="Times New Roman" w:hAnsi="Times New Roman" w:cs="Times New Roman"/>
              </w:rPr>
            </w:pPr>
          </w:p>
        </w:tc>
        <w:tc>
          <w:tcPr>
            <w:tcW w:w="3457" w:type="dxa"/>
          </w:tcPr>
          <w:p>
            <w:pPr>
              <w:pStyle w:val="11"/>
              <w:spacing w:before="106" w:line="219" w:lineRule="auto"/>
              <w:ind w:left="1256"/>
              <w:rPr>
                <w:rFonts w:ascii="Times New Roman" w:hAnsi="Times New Roman" w:cs="Times New Roman"/>
              </w:rPr>
            </w:pPr>
            <w:r>
              <w:rPr>
                <w:rFonts w:ascii="Times New Roman" w:hAnsi="Times New Roman" w:cs="Times New Roman"/>
                <w:spacing w:val="-3"/>
              </w:rPr>
              <w:t>经费保障</w:t>
            </w:r>
          </w:p>
        </w:tc>
        <w:tc>
          <w:tcPr>
            <w:tcW w:w="2193" w:type="dxa"/>
          </w:tcPr>
          <w:p>
            <w:pPr>
              <w:pStyle w:val="11"/>
              <w:spacing w:before="41" w:line="220" w:lineRule="auto"/>
              <w:ind w:left="466"/>
              <w:rPr>
                <w:rFonts w:ascii="Times New Roman" w:hAnsi="Times New Roman" w:cs="Times New Roman"/>
              </w:rPr>
            </w:pPr>
            <w:r>
              <w:rPr>
                <w:rFonts w:hint="eastAsia" w:ascii="Times New Roman" w:hAnsi="Times New Roman" w:cs="Times New Roman"/>
                <w:spacing w:val="-17"/>
                <w:lang w:eastAsia="zh-CN"/>
              </w:rPr>
              <w:t>☑</w:t>
            </w:r>
            <w:r>
              <w:rPr>
                <w:rFonts w:ascii="Times New Roman" w:hAnsi="Times New Roman" w:cs="Times New Roman"/>
                <w:spacing w:val="-17"/>
              </w:rPr>
              <w:t>是</w:t>
            </w:r>
            <w:r>
              <w:rPr>
                <w:rFonts w:ascii="Times New Roman" w:hAnsi="Times New Roman" w:cs="Times New Roman"/>
                <w:spacing w:val="11"/>
              </w:rPr>
              <w:t xml:space="preserve">   </w:t>
            </w:r>
            <w:r>
              <w:rPr>
                <w:rFonts w:ascii="Times New Roman" w:hAnsi="Times New Roman" w:cs="Times New Roman"/>
                <w:spacing w:val="-17"/>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2" w:hRule="atLeast"/>
        </w:trPr>
        <w:tc>
          <w:tcPr>
            <w:tcW w:w="9107" w:type="dxa"/>
            <w:gridSpan w:val="3"/>
          </w:tcPr>
          <w:p>
            <w:pPr>
              <w:pStyle w:val="11"/>
              <w:spacing w:before="90" w:line="219" w:lineRule="auto"/>
              <w:ind w:left="121"/>
              <w:rPr>
                <w:rFonts w:ascii="Times New Roman" w:hAnsi="Times New Roman" w:cs="Times New Roman"/>
              </w:rPr>
            </w:pPr>
            <w:r>
              <w:rPr>
                <w:rFonts w:ascii="Times New Roman" w:hAnsi="Times New Roman" w:cs="Times New Roman"/>
              </w:rPr>
              <w:t>专家签字：</w:t>
            </w:r>
          </w:p>
          <w:p>
            <w:pPr>
              <w:pStyle w:val="11"/>
              <w:spacing w:before="90" w:line="219" w:lineRule="auto"/>
              <w:ind w:left="121"/>
              <w:rPr>
                <w:rFonts w:ascii="Times New Roman" w:hAnsi="Times New Roman" w:cs="Times New Roman"/>
              </w:rPr>
            </w:pPr>
            <w:r>
              <w:rPr>
                <w:rFonts w:hint="eastAsia"/>
                <w:b/>
                <w:szCs w:val="22"/>
                <w:lang w:val="zh-CN" w:bidi="zh-CN"/>
              </w:rPr>
              <w:drawing>
                <wp:inline distT="0" distB="0" distL="114300" distR="114300">
                  <wp:extent cx="5386070" cy="1651000"/>
                  <wp:effectExtent l="0" t="0" r="11430" b="0"/>
                  <wp:docPr id="5" name="图片 5" descr="8b523308290fc11196d0aec626a506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b523308290fc11196d0aec626a506ab"/>
                          <pic:cNvPicPr>
                            <a:picLocks noChangeAspect="1"/>
                          </pic:cNvPicPr>
                        </pic:nvPicPr>
                        <pic:blipFill>
                          <a:blip r:embed="rId37"/>
                          <a:stretch>
                            <a:fillRect/>
                          </a:stretch>
                        </pic:blipFill>
                        <pic:spPr>
                          <a:xfrm>
                            <a:off x="0" y="0"/>
                            <a:ext cx="5386070" cy="1651000"/>
                          </a:xfrm>
                          <a:prstGeom prst="rect">
                            <a:avLst/>
                          </a:prstGeom>
                        </pic:spPr>
                      </pic:pic>
                    </a:graphicData>
                  </a:graphic>
                </wp:inline>
              </w:drawing>
            </w:r>
          </w:p>
        </w:tc>
      </w:tr>
    </w:tbl>
    <w:p>
      <w:pPr>
        <w:spacing w:before="71" w:line="360" w:lineRule="auto"/>
        <w:jc w:val="both"/>
        <w:rPr>
          <w:rFonts w:ascii="Times New Roman" w:hAnsi="Times New Roman" w:eastAsia="宋体" w:cs="Times New Roman"/>
          <w:sz w:val="24"/>
          <w:szCs w:val="24"/>
        </w:rPr>
      </w:pPr>
    </w:p>
    <w:sectPr>
      <w:footerReference r:id="rId35" w:type="default"/>
      <w:pgSz w:w="11906" w:h="16839"/>
      <w:pgMar w:top="1426" w:right="1730" w:bottom="1253" w:left="1785" w:header="0" w:footer="100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301"/>
      <w:rPr>
        <w:rFonts w:ascii="宋体" w:hAnsi="宋体" w:eastAsia="宋体" w:cs="宋体"/>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641"/>
      <w:rPr>
        <w:rFonts w:ascii="宋体" w:hAnsi="宋体" w:eastAsia="宋体" w:cs="宋体"/>
        <w:sz w:val="24"/>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429"/>
      <w:rPr>
        <w:rFonts w:ascii="宋体" w:hAnsi="宋体" w:eastAsia="宋体" w:cs="宋体"/>
        <w:sz w:val="24"/>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550"/>
      <w:rPr>
        <w:rFonts w:ascii="宋体" w:hAnsi="宋体" w:eastAsia="宋体" w:cs="宋体"/>
        <w:sz w:val="24"/>
        <w:szCs w:val="2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550"/>
      <w:rPr>
        <w:rFonts w:ascii="宋体" w:hAnsi="宋体" w:eastAsia="宋体" w:cs="宋体"/>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160"/>
      <w:rPr>
        <w:rFonts w:ascii="宋体" w:hAnsi="宋体" w:eastAsia="宋体" w:cs="宋体"/>
        <w:sz w:val="24"/>
        <w:szCs w:val="24"/>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530"/>
      <w:rPr>
        <w:rFonts w:ascii="宋体" w:hAnsi="宋体" w:eastAsia="宋体" w:cs="宋体"/>
        <w:sz w:val="24"/>
        <w:szCs w:val="2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530"/>
      <w:rPr>
        <w:rFonts w:ascii="宋体" w:hAnsi="宋体" w:eastAsia="宋体" w:cs="宋体"/>
        <w:sz w:val="24"/>
        <w:szCs w:val="24"/>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131"/>
      <w:rPr>
        <w:rFonts w:ascii="宋体" w:hAnsi="宋体" w:eastAsia="宋体" w:cs="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748"/>
      <w:rPr>
        <w:rFonts w:ascii="宋体" w:hAnsi="宋体" w:eastAsia="宋体" w:cs="宋体"/>
        <w:sz w:val="24"/>
        <w:szCs w:val="24"/>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31"/>
      <w:rPr>
        <w:rFonts w:ascii="宋体" w:hAnsi="宋体" w:eastAsia="宋体" w:cs="宋体"/>
        <w:sz w:val="24"/>
        <w:szCs w:val="24"/>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31"/>
      <w:rPr>
        <w:rFonts w:ascii="宋体" w:hAnsi="宋体" w:eastAsia="宋体" w:cs="宋体"/>
        <w:sz w:val="24"/>
        <w:szCs w:val="24"/>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131"/>
      <w:rPr>
        <w:rFonts w:ascii="宋体" w:hAnsi="宋体" w:eastAsia="宋体" w:cs="宋体"/>
        <w:sz w:val="24"/>
        <w:szCs w:val="24"/>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31"/>
      <w:rPr>
        <w:rFonts w:ascii="宋体" w:hAnsi="宋体" w:eastAsia="宋体" w:cs="宋体"/>
        <w:sz w:val="24"/>
        <w:szCs w:val="24"/>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9"/>
      <w:rPr>
        <w:rFonts w:ascii="宋体" w:hAnsi="宋体" w:eastAsia="宋体" w:cs="宋体"/>
        <w:sz w:val="24"/>
        <w:szCs w:val="24"/>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62"/>
      <w:rPr>
        <w:rFonts w:ascii="宋体" w:hAnsi="宋体" w:eastAsia="宋体" w:cs="宋体"/>
        <w:sz w:val="24"/>
        <w:szCs w:val="24"/>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8171"/>
      <w:rPr>
        <w:rFonts w:ascii="宋体" w:hAnsi="宋体" w:eastAsia="宋体" w:cs="宋体"/>
        <w:sz w:val="24"/>
        <w:szCs w:val="24"/>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8171"/>
      <w:rPr>
        <w:rFonts w:ascii="宋体" w:hAnsi="宋体" w:eastAsia="宋体" w:cs="宋体"/>
        <w:sz w:val="24"/>
        <w:szCs w:val="24"/>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8171"/>
      <w:rPr>
        <w:rFonts w:ascii="宋体" w:hAnsi="宋体" w:eastAsia="宋体" w:cs="宋体"/>
        <w:sz w:val="24"/>
        <w:szCs w:val="24"/>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8171"/>
      <w:rPr>
        <w:rFonts w:ascii="宋体" w:hAnsi="宋体" w:eastAsia="宋体" w:cs="宋体"/>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685"/>
      <w:rPr>
        <w:rFonts w:ascii="宋体" w:hAnsi="宋体" w:eastAsia="宋体" w:cs="宋体"/>
        <w:sz w:val="24"/>
        <w:szCs w:val="24"/>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8171"/>
      <w:rPr>
        <w:rFonts w:ascii="宋体" w:hAnsi="宋体" w:eastAsia="宋体" w:cs="宋体"/>
        <w:sz w:val="24"/>
        <w:szCs w:val="24"/>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7775"/>
      <w:rPr>
        <w:rFonts w:ascii="宋体" w:hAnsi="宋体" w:eastAsia="宋体" w:cs="宋体"/>
        <w:sz w:val="24"/>
        <w:szCs w:val="24"/>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exact"/>
      <w:ind w:left="4305"/>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602"/>
      <w:rPr>
        <w:rFonts w:ascii="宋体" w:hAnsi="宋体" w:eastAsia="宋体" w:cs="宋体"/>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607"/>
      <w:rPr>
        <w:rFonts w:ascii="宋体" w:hAnsi="宋体" w:eastAsia="宋体" w:cs="宋体"/>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599"/>
      <w:rPr>
        <w:rFonts w:ascii="宋体" w:hAnsi="宋体" w:eastAsia="宋体" w:cs="宋体"/>
        <w:sz w:val="24"/>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728"/>
      <w:rPr>
        <w:rFonts w:ascii="宋体" w:hAnsi="宋体" w:eastAsia="宋体" w:cs="宋体"/>
        <w:sz w:val="24"/>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685"/>
      <w:rPr>
        <w:rFonts w:ascii="宋体" w:hAnsi="宋体" w:eastAsia="宋体" w:cs="宋体"/>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9D46F1"/>
    <w:multiLevelType w:val="singleLevel"/>
    <w:tmpl w:val="F09D46F1"/>
    <w:lvl w:ilvl="0" w:tentative="0">
      <w:start w:val="8"/>
      <w:numFmt w:val="chineseCounting"/>
      <w:suff w:val="nothing"/>
      <w:lvlText w:val="%1、"/>
      <w:lvlJc w:val="left"/>
      <w:rPr>
        <w:rFonts w:hint="eastAsia"/>
      </w:rPr>
    </w:lvl>
  </w:abstractNum>
  <w:abstractNum w:abstractNumId="1">
    <w:nsid w:val="5265703A"/>
    <w:multiLevelType w:val="singleLevel"/>
    <w:tmpl w:val="5265703A"/>
    <w:lvl w:ilvl="0" w:tentative="0">
      <w:start w:val="4"/>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1C6991"/>
    <w:rsid w:val="001C6991"/>
    <w:rsid w:val="001E600B"/>
    <w:rsid w:val="00451D5C"/>
    <w:rsid w:val="005D2854"/>
    <w:rsid w:val="00EC0DD5"/>
    <w:rsid w:val="015E7D7E"/>
    <w:rsid w:val="01AC7D42"/>
    <w:rsid w:val="05A55B28"/>
    <w:rsid w:val="07302A71"/>
    <w:rsid w:val="073F7669"/>
    <w:rsid w:val="077C7570"/>
    <w:rsid w:val="08E16062"/>
    <w:rsid w:val="0926412B"/>
    <w:rsid w:val="0BF26CA6"/>
    <w:rsid w:val="0D31309F"/>
    <w:rsid w:val="0FBE5394"/>
    <w:rsid w:val="10AF2C58"/>
    <w:rsid w:val="11192513"/>
    <w:rsid w:val="1178129C"/>
    <w:rsid w:val="11D129C7"/>
    <w:rsid w:val="11DE00BE"/>
    <w:rsid w:val="13EC5F71"/>
    <w:rsid w:val="15323E58"/>
    <w:rsid w:val="1579136A"/>
    <w:rsid w:val="15C251DC"/>
    <w:rsid w:val="162C08A7"/>
    <w:rsid w:val="16946B78"/>
    <w:rsid w:val="189806A3"/>
    <w:rsid w:val="18D6433F"/>
    <w:rsid w:val="196900E6"/>
    <w:rsid w:val="1BBC26CD"/>
    <w:rsid w:val="1F406762"/>
    <w:rsid w:val="1F42113B"/>
    <w:rsid w:val="1FCD30FB"/>
    <w:rsid w:val="23353491"/>
    <w:rsid w:val="240F35A7"/>
    <w:rsid w:val="255372CC"/>
    <w:rsid w:val="25DE1BBE"/>
    <w:rsid w:val="25FC3DF2"/>
    <w:rsid w:val="26250FD3"/>
    <w:rsid w:val="262C5D98"/>
    <w:rsid w:val="26F1147D"/>
    <w:rsid w:val="276015FC"/>
    <w:rsid w:val="2AA12063"/>
    <w:rsid w:val="2BE45480"/>
    <w:rsid w:val="2EEE0387"/>
    <w:rsid w:val="2F005429"/>
    <w:rsid w:val="2F7717A3"/>
    <w:rsid w:val="2FCB3085"/>
    <w:rsid w:val="30AC7F71"/>
    <w:rsid w:val="31DB103A"/>
    <w:rsid w:val="326C7A25"/>
    <w:rsid w:val="34200404"/>
    <w:rsid w:val="346D04EA"/>
    <w:rsid w:val="34A54AD4"/>
    <w:rsid w:val="350C318C"/>
    <w:rsid w:val="355043B4"/>
    <w:rsid w:val="37094303"/>
    <w:rsid w:val="386F48F8"/>
    <w:rsid w:val="3A4662B6"/>
    <w:rsid w:val="3B8A2158"/>
    <w:rsid w:val="3BCD02B3"/>
    <w:rsid w:val="3C8E55DC"/>
    <w:rsid w:val="3D694A0A"/>
    <w:rsid w:val="3EB43064"/>
    <w:rsid w:val="3F407C75"/>
    <w:rsid w:val="40672358"/>
    <w:rsid w:val="417411D1"/>
    <w:rsid w:val="41EB6656"/>
    <w:rsid w:val="42C811FF"/>
    <w:rsid w:val="434C3C97"/>
    <w:rsid w:val="43B27D8E"/>
    <w:rsid w:val="48141018"/>
    <w:rsid w:val="484746CA"/>
    <w:rsid w:val="484F2050"/>
    <w:rsid w:val="4A54394D"/>
    <w:rsid w:val="4BB72CB0"/>
    <w:rsid w:val="4ED11A10"/>
    <w:rsid w:val="4FAD422B"/>
    <w:rsid w:val="50F352E5"/>
    <w:rsid w:val="512E4EF8"/>
    <w:rsid w:val="51E24515"/>
    <w:rsid w:val="527A5F1B"/>
    <w:rsid w:val="54CC3018"/>
    <w:rsid w:val="581F37ED"/>
    <w:rsid w:val="59350351"/>
    <w:rsid w:val="596B64D0"/>
    <w:rsid w:val="5B2945D8"/>
    <w:rsid w:val="5E653F23"/>
    <w:rsid w:val="5E7168E8"/>
    <w:rsid w:val="60536729"/>
    <w:rsid w:val="619012B7"/>
    <w:rsid w:val="61E872E0"/>
    <w:rsid w:val="628A21AA"/>
    <w:rsid w:val="63BE3434"/>
    <w:rsid w:val="667F664F"/>
    <w:rsid w:val="66AF75AE"/>
    <w:rsid w:val="66F34126"/>
    <w:rsid w:val="66FB52F9"/>
    <w:rsid w:val="674E0FD2"/>
    <w:rsid w:val="67862ABD"/>
    <w:rsid w:val="6A4747BA"/>
    <w:rsid w:val="6BA51E03"/>
    <w:rsid w:val="6BE4292B"/>
    <w:rsid w:val="6C5630FD"/>
    <w:rsid w:val="6CD97FB6"/>
    <w:rsid w:val="6D4D45DB"/>
    <w:rsid w:val="6D6F4477"/>
    <w:rsid w:val="6E0830F2"/>
    <w:rsid w:val="7002256F"/>
    <w:rsid w:val="70CD25AE"/>
    <w:rsid w:val="716F0BB9"/>
    <w:rsid w:val="720F2449"/>
    <w:rsid w:val="739E1612"/>
    <w:rsid w:val="73AB1F81"/>
    <w:rsid w:val="748E5B2A"/>
    <w:rsid w:val="754C5712"/>
    <w:rsid w:val="76A2766B"/>
    <w:rsid w:val="76CA0970"/>
    <w:rsid w:val="76E71522"/>
    <w:rsid w:val="78C41FC5"/>
    <w:rsid w:val="78F362FD"/>
    <w:rsid w:val="78FE08A5"/>
    <w:rsid w:val="79404F19"/>
    <w:rsid w:val="79492020"/>
    <w:rsid w:val="7A431165"/>
    <w:rsid w:val="7A6C789D"/>
    <w:rsid w:val="7B772725"/>
    <w:rsid w:val="7BA91F5B"/>
    <w:rsid w:val="7C9E043E"/>
    <w:rsid w:val="7C9F1446"/>
    <w:rsid w:val="7D513B99"/>
    <w:rsid w:val="7E3B6DCF"/>
    <w:rsid w:val="7E494870"/>
    <w:rsid w:val="7E81400A"/>
    <w:rsid w:val="7FC248DA"/>
    <w:rsid w:val="7FEB2083"/>
    <w:rsid w:val="ABEFF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semiHidden/>
    <w:unhideWhenUsed/>
    <w:qFormat/>
    <w:uiPriority w:val="0"/>
    <w:pPr>
      <w:spacing w:beforeAutospacing="1" w:afterAutospacing="1"/>
      <w:outlineLvl w:val="1"/>
    </w:pPr>
    <w:rPr>
      <w:rFonts w:hint="eastAsia" w:ascii="宋体" w:hAnsi="宋体" w:eastAsia="宋体" w:cs="Times New Roman"/>
      <w:b/>
      <w:bCs/>
      <w:sz w:val="36"/>
      <w:szCs w:val="36"/>
      <w:lang w:eastAsia="zh-CN"/>
    </w:rPr>
  </w:style>
  <w:style w:type="paragraph" w:styleId="3">
    <w:name w:val="heading 3"/>
    <w:basedOn w:val="1"/>
    <w:next w:val="1"/>
    <w:semiHidden/>
    <w:unhideWhenUsed/>
    <w:qFormat/>
    <w:uiPriority w:val="0"/>
    <w:pPr>
      <w:spacing w:beforeAutospacing="1" w:afterAutospacing="1"/>
      <w:outlineLvl w:val="2"/>
    </w:pPr>
    <w:rPr>
      <w:rFonts w:hint="eastAsia" w:ascii="宋体" w:hAnsi="宋体" w:eastAsia="宋体" w:cs="Times New Roman"/>
      <w:b/>
      <w:bCs/>
      <w:sz w:val="27"/>
      <w:szCs w:val="27"/>
      <w:lang w:eastAsia="zh-CN"/>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31"/>
      <w:szCs w:val="31"/>
    </w:rPr>
  </w:style>
  <w:style w:type="paragraph" w:styleId="5">
    <w:name w:val="footer"/>
    <w:basedOn w:val="1"/>
    <w:link w:val="12"/>
    <w:uiPriority w:val="0"/>
    <w:pPr>
      <w:tabs>
        <w:tab w:val="center" w:pos="4153"/>
        <w:tab w:val="right" w:pos="8306"/>
      </w:tabs>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styleId="9">
    <w:name w:val="Strong"/>
    <w:basedOn w:val="8"/>
    <w:qFormat/>
    <w:uiPriority w:val="0"/>
    <w:rPr>
      <w:b/>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4"/>
      <w:szCs w:val="24"/>
    </w:rPr>
  </w:style>
  <w:style w:type="character" w:customStyle="1" w:styleId="12">
    <w:name w:val="页脚 字符"/>
    <w:basedOn w:val="8"/>
    <w:link w:val="5"/>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0" Type="http://schemas.openxmlformats.org/officeDocument/2006/relationships/fontTable" Target="fontTable.xml"/><Relationship Id="rId4" Type="http://schemas.openxmlformats.org/officeDocument/2006/relationships/footer" Target="foot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1.png"/><Relationship Id="rId36" Type="http://schemas.openxmlformats.org/officeDocument/2006/relationships/theme" Target="theme/theme1.xml"/><Relationship Id="rId35" Type="http://schemas.openxmlformats.org/officeDocument/2006/relationships/footer" Target="footer32.xml"/><Relationship Id="rId34" Type="http://schemas.openxmlformats.org/officeDocument/2006/relationships/footer" Target="footer31.xml"/><Relationship Id="rId33" Type="http://schemas.openxmlformats.org/officeDocument/2006/relationships/footer" Target="footer30.xml"/><Relationship Id="rId32" Type="http://schemas.openxmlformats.org/officeDocument/2006/relationships/footer" Target="footer29.xml"/><Relationship Id="rId31" Type="http://schemas.openxmlformats.org/officeDocument/2006/relationships/footer" Target="footer28.xml"/><Relationship Id="rId30" Type="http://schemas.openxmlformats.org/officeDocument/2006/relationships/footer" Target="footer27.xml"/><Relationship Id="rId3" Type="http://schemas.openxmlformats.org/officeDocument/2006/relationships/footer" Target="footer1.xml"/><Relationship Id="rId29" Type="http://schemas.openxmlformats.org/officeDocument/2006/relationships/footer" Target="footer26.xml"/><Relationship Id="rId28" Type="http://schemas.openxmlformats.org/officeDocument/2006/relationships/footer" Target="footer25.xml"/><Relationship Id="rId27" Type="http://schemas.openxmlformats.org/officeDocument/2006/relationships/footer" Target="footer24.xml"/><Relationship Id="rId26" Type="http://schemas.openxmlformats.org/officeDocument/2006/relationships/footer" Target="footer23.xml"/><Relationship Id="rId25" Type="http://schemas.openxmlformats.org/officeDocument/2006/relationships/footer" Target="footer22.xml"/><Relationship Id="rId24" Type="http://schemas.openxmlformats.org/officeDocument/2006/relationships/footer" Target="footer21.xml"/><Relationship Id="rId23" Type="http://schemas.openxmlformats.org/officeDocument/2006/relationships/footer" Target="footer20.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5451</Words>
  <Characters>31072</Characters>
  <Lines>258</Lines>
  <Paragraphs>72</Paragraphs>
  <TotalTime>1</TotalTime>
  <ScaleCrop>false</ScaleCrop>
  <LinksUpToDate>false</LinksUpToDate>
  <CharactersWithSpaces>36451</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2026-06-02T01:26:00Z</dcterms:created>
  <dc:creator>11619</dc:creator>
  <cp:lastModifiedBy>HUAWEI</cp:lastModifiedBy>
  <dcterms:modified xsi:type="dcterms:W3CDTF">2026-08-04T07:21:39Z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2026-06-02T09:27:17Z</vt:filetime>
  </property>
  <property fmtid="{D5CDD505-2E9C-101B-9397-08002B2CF9AE}" pid="4" name="KSOTemplateDocerSaveRecord">
    <vt:lpwstr>eyJoZGlkIjoiODMwNWQxZmVkOTBiMmUzOTU5OWVjYzBmOTY4ZWJkYzIiLCJ1c2VySWQiOiI0Njc1MTc1MjIifQ==</vt:lpwstr>
  </property>
  <property fmtid="{D5CDD505-2E9C-101B-9397-08002B2CF9AE}" pid="5" name="KSOProductBuildVer">
    <vt:lpwstr>2052-11.8.2.12094</vt:lpwstr>
  </property>
  <property fmtid="{D5CDD505-2E9C-101B-9397-08002B2CF9AE}" pid="6" name="ICV">
    <vt:lpwstr>5CC76993642D15CE2979616A797C5D87_43</vt:lpwstr>
  </property>
</Properties>
</file>