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黑体" w:hAnsi="黑体" w:eastAsia="黑体" w:cstheme="minorBidi"/>
          <w:snapToGrid w:val="0"/>
          <w:sz w:val="32"/>
          <w:szCs w:val="32"/>
          <w:lang w:eastAsia="zh-CN"/>
        </w:rPr>
      </w:pPr>
      <w:r>
        <w:rPr>
          <w:rFonts w:hint="eastAsia" w:ascii="黑体" w:hAnsi="黑体" w:eastAsia="黑体" w:cstheme="minorBidi"/>
          <w:snapToGrid w:val="0"/>
          <w:sz w:val="32"/>
          <w:szCs w:val="32"/>
        </w:rPr>
        <w:t>附件</w:t>
      </w:r>
      <w:r>
        <w:rPr>
          <w:rFonts w:hint="eastAsia" w:ascii="黑体" w:hAnsi="黑体" w:eastAsia="黑体" w:cstheme="minorBidi"/>
          <w:snapToGrid w:val="0"/>
          <w:sz w:val="32"/>
          <w:szCs w:val="32"/>
          <w:lang w:val="en-US" w:eastAsia="zh-CN"/>
        </w:rPr>
        <w:t>6</w:t>
      </w:r>
      <w:bookmarkStart w:id="36" w:name="_GoBack"/>
      <w:bookmarkEnd w:id="36"/>
    </w:p>
    <w:p>
      <w:pPr>
        <w:spacing w:line="500" w:lineRule="exact"/>
        <w:rPr>
          <w:rFonts w:hint="eastAsia" w:ascii="黑体" w:hAnsi="黑体" w:eastAsia="黑体"/>
          <w:snapToGrid w:val="0"/>
          <w:sz w:val="32"/>
          <w:szCs w:val="32"/>
        </w:rPr>
      </w:pPr>
    </w:p>
    <w:p>
      <w:pPr>
        <w:autoSpaceDE w:val="0"/>
        <w:autoSpaceDN w:val="0"/>
        <w:spacing w:before="27"/>
        <w:ind w:left="1042" w:right="1167"/>
        <w:jc w:val="center"/>
        <w:rPr>
          <w:rFonts w:hint="eastAsia" w:ascii="方正小标宋简体" w:hAnsi="方正小标宋简体" w:eastAsia="方正小标宋简体" w:cs="方正小标宋简体"/>
          <w:kern w:val="0"/>
          <w:sz w:val="44"/>
          <w:szCs w:val="44"/>
          <w:lang w:val="zh-CN" w:bidi="zh-CN"/>
        </w:rPr>
      </w:pPr>
      <w:r>
        <w:rPr>
          <w:rFonts w:hint="eastAsia" w:ascii="方正小标宋简体" w:hAnsi="方正小标宋简体" w:eastAsia="方正小标宋简体" w:cs="方正小标宋简体"/>
          <w:kern w:val="0"/>
          <w:sz w:val="44"/>
          <w:szCs w:val="44"/>
          <w:lang w:val="zh-CN" w:bidi="zh-CN"/>
        </w:rPr>
        <w:t>普通高等学校本科专业设置申请表</w:t>
      </w:r>
    </w:p>
    <w:p>
      <w:pPr>
        <w:autoSpaceDE w:val="0"/>
        <w:autoSpaceDN w:val="0"/>
        <w:spacing w:line="660" w:lineRule="exact"/>
        <w:jc w:val="center"/>
        <w:rPr>
          <w:rFonts w:hint="eastAsia" w:ascii="楷体" w:hAnsi="楷体" w:eastAsia="楷体" w:cs="楷体"/>
          <w:kern w:val="0"/>
          <w:sz w:val="32"/>
          <w:szCs w:val="36"/>
          <w:lang w:val="zh-CN" w:bidi="zh-CN"/>
        </w:rPr>
      </w:pPr>
      <w:r>
        <w:rPr>
          <w:rFonts w:hint="eastAsia" w:ascii="楷体" w:hAnsi="楷体" w:eastAsia="楷体" w:cs="楷体"/>
          <w:kern w:val="0"/>
          <w:sz w:val="32"/>
          <w:szCs w:val="36"/>
          <w:lang w:val="zh-CN" w:bidi="zh-CN"/>
        </w:rPr>
        <w:t>（</w:t>
      </w:r>
      <w:r>
        <w:rPr>
          <w:rFonts w:hint="eastAsia" w:ascii="Times New Roman" w:hAnsi="Times New Roman" w:eastAsia="楷体" w:cs="楷体"/>
          <w:kern w:val="0"/>
          <w:sz w:val="32"/>
          <w:szCs w:val="36"/>
          <w:lang w:val="zh-CN" w:bidi="zh-CN"/>
        </w:rPr>
        <w:t>2019</w:t>
      </w:r>
      <w:r>
        <w:rPr>
          <w:rFonts w:hint="eastAsia" w:ascii="楷体" w:hAnsi="楷体" w:eastAsia="楷体" w:cs="楷体"/>
          <w:kern w:val="0"/>
          <w:sz w:val="32"/>
          <w:szCs w:val="36"/>
          <w:lang w:val="zh-CN" w:bidi="zh-CN"/>
        </w:rPr>
        <w:t>年修订）</w:t>
      </w:r>
    </w:p>
    <w:p>
      <w:pPr>
        <w:autoSpaceDE w:val="0"/>
        <w:autoSpaceDN w:val="0"/>
        <w:spacing w:line="560" w:lineRule="exact"/>
        <w:ind w:firstLine="1080" w:firstLineChars="300"/>
        <w:rPr>
          <w:rFonts w:hint="eastAsia" w:ascii="仿宋" w:hAnsi="仿宋" w:eastAsia="仿宋"/>
          <w:kern w:val="0"/>
          <w:sz w:val="36"/>
          <w:szCs w:val="22"/>
          <w:lang w:val="zh-CN" w:bidi="zh-CN"/>
        </w:rPr>
      </w:pPr>
    </w:p>
    <w:p>
      <w:pPr>
        <w:autoSpaceDE w:val="0"/>
        <w:autoSpaceDN w:val="0"/>
        <w:spacing w:line="560" w:lineRule="exact"/>
        <w:ind w:firstLine="750" w:firstLineChars="300"/>
        <w:rPr>
          <w:rFonts w:hint="eastAsia" w:ascii="仿宋" w:hAnsi="仿宋" w:eastAsia="仿宋"/>
          <w:kern w:val="0"/>
          <w:sz w:val="25"/>
          <w:szCs w:val="22"/>
          <w:lang w:val="zh-CN" w:bidi="zh-CN"/>
        </w:rPr>
      </w:pPr>
    </w:p>
    <w:p>
      <w:pPr>
        <w:autoSpaceDE w:val="0"/>
        <w:autoSpaceDN w:val="0"/>
        <w:spacing w:line="560" w:lineRule="exact"/>
        <w:ind w:firstLine="960" w:firstLineChars="300"/>
        <w:rPr>
          <w:rFonts w:hint="eastAsia" w:ascii="仿宋" w:hAnsi="仿宋" w:eastAsia="仿宋" w:cs="黑体"/>
          <w:kern w:val="0"/>
          <w:sz w:val="32"/>
          <w:szCs w:val="36"/>
          <w:lang w:val="zh-CN" w:bidi="zh-CN"/>
        </w:rPr>
      </w:pPr>
      <w:r>
        <w:rPr>
          <w:rFonts w:hint="eastAsia" w:ascii="仿宋" w:hAnsi="仿宋" w:eastAsia="仿宋" w:cs="黑体"/>
          <w:kern w:val="0"/>
          <w:sz w:val="32"/>
          <w:szCs w:val="36"/>
          <w:lang w:val="zh-CN" w:bidi="zh-CN"/>
        </w:rPr>
        <w:t>校长签字：</w:t>
      </w:r>
    </w:p>
    <w:p>
      <w:pPr>
        <w:autoSpaceDE w:val="0"/>
        <w:autoSpaceDN w:val="0"/>
        <w:spacing w:line="560" w:lineRule="exact"/>
        <w:ind w:firstLine="960" w:firstLineChars="300"/>
        <w:rPr>
          <w:rFonts w:hint="eastAsia" w:ascii="仿宋" w:hAnsi="仿宋" w:eastAsia="仿宋" w:cs="黑体"/>
          <w:kern w:val="0"/>
          <w:sz w:val="32"/>
          <w:szCs w:val="36"/>
          <w:lang w:val="zh-CN" w:bidi="zh-CN"/>
        </w:rPr>
      </w:pPr>
      <w:r>
        <w:rPr>
          <w:rFonts w:hint="eastAsia" w:ascii="仿宋" w:hAnsi="仿宋" w:eastAsia="仿宋" w:cs="黑体"/>
          <w:kern w:val="0"/>
          <w:sz w:val="32"/>
          <w:szCs w:val="36"/>
          <w:lang w:val="zh-CN" w:bidi="zh-CN"/>
        </w:rPr>
        <w:t>学校名称（盖章）：广西师范大学</w:t>
      </w:r>
    </w:p>
    <w:p>
      <w:pPr>
        <w:autoSpaceDE w:val="0"/>
        <w:autoSpaceDN w:val="0"/>
        <w:spacing w:line="560" w:lineRule="exact"/>
        <w:ind w:firstLine="960" w:firstLineChars="300"/>
        <w:rPr>
          <w:rFonts w:hint="eastAsia" w:ascii="仿宋" w:hAnsi="仿宋" w:eastAsia="仿宋" w:cs="黑体"/>
          <w:spacing w:val="-9"/>
          <w:kern w:val="0"/>
          <w:sz w:val="32"/>
          <w:szCs w:val="36"/>
          <w:lang w:val="zh-CN" w:bidi="zh-CN"/>
        </w:rPr>
      </w:pPr>
      <w:r>
        <w:rPr>
          <w:rFonts w:hint="eastAsia" w:ascii="仿宋" w:hAnsi="仿宋" w:eastAsia="仿宋" w:cs="黑体"/>
          <w:kern w:val="0"/>
          <w:sz w:val="32"/>
          <w:szCs w:val="36"/>
          <w:lang w:val="zh-CN" w:bidi="zh-CN"/>
        </w:rPr>
        <w:t>学校主管部门：广西壮族自治区</w:t>
      </w:r>
    </w:p>
    <w:p>
      <w:pPr>
        <w:autoSpaceDE w:val="0"/>
        <w:autoSpaceDN w:val="0"/>
        <w:spacing w:line="560" w:lineRule="exact"/>
        <w:ind w:firstLine="960" w:firstLineChars="300"/>
        <w:rPr>
          <w:rFonts w:hint="eastAsia" w:ascii="仿宋" w:hAnsi="仿宋" w:eastAsia="仿宋" w:cs="黑体"/>
          <w:kern w:val="0"/>
          <w:sz w:val="32"/>
          <w:szCs w:val="36"/>
          <w:lang w:bidi="zh-CN"/>
        </w:rPr>
      </w:pPr>
      <w:r>
        <w:rPr>
          <w:rFonts w:hint="eastAsia" w:ascii="仿宋" w:hAnsi="仿宋" w:eastAsia="仿宋" w:cs="黑体"/>
          <w:kern w:val="0"/>
          <w:sz w:val="32"/>
          <w:szCs w:val="36"/>
          <w:lang w:val="zh-CN" w:bidi="zh-CN"/>
        </w:rPr>
        <w:t>专业名称：</w:t>
      </w:r>
      <w:r>
        <w:rPr>
          <w:rFonts w:hint="eastAsia" w:ascii="仿宋" w:hAnsi="仿宋" w:eastAsia="仿宋" w:cs="黑体"/>
          <w:kern w:val="0"/>
          <w:sz w:val="32"/>
          <w:szCs w:val="36"/>
          <w:lang w:bidi="zh-CN"/>
        </w:rPr>
        <w:t>商业人工智能</w:t>
      </w:r>
    </w:p>
    <w:p>
      <w:pPr>
        <w:autoSpaceDE w:val="0"/>
        <w:autoSpaceDN w:val="0"/>
        <w:spacing w:line="560" w:lineRule="exact"/>
        <w:ind w:firstLine="960" w:firstLineChars="300"/>
        <w:rPr>
          <w:rFonts w:hint="eastAsia" w:ascii="仿宋" w:hAnsi="仿宋" w:eastAsia="仿宋" w:cs="黑体"/>
          <w:kern w:val="0"/>
          <w:sz w:val="32"/>
          <w:szCs w:val="36"/>
          <w:lang w:val="zh-CN" w:bidi="zh-CN"/>
        </w:rPr>
      </w:pPr>
      <w:r>
        <w:rPr>
          <w:rFonts w:hint="eastAsia" w:ascii="仿宋" w:hAnsi="仿宋" w:eastAsia="仿宋" w:cs="黑体"/>
          <w:kern w:val="0"/>
          <w:sz w:val="32"/>
          <w:szCs w:val="36"/>
          <w:lang w:val="zh-CN" w:bidi="zh-CN"/>
        </w:rPr>
        <w:t>专业代码：120219TK</w:t>
      </w:r>
    </w:p>
    <w:p>
      <w:pPr>
        <w:autoSpaceDE w:val="0"/>
        <w:autoSpaceDN w:val="0"/>
        <w:spacing w:line="560" w:lineRule="exact"/>
        <w:ind w:firstLine="960" w:firstLineChars="300"/>
        <w:rPr>
          <w:rFonts w:hint="eastAsia" w:ascii="仿宋" w:hAnsi="仿宋" w:eastAsia="仿宋" w:cs="黑体"/>
          <w:kern w:val="0"/>
          <w:sz w:val="32"/>
          <w:szCs w:val="36"/>
          <w:lang w:val="zh-CN" w:bidi="zh-CN"/>
        </w:rPr>
      </w:pPr>
      <w:r>
        <w:rPr>
          <w:rFonts w:hint="eastAsia" w:ascii="仿宋" w:hAnsi="仿宋" w:eastAsia="仿宋" w:cs="黑体"/>
          <w:kern w:val="0"/>
          <w:sz w:val="32"/>
          <w:szCs w:val="36"/>
          <w:lang w:val="zh-CN" w:bidi="zh-CN"/>
        </w:rPr>
        <w:t>所属学科门类及专业类：</w:t>
      </w:r>
      <w:r>
        <w:rPr>
          <w:rFonts w:hint="eastAsia" w:ascii="仿宋" w:hAnsi="仿宋" w:eastAsia="仿宋" w:cs="黑体"/>
          <w:kern w:val="0"/>
          <w:sz w:val="32"/>
          <w:szCs w:val="36"/>
          <w:lang w:val="en-US" w:bidi="zh-CN"/>
        </w:rPr>
        <w:t>管理学/</w:t>
      </w:r>
      <w:r>
        <w:rPr>
          <w:rFonts w:hint="eastAsia" w:ascii="仿宋" w:hAnsi="仿宋" w:eastAsia="仿宋" w:cs="黑体"/>
          <w:kern w:val="0"/>
          <w:sz w:val="32"/>
          <w:szCs w:val="36"/>
          <w:lang w:bidi="zh-CN"/>
        </w:rPr>
        <w:t>工商管理</w:t>
      </w:r>
      <w:r>
        <w:rPr>
          <w:rFonts w:hint="eastAsia" w:ascii="仿宋" w:hAnsi="仿宋" w:eastAsia="仿宋" w:cs="黑体"/>
          <w:kern w:val="0"/>
          <w:sz w:val="32"/>
          <w:szCs w:val="36"/>
          <w:lang w:val="zh-CN" w:bidi="zh-CN"/>
        </w:rPr>
        <w:t>类</w:t>
      </w:r>
    </w:p>
    <w:p>
      <w:pPr>
        <w:autoSpaceDE w:val="0"/>
        <w:autoSpaceDN w:val="0"/>
        <w:spacing w:line="560" w:lineRule="exact"/>
        <w:ind w:firstLine="960" w:firstLineChars="300"/>
        <w:rPr>
          <w:rFonts w:hint="eastAsia" w:ascii="仿宋" w:hAnsi="仿宋" w:eastAsia="仿宋" w:cs="黑体"/>
          <w:kern w:val="0"/>
          <w:sz w:val="32"/>
          <w:szCs w:val="36"/>
          <w:lang w:val="zh-CN" w:bidi="zh-CN"/>
        </w:rPr>
      </w:pPr>
      <w:r>
        <w:rPr>
          <w:rFonts w:hint="eastAsia" w:ascii="仿宋" w:hAnsi="仿宋" w:eastAsia="仿宋" w:cs="黑体"/>
          <w:kern w:val="0"/>
          <w:sz w:val="32"/>
          <w:szCs w:val="36"/>
          <w:lang w:val="zh-CN" w:bidi="zh-CN"/>
        </w:rPr>
        <w:t>学位授予门类：</w:t>
      </w:r>
      <w:r>
        <w:rPr>
          <w:rFonts w:hint="eastAsia" w:ascii="仿宋" w:hAnsi="仿宋" w:eastAsia="仿宋" w:cs="黑体"/>
          <w:kern w:val="0"/>
          <w:sz w:val="32"/>
          <w:szCs w:val="36"/>
          <w:lang w:bidi="zh-CN"/>
        </w:rPr>
        <w:t>管理学</w:t>
      </w:r>
    </w:p>
    <w:p>
      <w:pPr>
        <w:autoSpaceDE w:val="0"/>
        <w:autoSpaceDN w:val="0"/>
        <w:spacing w:line="560" w:lineRule="exact"/>
        <w:ind w:firstLine="960" w:firstLineChars="300"/>
        <w:rPr>
          <w:rFonts w:hint="eastAsia" w:ascii="仿宋" w:hAnsi="仿宋" w:eastAsia="仿宋" w:cs="黑体"/>
          <w:kern w:val="0"/>
          <w:sz w:val="32"/>
          <w:szCs w:val="36"/>
          <w:lang w:val="zh-CN" w:bidi="zh-CN"/>
        </w:rPr>
      </w:pPr>
      <w:r>
        <w:rPr>
          <w:rFonts w:hint="eastAsia" w:ascii="仿宋" w:hAnsi="仿宋" w:eastAsia="仿宋" w:cs="黑体"/>
          <w:kern w:val="0"/>
          <w:sz w:val="32"/>
          <w:szCs w:val="36"/>
          <w:lang w:val="zh-CN" w:bidi="zh-CN"/>
        </w:rPr>
        <w:t>修业年限：四年</w:t>
      </w:r>
    </w:p>
    <w:p>
      <w:pPr>
        <w:autoSpaceDE w:val="0"/>
        <w:autoSpaceDN w:val="0"/>
        <w:spacing w:line="560" w:lineRule="exact"/>
        <w:ind w:firstLine="960" w:firstLineChars="300"/>
        <w:rPr>
          <w:rFonts w:hint="default" w:ascii="仿宋" w:hAnsi="仿宋" w:eastAsia="仿宋" w:cs="黑体"/>
          <w:kern w:val="0"/>
          <w:sz w:val="32"/>
          <w:szCs w:val="36"/>
          <w:lang w:val="en-US" w:bidi="zh-CN"/>
        </w:rPr>
      </w:pPr>
      <w:r>
        <w:rPr>
          <w:rFonts w:hint="eastAsia" w:ascii="仿宋" w:hAnsi="仿宋" w:eastAsia="仿宋" w:cs="黑体"/>
          <w:kern w:val="0"/>
          <w:sz w:val="32"/>
          <w:szCs w:val="36"/>
          <w:lang w:val="zh-CN" w:bidi="zh-CN"/>
        </w:rPr>
        <w:t>申请时间：20</w:t>
      </w:r>
      <w:r>
        <w:rPr>
          <w:rFonts w:hint="eastAsia" w:ascii="仿宋" w:hAnsi="仿宋" w:eastAsia="仿宋" w:cs="黑体"/>
          <w:kern w:val="0"/>
          <w:sz w:val="32"/>
          <w:szCs w:val="36"/>
          <w:lang w:bidi="zh-CN"/>
        </w:rPr>
        <w:t>26</w:t>
      </w:r>
      <w:r>
        <w:rPr>
          <w:rFonts w:hint="eastAsia" w:ascii="仿宋" w:hAnsi="仿宋" w:eastAsia="仿宋" w:cs="黑体"/>
          <w:kern w:val="0"/>
          <w:sz w:val="32"/>
          <w:szCs w:val="36"/>
          <w:lang w:val="zh-CN" w:bidi="zh-CN"/>
        </w:rPr>
        <w:t>-</w:t>
      </w:r>
      <w:r>
        <w:rPr>
          <w:rFonts w:hint="eastAsia" w:ascii="仿宋" w:hAnsi="仿宋" w:eastAsia="仿宋" w:cs="黑体"/>
          <w:kern w:val="0"/>
          <w:sz w:val="32"/>
          <w:szCs w:val="36"/>
          <w:lang w:val="en-US" w:bidi="zh-CN"/>
        </w:rPr>
        <w:t>07</w:t>
      </w:r>
      <w:r>
        <w:rPr>
          <w:rFonts w:hint="eastAsia" w:ascii="仿宋" w:hAnsi="仿宋" w:eastAsia="仿宋" w:cs="黑体"/>
          <w:kern w:val="0"/>
          <w:sz w:val="32"/>
          <w:szCs w:val="36"/>
          <w:lang w:val="zh-CN" w:bidi="zh-CN"/>
        </w:rPr>
        <w:t>-</w:t>
      </w:r>
      <w:r>
        <w:rPr>
          <w:rFonts w:hint="eastAsia" w:ascii="仿宋" w:hAnsi="仿宋" w:eastAsia="仿宋" w:cs="黑体"/>
          <w:kern w:val="0"/>
          <w:sz w:val="32"/>
          <w:szCs w:val="36"/>
          <w:lang w:val="en-US" w:bidi="zh-CN"/>
        </w:rPr>
        <w:t>22</w:t>
      </w:r>
    </w:p>
    <w:p>
      <w:pPr>
        <w:autoSpaceDE w:val="0"/>
        <w:autoSpaceDN w:val="0"/>
        <w:spacing w:line="560" w:lineRule="exact"/>
        <w:ind w:firstLine="960" w:firstLineChars="300"/>
        <w:rPr>
          <w:rFonts w:hint="eastAsia" w:ascii="仿宋" w:hAnsi="仿宋" w:eastAsia="仿宋" w:cs="黑体"/>
          <w:kern w:val="0"/>
          <w:sz w:val="32"/>
          <w:szCs w:val="36"/>
          <w:lang w:bidi="zh-CN"/>
        </w:rPr>
      </w:pPr>
      <w:r>
        <w:rPr>
          <w:rFonts w:hint="eastAsia" w:ascii="仿宋" w:hAnsi="仿宋" w:eastAsia="仿宋" w:cs="黑体"/>
          <w:kern w:val="0"/>
          <w:sz w:val="32"/>
          <w:szCs w:val="36"/>
          <w:lang w:val="zh-CN" w:bidi="zh-CN"/>
        </w:rPr>
        <w:t>专业负责人：</w:t>
      </w:r>
      <w:r>
        <w:rPr>
          <w:rFonts w:hint="eastAsia" w:ascii="仿宋" w:hAnsi="仿宋" w:eastAsia="仿宋" w:cs="黑体"/>
          <w:kern w:val="0"/>
          <w:sz w:val="32"/>
          <w:szCs w:val="36"/>
          <w:lang w:bidi="zh-CN"/>
        </w:rPr>
        <w:t>张学龙</w:t>
      </w:r>
    </w:p>
    <w:p>
      <w:pPr>
        <w:autoSpaceDE w:val="0"/>
        <w:autoSpaceDN w:val="0"/>
        <w:spacing w:line="560" w:lineRule="exact"/>
        <w:ind w:firstLine="960" w:firstLineChars="300"/>
        <w:rPr>
          <w:rFonts w:hint="eastAsia" w:ascii="仿宋" w:hAnsi="仿宋" w:eastAsia="仿宋" w:cs="黑体"/>
          <w:kern w:val="0"/>
          <w:sz w:val="32"/>
          <w:szCs w:val="36"/>
          <w:lang w:val="zh-CN" w:bidi="zh-CN"/>
        </w:rPr>
      </w:pPr>
      <w:r>
        <w:rPr>
          <w:rFonts w:hint="eastAsia" w:ascii="仿宋" w:hAnsi="仿宋" w:eastAsia="仿宋" w:cs="黑体"/>
          <w:kern w:val="0"/>
          <w:sz w:val="32"/>
          <w:szCs w:val="36"/>
          <w:lang w:val="zh-CN" w:bidi="zh-CN"/>
        </w:rPr>
        <w:t>联系电话：</w:t>
      </w:r>
      <w:r>
        <w:rPr>
          <w:rFonts w:ascii="仿宋" w:hAnsi="仿宋" w:eastAsia="仿宋" w:cs="黑体"/>
          <w:kern w:val="0"/>
          <w:sz w:val="32"/>
          <w:szCs w:val="36"/>
          <w:lang w:bidi="zh-CN"/>
        </w:rPr>
        <w:t>13317839225</w:t>
      </w:r>
    </w:p>
    <w:p>
      <w:pPr>
        <w:autoSpaceDE w:val="0"/>
        <w:autoSpaceDN w:val="0"/>
        <w:spacing w:line="560" w:lineRule="exact"/>
        <w:ind w:firstLine="960" w:firstLineChars="300"/>
        <w:rPr>
          <w:rFonts w:hint="eastAsia" w:ascii="仿宋" w:hAnsi="仿宋" w:eastAsia="仿宋" w:cs="黑体"/>
          <w:kern w:val="0"/>
          <w:sz w:val="32"/>
          <w:szCs w:val="36"/>
          <w:lang w:bidi="zh-CN"/>
        </w:rPr>
      </w:pPr>
    </w:p>
    <w:p>
      <w:pPr>
        <w:autoSpaceDE w:val="0"/>
        <w:autoSpaceDN w:val="0"/>
        <w:spacing w:line="560" w:lineRule="exact"/>
        <w:ind w:firstLine="1080" w:firstLineChars="300"/>
        <w:rPr>
          <w:rFonts w:hint="eastAsia" w:ascii="仿宋" w:hAnsi="仿宋" w:eastAsia="仿宋" w:cs="宋体"/>
          <w:kern w:val="0"/>
          <w:sz w:val="36"/>
          <w:szCs w:val="22"/>
          <w:lang w:val="zh-CN" w:bidi="zh-CN"/>
        </w:rPr>
      </w:pPr>
    </w:p>
    <w:p>
      <w:pPr>
        <w:autoSpaceDE w:val="0"/>
        <w:autoSpaceDN w:val="0"/>
        <w:spacing w:before="3"/>
        <w:jc w:val="left"/>
        <w:rPr>
          <w:rFonts w:hint="eastAsia" w:ascii="仿宋_GB2312" w:hAnsi="宋体" w:eastAsia="仿宋_GB2312" w:cs="宋体"/>
          <w:kern w:val="0"/>
          <w:sz w:val="34"/>
          <w:szCs w:val="22"/>
          <w:lang w:val="zh-CN" w:bidi="zh-CN"/>
        </w:rPr>
      </w:pPr>
    </w:p>
    <w:p>
      <w:pPr>
        <w:autoSpaceDE w:val="0"/>
        <w:autoSpaceDN w:val="0"/>
        <w:ind w:left="912" w:right="1167"/>
        <w:jc w:val="center"/>
        <w:rPr>
          <w:rFonts w:hint="eastAsia" w:ascii="仿宋_GB2312" w:hAnsi="黑体" w:eastAsia="仿宋_GB2312" w:cs="黑体"/>
          <w:kern w:val="0"/>
          <w:sz w:val="28"/>
          <w:szCs w:val="36"/>
          <w:lang w:val="zh-CN" w:bidi="zh-CN"/>
        </w:rPr>
      </w:pPr>
      <w:r>
        <w:rPr>
          <w:rFonts w:hint="eastAsia" w:ascii="仿宋_GB2312" w:hAnsi="黑体" w:eastAsia="仿宋_GB2312" w:cs="黑体"/>
          <w:kern w:val="0"/>
          <w:sz w:val="28"/>
          <w:szCs w:val="36"/>
          <w:lang w:val="zh-CN" w:bidi="zh-CN"/>
        </w:rPr>
        <w:t>教育部制</w:t>
      </w:r>
    </w:p>
    <w:p>
      <w:pPr>
        <w:autoSpaceDE w:val="0"/>
        <w:autoSpaceDN w:val="0"/>
        <w:jc w:val="center"/>
        <w:rPr>
          <w:rFonts w:hint="eastAsia" w:ascii="宋体" w:hAnsi="宋体" w:cs="宋体"/>
          <w:kern w:val="0"/>
          <w:sz w:val="22"/>
          <w:szCs w:val="22"/>
          <w:lang w:val="zh-CN" w:bidi="zh-CN"/>
        </w:rPr>
      </w:pPr>
    </w:p>
    <w:p>
      <w:pPr>
        <w:autoSpaceDE w:val="0"/>
        <w:autoSpaceDN w:val="0"/>
        <w:jc w:val="center"/>
        <w:rPr>
          <w:rFonts w:hint="eastAsia" w:ascii="宋体" w:hAnsi="宋体" w:cs="宋体"/>
          <w:kern w:val="0"/>
          <w:sz w:val="22"/>
          <w:szCs w:val="22"/>
          <w:lang w:val="zh-CN" w:bidi="zh-CN"/>
        </w:rPr>
      </w:pPr>
    </w:p>
    <w:p>
      <w:pPr>
        <w:autoSpaceDE w:val="0"/>
        <w:autoSpaceDN w:val="0"/>
        <w:jc w:val="center"/>
        <w:rPr>
          <w:rFonts w:hint="eastAsia" w:ascii="宋体" w:hAnsi="宋体" w:cs="宋体"/>
          <w:kern w:val="0"/>
          <w:sz w:val="22"/>
          <w:szCs w:val="22"/>
          <w:lang w:val="zh-CN" w:bidi="zh-CN"/>
        </w:rPr>
      </w:pPr>
    </w:p>
    <w:p>
      <w:pPr>
        <w:autoSpaceDE w:val="0"/>
        <w:autoSpaceDN w:val="0"/>
        <w:jc w:val="center"/>
        <w:rPr>
          <w:rFonts w:hint="eastAsia" w:ascii="宋体" w:hAnsi="宋体" w:cs="宋体"/>
          <w:kern w:val="0"/>
          <w:sz w:val="22"/>
          <w:szCs w:val="22"/>
          <w:lang w:val="zh-CN" w:bidi="zh-CN"/>
        </w:rPr>
      </w:pPr>
    </w:p>
    <w:p>
      <w:pPr>
        <w:autoSpaceDE w:val="0"/>
        <w:autoSpaceDN w:val="0"/>
        <w:jc w:val="center"/>
        <w:rPr>
          <w:rFonts w:hint="eastAsia" w:ascii="宋体" w:hAnsi="宋体" w:cs="宋体"/>
          <w:kern w:val="0"/>
          <w:sz w:val="22"/>
          <w:szCs w:val="22"/>
          <w:lang w:val="zh-CN" w:bidi="zh-CN"/>
        </w:rPr>
      </w:pPr>
    </w:p>
    <w:p>
      <w:pPr>
        <w:tabs>
          <w:tab w:val="left" w:pos="3996"/>
        </w:tabs>
        <w:autoSpaceDE w:val="0"/>
        <w:autoSpaceDN w:val="0"/>
        <w:ind w:right="255"/>
        <w:jc w:val="center"/>
        <w:rPr>
          <w:rFonts w:hint="eastAsia" w:ascii="黑体" w:hAnsi="黑体" w:eastAsia="黑体"/>
          <w:kern w:val="0"/>
          <w:sz w:val="32"/>
          <w:szCs w:val="32"/>
          <w:lang w:val="zh-CN" w:bidi="zh-CN"/>
        </w:rPr>
      </w:pPr>
      <w:r>
        <w:rPr>
          <w:rFonts w:ascii="Times New Roman" w:hAnsi="Times New Roman" w:eastAsia="黑体"/>
          <w:kern w:val="0"/>
          <w:sz w:val="32"/>
          <w:szCs w:val="32"/>
          <w:lang w:val="zh-CN" w:bidi="zh-CN"/>
        </w:rPr>
        <w:t>1</w:t>
      </w:r>
      <w:r>
        <w:rPr>
          <w:rFonts w:ascii="黑体" w:hAnsi="黑体" w:eastAsia="黑体"/>
          <w:kern w:val="0"/>
          <w:sz w:val="32"/>
          <w:szCs w:val="32"/>
          <w:lang w:val="zh-CN" w:bidi="zh-CN"/>
        </w:rPr>
        <w:t>.学校基本情况</w:t>
      </w:r>
    </w:p>
    <w:p>
      <w:pPr>
        <w:autoSpaceDE w:val="0"/>
        <w:autoSpaceDN w:val="0"/>
        <w:spacing w:before="9"/>
        <w:jc w:val="left"/>
        <w:rPr>
          <w:rFonts w:eastAsia="黑体"/>
          <w:kern w:val="0"/>
          <w:sz w:val="10"/>
          <w:szCs w:val="36"/>
          <w:lang w:val="zh-CN" w:bidi="zh-CN"/>
        </w:rPr>
      </w:pPr>
    </w:p>
    <w:tbl>
      <w:tblPr>
        <w:tblStyle w:val="13"/>
        <w:tblW w:w="9580" w:type="dxa"/>
        <w:tblInd w:w="-42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858"/>
        <w:gridCol w:w="1975"/>
        <w:gridCol w:w="838"/>
        <w:gridCol w:w="680"/>
        <w:gridCol w:w="1765"/>
        <w:gridCol w:w="353"/>
        <w:gridCol w:w="211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7" w:hRule="atLeast"/>
        </w:trPr>
        <w:tc>
          <w:tcPr>
            <w:tcW w:w="1858" w:type="dxa"/>
            <w:vAlign w:val="center"/>
          </w:tcPr>
          <w:p>
            <w:pPr>
              <w:autoSpaceDE w:val="0"/>
              <w:autoSpaceDN w:val="0"/>
              <w:spacing w:line="400" w:lineRule="exact"/>
              <w:jc w:val="center"/>
              <w:rPr>
                <w:rFonts w:ascii="Times New Roman" w:hAnsi="Times New Roman"/>
                <w:kern w:val="0"/>
                <w:sz w:val="24"/>
                <w:lang w:val="zh-CN" w:bidi="zh-CN"/>
              </w:rPr>
            </w:pPr>
            <w:r>
              <w:rPr>
                <w:rFonts w:ascii="Times New Roman" w:hAnsi="Times New Roman"/>
                <w:kern w:val="0"/>
                <w:sz w:val="24"/>
                <w:lang w:val="zh-CN" w:bidi="zh-CN"/>
              </w:rPr>
              <w:t>学校名称</w:t>
            </w:r>
          </w:p>
        </w:tc>
        <w:tc>
          <w:tcPr>
            <w:tcW w:w="1975" w:type="dxa"/>
            <w:vAlign w:val="center"/>
          </w:tcPr>
          <w:p>
            <w:pPr>
              <w:autoSpaceDE w:val="0"/>
              <w:autoSpaceDN w:val="0"/>
              <w:spacing w:line="400" w:lineRule="exact"/>
              <w:jc w:val="center"/>
              <w:rPr>
                <w:rFonts w:ascii="Times New Roman" w:hAnsi="Times New Roman"/>
                <w:kern w:val="0"/>
                <w:sz w:val="24"/>
                <w:lang w:val="zh-CN" w:bidi="zh-CN"/>
              </w:rPr>
            </w:pPr>
            <w:r>
              <w:rPr>
                <w:rFonts w:ascii="Times New Roman" w:hAnsi="Times New Roman"/>
                <w:spacing w:val="3"/>
                <w:sz w:val="24"/>
              </w:rPr>
              <w:t>广西师范大学</w:t>
            </w:r>
          </w:p>
        </w:tc>
        <w:tc>
          <w:tcPr>
            <w:tcW w:w="1518" w:type="dxa"/>
            <w:gridSpan w:val="2"/>
            <w:vAlign w:val="center"/>
          </w:tcPr>
          <w:p>
            <w:pPr>
              <w:autoSpaceDE w:val="0"/>
              <w:autoSpaceDN w:val="0"/>
              <w:spacing w:line="400" w:lineRule="exact"/>
              <w:jc w:val="center"/>
              <w:rPr>
                <w:rFonts w:ascii="Times New Roman" w:hAnsi="Times New Roman"/>
                <w:kern w:val="0"/>
                <w:sz w:val="24"/>
                <w:lang w:val="zh-CN" w:bidi="zh-CN"/>
              </w:rPr>
            </w:pPr>
            <w:r>
              <w:rPr>
                <w:rFonts w:ascii="Times New Roman" w:hAnsi="Times New Roman"/>
                <w:kern w:val="0"/>
                <w:sz w:val="24"/>
                <w:lang w:val="zh-CN" w:bidi="zh-CN"/>
              </w:rPr>
              <w:t>学校代码</w:t>
            </w:r>
          </w:p>
        </w:tc>
        <w:tc>
          <w:tcPr>
            <w:tcW w:w="4229" w:type="dxa"/>
            <w:gridSpan w:val="3"/>
            <w:vAlign w:val="center"/>
          </w:tcPr>
          <w:p>
            <w:pPr>
              <w:autoSpaceDE w:val="0"/>
              <w:autoSpaceDN w:val="0"/>
              <w:spacing w:line="400" w:lineRule="exact"/>
              <w:jc w:val="center"/>
              <w:rPr>
                <w:rFonts w:ascii="Times New Roman" w:hAnsi="Times New Roman"/>
                <w:kern w:val="0"/>
                <w:sz w:val="24"/>
                <w:lang w:val="zh-CN" w:bidi="zh-CN"/>
              </w:rPr>
            </w:pPr>
            <w:r>
              <w:rPr>
                <w:rFonts w:ascii="Times New Roman" w:hAnsi="Times New Roman"/>
                <w:spacing w:val="-3"/>
                <w:sz w:val="24"/>
              </w:rPr>
              <w:t>10602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7" w:hRule="atLeast"/>
        </w:trPr>
        <w:tc>
          <w:tcPr>
            <w:tcW w:w="1858" w:type="dxa"/>
            <w:vAlign w:val="center"/>
          </w:tcPr>
          <w:p>
            <w:pPr>
              <w:autoSpaceDE w:val="0"/>
              <w:autoSpaceDN w:val="0"/>
              <w:spacing w:line="400" w:lineRule="exact"/>
              <w:jc w:val="center"/>
              <w:rPr>
                <w:rFonts w:ascii="Times New Roman" w:hAnsi="Times New Roman"/>
                <w:kern w:val="0"/>
                <w:sz w:val="24"/>
                <w:lang w:val="zh-CN" w:bidi="zh-CN"/>
              </w:rPr>
            </w:pPr>
            <w:r>
              <w:rPr>
                <w:rFonts w:ascii="Times New Roman" w:hAnsi="Times New Roman"/>
                <w:kern w:val="0"/>
                <w:sz w:val="24"/>
                <w:lang w:val="zh-CN" w:bidi="zh-CN"/>
              </w:rPr>
              <w:t>邮政编码</w:t>
            </w:r>
          </w:p>
        </w:tc>
        <w:tc>
          <w:tcPr>
            <w:tcW w:w="1975" w:type="dxa"/>
            <w:vAlign w:val="center"/>
          </w:tcPr>
          <w:p>
            <w:pPr>
              <w:autoSpaceDE w:val="0"/>
              <w:autoSpaceDN w:val="0"/>
              <w:spacing w:line="400" w:lineRule="exact"/>
              <w:jc w:val="center"/>
              <w:rPr>
                <w:rFonts w:ascii="Times New Roman" w:hAnsi="Times New Roman"/>
                <w:kern w:val="0"/>
                <w:sz w:val="24"/>
                <w:lang w:val="zh-CN" w:bidi="zh-CN"/>
              </w:rPr>
            </w:pPr>
            <w:r>
              <w:rPr>
                <w:rFonts w:ascii="Times New Roman" w:hAnsi="Times New Roman"/>
                <w:sz w:val="24"/>
              </w:rPr>
              <w:t>541004</w:t>
            </w:r>
          </w:p>
        </w:tc>
        <w:tc>
          <w:tcPr>
            <w:tcW w:w="1518" w:type="dxa"/>
            <w:gridSpan w:val="2"/>
            <w:vAlign w:val="center"/>
          </w:tcPr>
          <w:p>
            <w:pPr>
              <w:autoSpaceDE w:val="0"/>
              <w:autoSpaceDN w:val="0"/>
              <w:spacing w:before="79" w:line="400" w:lineRule="exact"/>
              <w:ind w:left="276"/>
              <w:jc w:val="center"/>
              <w:rPr>
                <w:rFonts w:ascii="Times New Roman" w:hAnsi="Times New Roman"/>
                <w:kern w:val="0"/>
                <w:sz w:val="24"/>
                <w:lang w:val="zh-CN" w:bidi="zh-CN"/>
              </w:rPr>
            </w:pPr>
            <w:r>
              <w:rPr>
                <w:rFonts w:ascii="Times New Roman" w:hAnsi="Times New Roman"/>
                <w:kern w:val="0"/>
                <w:sz w:val="24"/>
                <w:lang w:val="zh-CN" w:bidi="zh-CN"/>
              </w:rPr>
              <w:t>学校网址</w:t>
            </w:r>
          </w:p>
        </w:tc>
        <w:tc>
          <w:tcPr>
            <w:tcW w:w="4229" w:type="dxa"/>
            <w:gridSpan w:val="3"/>
            <w:vAlign w:val="center"/>
          </w:tcPr>
          <w:p>
            <w:pPr>
              <w:autoSpaceDE w:val="0"/>
              <w:autoSpaceDN w:val="0"/>
              <w:spacing w:line="400" w:lineRule="exact"/>
              <w:jc w:val="center"/>
              <w:rPr>
                <w:rFonts w:ascii="Times New Roman" w:hAnsi="Times New Roman"/>
                <w:kern w:val="0"/>
                <w:sz w:val="24"/>
                <w:lang w:val="zh-CN" w:bidi="zh-CN"/>
              </w:rPr>
            </w:pPr>
            <w:r>
              <w:rPr>
                <w:rFonts w:ascii="Times New Roman" w:hAnsi="Times New Roman"/>
                <w:sz w:val="24"/>
              </w:rPr>
              <w:t>www</w:t>
            </w:r>
            <w:r>
              <w:rPr>
                <w:rFonts w:ascii="Times New Roman" w:hAnsi="Times New Roman"/>
                <w:spacing w:val="13"/>
                <w:sz w:val="24"/>
              </w:rPr>
              <w:t>.</w:t>
            </w:r>
            <w:r>
              <w:rPr>
                <w:rFonts w:ascii="Times New Roman" w:hAnsi="Times New Roman"/>
                <w:sz w:val="24"/>
              </w:rPr>
              <w:t>gxnu</w:t>
            </w:r>
            <w:r>
              <w:rPr>
                <w:rFonts w:ascii="Times New Roman" w:hAnsi="Times New Roman"/>
                <w:spacing w:val="13"/>
                <w:sz w:val="24"/>
              </w:rPr>
              <w:t>.</w:t>
            </w:r>
            <w:r>
              <w:rPr>
                <w:rFonts w:ascii="Times New Roman" w:hAnsi="Times New Roman"/>
                <w:sz w:val="24"/>
              </w:rPr>
              <w:t>edu</w:t>
            </w:r>
            <w:r>
              <w:rPr>
                <w:rFonts w:ascii="Times New Roman" w:hAnsi="Times New Roman"/>
                <w:spacing w:val="13"/>
                <w:sz w:val="24"/>
              </w:rPr>
              <w:t>.</w:t>
            </w:r>
            <w:r>
              <w:rPr>
                <w:rFonts w:ascii="Times New Roman" w:hAnsi="Times New Roman"/>
                <w:sz w:val="24"/>
              </w:rPr>
              <w:t>cn</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2" w:hRule="atLeast"/>
        </w:trPr>
        <w:tc>
          <w:tcPr>
            <w:tcW w:w="1858" w:type="dxa"/>
            <w:vAlign w:val="center"/>
          </w:tcPr>
          <w:p>
            <w:pPr>
              <w:autoSpaceDE w:val="0"/>
              <w:autoSpaceDN w:val="0"/>
              <w:spacing w:line="400" w:lineRule="exact"/>
              <w:jc w:val="center"/>
              <w:rPr>
                <w:rFonts w:ascii="Times New Roman" w:hAnsi="Times New Roman"/>
                <w:kern w:val="0"/>
                <w:sz w:val="24"/>
                <w:lang w:val="zh-CN" w:bidi="zh-CN"/>
              </w:rPr>
            </w:pPr>
            <w:r>
              <w:rPr>
                <w:rFonts w:ascii="Times New Roman" w:hAnsi="Times New Roman"/>
                <w:kern w:val="0"/>
                <w:sz w:val="24"/>
                <w:lang w:val="zh-CN" w:bidi="zh-CN"/>
              </w:rPr>
              <w:t>学校办学</w:t>
            </w:r>
          </w:p>
          <w:p>
            <w:pPr>
              <w:autoSpaceDE w:val="0"/>
              <w:autoSpaceDN w:val="0"/>
              <w:spacing w:line="400" w:lineRule="exact"/>
              <w:jc w:val="center"/>
              <w:rPr>
                <w:rFonts w:ascii="Times New Roman" w:hAnsi="Times New Roman"/>
                <w:kern w:val="0"/>
                <w:sz w:val="24"/>
                <w:lang w:val="zh-CN" w:bidi="zh-CN"/>
              </w:rPr>
            </w:pPr>
            <w:r>
              <w:rPr>
                <w:rFonts w:ascii="Times New Roman" w:hAnsi="Times New Roman"/>
                <w:kern w:val="0"/>
                <w:sz w:val="24"/>
                <w:lang w:val="zh-CN" w:bidi="zh-CN"/>
              </w:rPr>
              <w:t>基本类型</w:t>
            </w:r>
          </w:p>
        </w:tc>
        <w:tc>
          <w:tcPr>
            <w:tcW w:w="7722" w:type="dxa"/>
            <w:gridSpan w:val="6"/>
            <w:vAlign w:val="center"/>
          </w:tcPr>
          <w:p>
            <w:pPr>
              <w:autoSpaceDE w:val="0"/>
              <w:autoSpaceDN w:val="0"/>
              <w:spacing w:line="400" w:lineRule="exact"/>
              <w:rPr>
                <w:rFonts w:ascii="Times New Roman" w:hAnsi="Times New Roman"/>
                <w:kern w:val="0"/>
                <w:sz w:val="24"/>
                <w:lang w:val="zh-CN" w:bidi="zh-CN"/>
              </w:rPr>
            </w:pPr>
            <w:r>
              <w:rPr>
                <w:rFonts w:ascii="Times New Roman" w:hAnsi="Times New Roman"/>
                <w:kern w:val="0"/>
                <w:sz w:val="24"/>
                <w:lang w:val="zh-CN" w:bidi="zh-CN"/>
              </w:rPr>
              <w:t>□教育部直属院校</w:t>
            </w:r>
            <w:r>
              <w:rPr>
                <w:rFonts w:hint="eastAsia" w:ascii="Times New Roman" w:hAnsi="Times New Roman"/>
                <w:kern w:val="0"/>
                <w:sz w:val="24"/>
                <w:lang w:val="zh-CN" w:bidi="zh-CN"/>
              </w:rPr>
              <w:t xml:space="preserve"> </w:t>
            </w:r>
            <w:r>
              <w:rPr>
                <w:rFonts w:ascii="Times New Roman" w:hAnsi="Times New Roman"/>
                <w:kern w:val="0"/>
                <w:sz w:val="24"/>
                <w:lang w:val="zh-CN" w:bidi="zh-CN"/>
              </w:rPr>
              <w:t xml:space="preserve"> </w:t>
            </w:r>
            <w:r>
              <w:rPr>
                <w:rFonts w:hint="eastAsia" w:ascii="Times New Roman" w:hAnsi="Times New Roman"/>
                <w:kern w:val="0"/>
                <w:sz w:val="24"/>
                <w:lang w:val="zh-CN" w:bidi="zh-CN"/>
              </w:rPr>
              <w:t xml:space="preserve">  </w:t>
            </w:r>
            <w:r>
              <w:rPr>
                <w:rFonts w:ascii="Times New Roman" w:hAnsi="Times New Roman"/>
                <w:kern w:val="0"/>
                <w:sz w:val="24"/>
                <w:lang w:val="zh-CN" w:bidi="zh-CN"/>
              </w:rPr>
              <w:t>□其他部委所属院校</w:t>
            </w:r>
            <w:r>
              <w:rPr>
                <w:rFonts w:hint="eastAsia" w:ascii="Times New Roman" w:hAnsi="Times New Roman"/>
                <w:kern w:val="0"/>
                <w:sz w:val="24"/>
                <w:lang w:val="zh-CN" w:bidi="zh-CN"/>
              </w:rPr>
              <w:t xml:space="preserve"> </w:t>
            </w:r>
            <w:r>
              <w:rPr>
                <w:rFonts w:ascii="Times New Roman" w:hAnsi="Times New Roman"/>
                <w:kern w:val="0"/>
                <w:sz w:val="24"/>
                <w:lang w:val="zh-CN" w:bidi="zh-CN"/>
              </w:rPr>
              <w:t xml:space="preserve">    </w:t>
            </w:r>
            <w:r>
              <w:rPr>
                <w:rFonts w:ascii="Segoe UI Symbol" w:hAnsi="Segoe UI Symbol" w:cs="Segoe UI Symbol"/>
                <w:kern w:val="0"/>
                <w:sz w:val="24"/>
                <w:lang w:val="zh-CN" w:bidi="zh-CN"/>
              </w:rPr>
              <w:t>☑</w:t>
            </w:r>
            <w:r>
              <w:rPr>
                <w:rFonts w:ascii="Times New Roman" w:hAnsi="Times New Roman"/>
                <w:kern w:val="0"/>
                <w:sz w:val="24"/>
                <w:lang w:val="zh-CN" w:bidi="zh-CN"/>
              </w:rPr>
              <w:t>地方院校</w:t>
            </w:r>
          </w:p>
          <w:p>
            <w:pPr>
              <w:autoSpaceDE w:val="0"/>
              <w:autoSpaceDN w:val="0"/>
              <w:spacing w:line="400" w:lineRule="exact"/>
              <w:rPr>
                <w:rFonts w:ascii="Times New Roman" w:hAnsi="Times New Roman"/>
                <w:kern w:val="0"/>
                <w:sz w:val="24"/>
                <w:lang w:val="zh-CN" w:bidi="zh-CN"/>
              </w:rPr>
            </w:pPr>
            <w:r>
              <w:rPr>
                <w:rFonts w:ascii="Segoe UI Symbol" w:hAnsi="Segoe UI Symbol" w:cs="Segoe UI Symbol"/>
                <w:kern w:val="0"/>
                <w:sz w:val="24"/>
                <w:lang w:val="zh-CN" w:bidi="zh-CN"/>
              </w:rPr>
              <w:t>☑</w:t>
            </w:r>
            <w:r>
              <w:rPr>
                <w:rFonts w:ascii="Times New Roman" w:hAnsi="Times New Roman"/>
                <w:kern w:val="0"/>
                <w:sz w:val="24"/>
                <w:lang w:val="zh-CN" w:bidi="zh-CN"/>
              </w:rPr>
              <w:t>公办     □民办</w:t>
            </w:r>
            <w:r>
              <w:rPr>
                <w:rFonts w:hint="eastAsia" w:ascii="Times New Roman" w:hAnsi="Times New Roman"/>
                <w:kern w:val="0"/>
                <w:sz w:val="24"/>
                <w:lang w:val="zh-CN" w:bidi="zh-CN"/>
              </w:rPr>
              <w:t xml:space="preserve">     </w:t>
            </w:r>
            <w:r>
              <w:rPr>
                <w:rFonts w:ascii="Times New Roman" w:hAnsi="Times New Roman"/>
                <w:kern w:val="0"/>
                <w:sz w:val="24"/>
                <w:lang w:val="zh-CN" w:bidi="zh-CN"/>
              </w:rPr>
              <w:t>□中外合作办学机构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9" w:hRule="atLeast"/>
        </w:trPr>
        <w:tc>
          <w:tcPr>
            <w:tcW w:w="1858" w:type="dxa"/>
            <w:vAlign w:val="center"/>
          </w:tcPr>
          <w:p>
            <w:pPr>
              <w:autoSpaceDE w:val="0"/>
              <w:autoSpaceDN w:val="0"/>
              <w:spacing w:line="400" w:lineRule="exact"/>
              <w:jc w:val="center"/>
              <w:rPr>
                <w:rFonts w:ascii="Times New Roman" w:hAnsi="Times New Roman"/>
                <w:kern w:val="0"/>
                <w:sz w:val="24"/>
                <w:lang w:val="zh-CN" w:bidi="zh-CN"/>
              </w:rPr>
            </w:pPr>
            <w:r>
              <w:rPr>
                <w:rFonts w:ascii="Times New Roman" w:hAnsi="Times New Roman"/>
                <w:kern w:val="0"/>
                <w:sz w:val="24"/>
                <w:lang w:val="zh-CN" w:bidi="zh-CN"/>
              </w:rPr>
              <w:t>现有本科</w:t>
            </w:r>
          </w:p>
          <w:p>
            <w:pPr>
              <w:autoSpaceDE w:val="0"/>
              <w:autoSpaceDN w:val="0"/>
              <w:spacing w:line="400" w:lineRule="exact"/>
              <w:jc w:val="center"/>
              <w:rPr>
                <w:rFonts w:ascii="Times New Roman" w:hAnsi="Times New Roman"/>
                <w:kern w:val="0"/>
                <w:sz w:val="24"/>
                <w:lang w:val="zh-CN" w:bidi="zh-CN"/>
              </w:rPr>
            </w:pPr>
            <w:r>
              <w:rPr>
                <w:rFonts w:ascii="Times New Roman" w:hAnsi="Times New Roman"/>
                <w:kern w:val="0"/>
                <w:sz w:val="24"/>
                <w:lang w:val="zh-CN" w:bidi="zh-CN"/>
              </w:rPr>
              <w:t>专业数</w:t>
            </w:r>
          </w:p>
        </w:tc>
        <w:tc>
          <w:tcPr>
            <w:tcW w:w="2813" w:type="dxa"/>
            <w:gridSpan w:val="2"/>
            <w:vAlign w:val="center"/>
          </w:tcPr>
          <w:p>
            <w:pPr>
              <w:autoSpaceDE w:val="0"/>
              <w:autoSpaceDN w:val="0"/>
              <w:spacing w:line="400" w:lineRule="exact"/>
              <w:jc w:val="center"/>
              <w:rPr>
                <w:rFonts w:ascii="Times New Roman" w:hAnsi="Times New Roman"/>
                <w:kern w:val="0"/>
                <w:sz w:val="24"/>
                <w:lang w:bidi="zh-CN"/>
              </w:rPr>
            </w:pPr>
            <w:r>
              <w:rPr>
                <w:rFonts w:hint="eastAsia" w:ascii="Times New Roman" w:hAnsi="Times New Roman"/>
                <w:kern w:val="0"/>
                <w:sz w:val="24"/>
                <w:lang w:bidi="zh-CN"/>
              </w:rPr>
              <w:t>74</w:t>
            </w:r>
          </w:p>
        </w:tc>
        <w:tc>
          <w:tcPr>
            <w:tcW w:w="2445" w:type="dxa"/>
            <w:gridSpan w:val="2"/>
            <w:vAlign w:val="center"/>
          </w:tcPr>
          <w:p>
            <w:pPr>
              <w:autoSpaceDE w:val="0"/>
              <w:autoSpaceDN w:val="0"/>
              <w:spacing w:line="400" w:lineRule="exact"/>
              <w:jc w:val="center"/>
              <w:rPr>
                <w:rFonts w:ascii="Times New Roman" w:hAnsi="Times New Roman"/>
                <w:kern w:val="0"/>
                <w:sz w:val="24"/>
                <w:lang w:val="zh-CN" w:bidi="zh-CN"/>
              </w:rPr>
            </w:pPr>
            <w:r>
              <w:rPr>
                <w:rFonts w:ascii="Times New Roman" w:hAnsi="Times New Roman"/>
                <w:kern w:val="0"/>
                <w:sz w:val="24"/>
                <w:lang w:val="zh-CN" w:bidi="zh-CN"/>
              </w:rPr>
              <w:t>上一年度全校本科</w:t>
            </w:r>
          </w:p>
          <w:p>
            <w:pPr>
              <w:autoSpaceDE w:val="0"/>
              <w:autoSpaceDN w:val="0"/>
              <w:spacing w:line="400" w:lineRule="exact"/>
              <w:jc w:val="center"/>
              <w:rPr>
                <w:rFonts w:ascii="Times New Roman" w:hAnsi="Times New Roman"/>
                <w:kern w:val="0"/>
                <w:sz w:val="24"/>
                <w:lang w:val="zh-CN" w:bidi="zh-CN"/>
              </w:rPr>
            </w:pPr>
            <w:r>
              <w:rPr>
                <w:rFonts w:ascii="Times New Roman" w:hAnsi="Times New Roman"/>
                <w:kern w:val="0"/>
                <w:sz w:val="24"/>
                <w:lang w:val="zh-CN" w:bidi="zh-CN"/>
              </w:rPr>
              <w:t>招生人数</w:t>
            </w:r>
          </w:p>
        </w:tc>
        <w:tc>
          <w:tcPr>
            <w:tcW w:w="2464" w:type="dxa"/>
            <w:gridSpan w:val="2"/>
            <w:vAlign w:val="center"/>
          </w:tcPr>
          <w:p>
            <w:pPr>
              <w:autoSpaceDE w:val="0"/>
              <w:autoSpaceDN w:val="0"/>
              <w:spacing w:line="400" w:lineRule="exact"/>
              <w:jc w:val="center"/>
              <w:rPr>
                <w:rFonts w:ascii="Times New Roman" w:hAnsi="Times New Roman"/>
                <w:kern w:val="0"/>
                <w:sz w:val="24"/>
                <w:lang w:bidi="zh-CN"/>
              </w:rPr>
            </w:pPr>
            <w:r>
              <w:rPr>
                <w:rFonts w:hint="eastAsia" w:ascii="Times New Roman" w:hAnsi="Times New Roman"/>
                <w:kern w:val="0"/>
                <w:sz w:val="24"/>
                <w:lang w:bidi="zh-CN"/>
              </w:rPr>
              <w:t>7299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1" w:hRule="atLeast"/>
        </w:trPr>
        <w:tc>
          <w:tcPr>
            <w:tcW w:w="1858" w:type="dxa"/>
            <w:vAlign w:val="center"/>
          </w:tcPr>
          <w:p>
            <w:pPr>
              <w:autoSpaceDE w:val="0"/>
              <w:autoSpaceDN w:val="0"/>
              <w:spacing w:line="400" w:lineRule="exact"/>
              <w:jc w:val="center"/>
              <w:rPr>
                <w:rFonts w:ascii="Times New Roman" w:hAnsi="Times New Roman"/>
                <w:kern w:val="0"/>
                <w:sz w:val="24"/>
                <w:lang w:val="zh-CN" w:bidi="zh-CN"/>
              </w:rPr>
            </w:pPr>
            <w:r>
              <w:rPr>
                <w:rFonts w:ascii="Times New Roman" w:hAnsi="Times New Roman"/>
                <w:kern w:val="0"/>
                <w:sz w:val="24"/>
                <w:lang w:val="zh-CN" w:bidi="zh-CN"/>
              </w:rPr>
              <w:t>上一年度全校</w:t>
            </w:r>
          </w:p>
          <w:p>
            <w:pPr>
              <w:autoSpaceDE w:val="0"/>
              <w:autoSpaceDN w:val="0"/>
              <w:spacing w:line="400" w:lineRule="exact"/>
              <w:jc w:val="center"/>
              <w:rPr>
                <w:rFonts w:ascii="Times New Roman" w:hAnsi="Times New Roman"/>
                <w:kern w:val="0"/>
                <w:sz w:val="24"/>
                <w:lang w:val="zh-CN" w:bidi="zh-CN"/>
              </w:rPr>
            </w:pPr>
            <w:r>
              <w:rPr>
                <w:rFonts w:ascii="Times New Roman" w:hAnsi="Times New Roman"/>
                <w:kern w:val="0"/>
                <w:sz w:val="24"/>
                <w:lang w:val="zh-CN" w:bidi="zh-CN"/>
              </w:rPr>
              <w:t>本科毕业人数</w:t>
            </w:r>
          </w:p>
        </w:tc>
        <w:tc>
          <w:tcPr>
            <w:tcW w:w="2813" w:type="dxa"/>
            <w:gridSpan w:val="2"/>
            <w:vAlign w:val="center"/>
          </w:tcPr>
          <w:p>
            <w:pPr>
              <w:autoSpaceDE w:val="0"/>
              <w:autoSpaceDN w:val="0"/>
              <w:spacing w:line="400" w:lineRule="exact"/>
              <w:jc w:val="center"/>
              <w:rPr>
                <w:rFonts w:ascii="Times New Roman" w:hAnsi="Times New Roman"/>
                <w:kern w:val="0"/>
                <w:sz w:val="24"/>
                <w:lang w:bidi="zh-CN"/>
              </w:rPr>
            </w:pPr>
            <w:r>
              <w:rPr>
                <w:rFonts w:hint="eastAsia" w:ascii="Times New Roman" w:hAnsi="Times New Roman"/>
                <w:kern w:val="0"/>
                <w:sz w:val="24"/>
                <w:lang w:bidi="zh-CN"/>
              </w:rPr>
              <w:t>6813</w:t>
            </w:r>
          </w:p>
        </w:tc>
        <w:tc>
          <w:tcPr>
            <w:tcW w:w="2445" w:type="dxa"/>
            <w:gridSpan w:val="2"/>
            <w:vAlign w:val="center"/>
          </w:tcPr>
          <w:p>
            <w:pPr>
              <w:autoSpaceDE w:val="0"/>
              <w:autoSpaceDN w:val="0"/>
              <w:spacing w:line="400" w:lineRule="exact"/>
              <w:jc w:val="center"/>
              <w:rPr>
                <w:rFonts w:ascii="Times New Roman" w:hAnsi="Times New Roman"/>
                <w:kern w:val="0"/>
                <w:sz w:val="24"/>
                <w:lang w:val="zh-CN" w:bidi="zh-CN"/>
              </w:rPr>
            </w:pPr>
            <w:r>
              <w:rPr>
                <w:rFonts w:ascii="Times New Roman" w:hAnsi="Times New Roman"/>
                <w:kern w:val="0"/>
                <w:sz w:val="24"/>
                <w:lang w:val="zh-CN" w:bidi="zh-CN"/>
              </w:rPr>
              <w:t>学校所在省市区</w:t>
            </w:r>
          </w:p>
        </w:tc>
        <w:tc>
          <w:tcPr>
            <w:tcW w:w="2464" w:type="dxa"/>
            <w:gridSpan w:val="2"/>
            <w:vAlign w:val="center"/>
          </w:tcPr>
          <w:p>
            <w:pPr>
              <w:autoSpaceDE w:val="0"/>
              <w:autoSpaceDN w:val="0"/>
              <w:spacing w:line="400" w:lineRule="exact"/>
              <w:jc w:val="center"/>
              <w:rPr>
                <w:rFonts w:ascii="Times New Roman" w:hAnsi="Times New Roman"/>
                <w:kern w:val="0"/>
                <w:sz w:val="24"/>
                <w:lang w:val="zh-CN" w:bidi="zh-CN"/>
              </w:rPr>
            </w:pPr>
            <w:r>
              <w:rPr>
                <w:rFonts w:hint="eastAsia" w:ascii="Times New Roman" w:hAnsi="Times New Roman"/>
                <w:kern w:val="0"/>
                <w:sz w:val="24"/>
                <w:lang w:val="zh-CN" w:bidi="zh-CN"/>
              </w:rPr>
              <w:t>广西桂林七星区</w:t>
            </w:r>
          </w:p>
          <w:p>
            <w:pPr>
              <w:autoSpaceDE w:val="0"/>
              <w:autoSpaceDN w:val="0"/>
              <w:spacing w:line="400" w:lineRule="exact"/>
              <w:jc w:val="center"/>
              <w:rPr>
                <w:rFonts w:ascii="Times New Roman" w:hAnsi="Times New Roman"/>
                <w:kern w:val="0"/>
                <w:sz w:val="24"/>
                <w:lang w:val="zh-CN" w:bidi="zh-CN"/>
              </w:rPr>
            </w:pPr>
            <w:r>
              <w:rPr>
                <w:rFonts w:hint="eastAsia" w:ascii="Times New Roman" w:hAnsi="Times New Roman"/>
                <w:kern w:val="0"/>
                <w:sz w:val="24"/>
                <w:lang w:val="zh-CN" w:bidi="zh-CN"/>
              </w:rPr>
              <w:t>育才路15号</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9" w:hRule="atLeast"/>
        </w:trPr>
        <w:tc>
          <w:tcPr>
            <w:tcW w:w="1858" w:type="dxa"/>
            <w:vAlign w:val="center"/>
          </w:tcPr>
          <w:p>
            <w:pPr>
              <w:autoSpaceDE w:val="0"/>
              <w:autoSpaceDN w:val="0"/>
              <w:spacing w:line="400" w:lineRule="exact"/>
              <w:jc w:val="center"/>
              <w:rPr>
                <w:rFonts w:ascii="Times New Roman" w:hAnsi="Times New Roman"/>
                <w:kern w:val="0"/>
                <w:sz w:val="24"/>
                <w:lang w:val="zh-CN" w:bidi="zh-CN"/>
              </w:rPr>
            </w:pPr>
            <w:r>
              <w:rPr>
                <w:rFonts w:ascii="Times New Roman" w:hAnsi="Times New Roman"/>
                <w:kern w:val="0"/>
                <w:sz w:val="24"/>
                <w:lang w:val="zh-CN" w:bidi="zh-CN"/>
              </w:rPr>
              <w:t>已有专业</w:t>
            </w:r>
          </w:p>
          <w:p>
            <w:pPr>
              <w:autoSpaceDE w:val="0"/>
              <w:autoSpaceDN w:val="0"/>
              <w:spacing w:line="400" w:lineRule="exact"/>
              <w:jc w:val="center"/>
              <w:rPr>
                <w:rFonts w:ascii="Times New Roman" w:hAnsi="Times New Roman"/>
                <w:kern w:val="0"/>
                <w:sz w:val="24"/>
                <w:lang w:val="zh-CN" w:bidi="zh-CN"/>
              </w:rPr>
            </w:pPr>
            <w:r>
              <w:rPr>
                <w:rFonts w:ascii="Times New Roman" w:hAnsi="Times New Roman"/>
                <w:kern w:val="0"/>
                <w:sz w:val="24"/>
                <w:lang w:val="zh-CN" w:bidi="zh-CN"/>
              </w:rPr>
              <w:t>学科门类</w:t>
            </w:r>
          </w:p>
        </w:tc>
        <w:tc>
          <w:tcPr>
            <w:tcW w:w="7722" w:type="dxa"/>
            <w:gridSpan w:val="6"/>
            <w:vAlign w:val="center"/>
          </w:tcPr>
          <w:p>
            <w:pPr>
              <w:autoSpaceDE w:val="0"/>
              <w:autoSpaceDN w:val="0"/>
              <w:spacing w:line="400" w:lineRule="exact"/>
              <w:rPr>
                <w:rFonts w:ascii="Times New Roman" w:hAnsi="Times New Roman"/>
                <w:kern w:val="0"/>
                <w:sz w:val="24"/>
                <w:lang w:val="zh-CN" w:bidi="zh-CN"/>
              </w:rPr>
            </w:pPr>
            <w:r>
              <w:rPr>
                <w:rFonts w:hint="eastAsia" w:ascii="Times New Roman" w:hAnsi="Times New Roman"/>
                <w:kern w:val="0"/>
                <w:sz w:val="24"/>
                <w:lang w:val="zh-CN" w:bidi="zh-CN"/>
              </w:rPr>
              <w:t xml:space="preserve">□哲学 </w:t>
            </w:r>
            <w:r>
              <w:rPr>
                <w:rFonts w:ascii="Times New Roman" w:hAnsi="Times New Roman"/>
                <w:kern w:val="0"/>
                <w:sz w:val="24"/>
                <w:lang w:val="zh-CN" w:bidi="zh-CN"/>
              </w:rPr>
              <w:t xml:space="preserve"> </w:t>
            </w:r>
            <w:r>
              <w:rPr>
                <w:rFonts w:ascii="Segoe UI Symbol" w:hAnsi="Segoe UI Symbol" w:cs="Segoe UI Symbol"/>
                <w:kern w:val="0"/>
                <w:sz w:val="24"/>
                <w:lang w:val="zh-CN" w:bidi="zh-CN"/>
              </w:rPr>
              <w:t>☑</w:t>
            </w:r>
            <w:r>
              <w:rPr>
                <w:rFonts w:hint="eastAsia" w:ascii="Times New Roman" w:hAnsi="Times New Roman" w:cs="宋体"/>
                <w:kern w:val="0"/>
                <w:sz w:val="24"/>
                <w:lang w:val="zh-CN" w:bidi="zh-CN"/>
              </w:rPr>
              <w:t>经济学</w:t>
            </w:r>
            <w:r>
              <w:rPr>
                <w:rFonts w:hint="eastAsia" w:ascii="Times New Roman" w:hAnsi="Times New Roman"/>
                <w:kern w:val="0"/>
                <w:sz w:val="24"/>
                <w:lang w:val="zh-CN" w:bidi="zh-CN"/>
              </w:rPr>
              <w:t xml:space="preserve">  </w:t>
            </w:r>
            <w:r>
              <w:rPr>
                <w:rFonts w:ascii="Segoe UI Symbol" w:hAnsi="Segoe UI Symbol" w:cs="Segoe UI Symbol"/>
                <w:kern w:val="0"/>
                <w:sz w:val="24"/>
                <w:lang w:val="zh-CN" w:bidi="zh-CN"/>
              </w:rPr>
              <w:t>☑</w:t>
            </w:r>
            <w:r>
              <w:rPr>
                <w:rFonts w:hint="eastAsia" w:ascii="Times New Roman" w:hAnsi="Times New Roman" w:cs="宋体"/>
                <w:kern w:val="0"/>
                <w:sz w:val="24"/>
                <w:lang w:val="zh-CN" w:bidi="zh-CN"/>
              </w:rPr>
              <w:t>法学</w:t>
            </w:r>
            <w:r>
              <w:rPr>
                <w:rFonts w:hint="eastAsia" w:ascii="Times New Roman" w:hAnsi="Times New Roman"/>
                <w:kern w:val="0"/>
                <w:sz w:val="24"/>
                <w:lang w:val="zh-CN" w:bidi="zh-CN"/>
              </w:rPr>
              <w:t xml:space="preserve">   </w:t>
            </w:r>
            <w:r>
              <w:rPr>
                <w:rFonts w:ascii="Segoe UI Symbol" w:hAnsi="Segoe UI Symbol" w:cs="Segoe UI Symbol"/>
                <w:kern w:val="0"/>
                <w:sz w:val="24"/>
                <w:lang w:val="zh-CN" w:bidi="zh-CN"/>
              </w:rPr>
              <w:t>☑</w:t>
            </w:r>
            <w:r>
              <w:rPr>
                <w:rFonts w:hint="eastAsia" w:ascii="Times New Roman" w:hAnsi="Times New Roman" w:cs="宋体"/>
                <w:kern w:val="0"/>
                <w:sz w:val="24"/>
                <w:lang w:val="zh-CN" w:bidi="zh-CN"/>
              </w:rPr>
              <w:t>教育学</w:t>
            </w:r>
            <w:r>
              <w:rPr>
                <w:rFonts w:hint="eastAsia" w:ascii="Times New Roman" w:hAnsi="Times New Roman"/>
                <w:kern w:val="0"/>
                <w:sz w:val="24"/>
                <w:lang w:val="zh-CN" w:bidi="zh-CN"/>
              </w:rPr>
              <w:t xml:space="preserve">   </w:t>
            </w:r>
            <w:r>
              <w:rPr>
                <w:rFonts w:ascii="Segoe UI Symbol" w:hAnsi="Segoe UI Symbol" w:cs="Segoe UI Symbol"/>
                <w:kern w:val="0"/>
                <w:sz w:val="24"/>
                <w:lang w:val="zh-CN" w:bidi="zh-CN"/>
              </w:rPr>
              <w:t>☑</w:t>
            </w:r>
            <w:r>
              <w:rPr>
                <w:rFonts w:hint="eastAsia" w:ascii="Times New Roman" w:hAnsi="Times New Roman" w:cs="宋体"/>
                <w:kern w:val="0"/>
                <w:sz w:val="24"/>
                <w:lang w:val="zh-CN" w:bidi="zh-CN"/>
              </w:rPr>
              <w:t>文学</w:t>
            </w:r>
            <w:r>
              <w:rPr>
                <w:rFonts w:hint="eastAsia" w:ascii="Times New Roman" w:hAnsi="Times New Roman"/>
                <w:kern w:val="0"/>
                <w:sz w:val="24"/>
                <w:lang w:val="zh-CN" w:bidi="zh-CN"/>
              </w:rPr>
              <w:t xml:space="preserve"> </w:t>
            </w:r>
            <w:r>
              <w:rPr>
                <w:rFonts w:ascii="Times New Roman" w:hAnsi="Times New Roman"/>
                <w:kern w:val="0"/>
                <w:sz w:val="24"/>
                <w:lang w:val="zh-CN" w:bidi="zh-CN"/>
              </w:rPr>
              <w:t xml:space="preserve">   </w:t>
            </w:r>
            <w:r>
              <w:rPr>
                <w:rFonts w:ascii="Segoe UI Symbol" w:hAnsi="Segoe UI Symbol" w:cs="Segoe UI Symbol"/>
                <w:kern w:val="0"/>
                <w:sz w:val="24"/>
                <w:lang w:val="zh-CN" w:bidi="zh-CN"/>
              </w:rPr>
              <w:t>☑</w:t>
            </w:r>
            <w:r>
              <w:rPr>
                <w:rFonts w:hint="eastAsia" w:ascii="Times New Roman" w:hAnsi="Times New Roman" w:cs="宋体"/>
                <w:kern w:val="0"/>
                <w:sz w:val="24"/>
                <w:lang w:val="zh-CN" w:bidi="zh-CN"/>
              </w:rPr>
              <w:t>历史学</w:t>
            </w:r>
          </w:p>
          <w:p>
            <w:pPr>
              <w:autoSpaceDE w:val="0"/>
              <w:autoSpaceDN w:val="0"/>
              <w:spacing w:line="400" w:lineRule="exact"/>
              <w:rPr>
                <w:rFonts w:ascii="Times New Roman" w:hAnsi="Times New Roman"/>
                <w:kern w:val="0"/>
                <w:sz w:val="24"/>
                <w:lang w:val="zh-CN" w:bidi="zh-CN"/>
              </w:rPr>
            </w:pPr>
            <w:r>
              <w:rPr>
                <w:rFonts w:ascii="Segoe UI Symbol" w:hAnsi="Segoe UI Symbol" w:cs="Segoe UI Symbol"/>
                <w:kern w:val="0"/>
                <w:sz w:val="24"/>
                <w:lang w:val="zh-CN" w:bidi="zh-CN"/>
              </w:rPr>
              <w:t>☑</w:t>
            </w:r>
            <w:r>
              <w:rPr>
                <w:rFonts w:hint="eastAsia" w:ascii="Times New Roman" w:hAnsi="Times New Roman" w:cs="宋体"/>
                <w:kern w:val="0"/>
                <w:sz w:val="24"/>
                <w:lang w:val="zh-CN" w:bidi="zh-CN"/>
              </w:rPr>
              <w:t>理学</w:t>
            </w:r>
            <w:r>
              <w:rPr>
                <w:rFonts w:hint="eastAsia" w:ascii="Times New Roman" w:hAnsi="Times New Roman"/>
                <w:kern w:val="0"/>
                <w:sz w:val="24"/>
                <w:lang w:val="zh-CN" w:bidi="zh-CN"/>
              </w:rPr>
              <w:t xml:space="preserve">  </w:t>
            </w:r>
            <w:r>
              <w:rPr>
                <w:rFonts w:ascii="Segoe UI Symbol" w:hAnsi="Segoe UI Symbol" w:cs="Segoe UI Symbol"/>
                <w:kern w:val="0"/>
                <w:sz w:val="24"/>
                <w:lang w:val="zh-CN" w:bidi="zh-CN"/>
              </w:rPr>
              <w:t>☑</w:t>
            </w:r>
            <w:r>
              <w:rPr>
                <w:rFonts w:hint="eastAsia" w:ascii="Times New Roman" w:hAnsi="Times New Roman" w:cs="宋体"/>
                <w:kern w:val="0"/>
                <w:sz w:val="24"/>
                <w:lang w:val="zh-CN" w:bidi="zh-CN"/>
              </w:rPr>
              <w:t>工学</w:t>
            </w:r>
            <w:r>
              <w:rPr>
                <w:rFonts w:hint="eastAsia" w:ascii="Times New Roman" w:hAnsi="Times New Roman"/>
                <w:kern w:val="0"/>
                <w:sz w:val="24"/>
                <w:lang w:val="zh-CN" w:bidi="zh-CN"/>
              </w:rPr>
              <w:t xml:space="preserve">  </w:t>
            </w:r>
            <w:r>
              <w:rPr>
                <w:rFonts w:ascii="Times New Roman" w:hAnsi="Times New Roman"/>
                <w:kern w:val="0"/>
                <w:sz w:val="24"/>
                <w:lang w:val="zh-CN" w:bidi="zh-CN"/>
              </w:rPr>
              <w:t xml:space="preserve"> </w:t>
            </w:r>
            <w:r>
              <w:rPr>
                <w:rFonts w:hint="eastAsia" w:ascii="Times New Roman" w:hAnsi="Times New Roman"/>
                <w:kern w:val="0"/>
                <w:sz w:val="24"/>
                <w:lang w:val="zh-CN" w:bidi="zh-CN"/>
              </w:rPr>
              <w:t xml:space="preserve"> □农学   □医学 </w:t>
            </w:r>
            <w:r>
              <w:rPr>
                <w:rFonts w:ascii="Times New Roman" w:hAnsi="Times New Roman"/>
                <w:kern w:val="0"/>
                <w:sz w:val="24"/>
                <w:lang w:val="zh-CN" w:bidi="zh-CN"/>
              </w:rPr>
              <w:t xml:space="preserve">  </w:t>
            </w:r>
            <w:r>
              <w:rPr>
                <w:rFonts w:hint="eastAsia" w:ascii="Times New Roman" w:hAnsi="Times New Roman"/>
                <w:kern w:val="0"/>
                <w:sz w:val="24"/>
                <w:lang w:val="zh-CN" w:bidi="zh-CN"/>
              </w:rPr>
              <w:t xml:space="preserve">  </w:t>
            </w:r>
            <w:r>
              <w:rPr>
                <w:rFonts w:ascii="Segoe UI Symbol" w:hAnsi="Segoe UI Symbol" w:cs="Segoe UI Symbol"/>
                <w:kern w:val="0"/>
                <w:sz w:val="24"/>
                <w:lang w:val="zh-CN" w:bidi="zh-CN"/>
              </w:rPr>
              <w:t>☑</w:t>
            </w:r>
            <w:r>
              <w:rPr>
                <w:rFonts w:hint="eastAsia" w:ascii="Times New Roman" w:hAnsi="Times New Roman" w:cs="宋体"/>
                <w:kern w:val="0"/>
                <w:sz w:val="24"/>
                <w:lang w:val="zh-CN" w:bidi="zh-CN"/>
              </w:rPr>
              <w:t>管理学</w:t>
            </w:r>
            <w:r>
              <w:rPr>
                <w:rFonts w:hint="eastAsia" w:ascii="Times New Roman" w:hAnsi="Times New Roman"/>
                <w:kern w:val="0"/>
                <w:sz w:val="24"/>
                <w:lang w:val="zh-CN" w:bidi="zh-CN"/>
              </w:rPr>
              <w:t xml:space="preserve">  </w:t>
            </w:r>
            <w:r>
              <w:rPr>
                <w:rFonts w:ascii="Segoe UI Symbol" w:hAnsi="Segoe UI Symbol" w:cs="Segoe UI Symbol"/>
                <w:kern w:val="0"/>
                <w:sz w:val="24"/>
                <w:lang w:val="zh-CN" w:bidi="zh-CN"/>
              </w:rPr>
              <w:t>☑</w:t>
            </w:r>
            <w:r>
              <w:rPr>
                <w:rFonts w:hint="eastAsia" w:ascii="Times New Roman" w:hAnsi="Times New Roman" w:cs="宋体"/>
                <w:kern w:val="0"/>
                <w:sz w:val="24"/>
                <w:lang w:val="zh-CN" w:bidi="zh-CN"/>
              </w:rPr>
              <w:t>艺术学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9" w:hRule="atLeast"/>
        </w:trPr>
        <w:tc>
          <w:tcPr>
            <w:tcW w:w="1858" w:type="dxa"/>
            <w:vAlign w:val="center"/>
          </w:tcPr>
          <w:p>
            <w:pPr>
              <w:autoSpaceDE w:val="0"/>
              <w:autoSpaceDN w:val="0"/>
              <w:spacing w:line="400" w:lineRule="exact"/>
              <w:jc w:val="center"/>
              <w:rPr>
                <w:rFonts w:ascii="Times New Roman" w:hAnsi="Times New Roman"/>
                <w:kern w:val="0"/>
                <w:sz w:val="24"/>
                <w:lang w:val="zh-CN" w:bidi="zh-CN"/>
              </w:rPr>
            </w:pPr>
            <w:r>
              <w:rPr>
                <w:rFonts w:ascii="Times New Roman" w:hAnsi="Times New Roman"/>
                <w:kern w:val="0"/>
                <w:sz w:val="24"/>
                <w:lang w:val="zh-CN" w:bidi="zh-CN"/>
              </w:rPr>
              <w:t>学校性质</w:t>
            </w:r>
          </w:p>
        </w:tc>
        <w:tc>
          <w:tcPr>
            <w:tcW w:w="7722" w:type="dxa"/>
            <w:gridSpan w:val="6"/>
            <w:vAlign w:val="center"/>
          </w:tcPr>
          <w:p>
            <w:pPr>
              <w:autoSpaceDE w:val="0"/>
              <w:autoSpaceDN w:val="0"/>
              <w:spacing w:line="400" w:lineRule="exact"/>
              <w:rPr>
                <w:rFonts w:ascii="Times New Roman" w:hAnsi="Times New Roman"/>
                <w:kern w:val="0"/>
                <w:sz w:val="24"/>
                <w:lang w:bidi="zh-CN"/>
              </w:rPr>
            </w:pPr>
            <w:r>
              <w:rPr>
                <w:rFonts w:ascii="Times New Roman" w:hAnsi="Times New Roman"/>
                <w:kern w:val="0"/>
                <w:sz w:val="24"/>
                <w:lang w:val="zh-CN" w:bidi="zh-CN"/>
              </w:rPr>
              <w:t>○综合</w:t>
            </w:r>
            <w:r>
              <w:rPr>
                <w:rFonts w:hint="eastAsia" w:ascii="Times New Roman" w:hAnsi="Times New Roman"/>
                <w:kern w:val="0"/>
                <w:sz w:val="24"/>
                <w:lang w:val="zh-CN" w:bidi="zh-CN"/>
              </w:rPr>
              <w:t xml:space="preserve">   </w:t>
            </w:r>
            <w:r>
              <w:rPr>
                <w:rFonts w:ascii="Times New Roman" w:hAnsi="Times New Roman"/>
                <w:kern w:val="0"/>
                <w:sz w:val="24"/>
                <w:lang w:val="zh-CN" w:bidi="zh-CN"/>
              </w:rPr>
              <w:t>○理工</w:t>
            </w:r>
            <w:r>
              <w:rPr>
                <w:rFonts w:hint="eastAsia" w:ascii="Times New Roman" w:hAnsi="Times New Roman"/>
                <w:kern w:val="0"/>
                <w:sz w:val="24"/>
                <w:lang w:val="zh-CN" w:bidi="zh-CN"/>
              </w:rPr>
              <w:t xml:space="preserve">   </w:t>
            </w:r>
            <w:r>
              <w:rPr>
                <w:rFonts w:ascii="Times New Roman" w:hAnsi="Times New Roman"/>
                <w:kern w:val="0"/>
                <w:sz w:val="24"/>
                <w:lang w:val="zh-CN" w:bidi="zh-CN"/>
              </w:rPr>
              <w:t>○农业</w:t>
            </w:r>
            <w:r>
              <w:rPr>
                <w:rFonts w:hint="eastAsia" w:ascii="Times New Roman" w:hAnsi="Times New Roman"/>
                <w:kern w:val="0"/>
                <w:sz w:val="24"/>
                <w:lang w:val="zh-CN" w:bidi="zh-CN"/>
              </w:rPr>
              <w:t xml:space="preserve">   </w:t>
            </w:r>
            <w:r>
              <w:rPr>
                <w:rFonts w:ascii="Times New Roman" w:hAnsi="Times New Roman"/>
                <w:kern w:val="0"/>
                <w:sz w:val="24"/>
                <w:lang w:val="zh-CN" w:bidi="zh-CN"/>
              </w:rPr>
              <w:t>○林业</w:t>
            </w:r>
            <w:r>
              <w:rPr>
                <w:rFonts w:hint="eastAsia" w:ascii="Times New Roman" w:hAnsi="Times New Roman"/>
                <w:kern w:val="0"/>
                <w:sz w:val="24"/>
                <w:lang w:val="zh-CN" w:bidi="zh-CN"/>
              </w:rPr>
              <w:t xml:space="preserve">   </w:t>
            </w:r>
            <w:r>
              <w:rPr>
                <w:rFonts w:ascii="Times New Roman" w:hAnsi="Times New Roman"/>
                <w:kern w:val="0"/>
                <w:sz w:val="24"/>
                <w:lang w:val="zh-CN" w:bidi="zh-CN"/>
              </w:rPr>
              <w:t>○医药</w:t>
            </w:r>
            <w:r>
              <w:rPr>
                <w:rFonts w:hint="eastAsia" w:ascii="Times New Roman" w:hAnsi="Times New Roman"/>
                <w:kern w:val="0"/>
                <w:sz w:val="24"/>
                <w:lang w:val="zh-CN" w:bidi="zh-CN"/>
              </w:rPr>
              <w:t xml:space="preserve">   </w:t>
            </w:r>
            <w:r>
              <w:rPr>
                <w:rFonts w:ascii="Times New Roman" w:hAnsi="Times New Roman"/>
                <w:b/>
                <w:bCs/>
                <w:kern w:val="0"/>
                <w:sz w:val="24"/>
                <w:lang w:val="zh-CN" w:bidi="zh-CN"/>
              </w:rPr>
              <w:t>○师范</w:t>
            </w:r>
            <w:r>
              <w:rPr>
                <w:rFonts w:hint="eastAsia" w:ascii="Times New Roman" w:hAnsi="Times New Roman"/>
                <w:b/>
                <w:bCs/>
                <w:kern w:val="0"/>
                <w:sz w:val="24"/>
                <w:lang w:bidi="zh-CN"/>
              </w:rPr>
              <w:t>√</w:t>
            </w:r>
          </w:p>
          <w:p>
            <w:pPr>
              <w:autoSpaceDE w:val="0"/>
              <w:autoSpaceDN w:val="0"/>
              <w:spacing w:line="400" w:lineRule="exact"/>
              <w:rPr>
                <w:rFonts w:ascii="Times New Roman" w:hAnsi="Times New Roman"/>
                <w:kern w:val="0"/>
                <w:sz w:val="24"/>
                <w:lang w:val="zh-CN" w:bidi="zh-CN"/>
              </w:rPr>
            </w:pPr>
            <w:r>
              <w:rPr>
                <w:rFonts w:ascii="Times New Roman" w:hAnsi="Times New Roman"/>
                <w:kern w:val="0"/>
                <w:sz w:val="24"/>
                <w:lang w:val="zh-CN" w:bidi="zh-CN"/>
              </w:rPr>
              <w:t>○语言</w:t>
            </w:r>
            <w:r>
              <w:rPr>
                <w:rFonts w:hint="eastAsia" w:ascii="Times New Roman" w:hAnsi="Times New Roman"/>
                <w:kern w:val="0"/>
                <w:sz w:val="24"/>
                <w:lang w:val="zh-CN" w:bidi="zh-CN"/>
              </w:rPr>
              <w:t xml:space="preserve">   </w:t>
            </w:r>
            <w:r>
              <w:rPr>
                <w:rFonts w:ascii="Times New Roman" w:hAnsi="Times New Roman"/>
                <w:kern w:val="0"/>
                <w:sz w:val="24"/>
                <w:lang w:val="zh-CN" w:bidi="zh-CN"/>
              </w:rPr>
              <w:t>○财经</w:t>
            </w:r>
            <w:r>
              <w:rPr>
                <w:rFonts w:hint="eastAsia" w:ascii="Times New Roman" w:hAnsi="Times New Roman"/>
                <w:kern w:val="0"/>
                <w:sz w:val="24"/>
                <w:lang w:val="zh-CN" w:bidi="zh-CN"/>
              </w:rPr>
              <w:t xml:space="preserve">   </w:t>
            </w:r>
            <w:r>
              <w:rPr>
                <w:rFonts w:ascii="Times New Roman" w:hAnsi="Times New Roman"/>
                <w:kern w:val="0"/>
                <w:sz w:val="24"/>
                <w:lang w:val="zh-CN" w:bidi="zh-CN"/>
              </w:rPr>
              <w:t>○政法</w:t>
            </w:r>
            <w:r>
              <w:rPr>
                <w:rFonts w:hint="eastAsia" w:ascii="Times New Roman" w:hAnsi="Times New Roman"/>
                <w:kern w:val="0"/>
                <w:sz w:val="24"/>
                <w:lang w:val="zh-CN" w:bidi="zh-CN"/>
              </w:rPr>
              <w:t xml:space="preserve">   </w:t>
            </w:r>
            <w:r>
              <w:rPr>
                <w:rFonts w:ascii="Times New Roman" w:hAnsi="Times New Roman"/>
                <w:kern w:val="0"/>
                <w:sz w:val="24"/>
                <w:lang w:val="zh-CN" w:bidi="zh-CN"/>
              </w:rPr>
              <w:t>○体育</w:t>
            </w:r>
            <w:r>
              <w:rPr>
                <w:rFonts w:hint="eastAsia" w:ascii="Times New Roman" w:hAnsi="Times New Roman"/>
                <w:kern w:val="0"/>
                <w:sz w:val="24"/>
                <w:lang w:val="zh-CN" w:bidi="zh-CN"/>
              </w:rPr>
              <w:t xml:space="preserve">   </w:t>
            </w:r>
            <w:r>
              <w:rPr>
                <w:rFonts w:ascii="Times New Roman" w:hAnsi="Times New Roman"/>
                <w:kern w:val="0"/>
                <w:sz w:val="24"/>
                <w:lang w:val="zh-CN" w:bidi="zh-CN"/>
              </w:rPr>
              <w:t>○艺术</w:t>
            </w:r>
            <w:r>
              <w:rPr>
                <w:rFonts w:hint="eastAsia" w:ascii="Times New Roman" w:hAnsi="Times New Roman"/>
                <w:kern w:val="0"/>
                <w:sz w:val="24"/>
                <w:lang w:val="zh-CN" w:bidi="zh-CN"/>
              </w:rPr>
              <w:t xml:space="preserve">   </w:t>
            </w:r>
            <w:r>
              <w:rPr>
                <w:rFonts w:ascii="Times New Roman" w:hAnsi="Times New Roman"/>
                <w:kern w:val="0"/>
                <w:sz w:val="24"/>
                <w:lang w:val="zh-CN" w:bidi="zh-CN"/>
              </w:rPr>
              <w:t>○民族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59" w:hRule="atLeast"/>
        </w:trPr>
        <w:tc>
          <w:tcPr>
            <w:tcW w:w="1858" w:type="dxa"/>
            <w:vAlign w:val="center"/>
          </w:tcPr>
          <w:p>
            <w:pPr>
              <w:autoSpaceDE w:val="0"/>
              <w:autoSpaceDN w:val="0"/>
              <w:spacing w:line="400" w:lineRule="exact"/>
              <w:jc w:val="center"/>
              <w:rPr>
                <w:rFonts w:ascii="Times New Roman" w:hAnsi="Times New Roman"/>
                <w:kern w:val="0"/>
                <w:sz w:val="24"/>
                <w:lang w:val="zh-CN" w:bidi="zh-CN"/>
              </w:rPr>
            </w:pPr>
            <w:r>
              <w:rPr>
                <w:rFonts w:ascii="Times New Roman" w:hAnsi="Times New Roman"/>
                <w:kern w:val="0"/>
                <w:sz w:val="24"/>
                <w:lang w:val="zh-CN" w:bidi="zh-CN"/>
              </w:rPr>
              <w:t>专任教师总数</w:t>
            </w:r>
          </w:p>
        </w:tc>
        <w:tc>
          <w:tcPr>
            <w:tcW w:w="2813" w:type="dxa"/>
            <w:gridSpan w:val="2"/>
            <w:vAlign w:val="center"/>
          </w:tcPr>
          <w:p>
            <w:pPr>
              <w:autoSpaceDE w:val="0"/>
              <w:autoSpaceDN w:val="0"/>
              <w:spacing w:line="400" w:lineRule="exact"/>
              <w:jc w:val="center"/>
              <w:rPr>
                <w:rFonts w:ascii="Times New Roman" w:hAnsi="Times New Roman"/>
                <w:kern w:val="0"/>
                <w:sz w:val="24"/>
                <w:lang w:bidi="zh-CN"/>
              </w:rPr>
            </w:pPr>
            <w:r>
              <w:rPr>
                <w:rFonts w:ascii="Times New Roman" w:hAnsi="Times New Roman"/>
                <w:kern w:val="0"/>
                <w:sz w:val="24"/>
                <w:lang w:bidi="zh-CN"/>
              </w:rPr>
              <w:t>1743</w:t>
            </w:r>
          </w:p>
        </w:tc>
        <w:tc>
          <w:tcPr>
            <w:tcW w:w="2798" w:type="dxa"/>
            <w:gridSpan w:val="3"/>
            <w:vAlign w:val="center"/>
          </w:tcPr>
          <w:p>
            <w:pPr>
              <w:autoSpaceDE w:val="0"/>
              <w:autoSpaceDN w:val="0"/>
              <w:spacing w:line="400" w:lineRule="exact"/>
              <w:jc w:val="center"/>
              <w:rPr>
                <w:rFonts w:ascii="Times New Roman" w:hAnsi="Times New Roman"/>
                <w:kern w:val="0"/>
                <w:sz w:val="24"/>
                <w:lang w:val="zh-CN" w:bidi="zh-CN"/>
              </w:rPr>
            </w:pPr>
            <w:r>
              <w:rPr>
                <w:rFonts w:ascii="Times New Roman" w:hAnsi="Times New Roman"/>
                <w:kern w:val="0"/>
                <w:sz w:val="24"/>
                <w:lang w:val="zh-CN" w:bidi="zh-CN"/>
              </w:rPr>
              <w:t>专任教师中副教授及以上职称教师数</w:t>
            </w:r>
          </w:p>
        </w:tc>
        <w:tc>
          <w:tcPr>
            <w:tcW w:w="2111" w:type="dxa"/>
            <w:vAlign w:val="center"/>
          </w:tcPr>
          <w:p>
            <w:pPr>
              <w:autoSpaceDE w:val="0"/>
              <w:autoSpaceDN w:val="0"/>
              <w:spacing w:line="400" w:lineRule="exact"/>
              <w:jc w:val="center"/>
              <w:rPr>
                <w:rFonts w:ascii="Times New Roman" w:hAnsi="Times New Roman"/>
                <w:kern w:val="0"/>
                <w:sz w:val="24"/>
                <w:lang w:bidi="zh-CN"/>
              </w:rPr>
            </w:pPr>
            <w:r>
              <w:rPr>
                <w:rFonts w:ascii="Times New Roman" w:hAnsi="Times New Roman"/>
                <w:kern w:val="0"/>
                <w:sz w:val="24"/>
                <w:lang w:bidi="zh-CN"/>
              </w:rPr>
              <w:t>1067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9" w:hRule="atLeast"/>
        </w:trPr>
        <w:tc>
          <w:tcPr>
            <w:tcW w:w="1858" w:type="dxa"/>
            <w:vAlign w:val="center"/>
          </w:tcPr>
          <w:p>
            <w:pPr>
              <w:autoSpaceDE w:val="0"/>
              <w:autoSpaceDN w:val="0"/>
              <w:spacing w:line="400" w:lineRule="exact"/>
              <w:jc w:val="center"/>
              <w:rPr>
                <w:rFonts w:ascii="Times New Roman" w:hAnsi="Times New Roman"/>
                <w:kern w:val="0"/>
                <w:sz w:val="24"/>
                <w:lang w:val="zh-CN" w:bidi="zh-CN"/>
              </w:rPr>
            </w:pPr>
            <w:r>
              <w:rPr>
                <w:rFonts w:ascii="Times New Roman" w:hAnsi="Times New Roman"/>
                <w:kern w:val="0"/>
                <w:sz w:val="24"/>
                <w:lang w:val="zh-CN" w:bidi="zh-CN"/>
              </w:rPr>
              <w:t>学校主管部门</w:t>
            </w:r>
          </w:p>
        </w:tc>
        <w:tc>
          <w:tcPr>
            <w:tcW w:w="2813" w:type="dxa"/>
            <w:gridSpan w:val="2"/>
            <w:vAlign w:val="center"/>
          </w:tcPr>
          <w:p>
            <w:pPr>
              <w:autoSpaceDE w:val="0"/>
              <w:autoSpaceDN w:val="0"/>
              <w:spacing w:line="400" w:lineRule="exact"/>
              <w:jc w:val="center"/>
              <w:rPr>
                <w:rFonts w:ascii="Times New Roman" w:hAnsi="Times New Roman"/>
                <w:kern w:val="0"/>
                <w:sz w:val="24"/>
                <w:lang w:bidi="zh-CN"/>
              </w:rPr>
            </w:pPr>
            <w:r>
              <w:rPr>
                <w:rFonts w:hint="eastAsia" w:ascii="Times New Roman" w:hAnsi="Times New Roman"/>
                <w:kern w:val="0"/>
                <w:sz w:val="24"/>
                <w:lang w:bidi="zh-CN"/>
              </w:rPr>
              <w:t>广西壮族自治区</w:t>
            </w:r>
          </w:p>
        </w:tc>
        <w:tc>
          <w:tcPr>
            <w:tcW w:w="2798" w:type="dxa"/>
            <w:gridSpan w:val="3"/>
            <w:vAlign w:val="center"/>
          </w:tcPr>
          <w:p>
            <w:pPr>
              <w:autoSpaceDE w:val="0"/>
              <w:autoSpaceDN w:val="0"/>
              <w:spacing w:line="400" w:lineRule="exact"/>
              <w:jc w:val="center"/>
              <w:rPr>
                <w:rFonts w:ascii="Times New Roman" w:hAnsi="Times New Roman"/>
                <w:kern w:val="0"/>
                <w:sz w:val="24"/>
                <w:lang w:val="zh-CN" w:bidi="zh-CN"/>
              </w:rPr>
            </w:pPr>
            <w:r>
              <w:rPr>
                <w:rFonts w:ascii="Times New Roman" w:hAnsi="Times New Roman"/>
                <w:kern w:val="0"/>
                <w:sz w:val="24"/>
                <w:lang w:val="zh-CN" w:bidi="zh-CN"/>
              </w:rPr>
              <w:t>建校时间</w:t>
            </w:r>
          </w:p>
        </w:tc>
        <w:tc>
          <w:tcPr>
            <w:tcW w:w="2111" w:type="dxa"/>
            <w:vAlign w:val="center"/>
          </w:tcPr>
          <w:p>
            <w:pPr>
              <w:autoSpaceDE w:val="0"/>
              <w:autoSpaceDN w:val="0"/>
              <w:spacing w:line="400" w:lineRule="exact"/>
              <w:jc w:val="center"/>
              <w:rPr>
                <w:rFonts w:ascii="Times New Roman" w:hAnsi="Times New Roman"/>
                <w:kern w:val="0"/>
                <w:sz w:val="24"/>
                <w:lang w:bidi="zh-CN"/>
              </w:rPr>
            </w:pPr>
            <w:r>
              <w:rPr>
                <w:rFonts w:hint="eastAsia" w:ascii="Times New Roman" w:hAnsi="Times New Roman"/>
                <w:kern w:val="0"/>
                <w:sz w:val="24"/>
                <w:lang w:bidi="zh-CN"/>
              </w:rPr>
              <w:t>1932年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4" w:hRule="atLeast"/>
        </w:trPr>
        <w:tc>
          <w:tcPr>
            <w:tcW w:w="1858" w:type="dxa"/>
            <w:vAlign w:val="center"/>
          </w:tcPr>
          <w:p>
            <w:pPr>
              <w:autoSpaceDE w:val="0"/>
              <w:autoSpaceDN w:val="0"/>
              <w:spacing w:line="400" w:lineRule="exact"/>
              <w:jc w:val="center"/>
              <w:rPr>
                <w:rFonts w:ascii="Times New Roman" w:hAnsi="Times New Roman"/>
                <w:kern w:val="0"/>
                <w:sz w:val="24"/>
                <w:lang w:val="zh-CN" w:bidi="zh-CN"/>
              </w:rPr>
            </w:pPr>
            <w:r>
              <w:rPr>
                <w:rFonts w:ascii="Times New Roman" w:hAnsi="Times New Roman"/>
                <w:kern w:val="0"/>
                <w:sz w:val="24"/>
                <w:lang w:val="zh-CN" w:bidi="zh-CN"/>
              </w:rPr>
              <w:t>首次举办本科</w:t>
            </w:r>
          </w:p>
          <w:p>
            <w:pPr>
              <w:autoSpaceDE w:val="0"/>
              <w:autoSpaceDN w:val="0"/>
              <w:spacing w:line="400" w:lineRule="exact"/>
              <w:jc w:val="center"/>
              <w:rPr>
                <w:rFonts w:ascii="Times New Roman" w:hAnsi="Times New Roman"/>
                <w:kern w:val="0"/>
                <w:sz w:val="24"/>
                <w:lang w:val="zh-CN" w:bidi="zh-CN"/>
              </w:rPr>
            </w:pPr>
            <w:r>
              <w:rPr>
                <w:rFonts w:ascii="Times New Roman" w:hAnsi="Times New Roman"/>
                <w:kern w:val="0"/>
                <w:sz w:val="24"/>
                <w:lang w:val="zh-CN" w:bidi="zh-CN"/>
              </w:rPr>
              <w:t>教育年份</w:t>
            </w:r>
          </w:p>
        </w:tc>
        <w:tc>
          <w:tcPr>
            <w:tcW w:w="7722" w:type="dxa"/>
            <w:gridSpan w:val="6"/>
            <w:vAlign w:val="center"/>
          </w:tcPr>
          <w:p>
            <w:pPr>
              <w:autoSpaceDE w:val="0"/>
              <w:autoSpaceDN w:val="0"/>
              <w:spacing w:line="400" w:lineRule="exact"/>
              <w:jc w:val="center"/>
              <w:rPr>
                <w:rFonts w:ascii="Times New Roman" w:hAnsi="Times New Roman"/>
                <w:kern w:val="0"/>
                <w:sz w:val="24"/>
                <w:lang w:val="zh-CN" w:bidi="zh-CN"/>
              </w:rPr>
            </w:pPr>
            <w:r>
              <w:rPr>
                <w:rFonts w:hint="eastAsia" w:ascii="Times New Roman" w:hAnsi="Times New Roman"/>
                <w:kern w:val="0"/>
                <w:sz w:val="24"/>
                <w:lang w:val="zh-CN" w:bidi="zh-CN"/>
              </w:rPr>
              <w:t>1954年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1" w:hRule="atLeast"/>
        </w:trPr>
        <w:tc>
          <w:tcPr>
            <w:tcW w:w="1858" w:type="dxa"/>
            <w:vAlign w:val="center"/>
          </w:tcPr>
          <w:p>
            <w:pPr>
              <w:autoSpaceDE w:val="0"/>
              <w:autoSpaceDN w:val="0"/>
              <w:spacing w:line="400" w:lineRule="exact"/>
              <w:jc w:val="center"/>
              <w:rPr>
                <w:rFonts w:ascii="Times New Roman" w:hAnsi="Times New Roman"/>
                <w:kern w:val="0"/>
                <w:sz w:val="24"/>
                <w:lang w:val="zh-CN" w:bidi="zh-CN"/>
              </w:rPr>
            </w:pPr>
            <w:r>
              <w:rPr>
                <w:rFonts w:ascii="Times New Roman" w:hAnsi="Times New Roman"/>
                <w:kern w:val="0"/>
                <w:sz w:val="24"/>
                <w:lang w:val="zh-CN" w:bidi="zh-CN"/>
              </w:rPr>
              <w:t>曾用名</w:t>
            </w:r>
          </w:p>
        </w:tc>
        <w:tc>
          <w:tcPr>
            <w:tcW w:w="7722" w:type="dxa"/>
            <w:gridSpan w:val="6"/>
            <w:vAlign w:val="center"/>
          </w:tcPr>
          <w:p>
            <w:pPr>
              <w:autoSpaceDE w:val="0"/>
              <w:autoSpaceDN w:val="0"/>
              <w:spacing w:line="400" w:lineRule="exact"/>
              <w:jc w:val="center"/>
              <w:rPr>
                <w:rFonts w:ascii="Times New Roman" w:hAnsi="Times New Roman"/>
                <w:kern w:val="0"/>
                <w:sz w:val="24"/>
                <w:lang w:bidi="zh-CN"/>
              </w:rPr>
            </w:pPr>
            <w:r>
              <w:rPr>
                <w:rFonts w:hint="eastAsia" w:ascii="Times New Roman" w:hAnsi="Times New Roman"/>
                <w:kern w:val="0"/>
                <w:sz w:val="24"/>
                <w:lang w:val="zh-CN" w:bidi="zh-CN"/>
              </w:rPr>
              <w:t>广西省立师范专科学校</w:t>
            </w:r>
            <w:r>
              <w:rPr>
                <w:rFonts w:hint="eastAsia" w:ascii="Times New Roman" w:hAnsi="Times New Roman"/>
                <w:kern w:val="0"/>
                <w:sz w:val="24"/>
                <w:lang w:bidi="zh-CN"/>
              </w:rPr>
              <w:t>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32" w:hRule="atLeast"/>
        </w:trPr>
        <w:tc>
          <w:tcPr>
            <w:tcW w:w="1858" w:type="dxa"/>
            <w:vAlign w:val="center"/>
          </w:tcPr>
          <w:p>
            <w:pPr>
              <w:autoSpaceDE w:val="0"/>
              <w:autoSpaceDN w:val="0"/>
              <w:spacing w:line="400" w:lineRule="exact"/>
              <w:jc w:val="center"/>
              <w:rPr>
                <w:rFonts w:ascii="Times New Roman" w:hAnsi="Times New Roman"/>
                <w:kern w:val="0"/>
                <w:sz w:val="24"/>
                <w:lang w:val="zh-CN" w:bidi="zh-CN"/>
              </w:rPr>
            </w:pPr>
            <w:r>
              <w:rPr>
                <w:rFonts w:ascii="Times New Roman" w:hAnsi="Times New Roman"/>
                <w:kern w:val="0"/>
                <w:sz w:val="24"/>
                <w:lang w:val="zh-CN" w:bidi="zh-CN"/>
              </w:rPr>
              <w:t>学校简介和</w:t>
            </w:r>
          </w:p>
          <w:p>
            <w:pPr>
              <w:autoSpaceDE w:val="0"/>
              <w:autoSpaceDN w:val="0"/>
              <w:spacing w:line="400" w:lineRule="exact"/>
              <w:jc w:val="center"/>
              <w:rPr>
                <w:rFonts w:ascii="Times New Roman" w:hAnsi="Times New Roman"/>
                <w:kern w:val="0"/>
                <w:sz w:val="24"/>
                <w:lang w:val="zh-CN" w:bidi="zh-CN"/>
              </w:rPr>
            </w:pPr>
            <w:r>
              <w:rPr>
                <w:rFonts w:ascii="Times New Roman" w:hAnsi="Times New Roman"/>
                <w:kern w:val="0"/>
                <w:sz w:val="24"/>
                <w:lang w:val="zh-CN" w:bidi="zh-CN"/>
              </w:rPr>
              <w:t>历史沿革</w:t>
            </w:r>
          </w:p>
          <w:p>
            <w:pPr>
              <w:autoSpaceDE w:val="0"/>
              <w:autoSpaceDN w:val="0"/>
              <w:spacing w:line="400" w:lineRule="exact"/>
              <w:jc w:val="center"/>
              <w:rPr>
                <w:rFonts w:ascii="Times New Roman" w:hAnsi="Times New Roman"/>
                <w:kern w:val="0"/>
                <w:sz w:val="24"/>
                <w:lang w:val="zh-CN" w:bidi="zh-CN"/>
              </w:rPr>
            </w:pPr>
            <w:r>
              <w:rPr>
                <w:rFonts w:ascii="Times New Roman" w:hAnsi="Times New Roman"/>
                <w:kern w:val="0"/>
                <w:sz w:val="24"/>
                <w:lang w:val="zh-CN" w:bidi="zh-CN"/>
              </w:rPr>
              <w:t>（</w:t>
            </w:r>
            <w:r>
              <w:rPr>
                <w:rFonts w:hint="eastAsia" w:ascii="Times New Roman" w:hAnsi="Times New Roman"/>
                <w:kern w:val="0"/>
                <w:sz w:val="24"/>
                <w:lang w:bidi="zh-CN"/>
              </w:rPr>
              <w:t>150</w:t>
            </w:r>
            <w:r>
              <w:rPr>
                <w:rFonts w:ascii="Times New Roman" w:hAnsi="Times New Roman"/>
                <w:kern w:val="0"/>
                <w:sz w:val="24"/>
                <w:lang w:val="zh-CN" w:bidi="zh-CN"/>
              </w:rPr>
              <w:t>字以内）</w:t>
            </w:r>
          </w:p>
        </w:tc>
        <w:tc>
          <w:tcPr>
            <w:tcW w:w="7722" w:type="dxa"/>
            <w:gridSpan w:val="6"/>
          </w:tcPr>
          <w:p>
            <w:pPr>
              <w:autoSpaceDE w:val="0"/>
              <w:autoSpaceDN w:val="0"/>
              <w:spacing w:line="400" w:lineRule="exact"/>
              <w:ind w:firstLine="420" w:firstLineChars="200"/>
              <w:rPr>
                <w:rFonts w:ascii="Times New Roman" w:hAnsi="Times New Roman"/>
                <w:kern w:val="0"/>
                <w:lang w:val="zh-CN" w:bidi="zh-CN"/>
              </w:rPr>
            </w:pPr>
            <w:r>
              <w:rPr>
                <w:rFonts w:ascii="Times New Roman" w:hAnsi="Times New Roman"/>
                <w:kern w:val="0"/>
                <w:lang w:val="zh-CN" w:bidi="zh-CN"/>
              </w:rPr>
              <w:t>学校创办于1932年，是教育部与广西壮族自治区人民政府共建高校。有一级学科博士学位授权点10个，博士后科研流动站7个，一级学科硕士学位授权点30个；教育部虚拟教研室建设试点2个，教育部重点实验室3个，省部共建国家重点实验室1个；国家级一流本科专业建设点23个，国家级一流课程</w:t>
            </w:r>
            <w:r>
              <w:rPr>
                <w:rFonts w:hint="eastAsia" w:ascii="Times New Roman" w:hAnsi="Times New Roman"/>
                <w:kern w:val="0"/>
                <w:lang w:val="en-US" w:bidi="zh-CN"/>
              </w:rPr>
              <w:t>37</w:t>
            </w:r>
            <w:r>
              <w:rPr>
                <w:rFonts w:ascii="Times New Roman" w:hAnsi="Times New Roman"/>
                <w:kern w:val="0"/>
                <w:lang w:val="zh-CN" w:bidi="zh-CN"/>
              </w:rPr>
              <w:t>门，获国家级教学成果奖16项</w:t>
            </w:r>
            <w:r>
              <w:rPr>
                <w:rFonts w:hint="eastAsia" w:ascii="Times New Roman" w:hAnsi="Times New Roman"/>
                <w:kern w:val="0"/>
                <w:lang w:val="zh-CN" w:bidi="zh-CN"/>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71" w:hRule="atLeast"/>
        </w:trPr>
        <w:tc>
          <w:tcPr>
            <w:tcW w:w="1858" w:type="dxa"/>
            <w:vAlign w:val="center"/>
          </w:tcPr>
          <w:p>
            <w:pPr>
              <w:autoSpaceDE w:val="0"/>
              <w:autoSpaceDN w:val="0"/>
              <w:spacing w:line="400" w:lineRule="exact"/>
              <w:jc w:val="center"/>
              <w:rPr>
                <w:rFonts w:ascii="Times New Roman" w:hAnsi="Times New Roman"/>
                <w:kern w:val="0"/>
                <w:sz w:val="24"/>
                <w:lang w:val="zh-CN" w:bidi="zh-CN"/>
              </w:rPr>
            </w:pPr>
            <w:r>
              <w:rPr>
                <w:rFonts w:ascii="Times New Roman" w:hAnsi="Times New Roman"/>
                <w:kern w:val="0"/>
                <w:sz w:val="24"/>
                <w:lang w:val="zh-CN" w:bidi="zh-CN"/>
              </w:rPr>
              <w:t>学校近五年</w:t>
            </w:r>
          </w:p>
          <w:p>
            <w:pPr>
              <w:autoSpaceDE w:val="0"/>
              <w:autoSpaceDN w:val="0"/>
              <w:spacing w:line="400" w:lineRule="exact"/>
              <w:jc w:val="center"/>
              <w:rPr>
                <w:rFonts w:ascii="Times New Roman" w:hAnsi="Times New Roman"/>
                <w:kern w:val="0"/>
                <w:sz w:val="24"/>
                <w:lang w:val="zh-CN" w:bidi="zh-CN"/>
              </w:rPr>
            </w:pPr>
            <w:r>
              <w:rPr>
                <w:rFonts w:ascii="Times New Roman" w:hAnsi="Times New Roman"/>
                <w:kern w:val="0"/>
                <w:sz w:val="24"/>
                <w:lang w:val="zh-CN" w:bidi="zh-CN"/>
              </w:rPr>
              <w:t>专业增设、停招、撤并情况（300字以内）</w:t>
            </w:r>
          </w:p>
        </w:tc>
        <w:tc>
          <w:tcPr>
            <w:tcW w:w="7722" w:type="dxa"/>
            <w:gridSpan w:val="6"/>
          </w:tcPr>
          <w:p>
            <w:pPr>
              <w:autoSpaceDE w:val="0"/>
              <w:autoSpaceDN w:val="0"/>
              <w:spacing w:line="400" w:lineRule="exact"/>
              <w:ind w:firstLine="420" w:firstLineChars="200"/>
              <w:rPr>
                <w:rFonts w:ascii="Times New Roman" w:hAnsi="Times New Roman"/>
                <w:kern w:val="0"/>
                <w:lang w:val="zh-CN" w:bidi="zh-CN"/>
              </w:rPr>
            </w:pPr>
            <w:r>
              <w:rPr>
                <w:rFonts w:hint="eastAsia" w:ascii="Times New Roman" w:hAnsi="Times New Roman"/>
                <w:kern w:val="0"/>
                <w:lang w:val="zh-CN" w:bidi="zh-CN"/>
              </w:rPr>
              <w:t>近五年增设专业9个：新能源汽车工程、智能制造工程、教育学、足球运动、工业设计、人工智能教育、越南语、光电信息科学与工程、环境科学与工程。</w:t>
            </w:r>
          </w:p>
          <w:p>
            <w:pPr>
              <w:autoSpaceDE w:val="0"/>
              <w:autoSpaceDN w:val="0"/>
              <w:spacing w:line="400" w:lineRule="exact"/>
              <w:ind w:firstLine="420" w:firstLineChars="200"/>
              <w:rPr>
                <w:rFonts w:ascii="Times New Roman" w:hAnsi="Times New Roman"/>
                <w:kern w:val="0"/>
                <w:lang w:val="zh-CN" w:bidi="zh-CN"/>
              </w:rPr>
            </w:pPr>
            <w:r>
              <w:rPr>
                <w:rFonts w:hint="eastAsia" w:ascii="Times New Roman" w:hAnsi="Times New Roman"/>
                <w:kern w:val="0"/>
                <w:lang w:val="zh-CN" w:bidi="zh-CN"/>
              </w:rPr>
              <w:t>近五年撤销专业16个：汽车服务工程、机械设计制造及其自动化、公共事业管理、应用统计学、工业设计、公共艺术、社会学、音乐表演、信息管理与信息系统、秘书学、商务英语、人力资源管理、健康服务与管理、酒店管理、产品设计、工艺美术。</w:t>
            </w:r>
          </w:p>
        </w:tc>
      </w:tr>
    </w:tbl>
    <w:p>
      <w:pPr>
        <w:autoSpaceDE w:val="0"/>
        <w:autoSpaceDN w:val="0"/>
        <w:jc w:val="right"/>
        <w:rPr>
          <w:kern w:val="0"/>
          <w:sz w:val="24"/>
          <w:szCs w:val="22"/>
          <w:lang w:val="zh-CN" w:bidi="zh-CN"/>
        </w:rPr>
        <w:sectPr>
          <w:footerReference r:id="rId4" w:type="default"/>
          <w:pgSz w:w="11906" w:h="16838"/>
          <w:pgMar w:top="2098" w:right="1474" w:bottom="1984" w:left="1588" w:header="851" w:footer="1559" w:gutter="0"/>
          <w:pgNumType w:start="1"/>
          <w:cols w:space="720" w:num="1"/>
          <w:docGrid w:linePitch="1" w:charSpace="0"/>
        </w:sectPr>
      </w:pPr>
    </w:p>
    <w:p>
      <w:pPr>
        <w:tabs>
          <w:tab w:val="left" w:pos="3636"/>
        </w:tabs>
        <w:autoSpaceDE w:val="0"/>
        <w:autoSpaceDN w:val="0"/>
        <w:spacing w:before="20"/>
        <w:ind w:right="254"/>
        <w:jc w:val="center"/>
        <w:rPr>
          <w:rFonts w:hint="eastAsia" w:ascii="黑体" w:hAnsi="黑体" w:eastAsia="黑体"/>
          <w:kern w:val="0"/>
          <w:sz w:val="32"/>
          <w:szCs w:val="32"/>
          <w:lang w:val="zh-CN" w:bidi="zh-CN"/>
        </w:rPr>
      </w:pPr>
      <w:r>
        <w:rPr>
          <w:rFonts w:ascii="Times New Roman" w:hAnsi="Times New Roman" w:eastAsia="黑体"/>
          <w:kern w:val="0"/>
          <w:sz w:val="32"/>
          <w:szCs w:val="32"/>
          <w:lang w:val="zh-CN" w:bidi="zh-CN"/>
        </w:rPr>
        <w:t>2</w:t>
      </w:r>
      <w:r>
        <w:rPr>
          <w:rFonts w:ascii="黑体" w:hAnsi="黑体" w:eastAsia="黑体"/>
          <w:kern w:val="0"/>
          <w:sz w:val="32"/>
          <w:szCs w:val="32"/>
          <w:lang w:val="zh-CN" w:bidi="zh-CN"/>
        </w:rPr>
        <w:t>.申报专业基本情况</w:t>
      </w:r>
    </w:p>
    <w:p>
      <w:pPr>
        <w:autoSpaceDE w:val="0"/>
        <w:autoSpaceDN w:val="0"/>
        <w:spacing w:before="4"/>
        <w:jc w:val="left"/>
        <w:rPr>
          <w:rFonts w:eastAsia="黑体"/>
          <w:kern w:val="0"/>
          <w:sz w:val="6"/>
          <w:szCs w:val="36"/>
          <w:lang w:val="zh-CN" w:bidi="zh-CN"/>
        </w:rPr>
      </w:pPr>
    </w:p>
    <w:tbl>
      <w:tblPr>
        <w:tblStyle w:val="13"/>
        <w:tblW w:w="956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393"/>
        <w:gridCol w:w="2390"/>
        <w:gridCol w:w="1986"/>
        <w:gridCol w:w="405"/>
        <w:gridCol w:w="239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exact"/>
          <w:jc w:val="center"/>
        </w:trPr>
        <w:tc>
          <w:tcPr>
            <w:tcW w:w="2393" w:type="dxa"/>
            <w:vAlign w:val="center"/>
          </w:tcPr>
          <w:p>
            <w:pPr>
              <w:autoSpaceDE w:val="0"/>
              <w:autoSpaceDN w:val="0"/>
              <w:spacing w:before="16"/>
              <w:ind w:left="94" w:right="88"/>
              <w:jc w:val="center"/>
              <w:rPr>
                <w:rFonts w:ascii="Times New Roman" w:hAnsi="Times New Roman"/>
                <w:kern w:val="0"/>
                <w:sz w:val="24"/>
                <w:lang w:val="zh-CN" w:bidi="zh-CN"/>
              </w:rPr>
            </w:pPr>
            <w:r>
              <w:rPr>
                <w:rFonts w:ascii="Times New Roman" w:hAnsi="Times New Roman"/>
                <w:kern w:val="0"/>
                <w:sz w:val="24"/>
                <w:lang w:val="zh-CN" w:bidi="zh-CN"/>
              </w:rPr>
              <w:t>专业代码</w:t>
            </w:r>
          </w:p>
        </w:tc>
        <w:tc>
          <w:tcPr>
            <w:tcW w:w="2390" w:type="dxa"/>
            <w:vAlign w:val="center"/>
          </w:tcPr>
          <w:p>
            <w:pPr>
              <w:autoSpaceDE w:val="0"/>
              <w:autoSpaceDN w:val="0"/>
              <w:jc w:val="center"/>
              <w:rPr>
                <w:rFonts w:ascii="Times New Roman" w:hAnsi="Times New Roman"/>
                <w:kern w:val="0"/>
                <w:sz w:val="24"/>
                <w:lang w:val="zh-CN" w:bidi="zh-CN"/>
              </w:rPr>
            </w:pPr>
            <w:r>
              <w:rPr>
                <w:rFonts w:hint="eastAsia" w:ascii="Times New Roman" w:hAnsi="Times New Roman"/>
                <w:kern w:val="0"/>
                <w:sz w:val="24"/>
                <w:lang w:val="zh-CN" w:bidi="zh-CN"/>
              </w:rPr>
              <w:t>120219</w:t>
            </w:r>
            <w:r>
              <w:rPr>
                <w:rFonts w:ascii="Times New Roman" w:hAnsi="Times New Roman"/>
                <w:kern w:val="0"/>
                <w:sz w:val="24"/>
                <w:lang w:val="zh-CN" w:bidi="zh-CN"/>
              </w:rPr>
              <w:t>TK</w:t>
            </w:r>
          </w:p>
        </w:tc>
        <w:tc>
          <w:tcPr>
            <w:tcW w:w="2391" w:type="dxa"/>
            <w:gridSpan w:val="2"/>
            <w:vAlign w:val="center"/>
          </w:tcPr>
          <w:p>
            <w:pPr>
              <w:autoSpaceDE w:val="0"/>
              <w:autoSpaceDN w:val="0"/>
              <w:spacing w:before="16"/>
              <w:jc w:val="center"/>
              <w:rPr>
                <w:rFonts w:ascii="Times New Roman" w:hAnsi="Times New Roman"/>
                <w:kern w:val="0"/>
                <w:sz w:val="24"/>
                <w:lang w:val="zh-CN" w:bidi="zh-CN"/>
              </w:rPr>
            </w:pPr>
            <w:r>
              <w:rPr>
                <w:rFonts w:ascii="Times New Roman" w:hAnsi="Times New Roman"/>
                <w:kern w:val="0"/>
                <w:sz w:val="24"/>
                <w:lang w:val="zh-CN" w:bidi="zh-CN"/>
              </w:rPr>
              <w:t>专业名称</w:t>
            </w:r>
          </w:p>
        </w:tc>
        <w:tc>
          <w:tcPr>
            <w:tcW w:w="2394" w:type="dxa"/>
            <w:vAlign w:val="center"/>
          </w:tcPr>
          <w:p>
            <w:pPr>
              <w:autoSpaceDE w:val="0"/>
              <w:autoSpaceDN w:val="0"/>
              <w:jc w:val="center"/>
              <w:rPr>
                <w:rFonts w:ascii="Times New Roman" w:hAnsi="Times New Roman"/>
                <w:kern w:val="0"/>
                <w:sz w:val="24"/>
                <w:lang w:val="zh-CN" w:bidi="zh-CN"/>
              </w:rPr>
            </w:pPr>
            <w:r>
              <w:rPr>
                <w:rFonts w:hint="eastAsia" w:ascii="Times New Roman" w:hAnsi="Times New Roman"/>
                <w:kern w:val="0"/>
                <w:sz w:val="24"/>
                <w:lang w:val="zh-CN" w:bidi="zh-CN"/>
              </w:rPr>
              <w:t>商业人工智能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exact"/>
          <w:jc w:val="center"/>
        </w:trPr>
        <w:tc>
          <w:tcPr>
            <w:tcW w:w="2393" w:type="dxa"/>
            <w:vAlign w:val="center"/>
          </w:tcPr>
          <w:p>
            <w:pPr>
              <w:autoSpaceDE w:val="0"/>
              <w:autoSpaceDN w:val="0"/>
              <w:spacing w:before="16"/>
              <w:ind w:left="94" w:right="88"/>
              <w:jc w:val="center"/>
              <w:rPr>
                <w:rFonts w:ascii="Times New Roman" w:hAnsi="Times New Roman"/>
                <w:kern w:val="0"/>
                <w:sz w:val="24"/>
                <w:lang w:val="zh-CN" w:bidi="zh-CN"/>
              </w:rPr>
            </w:pPr>
            <w:r>
              <w:rPr>
                <w:rFonts w:ascii="Times New Roman" w:hAnsi="Times New Roman"/>
                <w:kern w:val="0"/>
                <w:sz w:val="24"/>
                <w:lang w:val="zh-CN" w:bidi="zh-CN"/>
              </w:rPr>
              <w:t>学位</w:t>
            </w:r>
          </w:p>
        </w:tc>
        <w:tc>
          <w:tcPr>
            <w:tcW w:w="2390" w:type="dxa"/>
            <w:vAlign w:val="center"/>
          </w:tcPr>
          <w:p>
            <w:pPr>
              <w:autoSpaceDE w:val="0"/>
              <w:autoSpaceDN w:val="0"/>
              <w:jc w:val="center"/>
              <w:rPr>
                <w:rFonts w:ascii="Times New Roman" w:hAnsi="Times New Roman"/>
                <w:kern w:val="0"/>
                <w:sz w:val="24"/>
                <w:lang w:val="zh-CN" w:bidi="zh-CN"/>
              </w:rPr>
            </w:pPr>
            <w:r>
              <w:rPr>
                <w:rFonts w:hint="eastAsia" w:ascii="Times New Roman" w:hAnsi="Times New Roman"/>
                <w:kern w:val="0"/>
                <w:sz w:val="24"/>
                <w:lang w:val="zh-CN" w:bidi="zh-CN"/>
              </w:rPr>
              <w:t>学士</w:t>
            </w:r>
          </w:p>
        </w:tc>
        <w:tc>
          <w:tcPr>
            <w:tcW w:w="2391" w:type="dxa"/>
            <w:gridSpan w:val="2"/>
            <w:vAlign w:val="center"/>
          </w:tcPr>
          <w:p>
            <w:pPr>
              <w:autoSpaceDE w:val="0"/>
              <w:autoSpaceDN w:val="0"/>
              <w:spacing w:before="16"/>
              <w:jc w:val="center"/>
              <w:rPr>
                <w:rFonts w:ascii="Times New Roman" w:hAnsi="Times New Roman"/>
                <w:kern w:val="0"/>
                <w:sz w:val="24"/>
                <w:lang w:val="zh-CN" w:bidi="zh-CN"/>
              </w:rPr>
            </w:pPr>
            <w:r>
              <w:rPr>
                <w:rFonts w:ascii="Times New Roman" w:hAnsi="Times New Roman"/>
                <w:kern w:val="0"/>
                <w:sz w:val="24"/>
                <w:lang w:val="zh-CN" w:bidi="zh-CN"/>
              </w:rPr>
              <w:t>修业年限</w:t>
            </w:r>
          </w:p>
        </w:tc>
        <w:tc>
          <w:tcPr>
            <w:tcW w:w="2394" w:type="dxa"/>
            <w:vAlign w:val="center"/>
          </w:tcPr>
          <w:p>
            <w:pPr>
              <w:autoSpaceDE w:val="0"/>
              <w:autoSpaceDN w:val="0"/>
              <w:jc w:val="center"/>
              <w:rPr>
                <w:rFonts w:ascii="Times New Roman" w:hAnsi="Times New Roman"/>
                <w:kern w:val="0"/>
                <w:sz w:val="24"/>
                <w:lang w:val="zh-CN" w:bidi="zh-CN"/>
              </w:rPr>
            </w:pPr>
            <w:r>
              <w:rPr>
                <w:rFonts w:hint="eastAsia" w:ascii="Times New Roman" w:hAnsi="Times New Roman"/>
                <w:kern w:val="0"/>
                <w:sz w:val="24"/>
                <w:lang w:val="zh-CN" w:bidi="zh-CN"/>
              </w:rPr>
              <w:t>4年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exact"/>
          <w:jc w:val="center"/>
        </w:trPr>
        <w:tc>
          <w:tcPr>
            <w:tcW w:w="2393" w:type="dxa"/>
            <w:vAlign w:val="center"/>
          </w:tcPr>
          <w:p>
            <w:pPr>
              <w:autoSpaceDE w:val="0"/>
              <w:autoSpaceDN w:val="0"/>
              <w:spacing w:before="16"/>
              <w:ind w:left="94" w:right="88"/>
              <w:jc w:val="center"/>
              <w:rPr>
                <w:rFonts w:ascii="Times New Roman" w:hAnsi="Times New Roman"/>
                <w:kern w:val="0"/>
                <w:sz w:val="24"/>
                <w:lang w:val="zh-CN" w:bidi="zh-CN"/>
              </w:rPr>
            </w:pPr>
            <w:r>
              <w:rPr>
                <w:rFonts w:ascii="Times New Roman" w:hAnsi="Times New Roman"/>
                <w:kern w:val="0"/>
                <w:sz w:val="24"/>
                <w:lang w:val="zh-CN" w:bidi="zh-CN"/>
              </w:rPr>
              <w:t>专业类</w:t>
            </w:r>
          </w:p>
        </w:tc>
        <w:tc>
          <w:tcPr>
            <w:tcW w:w="2390" w:type="dxa"/>
            <w:vAlign w:val="center"/>
          </w:tcPr>
          <w:p>
            <w:pPr>
              <w:autoSpaceDE w:val="0"/>
              <w:autoSpaceDN w:val="0"/>
              <w:jc w:val="center"/>
              <w:rPr>
                <w:rFonts w:ascii="Times New Roman" w:hAnsi="Times New Roman"/>
                <w:kern w:val="0"/>
                <w:sz w:val="24"/>
                <w:lang w:val="zh-CN" w:bidi="zh-CN"/>
              </w:rPr>
            </w:pPr>
            <w:r>
              <w:rPr>
                <w:rFonts w:hint="eastAsia" w:ascii="Times New Roman" w:hAnsi="Times New Roman"/>
                <w:kern w:val="0"/>
                <w:sz w:val="24"/>
                <w:lang w:val="zh-CN" w:bidi="zh-CN"/>
              </w:rPr>
              <w:t>工商管理类</w:t>
            </w:r>
          </w:p>
        </w:tc>
        <w:tc>
          <w:tcPr>
            <w:tcW w:w="2391" w:type="dxa"/>
            <w:gridSpan w:val="2"/>
            <w:vAlign w:val="center"/>
          </w:tcPr>
          <w:p>
            <w:pPr>
              <w:autoSpaceDE w:val="0"/>
              <w:autoSpaceDN w:val="0"/>
              <w:spacing w:before="16"/>
              <w:jc w:val="center"/>
              <w:rPr>
                <w:rFonts w:ascii="Times New Roman" w:hAnsi="Times New Roman"/>
                <w:kern w:val="0"/>
                <w:sz w:val="24"/>
                <w:lang w:val="zh-CN" w:bidi="zh-CN"/>
              </w:rPr>
            </w:pPr>
            <w:r>
              <w:rPr>
                <w:rFonts w:ascii="Times New Roman" w:hAnsi="Times New Roman"/>
                <w:kern w:val="0"/>
                <w:sz w:val="24"/>
                <w:lang w:val="zh-CN" w:bidi="zh-CN"/>
              </w:rPr>
              <w:t>专业类代码</w:t>
            </w:r>
          </w:p>
        </w:tc>
        <w:tc>
          <w:tcPr>
            <w:tcW w:w="2394" w:type="dxa"/>
            <w:vAlign w:val="center"/>
          </w:tcPr>
          <w:p>
            <w:pPr>
              <w:autoSpaceDE w:val="0"/>
              <w:autoSpaceDN w:val="0"/>
              <w:jc w:val="center"/>
              <w:rPr>
                <w:rFonts w:ascii="Times New Roman" w:hAnsi="Times New Roman"/>
                <w:kern w:val="0"/>
                <w:sz w:val="24"/>
                <w:lang w:val="zh-CN" w:bidi="zh-CN"/>
              </w:rPr>
            </w:pPr>
            <w:r>
              <w:rPr>
                <w:rFonts w:hint="eastAsia" w:ascii="Times New Roman" w:hAnsi="Times New Roman"/>
                <w:kern w:val="0"/>
                <w:sz w:val="24"/>
                <w:lang w:val="zh-CN" w:bidi="zh-CN"/>
              </w:rPr>
              <w:t>1202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exact"/>
          <w:jc w:val="center"/>
        </w:trPr>
        <w:tc>
          <w:tcPr>
            <w:tcW w:w="2393" w:type="dxa"/>
            <w:vAlign w:val="center"/>
          </w:tcPr>
          <w:p>
            <w:pPr>
              <w:autoSpaceDE w:val="0"/>
              <w:autoSpaceDN w:val="0"/>
              <w:spacing w:before="16"/>
              <w:ind w:left="94" w:right="88"/>
              <w:jc w:val="center"/>
              <w:rPr>
                <w:rFonts w:ascii="Times New Roman" w:hAnsi="Times New Roman"/>
                <w:kern w:val="0"/>
                <w:sz w:val="24"/>
                <w:lang w:val="zh-CN" w:bidi="zh-CN"/>
              </w:rPr>
            </w:pPr>
            <w:r>
              <w:rPr>
                <w:rFonts w:ascii="Times New Roman" w:hAnsi="Times New Roman"/>
                <w:kern w:val="0"/>
                <w:sz w:val="24"/>
                <w:lang w:val="zh-CN" w:bidi="zh-CN"/>
              </w:rPr>
              <w:t>门类</w:t>
            </w:r>
          </w:p>
        </w:tc>
        <w:tc>
          <w:tcPr>
            <w:tcW w:w="2390" w:type="dxa"/>
            <w:vAlign w:val="center"/>
          </w:tcPr>
          <w:p>
            <w:pPr>
              <w:autoSpaceDE w:val="0"/>
              <w:autoSpaceDN w:val="0"/>
              <w:jc w:val="center"/>
              <w:rPr>
                <w:rFonts w:ascii="Times New Roman" w:hAnsi="Times New Roman"/>
                <w:kern w:val="0"/>
                <w:sz w:val="24"/>
                <w:lang w:val="zh-CN" w:bidi="zh-CN"/>
              </w:rPr>
            </w:pPr>
            <w:r>
              <w:rPr>
                <w:rFonts w:hint="eastAsia" w:ascii="Times New Roman" w:hAnsi="Times New Roman"/>
                <w:kern w:val="0"/>
                <w:sz w:val="24"/>
                <w:lang w:val="zh-CN" w:bidi="zh-CN"/>
              </w:rPr>
              <w:t>管理学</w:t>
            </w:r>
          </w:p>
        </w:tc>
        <w:tc>
          <w:tcPr>
            <w:tcW w:w="2391" w:type="dxa"/>
            <w:gridSpan w:val="2"/>
            <w:vAlign w:val="center"/>
          </w:tcPr>
          <w:p>
            <w:pPr>
              <w:autoSpaceDE w:val="0"/>
              <w:autoSpaceDN w:val="0"/>
              <w:spacing w:before="16"/>
              <w:jc w:val="center"/>
              <w:rPr>
                <w:rFonts w:ascii="Times New Roman" w:hAnsi="Times New Roman"/>
                <w:kern w:val="0"/>
                <w:sz w:val="24"/>
                <w:lang w:val="zh-CN" w:bidi="zh-CN"/>
              </w:rPr>
            </w:pPr>
            <w:r>
              <w:rPr>
                <w:rFonts w:ascii="Times New Roman" w:hAnsi="Times New Roman"/>
                <w:kern w:val="0"/>
                <w:sz w:val="24"/>
                <w:lang w:val="zh-CN" w:bidi="zh-CN"/>
              </w:rPr>
              <w:t>门类代码</w:t>
            </w:r>
          </w:p>
        </w:tc>
        <w:tc>
          <w:tcPr>
            <w:tcW w:w="2394" w:type="dxa"/>
            <w:vAlign w:val="center"/>
          </w:tcPr>
          <w:p>
            <w:pPr>
              <w:autoSpaceDE w:val="0"/>
              <w:autoSpaceDN w:val="0"/>
              <w:jc w:val="center"/>
              <w:rPr>
                <w:rFonts w:ascii="Times New Roman" w:hAnsi="Times New Roman"/>
                <w:kern w:val="0"/>
                <w:sz w:val="24"/>
                <w:lang w:val="zh-CN" w:bidi="zh-CN"/>
              </w:rPr>
            </w:pPr>
            <w:r>
              <w:rPr>
                <w:rFonts w:hint="eastAsia" w:ascii="Times New Roman" w:hAnsi="Times New Roman"/>
                <w:kern w:val="0"/>
                <w:sz w:val="24"/>
                <w:lang w:val="zh-CN" w:bidi="zh-CN"/>
              </w:rPr>
              <w:t>12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exact"/>
          <w:jc w:val="center"/>
        </w:trPr>
        <w:tc>
          <w:tcPr>
            <w:tcW w:w="2393" w:type="dxa"/>
            <w:vAlign w:val="center"/>
          </w:tcPr>
          <w:p>
            <w:pPr>
              <w:autoSpaceDE w:val="0"/>
              <w:autoSpaceDN w:val="0"/>
              <w:spacing w:before="16"/>
              <w:ind w:left="95" w:right="88"/>
              <w:jc w:val="center"/>
              <w:rPr>
                <w:rFonts w:ascii="Times New Roman" w:hAnsi="Times New Roman"/>
                <w:kern w:val="0"/>
                <w:sz w:val="24"/>
                <w:lang w:val="zh-CN" w:bidi="zh-CN"/>
              </w:rPr>
            </w:pPr>
            <w:r>
              <w:rPr>
                <w:rFonts w:ascii="Times New Roman" w:hAnsi="Times New Roman"/>
                <w:kern w:val="0"/>
                <w:sz w:val="24"/>
                <w:lang w:val="zh-CN" w:bidi="zh-CN"/>
              </w:rPr>
              <w:t>所在院系名称</w:t>
            </w:r>
          </w:p>
        </w:tc>
        <w:tc>
          <w:tcPr>
            <w:tcW w:w="7175" w:type="dxa"/>
            <w:gridSpan w:val="4"/>
            <w:vAlign w:val="center"/>
          </w:tcPr>
          <w:p>
            <w:pPr>
              <w:autoSpaceDE w:val="0"/>
              <w:autoSpaceDN w:val="0"/>
              <w:jc w:val="center"/>
              <w:rPr>
                <w:rFonts w:ascii="Times New Roman" w:hAnsi="Times New Roman"/>
                <w:kern w:val="0"/>
                <w:sz w:val="24"/>
                <w:lang w:val="zh-CN" w:bidi="zh-CN"/>
              </w:rPr>
            </w:pPr>
            <w:r>
              <w:rPr>
                <w:rFonts w:hint="eastAsia" w:ascii="Times New Roman" w:hAnsi="Times New Roman"/>
                <w:kern w:val="0"/>
                <w:sz w:val="24"/>
                <w:lang w:val="zh-CN" w:bidi="zh-CN"/>
              </w:rPr>
              <w:t>经济管理学院</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exact"/>
          <w:jc w:val="center"/>
        </w:trPr>
        <w:tc>
          <w:tcPr>
            <w:tcW w:w="9568" w:type="dxa"/>
            <w:gridSpan w:val="5"/>
            <w:vAlign w:val="center"/>
          </w:tcPr>
          <w:p>
            <w:pPr>
              <w:autoSpaceDE w:val="0"/>
              <w:autoSpaceDN w:val="0"/>
              <w:spacing w:before="16"/>
              <w:ind w:left="3803" w:right="3794"/>
              <w:jc w:val="center"/>
              <w:rPr>
                <w:rFonts w:ascii="Times New Roman" w:hAnsi="Times New Roman"/>
                <w:kern w:val="0"/>
                <w:sz w:val="24"/>
                <w:lang w:val="zh-CN" w:bidi="zh-CN"/>
              </w:rPr>
            </w:pPr>
            <w:r>
              <w:rPr>
                <w:rFonts w:ascii="Times New Roman" w:hAnsi="Times New Roman"/>
                <w:kern w:val="0"/>
                <w:sz w:val="24"/>
                <w:lang w:val="zh-CN" w:bidi="zh-CN"/>
              </w:rPr>
              <w:t>学校相近专业情况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0" w:hRule="exact"/>
          <w:jc w:val="center"/>
        </w:trPr>
        <w:tc>
          <w:tcPr>
            <w:tcW w:w="2393" w:type="dxa"/>
            <w:vAlign w:val="center"/>
          </w:tcPr>
          <w:p>
            <w:pPr>
              <w:autoSpaceDE w:val="0"/>
              <w:autoSpaceDN w:val="0"/>
              <w:jc w:val="center"/>
              <w:rPr>
                <w:rFonts w:ascii="Times New Roman" w:hAnsi="Times New Roman"/>
                <w:kern w:val="0"/>
                <w:sz w:val="24"/>
                <w:lang w:val="zh-CN" w:bidi="zh-CN"/>
              </w:rPr>
            </w:pPr>
            <w:r>
              <w:rPr>
                <w:rFonts w:ascii="Times New Roman" w:hAnsi="Times New Roman"/>
                <w:kern w:val="0"/>
                <w:sz w:val="24"/>
                <w:lang w:val="zh-CN" w:bidi="zh-CN"/>
              </w:rPr>
              <w:t>相近专业 1</w:t>
            </w:r>
          </w:p>
        </w:tc>
        <w:tc>
          <w:tcPr>
            <w:tcW w:w="2390" w:type="dxa"/>
            <w:vAlign w:val="center"/>
          </w:tcPr>
          <w:p>
            <w:pPr>
              <w:autoSpaceDE w:val="0"/>
              <w:autoSpaceDN w:val="0"/>
              <w:jc w:val="center"/>
              <w:rPr>
                <w:rFonts w:ascii="Times New Roman" w:hAnsi="Times New Roman"/>
                <w:kern w:val="0"/>
                <w:sz w:val="24"/>
                <w:lang w:val="zh-CN" w:bidi="zh-CN"/>
              </w:rPr>
            </w:pPr>
            <w:r>
              <w:rPr>
                <w:rFonts w:hint="eastAsia" w:ascii="Times New Roman" w:hAnsi="Times New Roman"/>
                <w:kern w:val="0"/>
                <w:sz w:val="24"/>
                <w:lang w:val="zh-CN" w:bidi="zh-CN"/>
              </w:rPr>
              <w:t>工商管理</w:t>
            </w:r>
          </w:p>
        </w:tc>
        <w:tc>
          <w:tcPr>
            <w:tcW w:w="1986" w:type="dxa"/>
            <w:vAlign w:val="center"/>
          </w:tcPr>
          <w:p>
            <w:pPr>
              <w:autoSpaceDE w:val="0"/>
              <w:autoSpaceDN w:val="0"/>
              <w:jc w:val="center"/>
              <w:rPr>
                <w:rFonts w:ascii="Times New Roman" w:hAnsi="Times New Roman"/>
                <w:kern w:val="0"/>
                <w:sz w:val="24"/>
                <w:lang w:val="zh-CN" w:bidi="zh-CN"/>
              </w:rPr>
            </w:pPr>
            <w:r>
              <w:rPr>
                <w:rFonts w:ascii="Times New Roman" w:hAnsi="Times New Roman"/>
                <w:kern w:val="0"/>
                <w:sz w:val="24"/>
                <w:lang w:val="zh-CN" w:bidi="zh-CN"/>
              </w:rPr>
              <w:t>开设年份</w:t>
            </w:r>
          </w:p>
        </w:tc>
        <w:tc>
          <w:tcPr>
            <w:tcW w:w="2799" w:type="dxa"/>
            <w:gridSpan w:val="2"/>
            <w:vAlign w:val="center"/>
          </w:tcPr>
          <w:p>
            <w:pPr>
              <w:autoSpaceDE w:val="0"/>
              <w:autoSpaceDN w:val="0"/>
              <w:spacing w:before="12"/>
              <w:ind w:left="90" w:right="19"/>
              <w:jc w:val="center"/>
              <w:rPr>
                <w:rFonts w:ascii="Times New Roman" w:hAnsi="Times New Roman"/>
                <w:kern w:val="0"/>
                <w:sz w:val="24"/>
                <w:lang w:val="zh-CN" w:bidi="zh-CN"/>
              </w:rPr>
            </w:pPr>
            <w:r>
              <w:rPr>
                <w:rFonts w:hint="eastAsia" w:ascii="Times New Roman" w:hAnsi="Times New Roman"/>
                <w:kern w:val="0"/>
                <w:sz w:val="24"/>
                <w:lang w:val="zh-CN" w:bidi="zh-CN"/>
              </w:rPr>
              <w:t>2003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0" w:hRule="exact"/>
          <w:jc w:val="center"/>
        </w:trPr>
        <w:tc>
          <w:tcPr>
            <w:tcW w:w="2393" w:type="dxa"/>
            <w:vAlign w:val="center"/>
          </w:tcPr>
          <w:p>
            <w:pPr>
              <w:autoSpaceDE w:val="0"/>
              <w:autoSpaceDN w:val="0"/>
              <w:jc w:val="center"/>
              <w:rPr>
                <w:rFonts w:ascii="Times New Roman" w:hAnsi="Times New Roman"/>
                <w:kern w:val="0"/>
                <w:sz w:val="24"/>
                <w:lang w:val="zh-CN" w:bidi="zh-CN"/>
              </w:rPr>
            </w:pPr>
            <w:r>
              <w:rPr>
                <w:rFonts w:ascii="Times New Roman" w:hAnsi="Times New Roman"/>
                <w:kern w:val="0"/>
                <w:sz w:val="24"/>
                <w:lang w:val="zh-CN" w:bidi="zh-CN"/>
              </w:rPr>
              <w:t>相近专业 2</w:t>
            </w:r>
          </w:p>
        </w:tc>
        <w:tc>
          <w:tcPr>
            <w:tcW w:w="2390" w:type="dxa"/>
            <w:vAlign w:val="center"/>
          </w:tcPr>
          <w:p>
            <w:pPr>
              <w:autoSpaceDE w:val="0"/>
              <w:autoSpaceDN w:val="0"/>
              <w:jc w:val="center"/>
              <w:rPr>
                <w:rFonts w:ascii="Times New Roman" w:hAnsi="Times New Roman"/>
                <w:kern w:val="0"/>
                <w:sz w:val="24"/>
                <w:lang w:val="zh-CN" w:bidi="zh-CN"/>
              </w:rPr>
            </w:pPr>
            <w:r>
              <w:rPr>
                <w:rFonts w:hint="eastAsia" w:ascii="Times New Roman" w:hAnsi="Times New Roman"/>
                <w:kern w:val="0"/>
                <w:sz w:val="24"/>
                <w:lang w:val="zh-CN" w:bidi="zh-CN"/>
              </w:rPr>
              <w:t>人工智能</w:t>
            </w:r>
          </w:p>
        </w:tc>
        <w:tc>
          <w:tcPr>
            <w:tcW w:w="1986" w:type="dxa"/>
            <w:vAlign w:val="center"/>
          </w:tcPr>
          <w:p>
            <w:pPr>
              <w:autoSpaceDE w:val="0"/>
              <w:autoSpaceDN w:val="0"/>
              <w:jc w:val="center"/>
              <w:rPr>
                <w:rFonts w:ascii="Times New Roman" w:hAnsi="Times New Roman"/>
                <w:kern w:val="0"/>
                <w:sz w:val="24"/>
                <w:lang w:val="zh-CN" w:bidi="zh-CN"/>
              </w:rPr>
            </w:pPr>
            <w:r>
              <w:rPr>
                <w:rFonts w:ascii="Times New Roman" w:hAnsi="Times New Roman"/>
                <w:kern w:val="0"/>
                <w:sz w:val="24"/>
                <w:lang w:val="zh-CN" w:bidi="zh-CN"/>
              </w:rPr>
              <w:t>开设年份</w:t>
            </w:r>
          </w:p>
        </w:tc>
        <w:tc>
          <w:tcPr>
            <w:tcW w:w="2799" w:type="dxa"/>
            <w:gridSpan w:val="2"/>
            <w:vAlign w:val="center"/>
          </w:tcPr>
          <w:p>
            <w:pPr>
              <w:autoSpaceDE w:val="0"/>
              <w:autoSpaceDN w:val="0"/>
              <w:spacing w:before="11"/>
              <w:ind w:left="90" w:right="19"/>
              <w:jc w:val="center"/>
              <w:rPr>
                <w:rFonts w:ascii="Times New Roman" w:hAnsi="Times New Roman"/>
                <w:kern w:val="0"/>
                <w:sz w:val="24"/>
                <w:lang w:val="zh-CN" w:bidi="zh-CN"/>
              </w:rPr>
            </w:pPr>
            <w:r>
              <w:rPr>
                <w:rFonts w:hint="eastAsia" w:ascii="Times New Roman" w:hAnsi="Times New Roman"/>
                <w:kern w:val="0"/>
                <w:sz w:val="24"/>
                <w:lang w:val="zh-CN" w:bidi="zh-CN"/>
              </w:rPr>
              <w:t>2021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0" w:hRule="exact"/>
          <w:jc w:val="center"/>
        </w:trPr>
        <w:tc>
          <w:tcPr>
            <w:tcW w:w="2393" w:type="dxa"/>
            <w:vAlign w:val="center"/>
          </w:tcPr>
          <w:p>
            <w:pPr>
              <w:autoSpaceDE w:val="0"/>
              <w:autoSpaceDN w:val="0"/>
              <w:jc w:val="center"/>
              <w:rPr>
                <w:rFonts w:ascii="Times New Roman" w:hAnsi="Times New Roman"/>
                <w:kern w:val="0"/>
                <w:sz w:val="24"/>
                <w:lang w:val="zh-CN" w:bidi="zh-CN"/>
              </w:rPr>
            </w:pPr>
            <w:r>
              <w:rPr>
                <w:rFonts w:ascii="Times New Roman" w:hAnsi="Times New Roman"/>
                <w:kern w:val="0"/>
                <w:sz w:val="24"/>
                <w:lang w:val="zh-CN" w:bidi="zh-CN"/>
              </w:rPr>
              <w:t>相近专业 3</w:t>
            </w:r>
          </w:p>
        </w:tc>
        <w:tc>
          <w:tcPr>
            <w:tcW w:w="2390" w:type="dxa"/>
            <w:vAlign w:val="center"/>
          </w:tcPr>
          <w:p>
            <w:pPr>
              <w:autoSpaceDE w:val="0"/>
              <w:autoSpaceDN w:val="0"/>
              <w:jc w:val="center"/>
              <w:rPr>
                <w:rFonts w:ascii="Times New Roman" w:hAnsi="Times New Roman"/>
                <w:kern w:val="0"/>
                <w:sz w:val="24"/>
                <w:lang w:val="zh-CN" w:bidi="zh-CN"/>
              </w:rPr>
            </w:pPr>
            <w:r>
              <w:rPr>
                <w:rFonts w:hint="eastAsia" w:ascii="Times New Roman" w:hAnsi="Times New Roman"/>
                <w:kern w:val="0"/>
                <w:sz w:val="24"/>
                <w:lang w:val="zh-CN" w:bidi="zh-CN"/>
              </w:rPr>
              <w:t>人工智能教育</w:t>
            </w:r>
          </w:p>
        </w:tc>
        <w:tc>
          <w:tcPr>
            <w:tcW w:w="1986" w:type="dxa"/>
            <w:vAlign w:val="center"/>
          </w:tcPr>
          <w:p>
            <w:pPr>
              <w:autoSpaceDE w:val="0"/>
              <w:autoSpaceDN w:val="0"/>
              <w:jc w:val="center"/>
              <w:rPr>
                <w:rFonts w:ascii="Times New Roman" w:hAnsi="Times New Roman"/>
                <w:kern w:val="0"/>
                <w:sz w:val="24"/>
                <w:lang w:val="zh-CN" w:bidi="zh-CN"/>
              </w:rPr>
            </w:pPr>
            <w:r>
              <w:rPr>
                <w:rFonts w:ascii="Times New Roman" w:hAnsi="Times New Roman"/>
                <w:kern w:val="0"/>
                <w:sz w:val="24"/>
                <w:lang w:val="zh-CN" w:bidi="zh-CN"/>
              </w:rPr>
              <w:t>开设年份</w:t>
            </w:r>
          </w:p>
        </w:tc>
        <w:tc>
          <w:tcPr>
            <w:tcW w:w="2799" w:type="dxa"/>
            <w:gridSpan w:val="2"/>
            <w:vAlign w:val="center"/>
          </w:tcPr>
          <w:p>
            <w:pPr>
              <w:autoSpaceDE w:val="0"/>
              <w:autoSpaceDN w:val="0"/>
              <w:spacing w:before="14"/>
              <w:ind w:left="90" w:right="19"/>
              <w:jc w:val="center"/>
              <w:rPr>
                <w:rFonts w:ascii="Times New Roman" w:hAnsi="Times New Roman"/>
                <w:kern w:val="0"/>
                <w:sz w:val="24"/>
                <w:lang w:val="zh-CN" w:bidi="zh-CN"/>
              </w:rPr>
            </w:pPr>
            <w:r>
              <w:rPr>
                <w:rFonts w:hint="eastAsia" w:ascii="Times New Roman" w:hAnsi="Times New Roman"/>
                <w:kern w:val="0"/>
                <w:sz w:val="24"/>
                <w:lang w:val="zh-CN" w:bidi="zh-CN"/>
              </w:rPr>
              <w:t>2026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14" w:hRule="exact"/>
          <w:jc w:val="center"/>
        </w:trPr>
        <w:tc>
          <w:tcPr>
            <w:tcW w:w="2393" w:type="dxa"/>
            <w:shd w:val="clear" w:color="auto" w:fill="auto"/>
            <w:vAlign w:val="center"/>
          </w:tcPr>
          <w:p>
            <w:pPr>
              <w:keepNext w:val="0"/>
              <w:keepLines w:val="0"/>
              <w:suppressLineNumbers w:val="0"/>
              <w:autoSpaceDE w:val="0"/>
              <w:autoSpaceDN w:val="0"/>
              <w:spacing w:before="16" w:beforeAutospacing="0" w:after="0" w:afterAutospacing="0"/>
              <w:ind w:left="95" w:right="88"/>
              <w:jc w:val="center"/>
              <w:rPr>
                <w:rFonts w:hint="eastAsia" w:ascii="宋体" w:hAnsi="宋体"/>
                <w:kern w:val="0"/>
                <w:sz w:val="24"/>
                <w:lang w:val="zh-CN" w:bidi="zh-CN"/>
              </w:rPr>
            </w:pPr>
            <w:r>
              <w:rPr>
                <w:rFonts w:hint="default" w:ascii="宋体" w:hAnsi="宋体"/>
                <w:kern w:val="0"/>
                <w:sz w:val="24"/>
                <w:lang w:val="zh-CN" w:bidi="zh-CN"/>
              </w:rPr>
              <w:t>增设专业区分度</w:t>
            </w:r>
          </w:p>
          <w:p>
            <w:pPr>
              <w:keepNext w:val="0"/>
              <w:keepLines w:val="0"/>
              <w:suppressLineNumbers w:val="0"/>
              <w:autoSpaceDE w:val="0"/>
              <w:autoSpaceDN w:val="0"/>
              <w:spacing w:before="14" w:beforeAutospacing="0" w:after="0" w:afterAutospacing="0"/>
              <w:ind w:left="95" w:leftChars="0" w:right="88" w:rightChars="0"/>
              <w:jc w:val="center"/>
              <w:rPr>
                <w:rFonts w:hint="eastAsia" w:ascii="宋体" w:hAnsi="宋体" w:eastAsia="宋体" w:cs="宋体"/>
                <w:kern w:val="0"/>
                <w:sz w:val="24"/>
                <w:szCs w:val="24"/>
                <w:lang w:val="zh-CN" w:eastAsia="zh-CN" w:bidi="zh-CN"/>
              </w:rPr>
            </w:pPr>
            <w:r>
              <w:rPr>
                <w:rFonts w:hint="default" w:ascii="宋体" w:hAnsi="宋体"/>
                <w:color w:val="FF0000"/>
                <w:kern w:val="0"/>
                <w:sz w:val="24"/>
                <w:lang w:val="zh-CN" w:bidi="zh-CN"/>
              </w:rPr>
              <w:t>（</w:t>
            </w:r>
            <w:r>
              <w:rPr>
                <w:rFonts w:hint="eastAsia" w:ascii="宋体" w:hAnsi="宋体"/>
                <w:color w:val="FF0000"/>
                <w:kern w:val="0"/>
                <w:sz w:val="24"/>
                <w:lang w:bidi="zh-CN"/>
              </w:rPr>
              <w:t>只有</w:t>
            </w:r>
            <w:r>
              <w:rPr>
                <w:rFonts w:hint="default" w:ascii="宋体" w:hAnsi="宋体"/>
                <w:color w:val="FF0000"/>
                <w:kern w:val="0"/>
                <w:sz w:val="24"/>
                <w:lang w:val="zh-CN" w:bidi="zh-CN"/>
              </w:rPr>
              <w:t>目录外专业</w:t>
            </w:r>
            <w:r>
              <w:rPr>
                <w:rFonts w:hint="eastAsia" w:ascii="宋体" w:hAnsi="宋体"/>
                <w:color w:val="FF0000"/>
                <w:kern w:val="0"/>
                <w:sz w:val="24"/>
                <w:lang w:bidi="zh-CN"/>
              </w:rPr>
              <w:t>需要</w:t>
            </w:r>
            <w:r>
              <w:rPr>
                <w:rFonts w:hint="default" w:ascii="宋体" w:hAnsi="宋体"/>
                <w:color w:val="FF0000"/>
                <w:kern w:val="0"/>
                <w:sz w:val="24"/>
                <w:lang w:val="zh-CN" w:bidi="zh-CN"/>
              </w:rPr>
              <w:t>填写）</w:t>
            </w:r>
          </w:p>
        </w:tc>
        <w:tc>
          <w:tcPr>
            <w:tcW w:w="7175" w:type="dxa"/>
            <w:gridSpan w:val="4"/>
            <w:shd w:val="clear" w:color="auto" w:fill="auto"/>
            <w:vAlign w:val="top"/>
          </w:tcPr>
          <w:p>
            <w:pPr>
              <w:keepNext w:val="0"/>
              <w:keepLines w:val="0"/>
              <w:suppressLineNumbers w:val="0"/>
              <w:autoSpaceDE w:val="0"/>
              <w:autoSpaceDN w:val="0"/>
              <w:spacing w:before="0" w:beforeAutospacing="0" w:after="0" w:afterAutospacing="0"/>
              <w:ind w:left="0" w:right="0"/>
              <w:rPr>
                <w:rFonts w:hint="eastAsia" w:ascii="宋体" w:hAnsi="宋体"/>
                <w:kern w:val="0"/>
                <w:sz w:val="24"/>
                <w:lang w:val="zh-CN" w:bidi="zh-CN"/>
              </w:rPr>
            </w:pPr>
          </w:p>
          <w:p>
            <w:pPr>
              <w:keepNext w:val="0"/>
              <w:keepLines w:val="0"/>
              <w:suppressLineNumbers w:val="0"/>
              <w:spacing w:before="0" w:beforeAutospacing="0" w:after="0" w:afterAutospacing="0"/>
              <w:ind w:left="0" w:right="0"/>
              <w:rPr>
                <w:rFonts w:hint="default"/>
                <w:lang w:val="zh-CN"/>
              </w:rPr>
            </w:pPr>
          </w:p>
          <w:p>
            <w:pPr>
              <w:keepNext w:val="0"/>
              <w:keepLines w:val="0"/>
              <w:suppressLineNumbers w:val="0"/>
              <w:spacing w:before="0" w:beforeAutospacing="0" w:after="0" w:afterAutospacing="0"/>
              <w:ind w:left="0" w:right="0"/>
              <w:rPr>
                <w:rFonts w:hint="default"/>
                <w:lang w:val="zh-CN"/>
              </w:rPr>
            </w:pPr>
          </w:p>
          <w:p>
            <w:pPr>
              <w:keepNext w:val="0"/>
              <w:keepLines w:val="0"/>
              <w:suppressLineNumbers w:val="0"/>
              <w:spacing w:before="0" w:beforeAutospacing="0" w:after="0" w:afterAutospacing="0"/>
              <w:ind w:left="0" w:right="0"/>
              <w:rPr>
                <w:rFonts w:hint="default"/>
                <w:lang w:val="zh-CN"/>
              </w:rPr>
            </w:pPr>
          </w:p>
          <w:p>
            <w:pPr>
              <w:keepNext w:val="0"/>
              <w:keepLines w:val="0"/>
              <w:suppressLineNumbers w:val="0"/>
              <w:spacing w:before="0" w:beforeAutospacing="0" w:after="0" w:afterAutospacing="0"/>
              <w:ind w:left="0" w:right="0"/>
              <w:rPr>
                <w:rFonts w:hint="default"/>
                <w:lang w:val="zh-CN"/>
              </w:rPr>
            </w:pPr>
          </w:p>
          <w:p>
            <w:pPr>
              <w:keepNext w:val="0"/>
              <w:keepLines w:val="0"/>
              <w:suppressLineNumbers w:val="0"/>
              <w:spacing w:before="0" w:beforeAutospacing="0" w:after="0" w:afterAutospacing="0"/>
              <w:ind w:left="0" w:right="0"/>
              <w:rPr>
                <w:rFonts w:hint="default"/>
                <w:lang w:val="zh-CN"/>
              </w:rPr>
            </w:pPr>
          </w:p>
          <w:p>
            <w:pPr>
              <w:autoSpaceDE w:val="0"/>
              <w:autoSpaceDN w:val="0"/>
              <w:spacing w:before="14"/>
              <w:ind w:left="90" w:right="19"/>
              <w:jc w:val="center"/>
              <w:rPr>
                <w:rFonts w:hint="eastAsia" w:ascii="Times New Roman" w:hAnsi="Times New Roman"/>
                <w:kern w:val="0"/>
                <w:sz w:val="24"/>
                <w:lang w:val="zh-CN" w:bidi="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994" w:hRule="exact"/>
          <w:jc w:val="center"/>
        </w:trPr>
        <w:tc>
          <w:tcPr>
            <w:tcW w:w="0" w:type="auto"/>
            <w:shd w:val="clear" w:color="auto" w:fill="auto"/>
            <w:vAlign w:val="center"/>
          </w:tcPr>
          <w:p>
            <w:pPr>
              <w:keepNext w:val="0"/>
              <w:keepLines w:val="0"/>
              <w:suppressLineNumbers w:val="0"/>
              <w:autoSpaceDE w:val="0"/>
              <w:autoSpaceDN w:val="0"/>
              <w:spacing w:before="16" w:beforeAutospacing="0" w:after="0" w:afterAutospacing="0"/>
              <w:ind w:left="115" w:right="0"/>
              <w:jc w:val="center"/>
              <w:rPr>
                <w:rFonts w:hint="eastAsia" w:ascii="宋体" w:hAnsi="宋体"/>
                <w:kern w:val="0"/>
                <w:sz w:val="24"/>
                <w:lang w:val="zh-CN" w:bidi="zh-CN"/>
              </w:rPr>
            </w:pPr>
            <w:r>
              <w:rPr>
                <w:rFonts w:hint="default" w:ascii="宋体" w:hAnsi="宋体"/>
                <w:kern w:val="0"/>
                <w:sz w:val="24"/>
                <w:lang w:val="zh-CN" w:bidi="zh-CN"/>
              </w:rPr>
              <w:t>增设专业的基础要求</w:t>
            </w:r>
          </w:p>
          <w:p>
            <w:pPr>
              <w:keepNext w:val="0"/>
              <w:keepLines w:val="0"/>
              <w:suppressLineNumbers w:val="0"/>
              <w:autoSpaceDE w:val="0"/>
              <w:autoSpaceDN w:val="0"/>
              <w:spacing w:before="12" w:beforeAutospacing="0" w:after="0" w:afterAutospacing="0"/>
              <w:ind w:left="115" w:leftChars="0" w:right="0" w:rightChars="0"/>
              <w:jc w:val="center"/>
              <w:rPr>
                <w:rFonts w:hint="eastAsia" w:ascii="宋体" w:hAnsi="宋体" w:eastAsia="宋体" w:cs="宋体"/>
                <w:kern w:val="0"/>
                <w:sz w:val="24"/>
                <w:szCs w:val="24"/>
                <w:lang w:val="zh-CN" w:eastAsia="zh-CN" w:bidi="zh-CN"/>
              </w:rPr>
            </w:pPr>
            <w:r>
              <w:rPr>
                <w:rFonts w:hint="default" w:ascii="宋体" w:hAnsi="宋体"/>
                <w:color w:val="FF0000"/>
                <w:kern w:val="0"/>
                <w:sz w:val="24"/>
                <w:lang w:val="zh-CN" w:bidi="zh-CN"/>
              </w:rPr>
              <w:t>（</w:t>
            </w:r>
            <w:r>
              <w:rPr>
                <w:rFonts w:hint="eastAsia" w:ascii="宋体" w:hAnsi="宋体"/>
                <w:color w:val="FF0000"/>
                <w:kern w:val="0"/>
                <w:sz w:val="24"/>
                <w:lang w:bidi="zh-CN"/>
              </w:rPr>
              <w:t>只有</w:t>
            </w:r>
            <w:r>
              <w:rPr>
                <w:rFonts w:hint="default" w:ascii="宋体" w:hAnsi="宋体"/>
                <w:color w:val="FF0000"/>
                <w:kern w:val="0"/>
                <w:sz w:val="24"/>
                <w:lang w:val="zh-CN" w:bidi="zh-CN"/>
              </w:rPr>
              <w:t>目录外专业</w:t>
            </w:r>
            <w:r>
              <w:rPr>
                <w:rFonts w:hint="eastAsia" w:ascii="宋体" w:hAnsi="宋体"/>
                <w:color w:val="FF0000"/>
                <w:kern w:val="0"/>
                <w:sz w:val="24"/>
                <w:lang w:bidi="zh-CN"/>
              </w:rPr>
              <w:t>需要</w:t>
            </w:r>
            <w:r>
              <w:rPr>
                <w:rFonts w:hint="default" w:ascii="宋体" w:hAnsi="宋体"/>
                <w:color w:val="FF0000"/>
                <w:kern w:val="0"/>
                <w:sz w:val="24"/>
                <w:lang w:val="zh-CN" w:bidi="zh-CN"/>
              </w:rPr>
              <w:t>填写）</w:t>
            </w:r>
          </w:p>
        </w:tc>
        <w:tc>
          <w:tcPr>
            <w:tcW w:w="7175" w:type="dxa"/>
            <w:gridSpan w:val="4"/>
            <w:shd w:val="clear" w:color="auto" w:fill="auto"/>
            <w:vAlign w:val="top"/>
          </w:tcPr>
          <w:p>
            <w:pPr>
              <w:keepNext w:val="0"/>
              <w:keepLines w:val="0"/>
              <w:suppressLineNumbers w:val="0"/>
              <w:autoSpaceDE w:val="0"/>
              <w:autoSpaceDN w:val="0"/>
              <w:spacing w:before="0" w:beforeAutospacing="0" w:after="0" w:afterAutospacing="0"/>
              <w:ind w:left="0" w:right="0"/>
              <w:rPr>
                <w:rFonts w:hint="eastAsia" w:ascii="宋体" w:hAnsi="宋体"/>
                <w:kern w:val="0"/>
                <w:sz w:val="24"/>
                <w:lang w:val="zh-CN" w:bidi="zh-CN"/>
              </w:rPr>
            </w:pPr>
          </w:p>
          <w:p>
            <w:pPr>
              <w:keepNext w:val="0"/>
              <w:keepLines w:val="0"/>
              <w:suppressLineNumbers w:val="0"/>
              <w:spacing w:before="0" w:beforeAutospacing="0" w:after="0" w:afterAutospacing="0"/>
              <w:ind w:left="0" w:right="0"/>
              <w:rPr>
                <w:rFonts w:hint="default"/>
                <w:lang w:val="zh-CN"/>
              </w:rPr>
            </w:pPr>
          </w:p>
          <w:p>
            <w:pPr>
              <w:keepNext w:val="0"/>
              <w:keepLines w:val="0"/>
              <w:suppressLineNumbers w:val="0"/>
              <w:spacing w:before="0" w:beforeAutospacing="0" w:after="0" w:afterAutospacing="0"/>
              <w:ind w:left="0" w:right="0"/>
              <w:rPr>
                <w:rFonts w:hint="default"/>
                <w:lang w:val="zh-CN"/>
              </w:rPr>
            </w:pPr>
          </w:p>
          <w:p>
            <w:pPr>
              <w:keepNext w:val="0"/>
              <w:keepLines w:val="0"/>
              <w:suppressLineNumbers w:val="0"/>
              <w:spacing w:before="0" w:beforeAutospacing="0" w:after="0" w:afterAutospacing="0"/>
              <w:ind w:left="0" w:right="0"/>
              <w:rPr>
                <w:rFonts w:hint="default"/>
                <w:lang w:val="zh-CN"/>
              </w:rPr>
            </w:pPr>
          </w:p>
          <w:p>
            <w:pPr>
              <w:keepNext w:val="0"/>
              <w:keepLines w:val="0"/>
              <w:suppressLineNumbers w:val="0"/>
              <w:spacing w:before="0" w:beforeAutospacing="0" w:after="0" w:afterAutospacing="0"/>
              <w:ind w:left="0" w:right="0"/>
              <w:rPr>
                <w:rFonts w:hint="default"/>
                <w:lang w:val="zh-CN"/>
              </w:rPr>
            </w:pPr>
          </w:p>
          <w:p>
            <w:pPr>
              <w:keepNext w:val="0"/>
              <w:keepLines w:val="0"/>
              <w:suppressLineNumbers w:val="0"/>
              <w:spacing w:before="0" w:beforeAutospacing="0" w:after="0" w:afterAutospacing="0"/>
              <w:ind w:left="0" w:right="0"/>
              <w:rPr>
                <w:rFonts w:hint="default"/>
                <w:lang w:val="zh-CN"/>
              </w:rPr>
            </w:pPr>
          </w:p>
          <w:p>
            <w:pPr>
              <w:keepNext w:val="0"/>
              <w:keepLines w:val="0"/>
              <w:suppressLineNumbers w:val="0"/>
              <w:spacing w:before="0" w:beforeAutospacing="0" w:after="0" w:afterAutospacing="0"/>
              <w:ind w:left="0" w:right="0"/>
              <w:rPr>
                <w:rFonts w:hint="default"/>
                <w:lang w:val="zh-CN"/>
              </w:rPr>
            </w:pPr>
          </w:p>
          <w:p>
            <w:pPr>
              <w:keepNext w:val="0"/>
              <w:keepLines w:val="0"/>
              <w:suppressLineNumbers w:val="0"/>
              <w:spacing w:before="0" w:beforeAutospacing="0" w:after="0" w:afterAutospacing="0"/>
              <w:ind w:left="0" w:right="0"/>
              <w:rPr>
                <w:rFonts w:hint="default"/>
                <w:lang w:val="zh-CN"/>
              </w:rPr>
            </w:pPr>
          </w:p>
          <w:p>
            <w:pPr>
              <w:autoSpaceDE w:val="0"/>
              <w:autoSpaceDN w:val="0"/>
              <w:spacing w:before="14"/>
              <w:ind w:left="90" w:right="19"/>
              <w:jc w:val="center"/>
              <w:rPr>
                <w:rFonts w:hint="eastAsia" w:ascii="Times New Roman" w:hAnsi="Times New Roman"/>
                <w:kern w:val="0"/>
                <w:sz w:val="24"/>
                <w:lang w:val="zh-CN" w:bidi="zh-CN"/>
              </w:rPr>
            </w:pPr>
          </w:p>
        </w:tc>
      </w:tr>
    </w:tbl>
    <w:p>
      <w:pPr>
        <w:autoSpaceDE w:val="0"/>
        <w:autoSpaceDN w:val="0"/>
        <w:jc w:val="left"/>
        <w:rPr>
          <w:kern w:val="0"/>
          <w:sz w:val="24"/>
          <w:szCs w:val="22"/>
          <w:lang w:val="zh-CN" w:bidi="zh-CN"/>
        </w:rPr>
        <w:sectPr>
          <w:pgSz w:w="11906" w:h="16838"/>
          <w:pgMar w:top="2098" w:right="1474" w:bottom="1984" w:left="1588" w:header="851" w:footer="1559" w:gutter="0"/>
          <w:cols w:space="720" w:num="1"/>
          <w:docGrid w:linePitch="1" w:charSpace="0"/>
        </w:sectPr>
      </w:pPr>
    </w:p>
    <w:p>
      <w:pPr>
        <w:autoSpaceDE w:val="0"/>
        <w:autoSpaceDN w:val="0"/>
        <w:spacing w:line="400" w:lineRule="exact"/>
        <w:ind w:left="20"/>
        <w:jc w:val="center"/>
        <w:rPr>
          <w:rFonts w:hint="eastAsia" w:ascii="黑体" w:hAnsi="宋体" w:eastAsia="黑体" w:cs="宋体"/>
          <w:kern w:val="0"/>
          <w:sz w:val="32"/>
          <w:szCs w:val="32"/>
          <w:lang w:val="zh-CN" w:bidi="zh-CN"/>
        </w:rPr>
      </w:pPr>
      <w:r>
        <w:rPr>
          <w:rFonts w:hint="eastAsia" w:ascii="Times New Roman" w:hAnsi="Times New Roman" w:eastAsia="黑体" w:cs="宋体"/>
          <w:kern w:val="0"/>
          <w:sz w:val="32"/>
          <w:szCs w:val="32"/>
          <w:lang w:val="zh-CN" w:bidi="zh-CN"/>
        </w:rPr>
        <w:t>3</w:t>
      </w:r>
      <w:r>
        <w:rPr>
          <w:rFonts w:hint="eastAsia" w:ascii="黑体" w:hAnsi="宋体" w:eastAsia="黑体" w:cs="宋体"/>
          <w:kern w:val="0"/>
          <w:sz w:val="32"/>
          <w:szCs w:val="32"/>
          <w:lang w:val="zh-CN" w:bidi="zh-CN"/>
        </w:rPr>
        <w:t>.申报专业人才需求情况</w:t>
      </w:r>
    </w:p>
    <w:p>
      <w:pPr>
        <w:autoSpaceDE w:val="0"/>
        <w:autoSpaceDN w:val="0"/>
        <w:spacing w:before="5"/>
        <w:jc w:val="left"/>
        <w:rPr>
          <w:rFonts w:eastAsia="黑体"/>
          <w:kern w:val="0"/>
          <w:sz w:val="11"/>
          <w:szCs w:val="36"/>
          <w:lang w:val="zh-CN" w:bidi="zh-CN"/>
        </w:rPr>
      </w:pPr>
    </w:p>
    <w:tbl>
      <w:tblPr>
        <w:tblStyle w:val="13"/>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807"/>
        <w:gridCol w:w="1373"/>
        <w:gridCol w:w="2808"/>
        <w:gridCol w:w="342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58" w:hRule="atLeast"/>
          <w:jc w:val="center"/>
        </w:trPr>
        <w:tc>
          <w:tcPr>
            <w:tcW w:w="3180" w:type="dxa"/>
            <w:gridSpan w:val="2"/>
            <w:vAlign w:val="center"/>
          </w:tcPr>
          <w:p>
            <w:pPr>
              <w:autoSpaceDE w:val="0"/>
              <w:autoSpaceDN w:val="0"/>
              <w:spacing w:line="400" w:lineRule="exact"/>
              <w:rPr>
                <w:rFonts w:ascii="Times New Roman" w:hAnsi="Times New Roman"/>
                <w:kern w:val="0"/>
                <w:szCs w:val="22"/>
                <w:lang w:val="zh-CN" w:bidi="zh-CN"/>
              </w:rPr>
            </w:pPr>
            <w:r>
              <w:rPr>
                <w:rFonts w:ascii="Times New Roman" w:hAnsi="Times New Roman"/>
                <w:kern w:val="0"/>
                <w:szCs w:val="22"/>
                <w:lang w:val="zh-CN" w:bidi="zh-CN"/>
              </w:rPr>
              <w:t>申报专业主要就业领域</w:t>
            </w:r>
          </w:p>
        </w:tc>
        <w:tc>
          <w:tcPr>
            <w:tcW w:w="6232" w:type="dxa"/>
            <w:gridSpan w:val="2"/>
            <w:vAlign w:val="center"/>
          </w:tcPr>
          <w:p>
            <w:pPr>
              <w:spacing w:line="360" w:lineRule="auto"/>
              <w:ind w:firstLine="480" w:firstLineChars="200"/>
              <w:rPr>
                <w:rFonts w:ascii="Times New Roman" w:hAnsi="Times New Roman"/>
                <w:sz w:val="24"/>
                <w:szCs w:val="28"/>
              </w:rPr>
            </w:pPr>
            <w:r>
              <w:rPr>
                <w:rFonts w:hint="eastAsia" w:ascii="Times New Roman" w:hAnsi="Times New Roman"/>
                <w:sz w:val="24"/>
                <w:szCs w:val="28"/>
              </w:rPr>
              <w:t>传统企业数智化转型部门：担任AI商业架构师、流程再造师、AI营销运营专员等岗位，运用AI技术优化营销、供应链与运营全流程，助力传统企业降本增效、实现智能化转型升级。</w:t>
            </w:r>
          </w:p>
          <w:p>
            <w:pPr>
              <w:spacing w:line="360" w:lineRule="auto"/>
              <w:ind w:firstLine="480" w:firstLineChars="200"/>
              <w:rPr>
                <w:rFonts w:ascii="Times New Roman" w:hAnsi="Times New Roman"/>
                <w:sz w:val="24"/>
                <w:szCs w:val="28"/>
              </w:rPr>
            </w:pPr>
            <w:r>
              <w:rPr>
                <w:rFonts w:hint="eastAsia" w:ascii="Times New Roman" w:hAnsi="Times New Roman"/>
                <w:sz w:val="24"/>
                <w:szCs w:val="28"/>
              </w:rPr>
              <w:t>科技与互联网企业：从事商业AI产品设计、智能商业分析、AI场景迭代等工作，依托AI与大数据驱动产品创新、精准营销与商业增长，提升企业数字化运营效率与竞争力。</w:t>
            </w:r>
          </w:p>
          <w:p>
            <w:pPr>
              <w:spacing w:line="360" w:lineRule="auto"/>
              <w:ind w:firstLine="480" w:firstLineChars="200"/>
              <w:rPr>
                <w:rFonts w:ascii="Times New Roman" w:hAnsi="Times New Roman"/>
                <w:sz w:val="24"/>
                <w:szCs w:val="28"/>
              </w:rPr>
            </w:pPr>
            <w:r>
              <w:rPr>
                <w:rFonts w:hint="eastAsia" w:ascii="Times New Roman" w:hAnsi="Times New Roman"/>
                <w:sz w:val="24"/>
                <w:szCs w:val="28"/>
              </w:rPr>
              <w:t>管理咨询与科技服务企业：担任AI商业分析师、流程优化专员，为企业提供数智化转型诊断、业务流程再造、AI场景落地与数据治理等服务，构建智能管理与运营体系。</w:t>
            </w:r>
          </w:p>
          <w:p>
            <w:pPr>
              <w:spacing w:line="360" w:lineRule="auto"/>
              <w:ind w:firstLine="480" w:firstLineChars="200"/>
              <w:rPr>
                <w:rFonts w:ascii="Times New Roman" w:hAnsi="Times New Roman"/>
                <w:sz w:val="24"/>
                <w:szCs w:val="28"/>
              </w:rPr>
            </w:pPr>
            <w:r>
              <w:rPr>
                <w:rFonts w:hint="eastAsia" w:ascii="Times New Roman" w:hAnsi="Times New Roman"/>
                <w:sz w:val="24"/>
                <w:szCs w:val="28"/>
              </w:rPr>
              <w:t>金融机构与大型国有企业：从事智能风控、数据分析与数字化运营等工作，依托AI实现精准决策、风险防控与高效治理，提升数字化管理水平。</w:t>
            </w:r>
          </w:p>
          <w:p>
            <w:pPr>
              <w:spacing w:line="360" w:lineRule="auto"/>
              <w:ind w:firstLine="480" w:firstLineChars="200"/>
              <w:rPr>
                <w:rFonts w:ascii="Times New Roman" w:hAnsi="Times New Roman"/>
                <w:kern w:val="0"/>
                <w:sz w:val="24"/>
                <w:szCs w:val="22"/>
                <w:lang w:val="zh-CN" w:bidi="zh-CN"/>
              </w:rPr>
            </w:pPr>
            <w:r>
              <w:rPr>
                <w:rFonts w:hint="eastAsia" w:ascii="Times New Roman" w:hAnsi="Times New Roman"/>
                <w:sz w:val="24"/>
                <w:szCs w:val="28"/>
              </w:rPr>
              <w:t>面向东盟的国际化就业通道：从事跨境智能运营、东盟多语种AI营销、跨境数据分析与物流智能调度工作，以AI赋能中国—东盟数字贸易与跨境业务高效发展。</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04" w:hRule="atLeast"/>
          <w:jc w:val="center"/>
        </w:trPr>
        <w:tc>
          <w:tcPr>
            <w:tcW w:w="9412" w:type="dxa"/>
            <w:gridSpan w:val="4"/>
          </w:tcPr>
          <w:p>
            <w:pPr>
              <w:autoSpaceDE w:val="0"/>
              <w:autoSpaceDN w:val="0"/>
              <w:spacing w:line="360" w:lineRule="auto"/>
              <w:ind w:left="107" w:right="51"/>
              <w:jc w:val="left"/>
              <w:rPr>
                <w:rFonts w:ascii="Times New Roman" w:hAnsi="Times New Roman"/>
                <w:kern w:val="0"/>
                <w:sz w:val="24"/>
                <w:szCs w:val="22"/>
                <w:lang w:val="zh-CN" w:bidi="zh-CN"/>
              </w:rPr>
            </w:pPr>
            <w:r>
              <w:rPr>
                <w:rFonts w:ascii="Times New Roman" w:hAnsi="Times New Roman"/>
                <w:kern w:val="0"/>
                <w:sz w:val="24"/>
                <w:szCs w:val="22"/>
                <w:lang w:val="zh-CN" w:bidi="zh-CN"/>
              </w:rPr>
              <w:t>人才需求情况（请加强与用人单位的沟通，预测用人单位对该专业的岗位需求。此处填写的内容要具体到用人单位名称及其人才需求预测数）</w:t>
            </w:r>
          </w:p>
          <w:p>
            <w:pPr>
              <w:autoSpaceDE w:val="0"/>
              <w:autoSpaceDN w:val="0"/>
              <w:spacing w:line="360" w:lineRule="auto"/>
              <w:ind w:left="107" w:right="51" w:firstLine="480" w:firstLineChars="200"/>
              <w:jc w:val="left"/>
              <w:rPr>
                <w:rFonts w:ascii="Times New Roman" w:hAnsi="Times New Roman"/>
                <w:kern w:val="0"/>
                <w:sz w:val="24"/>
                <w:szCs w:val="22"/>
                <w:lang w:val="zh-CN" w:bidi="zh-CN"/>
              </w:rPr>
            </w:pPr>
            <w:r>
              <w:rPr>
                <w:rFonts w:hint="eastAsia" w:ascii="Times New Roman" w:hAnsi="Times New Roman"/>
                <w:kern w:val="0"/>
                <w:sz w:val="24"/>
                <w:szCs w:val="22"/>
                <w:lang w:val="zh-CN" w:bidi="zh-CN"/>
              </w:rPr>
              <w:t>数字经济与产业智能化深度推进，商业人工智能成为企业数字化转型核心支撑。当前国内人工智能领域人才缺口较大，商业AI复合型人才供需比低至0.97，缺口尤为突出。具备AI技术应用、商业数据分析、智能决策与行业场景落地能力的复合型人才严重不足，金融、互联网、零售、制造、咨询、政务等行业对AI商业架构师、AI产品经理、智能商业分析师、智能风控、AI合规治理、AI营销运营专员、商业数据标注专员等岗位需求持续激增，就业市场广阔、薪资溢价显著。</w:t>
            </w:r>
          </w:p>
          <w:p>
            <w:pPr>
              <w:spacing w:line="360" w:lineRule="auto"/>
              <w:ind w:firstLine="480" w:firstLineChars="200"/>
              <w:rPr>
                <w:rFonts w:ascii="Times New Roman" w:hAnsi="Times New Roman"/>
                <w:sz w:val="24"/>
                <w:szCs w:val="28"/>
              </w:rPr>
            </w:pPr>
            <w:r>
              <w:rPr>
                <w:rFonts w:hint="eastAsia" w:ascii="Times New Roman" w:hAnsi="Times New Roman"/>
                <w:sz w:val="24"/>
                <w:szCs w:val="28"/>
              </w:rPr>
              <w:t>传统企业数智化转型部门人才需求：依据《广西加快制造业数字化转型助力新型工业化发展若干措施》《广西强化企业科技创新主体地位若干措施》（桂政办发〔2025〕42号），制造业、零售、文旅、农业等传统企业全面推进数字化、智能化升级，亟须懂业务、通数据、会AI的复合型人才落地智能运营、数据决策、流程优化。传统管理人才缺乏AI工具应用能力，技术人才不熟悉企业运营逻辑，供需矛盾突出。按广西规上企业数字化覆盖率测算，预计2026—2028年传统企业数字化转型部门商业AI人才年均需求约500人，三年累计需求超1500人，覆盖生产、营销、供应链、客服等全业务场景，为本专业提供稳定就业支撑。</w:t>
            </w:r>
          </w:p>
          <w:p>
            <w:pPr>
              <w:spacing w:line="360" w:lineRule="auto"/>
              <w:ind w:firstLine="480" w:firstLineChars="200"/>
              <w:rPr>
                <w:rFonts w:ascii="Times New Roman" w:hAnsi="Times New Roman"/>
                <w:sz w:val="24"/>
                <w:szCs w:val="28"/>
              </w:rPr>
            </w:pPr>
            <w:r>
              <w:rPr>
                <w:rFonts w:hint="eastAsia" w:ascii="Times New Roman" w:hAnsi="Times New Roman"/>
                <w:sz w:val="24"/>
                <w:szCs w:val="28"/>
              </w:rPr>
              <w:t>科技与互联网企业人才需求：依据《广西加快数字人才培育支撑数字经济发展实施方案（2025—2027年）》《广西科技创新支撑“人工智能＋”行动工作方案》，广西数字经济与人工智能产业加速发展，互联网、软件与信息技术企业对商业AI复合型人才需求旺盛。当前区内数字科技企业普遍缺少兼具AI技术应用、数据分析、商业落地能力的人才，传统技术岗与业务岗难以适配AI商业化场景。结合产业规模与企业扩招趋势，预计2026—2028年广西科技与互联网企业商业AI相关岗位年均需求约450人，三年累计需求超1300人，核心集中在AI产品、商业数据分析、智能运营、大模型行业应用等岗位。</w:t>
            </w:r>
          </w:p>
          <w:p>
            <w:pPr>
              <w:spacing w:line="360" w:lineRule="auto"/>
              <w:ind w:firstLine="480" w:firstLineChars="200"/>
              <w:rPr>
                <w:rFonts w:ascii="Times New Roman" w:hAnsi="Times New Roman"/>
                <w:sz w:val="24"/>
                <w:szCs w:val="28"/>
              </w:rPr>
            </w:pPr>
            <w:r>
              <w:rPr>
                <w:rFonts w:hint="eastAsia" w:ascii="Times New Roman" w:hAnsi="Times New Roman"/>
                <w:sz w:val="24"/>
                <w:szCs w:val="28"/>
              </w:rPr>
              <w:t>管理咨询与科技服务企业人才需求：依据国务院《深入实施“人工智能+”行动意见》（国发〔2025〕11号）及广西中小企业数字化转型政策，数字化咨询、智能化诊断、系统解决方案等科技服务业快速扩张，亟需兼具管理咨询能力与AI技术落地能力的复合型顾问。目前区内咨询机构商业AI数字化人才稀缺，具备数据诊断、AI方案设计、转型落地能力的人才供不应求。结合广西咨询服务市场规模与企业转型需求，预计2026—2028年管理咨询与科技服务领域商业AI人才年均需求约200人，三年累计需求超600人，集中在数字化转型顾问、商业AI解决方案、数据治理咨询等岗位。</w:t>
            </w:r>
          </w:p>
          <w:p>
            <w:pPr>
              <w:spacing w:line="360" w:lineRule="auto"/>
              <w:ind w:firstLine="480" w:firstLineChars="200"/>
              <w:rPr>
                <w:rFonts w:ascii="Times New Roman" w:hAnsi="Times New Roman"/>
                <w:sz w:val="24"/>
                <w:szCs w:val="28"/>
              </w:rPr>
            </w:pPr>
            <w:r>
              <w:rPr>
                <w:rFonts w:hint="eastAsia" w:ascii="Times New Roman" w:hAnsi="Times New Roman"/>
                <w:sz w:val="24"/>
                <w:szCs w:val="28"/>
              </w:rPr>
              <w:t>金融机构与大型国有企业人才需求：依据《广西国有企业数字化转型指导意见》《广西加快金融科技高质量发展意见》，区内银行、证券、保险及区市国企加快推进智慧金融、智能风控、数字化运营、国资云建设，商业AI人才成为核心刚需。传统金融与国企人才缺乏大数据建模、大模型应用、智能决策能力，高端复合型人才供给严重不足。结合广西金融机构网点布局与国企数字化项目规划，预计2026—2028年金融机构与大型国企商业AI人才年均需求约400人，三年累计需求超1200人，重点为智能风控、财务数字化、人力资源智能化、合规AI审查等岗位。</w:t>
            </w:r>
          </w:p>
          <w:p>
            <w:pPr>
              <w:spacing w:line="360" w:lineRule="auto"/>
              <w:ind w:firstLine="480" w:firstLineChars="200"/>
              <w:rPr>
                <w:rFonts w:ascii="Times New Roman" w:hAnsi="Times New Roman"/>
                <w:sz w:val="24"/>
                <w:szCs w:val="28"/>
              </w:rPr>
            </w:pPr>
            <w:r>
              <w:rPr>
                <w:rFonts w:hint="eastAsia" w:ascii="Times New Roman" w:hAnsi="Times New Roman"/>
                <w:sz w:val="24"/>
                <w:szCs w:val="28"/>
              </w:rPr>
              <w:t>面向东盟的国际化就业通道人才需求：依据《面向东盟“百千万”人工智能人才培养计划（2025—2027）》《中国—东盟数字经济合作发展规划》，广西作为面向东盟开放合作前沿，跨境电商、国际物流、金融科技、数字服务等领域国际化AI人才缺口显著。行业亟须AI技术+跨境商业+东盟场景复合人才，支撑中国—东盟产业智能化与数字贸易升级。结合中国—东盟信息港、跨境产业园建设需求，预计2026—2028年面向东盟领域商业AI国际化人才年均需求约350人，三年累计需求超1000人，覆盖跨境智能运营、东盟市场AI营销、国际物流智能调度、跨境数据合规等特色岗位。</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58" w:hRule="atLeast"/>
          <w:jc w:val="center"/>
        </w:trPr>
        <w:tc>
          <w:tcPr>
            <w:tcW w:w="1807" w:type="dxa"/>
            <w:vMerge w:val="restart"/>
            <w:vAlign w:val="center"/>
          </w:tcPr>
          <w:p>
            <w:pPr>
              <w:autoSpaceDE w:val="0"/>
              <w:autoSpaceDN w:val="0"/>
              <w:ind w:left="182" w:right="170"/>
              <w:jc w:val="center"/>
              <w:rPr>
                <w:rFonts w:ascii="Times New Roman" w:hAnsi="Times New Roman"/>
                <w:kern w:val="0"/>
                <w:szCs w:val="22"/>
                <w:lang w:val="zh-CN" w:bidi="zh-CN"/>
              </w:rPr>
            </w:pPr>
            <w:r>
              <w:rPr>
                <w:rFonts w:ascii="Times New Roman" w:hAnsi="Times New Roman"/>
                <w:spacing w:val="-4"/>
                <w:kern w:val="0"/>
                <w:szCs w:val="22"/>
                <w:lang w:val="zh-CN" w:bidi="zh-CN"/>
              </w:rPr>
              <w:t>申报专业人才需求调研情况</w:t>
            </w:r>
          </w:p>
        </w:tc>
        <w:tc>
          <w:tcPr>
            <w:tcW w:w="4181" w:type="dxa"/>
            <w:gridSpan w:val="2"/>
            <w:vAlign w:val="center"/>
          </w:tcPr>
          <w:p>
            <w:pPr>
              <w:autoSpaceDE w:val="0"/>
              <w:autoSpaceDN w:val="0"/>
              <w:spacing w:line="360" w:lineRule="auto"/>
              <w:jc w:val="center"/>
              <w:rPr>
                <w:rFonts w:ascii="Times New Roman" w:hAnsi="Times New Roman"/>
                <w:kern w:val="0"/>
                <w:sz w:val="24"/>
                <w:szCs w:val="22"/>
                <w:lang w:val="zh-CN" w:bidi="zh-CN"/>
              </w:rPr>
            </w:pPr>
            <w:r>
              <w:rPr>
                <w:rFonts w:ascii="Times New Roman" w:hAnsi="Times New Roman"/>
                <w:kern w:val="0"/>
                <w:sz w:val="24"/>
                <w:szCs w:val="22"/>
                <w:lang w:val="zh-CN" w:bidi="zh-CN"/>
              </w:rPr>
              <w:t>年度计划招生人数</w:t>
            </w:r>
          </w:p>
        </w:tc>
        <w:tc>
          <w:tcPr>
            <w:tcW w:w="3424" w:type="dxa"/>
            <w:vAlign w:val="center"/>
          </w:tcPr>
          <w:p>
            <w:pPr>
              <w:autoSpaceDE w:val="0"/>
              <w:autoSpaceDN w:val="0"/>
              <w:spacing w:line="360" w:lineRule="auto"/>
              <w:jc w:val="center"/>
              <w:rPr>
                <w:rFonts w:ascii="Times New Roman" w:hAnsi="Times New Roman"/>
                <w:kern w:val="0"/>
                <w:sz w:val="24"/>
                <w:szCs w:val="22"/>
                <w:lang w:bidi="zh-CN"/>
              </w:rPr>
            </w:pPr>
            <w:r>
              <w:rPr>
                <w:rFonts w:hint="eastAsia" w:ascii="Times New Roman" w:hAnsi="Times New Roman"/>
                <w:kern w:val="0"/>
                <w:sz w:val="24"/>
                <w:szCs w:val="22"/>
                <w:lang w:bidi="zh-CN"/>
              </w:rPr>
              <w:t>30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61" w:hRule="atLeast"/>
          <w:jc w:val="center"/>
        </w:trPr>
        <w:tc>
          <w:tcPr>
            <w:tcW w:w="1807" w:type="dxa"/>
            <w:vMerge w:val="continue"/>
          </w:tcPr>
          <w:p>
            <w:pPr>
              <w:autoSpaceDE w:val="0"/>
              <w:autoSpaceDN w:val="0"/>
              <w:jc w:val="left"/>
              <w:rPr>
                <w:rFonts w:ascii="Times New Roman" w:hAnsi="Times New Roman"/>
                <w:kern w:val="0"/>
                <w:szCs w:val="2"/>
                <w:lang w:val="zh-CN" w:bidi="zh-CN"/>
              </w:rPr>
            </w:pPr>
          </w:p>
        </w:tc>
        <w:tc>
          <w:tcPr>
            <w:tcW w:w="4181" w:type="dxa"/>
            <w:gridSpan w:val="2"/>
            <w:vAlign w:val="center"/>
          </w:tcPr>
          <w:p>
            <w:pPr>
              <w:autoSpaceDE w:val="0"/>
              <w:autoSpaceDN w:val="0"/>
              <w:spacing w:line="360" w:lineRule="auto"/>
              <w:jc w:val="center"/>
              <w:rPr>
                <w:rFonts w:ascii="Times New Roman" w:hAnsi="Times New Roman"/>
                <w:kern w:val="0"/>
                <w:sz w:val="24"/>
                <w:szCs w:val="22"/>
                <w:lang w:val="zh-CN" w:bidi="zh-CN"/>
              </w:rPr>
            </w:pPr>
            <w:r>
              <w:rPr>
                <w:rFonts w:ascii="Times New Roman" w:hAnsi="Times New Roman"/>
                <w:kern w:val="0"/>
                <w:sz w:val="24"/>
                <w:szCs w:val="22"/>
                <w:lang w:val="zh-CN" w:bidi="zh-CN"/>
              </w:rPr>
              <w:t>预计升学人数</w:t>
            </w:r>
          </w:p>
        </w:tc>
        <w:tc>
          <w:tcPr>
            <w:tcW w:w="3424" w:type="dxa"/>
            <w:vAlign w:val="center"/>
          </w:tcPr>
          <w:p>
            <w:pPr>
              <w:autoSpaceDE w:val="0"/>
              <w:autoSpaceDN w:val="0"/>
              <w:spacing w:line="360" w:lineRule="auto"/>
              <w:jc w:val="center"/>
              <w:rPr>
                <w:rFonts w:ascii="Times New Roman" w:hAnsi="Times New Roman"/>
                <w:kern w:val="0"/>
                <w:sz w:val="24"/>
                <w:szCs w:val="22"/>
                <w:lang w:val="zh-CN" w:bidi="zh-CN"/>
              </w:rPr>
            </w:pPr>
            <w:r>
              <w:rPr>
                <w:rFonts w:hint="eastAsia" w:ascii="Times New Roman" w:hAnsi="Times New Roman"/>
                <w:kern w:val="0"/>
                <w:sz w:val="24"/>
                <w:szCs w:val="22"/>
                <w:lang w:val="zh-CN" w:bidi="zh-CN"/>
              </w:rP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58" w:hRule="atLeast"/>
          <w:jc w:val="center"/>
        </w:trPr>
        <w:tc>
          <w:tcPr>
            <w:tcW w:w="1807" w:type="dxa"/>
            <w:vMerge w:val="continue"/>
          </w:tcPr>
          <w:p>
            <w:pPr>
              <w:autoSpaceDE w:val="0"/>
              <w:autoSpaceDN w:val="0"/>
              <w:jc w:val="left"/>
              <w:rPr>
                <w:rFonts w:ascii="Times New Roman" w:hAnsi="Times New Roman"/>
                <w:kern w:val="0"/>
                <w:szCs w:val="2"/>
                <w:lang w:val="zh-CN" w:bidi="zh-CN"/>
              </w:rPr>
            </w:pPr>
          </w:p>
        </w:tc>
        <w:tc>
          <w:tcPr>
            <w:tcW w:w="4181" w:type="dxa"/>
            <w:gridSpan w:val="2"/>
            <w:vAlign w:val="center"/>
          </w:tcPr>
          <w:p>
            <w:pPr>
              <w:autoSpaceDE w:val="0"/>
              <w:autoSpaceDN w:val="0"/>
              <w:spacing w:line="360" w:lineRule="auto"/>
              <w:jc w:val="center"/>
              <w:rPr>
                <w:rFonts w:ascii="Times New Roman" w:hAnsi="Times New Roman"/>
                <w:kern w:val="0"/>
                <w:sz w:val="24"/>
                <w:szCs w:val="22"/>
                <w:lang w:val="zh-CN" w:bidi="zh-CN"/>
              </w:rPr>
            </w:pPr>
            <w:r>
              <w:rPr>
                <w:rFonts w:ascii="Times New Roman" w:hAnsi="Times New Roman"/>
                <w:kern w:val="0"/>
                <w:sz w:val="24"/>
                <w:szCs w:val="22"/>
                <w:lang w:val="zh-CN" w:bidi="zh-CN"/>
              </w:rPr>
              <w:t>预计就业人数</w:t>
            </w:r>
          </w:p>
        </w:tc>
        <w:tc>
          <w:tcPr>
            <w:tcW w:w="3424" w:type="dxa"/>
            <w:vAlign w:val="center"/>
          </w:tcPr>
          <w:p>
            <w:pPr>
              <w:autoSpaceDE w:val="0"/>
              <w:autoSpaceDN w:val="0"/>
              <w:spacing w:line="360" w:lineRule="auto"/>
              <w:jc w:val="center"/>
              <w:rPr>
                <w:rFonts w:ascii="Times New Roman" w:hAnsi="Times New Roman"/>
                <w:kern w:val="0"/>
                <w:sz w:val="24"/>
                <w:szCs w:val="22"/>
                <w:lang w:bidi="zh-CN"/>
              </w:rPr>
            </w:pPr>
            <w:r>
              <w:rPr>
                <w:rFonts w:hint="eastAsia" w:ascii="Times New Roman" w:hAnsi="Times New Roman"/>
                <w:kern w:val="0"/>
                <w:sz w:val="24"/>
                <w:szCs w:val="22"/>
                <w:lang w:bidi="zh-CN"/>
              </w:rPr>
              <w:t>25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61" w:hRule="atLeast"/>
          <w:jc w:val="center"/>
        </w:trPr>
        <w:tc>
          <w:tcPr>
            <w:tcW w:w="1807" w:type="dxa"/>
            <w:vMerge w:val="continue"/>
          </w:tcPr>
          <w:p>
            <w:pPr>
              <w:autoSpaceDE w:val="0"/>
              <w:autoSpaceDN w:val="0"/>
              <w:jc w:val="left"/>
              <w:rPr>
                <w:rFonts w:ascii="Times New Roman" w:hAnsi="Times New Roman"/>
                <w:kern w:val="0"/>
                <w:szCs w:val="2"/>
                <w:lang w:val="zh-CN" w:bidi="zh-CN"/>
              </w:rPr>
            </w:pPr>
          </w:p>
        </w:tc>
        <w:tc>
          <w:tcPr>
            <w:tcW w:w="4181" w:type="dxa"/>
            <w:gridSpan w:val="2"/>
          </w:tcPr>
          <w:p>
            <w:pPr>
              <w:autoSpaceDE w:val="0"/>
              <w:autoSpaceDN w:val="0"/>
              <w:spacing w:line="360" w:lineRule="auto"/>
              <w:jc w:val="center"/>
              <w:rPr>
                <w:rFonts w:ascii="Times New Roman" w:hAnsi="Times New Roman"/>
                <w:kern w:val="0"/>
                <w:sz w:val="24"/>
                <w:szCs w:val="22"/>
                <w:lang w:val="zh-CN" w:bidi="zh-CN"/>
              </w:rPr>
            </w:pPr>
            <w:r>
              <w:rPr>
                <w:rFonts w:ascii="Times New Roman" w:hAnsi="Times New Roman" w:cs="Arial"/>
                <w:sz w:val="24"/>
              </w:rPr>
              <w:t>广西供应链服务集团</w:t>
            </w:r>
          </w:p>
        </w:tc>
        <w:tc>
          <w:tcPr>
            <w:tcW w:w="3424" w:type="dxa"/>
            <w:vAlign w:val="center"/>
          </w:tcPr>
          <w:p>
            <w:pPr>
              <w:autoSpaceDE w:val="0"/>
              <w:autoSpaceDN w:val="0"/>
              <w:spacing w:line="360" w:lineRule="auto"/>
              <w:jc w:val="center"/>
              <w:rPr>
                <w:rFonts w:ascii="Times New Roman" w:hAnsi="Times New Roman"/>
                <w:kern w:val="0"/>
                <w:sz w:val="24"/>
                <w:szCs w:val="22"/>
                <w:lang w:val="zh-CN" w:bidi="zh-CN"/>
              </w:rPr>
            </w:pPr>
            <w:r>
              <w:rPr>
                <w:rFonts w:hint="eastAsia" w:ascii="Times New Roman" w:hAnsi="Times New Roman"/>
                <w:kern w:val="0"/>
                <w:sz w:val="24"/>
                <w:szCs w:val="22"/>
                <w:lang w:val="zh-CN" w:bidi="zh-CN"/>
              </w:rP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61" w:hRule="atLeast"/>
          <w:jc w:val="center"/>
        </w:trPr>
        <w:tc>
          <w:tcPr>
            <w:tcW w:w="1807" w:type="dxa"/>
            <w:vMerge w:val="continue"/>
          </w:tcPr>
          <w:p>
            <w:pPr>
              <w:autoSpaceDE w:val="0"/>
              <w:autoSpaceDN w:val="0"/>
              <w:jc w:val="left"/>
              <w:rPr>
                <w:rFonts w:ascii="Times New Roman" w:hAnsi="Times New Roman"/>
                <w:kern w:val="0"/>
                <w:szCs w:val="2"/>
                <w:lang w:val="zh-CN" w:bidi="zh-CN"/>
              </w:rPr>
            </w:pPr>
          </w:p>
        </w:tc>
        <w:tc>
          <w:tcPr>
            <w:tcW w:w="4181" w:type="dxa"/>
            <w:gridSpan w:val="2"/>
          </w:tcPr>
          <w:p>
            <w:pPr>
              <w:autoSpaceDE w:val="0"/>
              <w:autoSpaceDN w:val="0"/>
              <w:spacing w:line="360" w:lineRule="auto"/>
              <w:jc w:val="center"/>
              <w:rPr>
                <w:rFonts w:ascii="Times New Roman" w:hAnsi="Times New Roman"/>
                <w:kern w:val="0"/>
                <w:sz w:val="24"/>
                <w:szCs w:val="22"/>
                <w:lang w:val="zh-CN" w:bidi="zh-CN"/>
              </w:rPr>
            </w:pPr>
            <w:r>
              <w:rPr>
                <w:rFonts w:ascii="Times New Roman" w:hAnsi="Times New Roman" w:cs="Arial"/>
                <w:sz w:val="24"/>
              </w:rPr>
              <w:t>广西柳工机械股份有限公司（柳州）</w:t>
            </w:r>
          </w:p>
        </w:tc>
        <w:tc>
          <w:tcPr>
            <w:tcW w:w="3424" w:type="dxa"/>
            <w:vAlign w:val="center"/>
          </w:tcPr>
          <w:p>
            <w:pPr>
              <w:autoSpaceDE w:val="0"/>
              <w:autoSpaceDN w:val="0"/>
              <w:spacing w:line="360" w:lineRule="auto"/>
              <w:jc w:val="center"/>
              <w:rPr>
                <w:rFonts w:ascii="Times New Roman" w:hAnsi="Times New Roman"/>
                <w:kern w:val="0"/>
                <w:sz w:val="24"/>
                <w:szCs w:val="22"/>
                <w:lang w:val="zh-CN" w:bidi="zh-CN"/>
              </w:rPr>
            </w:pPr>
            <w:r>
              <w:rPr>
                <w:rFonts w:hint="eastAsia" w:ascii="Times New Roman" w:hAnsi="Times New Roman"/>
                <w:kern w:val="0"/>
                <w:sz w:val="24"/>
                <w:szCs w:val="22"/>
                <w:lang w:val="zh-CN" w:bidi="zh-CN"/>
              </w:rP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61" w:hRule="atLeast"/>
          <w:jc w:val="center"/>
        </w:trPr>
        <w:tc>
          <w:tcPr>
            <w:tcW w:w="1807" w:type="dxa"/>
            <w:vMerge w:val="continue"/>
          </w:tcPr>
          <w:p>
            <w:pPr>
              <w:autoSpaceDE w:val="0"/>
              <w:autoSpaceDN w:val="0"/>
              <w:jc w:val="left"/>
              <w:rPr>
                <w:rFonts w:ascii="Times New Roman" w:hAnsi="Times New Roman"/>
                <w:kern w:val="0"/>
                <w:szCs w:val="2"/>
                <w:lang w:val="zh-CN" w:bidi="zh-CN"/>
              </w:rPr>
            </w:pPr>
          </w:p>
        </w:tc>
        <w:tc>
          <w:tcPr>
            <w:tcW w:w="4181" w:type="dxa"/>
            <w:gridSpan w:val="2"/>
          </w:tcPr>
          <w:p>
            <w:pPr>
              <w:autoSpaceDE w:val="0"/>
              <w:autoSpaceDN w:val="0"/>
              <w:spacing w:line="360" w:lineRule="auto"/>
              <w:jc w:val="center"/>
              <w:rPr>
                <w:rFonts w:ascii="Times New Roman" w:hAnsi="Times New Roman"/>
                <w:kern w:val="0"/>
                <w:sz w:val="24"/>
                <w:szCs w:val="22"/>
                <w:lang w:val="zh-CN" w:bidi="zh-CN"/>
              </w:rPr>
            </w:pPr>
            <w:r>
              <w:rPr>
                <w:rFonts w:ascii="Times New Roman" w:hAnsi="Times New Roman"/>
                <w:sz w:val="24"/>
              </w:rPr>
              <w:t>中国—东盟信息港股份有限公司</w:t>
            </w:r>
          </w:p>
        </w:tc>
        <w:tc>
          <w:tcPr>
            <w:tcW w:w="3424" w:type="dxa"/>
            <w:vAlign w:val="center"/>
          </w:tcPr>
          <w:p>
            <w:pPr>
              <w:autoSpaceDE w:val="0"/>
              <w:autoSpaceDN w:val="0"/>
              <w:spacing w:line="360" w:lineRule="auto"/>
              <w:jc w:val="center"/>
              <w:rPr>
                <w:rFonts w:ascii="Times New Roman" w:hAnsi="Times New Roman"/>
                <w:kern w:val="0"/>
                <w:sz w:val="24"/>
                <w:szCs w:val="22"/>
                <w:lang w:bidi="zh-CN"/>
              </w:rPr>
            </w:pPr>
            <w:r>
              <w:rPr>
                <w:rFonts w:hint="eastAsia" w:ascii="Times New Roman" w:hAnsi="Times New Roman"/>
                <w:kern w:val="0"/>
                <w:sz w:val="24"/>
                <w:szCs w:val="22"/>
                <w:lang w:bidi="zh-CN"/>
              </w:rPr>
              <w:t>4</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61" w:hRule="atLeast"/>
          <w:jc w:val="center"/>
        </w:trPr>
        <w:tc>
          <w:tcPr>
            <w:tcW w:w="1807" w:type="dxa"/>
            <w:vMerge w:val="continue"/>
          </w:tcPr>
          <w:p>
            <w:pPr>
              <w:autoSpaceDE w:val="0"/>
              <w:autoSpaceDN w:val="0"/>
              <w:jc w:val="left"/>
              <w:rPr>
                <w:rFonts w:ascii="Times New Roman" w:hAnsi="Times New Roman"/>
                <w:kern w:val="0"/>
                <w:szCs w:val="2"/>
                <w:lang w:val="zh-CN" w:bidi="zh-CN"/>
              </w:rPr>
            </w:pPr>
          </w:p>
        </w:tc>
        <w:tc>
          <w:tcPr>
            <w:tcW w:w="4181" w:type="dxa"/>
            <w:gridSpan w:val="2"/>
          </w:tcPr>
          <w:p>
            <w:pPr>
              <w:autoSpaceDE w:val="0"/>
              <w:autoSpaceDN w:val="0"/>
              <w:spacing w:line="360" w:lineRule="auto"/>
              <w:jc w:val="center"/>
              <w:rPr>
                <w:rFonts w:ascii="Times New Roman" w:hAnsi="Times New Roman"/>
                <w:kern w:val="0"/>
                <w:sz w:val="24"/>
                <w:szCs w:val="22"/>
                <w:lang w:val="zh-CN" w:bidi="zh-CN"/>
              </w:rPr>
            </w:pPr>
            <w:r>
              <w:rPr>
                <w:rFonts w:ascii="Times New Roman" w:hAnsi="Times New Roman" w:cs="Arial"/>
                <w:sz w:val="24"/>
              </w:rPr>
              <w:t>桂林东信云科技有限公司</w:t>
            </w:r>
          </w:p>
        </w:tc>
        <w:tc>
          <w:tcPr>
            <w:tcW w:w="3424" w:type="dxa"/>
            <w:vAlign w:val="center"/>
          </w:tcPr>
          <w:p>
            <w:pPr>
              <w:autoSpaceDE w:val="0"/>
              <w:autoSpaceDN w:val="0"/>
              <w:spacing w:line="360" w:lineRule="auto"/>
              <w:jc w:val="center"/>
              <w:rPr>
                <w:rFonts w:ascii="Times New Roman" w:hAnsi="Times New Roman"/>
                <w:kern w:val="0"/>
                <w:sz w:val="24"/>
                <w:szCs w:val="22"/>
                <w:lang w:bidi="zh-CN"/>
              </w:rPr>
            </w:pPr>
            <w:r>
              <w:rPr>
                <w:rFonts w:hint="eastAsia" w:ascii="Times New Roman" w:hAnsi="Times New Roman"/>
                <w:kern w:val="0"/>
                <w:sz w:val="24"/>
                <w:szCs w:val="22"/>
                <w:lang w:bidi="zh-CN"/>
              </w:rP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59" w:hRule="atLeast"/>
          <w:jc w:val="center"/>
        </w:trPr>
        <w:tc>
          <w:tcPr>
            <w:tcW w:w="1807" w:type="dxa"/>
            <w:vMerge w:val="continue"/>
          </w:tcPr>
          <w:p>
            <w:pPr>
              <w:autoSpaceDE w:val="0"/>
              <w:autoSpaceDN w:val="0"/>
              <w:jc w:val="left"/>
              <w:rPr>
                <w:rFonts w:ascii="Times New Roman" w:hAnsi="Times New Roman"/>
                <w:kern w:val="0"/>
                <w:szCs w:val="2"/>
                <w:lang w:val="zh-CN" w:bidi="zh-CN"/>
              </w:rPr>
            </w:pPr>
          </w:p>
        </w:tc>
        <w:tc>
          <w:tcPr>
            <w:tcW w:w="4181" w:type="dxa"/>
            <w:gridSpan w:val="2"/>
          </w:tcPr>
          <w:p>
            <w:pPr>
              <w:autoSpaceDE w:val="0"/>
              <w:autoSpaceDN w:val="0"/>
              <w:spacing w:line="360" w:lineRule="auto"/>
              <w:jc w:val="center"/>
              <w:rPr>
                <w:rFonts w:ascii="Times New Roman" w:hAnsi="Times New Roman"/>
                <w:kern w:val="0"/>
                <w:sz w:val="24"/>
                <w:szCs w:val="22"/>
                <w:lang w:val="zh-CN" w:bidi="zh-CN"/>
              </w:rPr>
            </w:pPr>
            <w:r>
              <w:rPr>
                <w:rFonts w:ascii="Times New Roman" w:hAnsi="Times New Roman" w:cs="Arial"/>
                <w:sz w:val="24"/>
              </w:rPr>
              <w:t>广西迈越科技有限公司（南宁）</w:t>
            </w:r>
          </w:p>
        </w:tc>
        <w:tc>
          <w:tcPr>
            <w:tcW w:w="3424" w:type="dxa"/>
            <w:vAlign w:val="center"/>
          </w:tcPr>
          <w:p>
            <w:pPr>
              <w:autoSpaceDE w:val="0"/>
              <w:autoSpaceDN w:val="0"/>
              <w:spacing w:line="360" w:lineRule="auto"/>
              <w:jc w:val="center"/>
              <w:rPr>
                <w:rFonts w:ascii="Times New Roman" w:hAnsi="Times New Roman"/>
                <w:kern w:val="0"/>
                <w:sz w:val="24"/>
                <w:szCs w:val="22"/>
                <w:lang w:val="zh-CN" w:bidi="zh-CN"/>
              </w:rPr>
            </w:pPr>
            <w:r>
              <w:rPr>
                <w:rFonts w:hint="eastAsia" w:ascii="Times New Roman" w:hAnsi="Times New Roman"/>
                <w:kern w:val="0"/>
                <w:sz w:val="24"/>
                <w:szCs w:val="22"/>
                <w:lang w:val="zh-CN" w:bidi="zh-CN"/>
              </w:rPr>
              <w:t>3</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61" w:hRule="atLeast"/>
          <w:jc w:val="center"/>
        </w:trPr>
        <w:tc>
          <w:tcPr>
            <w:tcW w:w="1807" w:type="dxa"/>
            <w:vMerge w:val="continue"/>
          </w:tcPr>
          <w:p>
            <w:pPr>
              <w:autoSpaceDE w:val="0"/>
              <w:autoSpaceDN w:val="0"/>
              <w:jc w:val="left"/>
              <w:rPr>
                <w:rFonts w:ascii="Times New Roman" w:hAnsi="Times New Roman"/>
                <w:kern w:val="0"/>
                <w:szCs w:val="2"/>
                <w:lang w:val="zh-CN" w:bidi="zh-CN"/>
              </w:rPr>
            </w:pPr>
          </w:p>
        </w:tc>
        <w:tc>
          <w:tcPr>
            <w:tcW w:w="4181" w:type="dxa"/>
            <w:gridSpan w:val="2"/>
          </w:tcPr>
          <w:p>
            <w:pPr>
              <w:autoSpaceDE w:val="0"/>
              <w:autoSpaceDN w:val="0"/>
              <w:spacing w:line="360" w:lineRule="auto"/>
              <w:jc w:val="center"/>
              <w:rPr>
                <w:rFonts w:ascii="Times New Roman" w:hAnsi="Times New Roman"/>
                <w:kern w:val="0"/>
                <w:sz w:val="24"/>
                <w:szCs w:val="22"/>
                <w:lang w:val="zh-CN" w:bidi="zh-CN"/>
              </w:rPr>
            </w:pPr>
            <w:r>
              <w:rPr>
                <w:rFonts w:ascii="Times New Roman" w:hAnsi="Times New Roman" w:cs="Arial"/>
                <w:sz w:val="24"/>
              </w:rPr>
              <w:t>桂林市大数据和行政审批局</w:t>
            </w:r>
          </w:p>
        </w:tc>
        <w:tc>
          <w:tcPr>
            <w:tcW w:w="3424" w:type="dxa"/>
            <w:vAlign w:val="center"/>
          </w:tcPr>
          <w:p>
            <w:pPr>
              <w:autoSpaceDE w:val="0"/>
              <w:autoSpaceDN w:val="0"/>
              <w:spacing w:line="360" w:lineRule="auto"/>
              <w:jc w:val="center"/>
              <w:rPr>
                <w:rFonts w:ascii="Times New Roman" w:hAnsi="Times New Roman"/>
                <w:kern w:val="0"/>
                <w:sz w:val="24"/>
                <w:szCs w:val="22"/>
                <w:lang w:val="zh-CN" w:bidi="zh-CN"/>
              </w:rPr>
            </w:pPr>
            <w:r>
              <w:rPr>
                <w:rFonts w:hint="eastAsia" w:ascii="Times New Roman" w:hAnsi="Times New Roman"/>
                <w:kern w:val="0"/>
                <w:sz w:val="24"/>
                <w:szCs w:val="22"/>
                <w:lang w:val="zh-CN" w:bidi="zh-CN"/>
              </w:rPr>
              <w:t>3</w:t>
            </w:r>
          </w:p>
        </w:tc>
      </w:tr>
    </w:tbl>
    <w:p>
      <w:pPr>
        <w:autoSpaceDE w:val="0"/>
        <w:autoSpaceDN w:val="0"/>
        <w:jc w:val="left"/>
        <w:rPr>
          <w:kern w:val="0"/>
          <w:sz w:val="24"/>
          <w:szCs w:val="22"/>
          <w:lang w:val="zh-CN" w:bidi="zh-CN"/>
        </w:rPr>
        <w:sectPr>
          <w:headerReference r:id="rId5" w:type="default"/>
          <w:pgSz w:w="11906" w:h="16838"/>
          <w:pgMar w:top="2098" w:right="1474" w:bottom="1984" w:left="1588" w:header="851" w:footer="1559" w:gutter="0"/>
          <w:cols w:space="720" w:num="1"/>
          <w:docGrid w:linePitch="1" w:charSpace="0"/>
        </w:sectPr>
      </w:pPr>
    </w:p>
    <w:p>
      <w:pPr>
        <w:autoSpaceDE w:val="0"/>
        <w:autoSpaceDN w:val="0"/>
        <w:spacing w:line="400" w:lineRule="exact"/>
        <w:jc w:val="center"/>
        <w:rPr>
          <w:rFonts w:ascii="Times New Roman" w:hAnsi="Times New Roman" w:eastAsia="黑体" w:cs="黑体"/>
          <w:kern w:val="0"/>
          <w:sz w:val="32"/>
          <w:szCs w:val="32"/>
          <w:lang w:bidi="zh-CN"/>
        </w:rPr>
      </w:pPr>
      <w:r>
        <w:rPr>
          <w:rFonts w:hint="eastAsia" w:ascii="Times New Roman" w:hAnsi="Times New Roman" w:eastAsia="黑体" w:cs="黑体"/>
          <w:kern w:val="0"/>
          <w:sz w:val="32"/>
          <w:szCs w:val="32"/>
          <w:lang w:bidi="zh-CN"/>
        </w:rPr>
        <w:t>4.产业调研报告</w:t>
      </w:r>
    </w:p>
    <w:p>
      <w:pPr>
        <w:autoSpaceDE w:val="0"/>
        <w:autoSpaceDN w:val="0"/>
        <w:spacing w:line="400" w:lineRule="exact"/>
        <w:jc w:val="center"/>
        <w:rPr>
          <w:rFonts w:ascii="Times New Roman" w:hAnsi="Times New Roman" w:eastAsia="黑体" w:cs="黑体"/>
          <w:kern w:val="0"/>
          <w:sz w:val="32"/>
          <w:szCs w:val="32"/>
          <w:lang w:bidi="zh-CN"/>
        </w:rPr>
      </w:pPr>
    </w:p>
    <w:p>
      <w:pPr>
        <w:autoSpaceDE w:val="0"/>
        <w:autoSpaceDN w:val="0"/>
        <w:spacing w:line="400" w:lineRule="exact"/>
        <w:jc w:val="center"/>
        <w:rPr>
          <w:rFonts w:ascii="Times New Roman" w:hAnsi="Times New Roman" w:eastAsia="黑体" w:cs="黑体"/>
          <w:kern w:val="0"/>
          <w:sz w:val="32"/>
          <w:szCs w:val="32"/>
          <w:lang w:bidi="zh-CN"/>
        </w:rPr>
      </w:pPr>
    </w:p>
    <w:p>
      <w:pPr>
        <w:autoSpaceDE w:val="0"/>
        <w:autoSpaceDN w:val="0"/>
        <w:spacing w:line="400" w:lineRule="exact"/>
        <w:jc w:val="center"/>
        <w:rPr>
          <w:rFonts w:ascii="Times New Roman" w:hAnsi="Times New Roman" w:eastAsia="黑体" w:cs="黑体"/>
          <w:kern w:val="0"/>
          <w:sz w:val="32"/>
          <w:szCs w:val="32"/>
          <w:lang w:bidi="zh-CN"/>
        </w:rPr>
      </w:pPr>
    </w:p>
    <w:p>
      <w:pPr>
        <w:autoSpaceDE w:val="0"/>
        <w:autoSpaceDN w:val="0"/>
        <w:spacing w:line="400" w:lineRule="exact"/>
        <w:jc w:val="center"/>
        <w:rPr>
          <w:rFonts w:ascii="Times New Roman" w:hAnsi="Times New Roman" w:eastAsia="黑体" w:cs="黑体"/>
          <w:kern w:val="0"/>
          <w:sz w:val="32"/>
          <w:szCs w:val="32"/>
          <w:lang w:bidi="zh-CN"/>
        </w:rPr>
      </w:pPr>
    </w:p>
    <w:p>
      <w:pPr>
        <w:autoSpaceDE w:val="0"/>
        <w:autoSpaceDN w:val="0"/>
        <w:spacing w:line="400" w:lineRule="exact"/>
        <w:jc w:val="center"/>
        <w:rPr>
          <w:rFonts w:ascii="Times New Roman" w:hAnsi="Times New Roman" w:eastAsia="黑体" w:cs="黑体"/>
          <w:kern w:val="0"/>
          <w:sz w:val="32"/>
          <w:szCs w:val="32"/>
          <w:lang w:bidi="zh-CN"/>
        </w:rPr>
      </w:pPr>
    </w:p>
    <w:p>
      <w:pPr>
        <w:autoSpaceDE w:val="0"/>
        <w:autoSpaceDN w:val="0"/>
        <w:spacing w:line="400" w:lineRule="exact"/>
        <w:jc w:val="center"/>
        <w:rPr>
          <w:rFonts w:ascii="Times New Roman" w:hAnsi="Times New Roman" w:eastAsia="黑体" w:cs="黑体"/>
          <w:kern w:val="0"/>
          <w:sz w:val="32"/>
          <w:szCs w:val="32"/>
          <w:lang w:bidi="zh-CN"/>
        </w:rPr>
      </w:pPr>
    </w:p>
    <w:p>
      <w:pPr>
        <w:autoSpaceDE w:val="0"/>
        <w:autoSpaceDN w:val="0"/>
        <w:spacing w:line="400" w:lineRule="exact"/>
        <w:jc w:val="center"/>
        <w:rPr>
          <w:rFonts w:ascii="Times New Roman" w:hAnsi="Times New Roman" w:eastAsia="黑体" w:cs="黑体"/>
          <w:kern w:val="0"/>
          <w:sz w:val="32"/>
          <w:szCs w:val="32"/>
          <w:lang w:bidi="zh-CN"/>
        </w:rPr>
      </w:pPr>
    </w:p>
    <w:p>
      <w:pPr>
        <w:autoSpaceDE w:val="0"/>
        <w:autoSpaceDN w:val="0"/>
        <w:spacing w:line="400" w:lineRule="exact"/>
        <w:jc w:val="center"/>
        <w:rPr>
          <w:rFonts w:ascii="Times New Roman" w:hAnsi="Times New Roman" w:eastAsia="黑体" w:cs="黑体"/>
          <w:kern w:val="0"/>
          <w:sz w:val="32"/>
          <w:szCs w:val="32"/>
          <w:lang w:bidi="zh-CN"/>
        </w:rPr>
      </w:pPr>
    </w:p>
    <w:p>
      <w:pPr>
        <w:autoSpaceDE w:val="0"/>
        <w:autoSpaceDN w:val="0"/>
        <w:spacing w:line="360" w:lineRule="auto"/>
        <w:jc w:val="center"/>
        <w:rPr>
          <w:rFonts w:ascii="Times New Roman" w:hAnsi="Times New Roman" w:eastAsia="楷体" w:cs="黑体"/>
          <w:kern w:val="0"/>
          <w:sz w:val="28"/>
          <w:szCs w:val="32"/>
          <w:lang w:bidi="zh-CN"/>
        </w:rPr>
      </w:pPr>
      <w:r>
        <w:rPr>
          <w:rFonts w:hint="eastAsia" w:ascii="Times New Roman" w:hAnsi="Times New Roman" w:eastAsia="楷体" w:cs="黑体"/>
          <w:kern w:val="0"/>
          <w:sz w:val="28"/>
          <w:szCs w:val="32"/>
          <w:lang w:bidi="zh-CN"/>
        </w:rPr>
        <w:t>商业人工智能专业</w:t>
      </w:r>
    </w:p>
    <w:p>
      <w:pPr>
        <w:autoSpaceDE w:val="0"/>
        <w:autoSpaceDN w:val="0"/>
        <w:spacing w:line="360" w:lineRule="auto"/>
        <w:jc w:val="center"/>
        <w:rPr>
          <w:rFonts w:ascii="Times New Roman" w:hAnsi="Times New Roman" w:eastAsia="黑体" w:cs="黑体"/>
          <w:kern w:val="0"/>
          <w:sz w:val="28"/>
          <w:szCs w:val="32"/>
          <w:lang w:bidi="zh-CN"/>
        </w:rPr>
      </w:pPr>
      <w:r>
        <w:rPr>
          <w:rFonts w:hint="eastAsia" w:ascii="Times New Roman" w:hAnsi="Times New Roman" w:eastAsia="黑体" w:cs="黑体"/>
          <w:kern w:val="0"/>
          <w:sz w:val="28"/>
          <w:szCs w:val="32"/>
          <w:lang w:bidi="zh-CN"/>
        </w:rPr>
        <w:t>行业市场调研分析报告</w:t>
      </w:r>
    </w:p>
    <w:p>
      <w:pPr>
        <w:autoSpaceDE w:val="0"/>
        <w:autoSpaceDN w:val="0"/>
        <w:spacing w:line="360" w:lineRule="auto"/>
        <w:jc w:val="center"/>
        <w:rPr>
          <w:rFonts w:ascii="Times New Roman" w:hAnsi="Times New Roman" w:eastAsia="黑体" w:cs="黑体"/>
          <w:kern w:val="0"/>
          <w:sz w:val="28"/>
          <w:szCs w:val="32"/>
          <w:lang w:bidi="zh-CN"/>
        </w:rPr>
      </w:pPr>
    </w:p>
    <w:p>
      <w:pPr>
        <w:autoSpaceDE w:val="0"/>
        <w:autoSpaceDN w:val="0"/>
        <w:spacing w:line="360" w:lineRule="auto"/>
        <w:jc w:val="center"/>
        <w:rPr>
          <w:rFonts w:ascii="Times New Roman" w:hAnsi="Times New Roman" w:eastAsia="黑体" w:cs="黑体"/>
          <w:kern w:val="0"/>
          <w:sz w:val="28"/>
          <w:szCs w:val="32"/>
          <w:lang w:bidi="zh-CN"/>
        </w:rPr>
      </w:pPr>
    </w:p>
    <w:p>
      <w:pPr>
        <w:autoSpaceDE w:val="0"/>
        <w:autoSpaceDN w:val="0"/>
        <w:spacing w:line="360" w:lineRule="auto"/>
        <w:jc w:val="center"/>
        <w:rPr>
          <w:rFonts w:ascii="Times New Roman" w:hAnsi="Times New Roman" w:cs="黑体"/>
          <w:kern w:val="0"/>
          <w:sz w:val="24"/>
          <w:lang w:bidi="zh-CN"/>
        </w:rPr>
      </w:pPr>
      <w:r>
        <w:rPr>
          <w:rFonts w:hint="eastAsia" w:ascii="Times New Roman" w:hAnsi="Times New Roman" w:cs="黑体"/>
          <w:kern w:val="0"/>
          <w:sz w:val="24"/>
          <w:lang w:bidi="zh-CN"/>
        </w:rPr>
        <w:t>广西师范大学</w:t>
      </w:r>
    </w:p>
    <w:p>
      <w:pPr>
        <w:autoSpaceDE w:val="0"/>
        <w:autoSpaceDN w:val="0"/>
        <w:jc w:val="center"/>
        <w:rPr>
          <w:rFonts w:ascii="Times New Roman" w:hAnsi="Times New Roman" w:cs="黑体"/>
          <w:kern w:val="0"/>
          <w:sz w:val="24"/>
          <w:lang w:bidi="zh-CN"/>
        </w:rPr>
        <w:sectPr>
          <w:headerReference r:id="rId6" w:type="default"/>
          <w:pgSz w:w="11906" w:h="16838"/>
          <w:pgMar w:top="2098" w:right="1474" w:bottom="1984" w:left="1588" w:header="851" w:footer="1559" w:gutter="0"/>
          <w:cols w:space="720" w:num="1"/>
          <w:docGrid w:linePitch="1" w:charSpace="0"/>
        </w:sectPr>
      </w:pPr>
      <w:r>
        <w:rPr>
          <w:rFonts w:hint="eastAsia" w:ascii="Times New Roman" w:hAnsi="Times New Roman" w:cs="黑体"/>
          <w:kern w:val="0"/>
          <w:sz w:val="24"/>
          <w:lang w:bidi="zh-CN"/>
        </w:rPr>
        <w:t>2026年</w:t>
      </w:r>
      <w:r>
        <w:rPr>
          <w:rFonts w:hint="eastAsia" w:ascii="Times New Roman" w:hAnsi="Times New Roman" w:cs="黑体"/>
          <w:kern w:val="0"/>
          <w:sz w:val="24"/>
          <w:lang w:val="en-US" w:bidi="zh-CN"/>
        </w:rPr>
        <w:t>7</w:t>
      </w:r>
      <w:r>
        <w:rPr>
          <w:rFonts w:hint="eastAsia" w:ascii="Times New Roman" w:hAnsi="Times New Roman" w:cs="黑体"/>
          <w:kern w:val="0"/>
          <w:sz w:val="24"/>
          <w:lang w:bidi="zh-CN"/>
        </w:rPr>
        <w:t>月</w:t>
      </w:r>
      <w:r>
        <w:rPr>
          <w:rFonts w:hint="eastAsia" w:ascii="Times New Roman" w:hAnsi="Times New Roman" w:cs="黑体"/>
          <w:kern w:val="0"/>
          <w:sz w:val="24"/>
          <w:lang w:val="en-US" w:bidi="zh-CN"/>
        </w:rPr>
        <w:t>22</w:t>
      </w:r>
      <w:r>
        <w:rPr>
          <w:rFonts w:hint="eastAsia" w:ascii="Times New Roman" w:hAnsi="Times New Roman" w:cs="黑体"/>
          <w:kern w:val="0"/>
          <w:sz w:val="24"/>
          <w:lang w:bidi="zh-CN"/>
        </w:rPr>
        <w:t>日</w:t>
      </w:r>
    </w:p>
    <w:sdt>
      <w:sdtPr>
        <w:rPr>
          <w:rFonts w:ascii="Calibri" w:hAnsi="Calibri" w:eastAsia="宋体" w:cs="Times New Roman"/>
          <w:color w:val="auto"/>
          <w:kern w:val="2"/>
          <w:sz w:val="21"/>
          <w:szCs w:val="24"/>
          <w:lang w:val="zh-CN"/>
        </w:rPr>
        <w:id w:val="-1023706852"/>
        <w:docPartObj>
          <w:docPartGallery w:val="Table of Contents"/>
          <w:docPartUnique/>
        </w:docPartObj>
      </w:sdtPr>
      <w:sdtEndPr>
        <w:rPr>
          <w:rFonts w:ascii="Times New Roman" w:hAnsi="Times New Roman" w:eastAsia="宋体" w:cs="Times New Roman"/>
          <w:bCs/>
          <w:color w:val="auto"/>
          <w:kern w:val="2"/>
          <w:sz w:val="24"/>
          <w:szCs w:val="24"/>
          <w:lang w:val="zh-CN"/>
        </w:rPr>
      </w:sdtEndPr>
      <w:sdtContent>
        <w:p>
          <w:pPr>
            <w:pStyle w:val="31"/>
            <w:spacing w:line="240" w:lineRule="auto"/>
            <w:jc w:val="center"/>
            <w:rPr>
              <w:rFonts w:ascii="Times New Roman" w:hAnsi="Times New Roman" w:eastAsia="黑体"/>
              <w:color w:val="auto"/>
              <w:sz w:val="30"/>
            </w:rPr>
          </w:pPr>
          <w:r>
            <w:rPr>
              <w:rFonts w:ascii="Times New Roman" w:hAnsi="Times New Roman" w:eastAsia="黑体"/>
              <w:color w:val="auto"/>
              <w:sz w:val="30"/>
              <w:lang w:val="zh-CN"/>
            </w:rPr>
            <w:t>目录</w:t>
          </w:r>
        </w:p>
        <w:p>
          <w:pPr>
            <w:pStyle w:val="11"/>
            <w:spacing w:line="324" w:lineRule="auto"/>
            <w:rPr>
              <w:rFonts w:cstheme="minorBidi"/>
              <w:kern w:val="2"/>
              <w:szCs w:val="24"/>
              <w14:ligatures w14:val="standardContextual"/>
            </w:rPr>
          </w:pPr>
          <w:r>
            <w:fldChar w:fldCharType="begin"/>
          </w:r>
          <w:r>
            <w:instrText xml:space="preserve"> TOC \o "1-3" \h \z \u </w:instrText>
          </w:r>
          <w:r>
            <w:fldChar w:fldCharType="separate"/>
          </w:r>
          <w:r>
            <w:fldChar w:fldCharType="begin"/>
          </w:r>
          <w:r>
            <w:instrText xml:space="preserve"> HYPERLINK \l "_Toc235000227" </w:instrText>
          </w:r>
          <w:r>
            <w:fldChar w:fldCharType="separate"/>
          </w:r>
          <w:r>
            <w:rPr>
              <w:rStyle w:val="18"/>
            </w:rPr>
            <w:t>一、引言</w:t>
          </w:r>
          <w:r>
            <w:rPr>
              <w:rFonts w:hint="eastAsia"/>
            </w:rPr>
            <w:tab/>
          </w:r>
          <w:r>
            <w:rPr>
              <w:rFonts w:hint="eastAsia"/>
            </w:rPr>
            <w:fldChar w:fldCharType="begin"/>
          </w:r>
          <w:r>
            <w:rPr>
              <w:rFonts w:hint="eastAsia"/>
            </w:rPr>
            <w:instrText xml:space="preserve"> </w:instrText>
          </w:r>
          <w:r>
            <w:instrText xml:space="preserve">PAGEREF _Toc235000227 \h</w:instrText>
          </w:r>
          <w:r>
            <w:rPr>
              <w:rFonts w:hint="eastAsia"/>
            </w:rPr>
            <w:instrText xml:space="preserve"> </w:instrText>
          </w:r>
          <w:r>
            <w:rPr>
              <w:rFonts w:hint="eastAsia"/>
            </w:rPr>
            <w:fldChar w:fldCharType="separate"/>
          </w:r>
          <w:r>
            <w:t>1</w:t>
          </w:r>
          <w:r>
            <w:rPr>
              <w:rFonts w:hint="eastAsia"/>
            </w:rPr>
            <w:fldChar w:fldCharType="end"/>
          </w:r>
          <w:r>
            <w:rPr>
              <w:rFonts w:hint="eastAsia"/>
            </w:rPr>
            <w:fldChar w:fldCharType="end"/>
          </w:r>
        </w:p>
        <w:p>
          <w:pPr>
            <w:pStyle w:val="7"/>
            <w:tabs>
              <w:tab w:val="right" w:leader="dot" w:pos="8834"/>
            </w:tabs>
            <w:spacing w:after="0" w:line="324" w:lineRule="auto"/>
            <w:rPr>
              <w:rFonts w:ascii="Times New Roman" w:hAnsi="Times New Roman" w:eastAsia="宋体" w:cstheme="minorBidi"/>
              <w:kern w:val="2"/>
              <w:sz w:val="24"/>
              <w:szCs w:val="24"/>
              <w14:ligatures w14:val="standardContextual"/>
            </w:rPr>
          </w:pPr>
          <w:r>
            <w:fldChar w:fldCharType="begin"/>
          </w:r>
          <w:r>
            <w:instrText xml:space="preserve"> HYPERLINK \l "_Toc235000228" </w:instrText>
          </w:r>
          <w:r>
            <w:fldChar w:fldCharType="separate"/>
          </w:r>
          <w:r>
            <w:rPr>
              <w:rStyle w:val="18"/>
              <w:rFonts w:ascii="Times New Roman" w:hAnsi="Times New Roman" w:eastAsia="宋体"/>
              <w:sz w:val="24"/>
            </w:rPr>
            <w:t>1.1 调研背景</w:t>
          </w:r>
          <w:r>
            <w:rPr>
              <w:rFonts w:hint="eastAsia" w:ascii="Times New Roman" w:hAnsi="Times New Roman" w:eastAsia="宋体"/>
              <w:sz w:val="24"/>
            </w:rPr>
            <w:tab/>
          </w:r>
          <w:r>
            <w:rPr>
              <w:rFonts w:hint="eastAsia" w:ascii="Times New Roman" w:hAnsi="Times New Roman" w:eastAsia="宋体"/>
              <w:sz w:val="24"/>
            </w:rPr>
            <w:fldChar w:fldCharType="begin"/>
          </w:r>
          <w:r>
            <w:rPr>
              <w:rFonts w:hint="eastAsia" w:ascii="Times New Roman" w:hAnsi="Times New Roman" w:eastAsia="宋体"/>
              <w:sz w:val="24"/>
            </w:rPr>
            <w:instrText xml:space="preserve"> </w:instrText>
          </w:r>
          <w:r>
            <w:rPr>
              <w:rFonts w:ascii="Times New Roman" w:hAnsi="Times New Roman" w:eastAsia="宋体"/>
              <w:sz w:val="24"/>
            </w:rPr>
            <w:instrText xml:space="preserve">PAGEREF _Toc235000228 \h</w:instrText>
          </w:r>
          <w:r>
            <w:rPr>
              <w:rFonts w:hint="eastAsia" w:ascii="Times New Roman" w:hAnsi="Times New Roman" w:eastAsia="宋体"/>
              <w:sz w:val="24"/>
            </w:rPr>
            <w:instrText xml:space="preserve"> </w:instrText>
          </w:r>
          <w:r>
            <w:rPr>
              <w:rFonts w:hint="eastAsia" w:ascii="Times New Roman" w:hAnsi="Times New Roman" w:eastAsia="宋体"/>
              <w:sz w:val="24"/>
            </w:rPr>
            <w:fldChar w:fldCharType="separate"/>
          </w:r>
          <w:r>
            <w:rPr>
              <w:rFonts w:ascii="Times New Roman" w:hAnsi="Times New Roman" w:eastAsia="宋体"/>
              <w:sz w:val="24"/>
            </w:rPr>
            <w:t>1</w:t>
          </w:r>
          <w:r>
            <w:rPr>
              <w:rFonts w:hint="eastAsia" w:ascii="Times New Roman" w:hAnsi="Times New Roman" w:eastAsia="宋体"/>
              <w:sz w:val="24"/>
            </w:rPr>
            <w:fldChar w:fldCharType="end"/>
          </w:r>
          <w:r>
            <w:rPr>
              <w:rFonts w:hint="eastAsia" w:ascii="Times New Roman" w:hAnsi="Times New Roman" w:eastAsia="宋体"/>
              <w:sz w:val="24"/>
            </w:rPr>
            <w:fldChar w:fldCharType="end"/>
          </w:r>
        </w:p>
        <w:p>
          <w:pPr>
            <w:pStyle w:val="7"/>
            <w:tabs>
              <w:tab w:val="right" w:leader="dot" w:pos="8834"/>
            </w:tabs>
            <w:spacing w:after="0" w:line="324" w:lineRule="auto"/>
            <w:rPr>
              <w:rFonts w:ascii="Times New Roman" w:hAnsi="Times New Roman" w:eastAsia="宋体" w:cstheme="minorBidi"/>
              <w:kern w:val="2"/>
              <w:sz w:val="24"/>
              <w:szCs w:val="24"/>
              <w14:ligatures w14:val="standardContextual"/>
            </w:rPr>
          </w:pPr>
          <w:r>
            <w:fldChar w:fldCharType="begin"/>
          </w:r>
          <w:r>
            <w:instrText xml:space="preserve"> HYPERLINK \l "_Toc235000229" </w:instrText>
          </w:r>
          <w:r>
            <w:fldChar w:fldCharType="separate"/>
          </w:r>
          <w:r>
            <w:rPr>
              <w:rStyle w:val="18"/>
              <w:rFonts w:ascii="Times New Roman" w:hAnsi="Times New Roman" w:eastAsia="宋体"/>
              <w:sz w:val="24"/>
            </w:rPr>
            <w:t>1.2 调研目的</w:t>
          </w:r>
          <w:r>
            <w:rPr>
              <w:rFonts w:hint="eastAsia" w:ascii="Times New Roman" w:hAnsi="Times New Roman" w:eastAsia="宋体"/>
              <w:sz w:val="24"/>
            </w:rPr>
            <w:tab/>
          </w:r>
          <w:r>
            <w:rPr>
              <w:rFonts w:hint="eastAsia" w:ascii="Times New Roman" w:hAnsi="Times New Roman" w:eastAsia="宋体"/>
              <w:sz w:val="24"/>
            </w:rPr>
            <w:fldChar w:fldCharType="begin"/>
          </w:r>
          <w:r>
            <w:rPr>
              <w:rFonts w:hint="eastAsia" w:ascii="Times New Roman" w:hAnsi="Times New Roman" w:eastAsia="宋体"/>
              <w:sz w:val="24"/>
            </w:rPr>
            <w:instrText xml:space="preserve"> </w:instrText>
          </w:r>
          <w:r>
            <w:rPr>
              <w:rFonts w:ascii="Times New Roman" w:hAnsi="Times New Roman" w:eastAsia="宋体"/>
              <w:sz w:val="24"/>
            </w:rPr>
            <w:instrText xml:space="preserve">PAGEREF _Toc235000229 \h</w:instrText>
          </w:r>
          <w:r>
            <w:rPr>
              <w:rFonts w:hint="eastAsia" w:ascii="Times New Roman" w:hAnsi="Times New Roman" w:eastAsia="宋体"/>
              <w:sz w:val="24"/>
            </w:rPr>
            <w:instrText xml:space="preserve"> </w:instrText>
          </w:r>
          <w:r>
            <w:rPr>
              <w:rFonts w:hint="eastAsia" w:ascii="Times New Roman" w:hAnsi="Times New Roman" w:eastAsia="宋体"/>
              <w:sz w:val="24"/>
            </w:rPr>
            <w:fldChar w:fldCharType="separate"/>
          </w:r>
          <w:r>
            <w:rPr>
              <w:rFonts w:ascii="Times New Roman" w:hAnsi="Times New Roman" w:eastAsia="宋体"/>
              <w:sz w:val="24"/>
            </w:rPr>
            <w:t>2</w:t>
          </w:r>
          <w:r>
            <w:rPr>
              <w:rFonts w:hint="eastAsia" w:ascii="Times New Roman" w:hAnsi="Times New Roman" w:eastAsia="宋体"/>
              <w:sz w:val="24"/>
            </w:rPr>
            <w:fldChar w:fldCharType="end"/>
          </w:r>
          <w:r>
            <w:rPr>
              <w:rFonts w:hint="eastAsia" w:ascii="Times New Roman" w:hAnsi="Times New Roman" w:eastAsia="宋体"/>
              <w:sz w:val="24"/>
            </w:rPr>
            <w:fldChar w:fldCharType="end"/>
          </w:r>
        </w:p>
        <w:p>
          <w:pPr>
            <w:pStyle w:val="11"/>
            <w:spacing w:line="324" w:lineRule="auto"/>
            <w:rPr>
              <w:rFonts w:cstheme="minorBidi"/>
              <w:kern w:val="2"/>
              <w:szCs w:val="24"/>
              <w14:ligatures w14:val="standardContextual"/>
            </w:rPr>
          </w:pPr>
          <w:r>
            <w:fldChar w:fldCharType="begin"/>
          </w:r>
          <w:r>
            <w:instrText xml:space="preserve"> HYPERLINK \l "_Toc235000230" </w:instrText>
          </w:r>
          <w:r>
            <w:fldChar w:fldCharType="separate"/>
          </w:r>
          <w:r>
            <w:rPr>
              <w:rStyle w:val="18"/>
            </w:rPr>
            <w:t>二、行业概况</w:t>
          </w:r>
          <w:r>
            <w:rPr>
              <w:rFonts w:hint="eastAsia"/>
            </w:rPr>
            <w:tab/>
          </w:r>
          <w:r>
            <w:rPr>
              <w:rFonts w:hint="eastAsia"/>
            </w:rPr>
            <w:fldChar w:fldCharType="begin"/>
          </w:r>
          <w:r>
            <w:rPr>
              <w:rFonts w:hint="eastAsia"/>
            </w:rPr>
            <w:instrText xml:space="preserve"> </w:instrText>
          </w:r>
          <w:r>
            <w:instrText xml:space="preserve">PAGEREF _Toc235000230 \h</w:instrText>
          </w:r>
          <w:r>
            <w:rPr>
              <w:rFonts w:hint="eastAsia"/>
            </w:rPr>
            <w:instrText xml:space="preserve"> </w:instrText>
          </w:r>
          <w:r>
            <w:rPr>
              <w:rFonts w:hint="eastAsia"/>
            </w:rPr>
            <w:fldChar w:fldCharType="separate"/>
          </w:r>
          <w:r>
            <w:t>3</w:t>
          </w:r>
          <w:r>
            <w:rPr>
              <w:rFonts w:hint="eastAsia"/>
            </w:rPr>
            <w:fldChar w:fldCharType="end"/>
          </w:r>
          <w:r>
            <w:rPr>
              <w:rFonts w:hint="eastAsia"/>
            </w:rPr>
            <w:fldChar w:fldCharType="end"/>
          </w:r>
        </w:p>
        <w:p>
          <w:pPr>
            <w:pStyle w:val="7"/>
            <w:tabs>
              <w:tab w:val="right" w:leader="dot" w:pos="8834"/>
            </w:tabs>
            <w:spacing w:after="0" w:line="324" w:lineRule="auto"/>
            <w:rPr>
              <w:rFonts w:ascii="Times New Roman" w:hAnsi="Times New Roman" w:eastAsia="宋体" w:cstheme="minorBidi"/>
              <w:kern w:val="2"/>
              <w:sz w:val="24"/>
              <w:szCs w:val="24"/>
              <w14:ligatures w14:val="standardContextual"/>
            </w:rPr>
          </w:pPr>
          <w:r>
            <w:fldChar w:fldCharType="begin"/>
          </w:r>
          <w:r>
            <w:instrText xml:space="preserve"> HYPERLINK \l "_Toc235000231" </w:instrText>
          </w:r>
          <w:r>
            <w:fldChar w:fldCharType="separate"/>
          </w:r>
          <w:r>
            <w:rPr>
              <w:rStyle w:val="18"/>
              <w:rFonts w:ascii="Times New Roman" w:hAnsi="Times New Roman" w:eastAsia="宋体"/>
              <w:sz w:val="24"/>
            </w:rPr>
            <w:t>2.1 商业人工智能专业内涵</w:t>
          </w:r>
          <w:r>
            <w:rPr>
              <w:rFonts w:hint="eastAsia" w:ascii="Times New Roman" w:hAnsi="Times New Roman" w:eastAsia="宋体"/>
              <w:sz w:val="24"/>
            </w:rPr>
            <w:tab/>
          </w:r>
          <w:r>
            <w:rPr>
              <w:rFonts w:hint="eastAsia" w:ascii="Times New Roman" w:hAnsi="Times New Roman" w:eastAsia="宋体"/>
              <w:sz w:val="24"/>
            </w:rPr>
            <w:fldChar w:fldCharType="begin"/>
          </w:r>
          <w:r>
            <w:rPr>
              <w:rFonts w:hint="eastAsia" w:ascii="Times New Roman" w:hAnsi="Times New Roman" w:eastAsia="宋体"/>
              <w:sz w:val="24"/>
            </w:rPr>
            <w:instrText xml:space="preserve"> </w:instrText>
          </w:r>
          <w:r>
            <w:rPr>
              <w:rFonts w:ascii="Times New Roman" w:hAnsi="Times New Roman" w:eastAsia="宋体"/>
              <w:sz w:val="24"/>
            </w:rPr>
            <w:instrText xml:space="preserve">PAGEREF _Toc235000231 \h</w:instrText>
          </w:r>
          <w:r>
            <w:rPr>
              <w:rFonts w:hint="eastAsia" w:ascii="Times New Roman" w:hAnsi="Times New Roman" w:eastAsia="宋体"/>
              <w:sz w:val="24"/>
            </w:rPr>
            <w:instrText xml:space="preserve"> </w:instrText>
          </w:r>
          <w:r>
            <w:rPr>
              <w:rFonts w:hint="eastAsia" w:ascii="Times New Roman" w:hAnsi="Times New Roman" w:eastAsia="宋体"/>
              <w:sz w:val="24"/>
            </w:rPr>
            <w:fldChar w:fldCharType="separate"/>
          </w:r>
          <w:r>
            <w:rPr>
              <w:rFonts w:ascii="Times New Roman" w:hAnsi="Times New Roman" w:eastAsia="宋体"/>
              <w:sz w:val="24"/>
            </w:rPr>
            <w:t>3</w:t>
          </w:r>
          <w:r>
            <w:rPr>
              <w:rFonts w:hint="eastAsia" w:ascii="Times New Roman" w:hAnsi="Times New Roman" w:eastAsia="宋体"/>
              <w:sz w:val="24"/>
            </w:rPr>
            <w:fldChar w:fldCharType="end"/>
          </w:r>
          <w:r>
            <w:rPr>
              <w:rFonts w:hint="eastAsia" w:ascii="Times New Roman" w:hAnsi="Times New Roman" w:eastAsia="宋体"/>
              <w:sz w:val="24"/>
            </w:rPr>
            <w:fldChar w:fldCharType="end"/>
          </w:r>
        </w:p>
        <w:p>
          <w:pPr>
            <w:pStyle w:val="7"/>
            <w:tabs>
              <w:tab w:val="right" w:leader="dot" w:pos="8834"/>
            </w:tabs>
            <w:spacing w:after="0" w:line="324" w:lineRule="auto"/>
            <w:rPr>
              <w:rFonts w:ascii="Times New Roman" w:hAnsi="Times New Roman" w:eastAsia="宋体" w:cstheme="minorBidi"/>
              <w:kern w:val="2"/>
              <w:sz w:val="24"/>
              <w:szCs w:val="24"/>
              <w14:ligatures w14:val="standardContextual"/>
            </w:rPr>
          </w:pPr>
          <w:r>
            <w:fldChar w:fldCharType="begin"/>
          </w:r>
          <w:r>
            <w:instrText xml:space="preserve"> HYPERLINK \l "_Toc235000232" </w:instrText>
          </w:r>
          <w:r>
            <w:fldChar w:fldCharType="separate"/>
          </w:r>
          <w:r>
            <w:rPr>
              <w:rStyle w:val="18"/>
              <w:rFonts w:ascii="Times New Roman" w:hAnsi="Times New Roman" w:eastAsia="宋体"/>
              <w:sz w:val="24"/>
            </w:rPr>
            <w:t>2.2 发展历程</w:t>
          </w:r>
          <w:r>
            <w:rPr>
              <w:rFonts w:hint="eastAsia" w:ascii="Times New Roman" w:hAnsi="Times New Roman" w:eastAsia="宋体"/>
              <w:sz w:val="24"/>
            </w:rPr>
            <w:tab/>
          </w:r>
          <w:r>
            <w:rPr>
              <w:rFonts w:hint="eastAsia" w:ascii="Times New Roman" w:hAnsi="Times New Roman" w:eastAsia="宋体"/>
              <w:sz w:val="24"/>
            </w:rPr>
            <w:fldChar w:fldCharType="begin"/>
          </w:r>
          <w:r>
            <w:rPr>
              <w:rFonts w:hint="eastAsia" w:ascii="Times New Roman" w:hAnsi="Times New Roman" w:eastAsia="宋体"/>
              <w:sz w:val="24"/>
            </w:rPr>
            <w:instrText xml:space="preserve"> </w:instrText>
          </w:r>
          <w:r>
            <w:rPr>
              <w:rFonts w:ascii="Times New Roman" w:hAnsi="Times New Roman" w:eastAsia="宋体"/>
              <w:sz w:val="24"/>
            </w:rPr>
            <w:instrText xml:space="preserve">PAGEREF _Toc235000232 \h</w:instrText>
          </w:r>
          <w:r>
            <w:rPr>
              <w:rFonts w:hint="eastAsia" w:ascii="Times New Roman" w:hAnsi="Times New Roman" w:eastAsia="宋体"/>
              <w:sz w:val="24"/>
            </w:rPr>
            <w:instrText xml:space="preserve"> </w:instrText>
          </w:r>
          <w:r>
            <w:rPr>
              <w:rFonts w:hint="eastAsia" w:ascii="Times New Roman" w:hAnsi="Times New Roman" w:eastAsia="宋体"/>
              <w:sz w:val="24"/>
            </w:rPr>
            <w:fldChar w:fldCharType="separate"/>
          </w:r>
          <w:r>
            <w:rPr>
              <w:rFonts w:ascii="Times New Roman" w:hAnsi="Times New Roman" w:eastAsia="宋体"/>
              <w:sz w:val="24"/>
            </w:rPr>
            <w:t>3</w:t>
          </w:r>
          <w:r>
            <w:rPr>
              <w:rFonts w:hint="eastAsia" w:ascii="Times New Roman" w:hAnsi="Times New Roman" w:eastAsia="宋体"/>
              <w:sz w:val="24"/>
            </w:rPr>
            <w:fldChar w:fldCharType="end"/>
          </w:r>
          <w:r>
            <w:rPr>
              <w:rFonts w:hint="eastAsia" w:ascii="Times New Roman" w:hAnsi="Times New Roman" w:eastAsia="宋体"/>
              <w:sz w:val="24"/>
            </w:rPr>
            <w:fldChar w:fldCharType="end"/>
          </w:r>
        </w:p>
        <w:p>
          <w:pPr>
            <w:pStyle w:val="7"/>
            <w:tabs>
              <w:tab w:val="right" w:leader="dot" w:pos="8834"/>
            </w:tabs>
            <w:spacing w:after="0" w:line="324" w:lineRule="auto"/>
            <w:rPr>
              <w:rFonts w:ascii="Times New Roman" w:hAnsi="Times New Roman" w:eastAsia="宋体" w:cstheme="minorBidi"/>
              <w:kern w:val="2"/>
              <w:sz w:val="24"/>
              <w:szCs w:val="24"/>
              <w14:ligatures w14:val="standardContextual"/>
            </w:rPr>
          </w:pPr>
          <w:r>
            <w:fldChar w:fldCharType="begin"/>
          </w:r>
          <w:r>
            <w:instrText xml:space="preserve"> HYPERLINK \l "_Toc235000233" </w:instrText>
          </w:r>
          <w:r>
            <w:fldChar w:fldCharType="separate"/>
          </w:r>
          <w:r>
            <w:rPr>
              <w:rStyle w:val="18"/>
              <w:rFonts w:ascii="Times New Roman" w:hAnsi="Times New Roman" w:eastAsia="宋体"/>
              <w:sz w:val="24"/>
            </w:rPr>
            <w:t>2.3 产业链分析</w:t>
          </w:r>
          <w:r>
            <w:rPr>
              <w:rFonts w:hint="eastAsia" w:ascii="Times New Roman" w:hAnsi="Times New Roman" w:eastAsia="宋体"/>
              <w:sz w:val="24"/>
            </w:rPr>
            <w:tab/>
          </w:r>
          <w:r>
            <w:rPr>
              <w:rFonts w:hint="eastAsia" w:ascii="Times New Roman" w:hAnsi="Times New Roman" w:eastAsia="宋体"/>
              <w:sz w:val="24"/>
            </w:rPr>
            <w:fldChar w:fldCharType="begin"/>
          </w:r>
          <w:r>
            <w:rPr>
              <w:rFonts w:hint="eastAsia" w:ascii="Times New Roman" w:hAnsi="Times New Roman" w:eastAsia="宋体"/>
              <w:sz w:val="24"/>
            </w:rPr>
            <w:instrText xml:space="preserve"> </w:instrText>
          </w:r>
          <w:r>
            <w:rPr>
              <w:rFonts w:ascii="Times New Roman" w:hAnsi="Times New Roman" w:eastAsia="宋体"/>
              <w:sz w:val="24"/>
            </w:rPr>
            <w:instrText xml:space="preserve">PAGEREF _Toc235000233 \h</w:instrText>
          </w:r>
          <w:r>
            <w:rPr>
              <w:rFonts w:hint="eastAsia" w:ascii="Times New Roman" w:hAnsi="Times New Roman" w:eastAsia="宋体"/>
              <w:sz w:val="24"/>
            </w:rPr>
            <w:instrText xml:space="preserve"> </w:instrText>
          </w:r>
          <w:r>
            <w:rPr>
              <w:rFonts w:hint="eastAsia" w:ascii="Times New Roman" w:hAnsi="Times New Roman" w:eastAsia="宋体"/>
              <w:sz w:val="24"/>
            </w:rPr>
            <w:fldChar w:fldCharType="separate"/>
          </w:r>
          <w:r>
            <w:rPr>
              <w:rFonts w:ascii="Times New Roman" w:hAnsi="Times New Roman" w:eastAsia="宋体"/>
              <w:sz w:val="24"/>
            </w:rPr>
            <w:t>4</w:t>
          </w:r>
          <w:r>
            <w:rPr>
              <w:rFonts w:hint="eastAsia" w:ascii="Times New Roman" w:hAnsi="Times New Roman" w:eastAsia="宋体"/>
              <w:sz w:val="24"/>
            </w:rPr>
            <w:fldChar w:fldCharType="end"/>
          </w:r>
          <w:r>
            <w:rPr>
              <w:rFonts w:hint="eastAsia" w:ascii="Times New Roman" w:hAnsi="Times New Roman" w:eastAsia="宋体"/>
              <w:sz w:val="24"/>
            </w:rPr>
            <w:fldChar w:fldCharType="end"/>
          </w:r>
        </w:p>
        <w:p>
          <w:pPr>
            <w:pStyle w:val="11"/>
            <w:spacing w:line="324" w:lineRule="auto"/>
            <w:rPr>
              <w:rFonts w:cstheme="minorBidi"/>
              <w:kern w:val="2"/>
              <w:szCs w:val="24"/>
              <w14:ligatures w14:val="standardContextual"/>
            </w:rPr>
          </w:pPr>
          <w:r>
            <w:fldChar w:fldCharType="begin"/>
          </w:r>
          <w:r>
            <w:instrText xml:space="preserve"> HYPERLINK \l "_Toc235000234" </w:instrText>
          </w:r>
          <w:r>
            <w:fldChar w:fldCharType="separate"/>
          </w:r>
          <w:r>
            <w:rPr>
              <w:rStyle w:val="18"/>
            </w:rPr>
            <w:t>三、行业现状</w:t>
          </w:r>
          <w:r>
            <w:rPr>
              <w:rFonts w:hint="eastAsia"/>
            </w:rPr>
            <w:tab/>
          </w:r>
          <w:r>
            <w:rPr>
              <w:rFonts w:hint="eastAsia"/>
            </w:rPr>
            <w:fldChar w:fldCharType="begin"/>
          </w:r>
          <w:r>
            <w:rPr>
              <w:rFonts w:hint="eastAsia"/>
            </w:rPr>
            <w:instrText xml:space="preserve"> </w:instrText>
          </w:r>
          <w:r>
            <w:instrText xml:space="preserve">PAGEREF _Toc235000234 \h</w:instrText>
          </w:r>
          <w:r>
            <w:rPr>
              <w:rFonts w:hint="eastAsia"/>
            </w:rPr>
            <w:instrText xml:space="preserve"> </w:instrText>
          </w:r>
          <w:r>
            <w:rPr>
              <w:rFonts w:hint="eastAsia"/>
            </w:rPr>
            <w:fldChar w:fldCharType="separate"/>
          </w:r>
          <w:r>
            <w:t>5</w:t>
          </w:r>
          <w:r>
            <w:rPr>
              <w:rFonts w:hint="eastAsia"/>
            </w:rPr>
            <w:fldChar w:fldCharType="end"/>
          </w:r>
          <w:r>
            <w:rPr>
              <w:rFonts w:hint="eastAsia"/>
            </w:rPr>
            <w:fldChar w:fldCharType="end"/>
          </w:r>
        </w:p>
        <w:p>
          <w:pPr>
            <w:pStyle w:val="7"/>
            <w:tabs>
              <w:tab w:val="right" w:leader="dot" w:pos="8834"/>
            </w:tabs>
            <w:spacing w:after="0" w:line="324" w:lineRule="auto"/>
            <w:rPr>
              <w:rFonts w:ascii="Times New Roman" w:hAnsi="Times New Roman" w:eastAsia="宋体" w:cstheme="minorBidi"/>
              <w:kern w:val="2"/>
              <w:sz w:val="24"/>
              <w:szCs w:val="24"/>
              <w14:ligatures w14:val="standardContextual"/>
            </w:rPr>
          </w:pPr>
          <w:r>
            <w:fldChar w:fldCharType="begin"/>
          </w:r>
          <w:r>
            <w:instrText xml:space="preserve"> HYPERLINK \l "_Toc235000235" </w:instrText>
          </w:r>
          <w:r>
            <w:fldChar w:fldCharType="separate"/>
          </w:r>
          <w:r>
            <w:rPr>
              <w:rStyle w:val="18"/>
              <w:rFonts w:ascii="Times New Roman" w:hAnsi="Times New Roman" w:eastAsia="宋体"/>
              <w:sz w:val="24"/>
            </w:rPr>
            <w:t>3.1 市场规模与增长趋势</w:t>
          </w:r>
          <w:r>
            <w:rPr>
              <w:rFonts w:hint="eastAsia" w:ascii="Times New Roman" w:hAnsi="Times New Roman" w:eastAsia="宋体"/>
              <w:sz w:val="24"/>
            </w:rPr>
            <w:tab/>
          </w:r>
          <w:r>
            <w:rPr>
              <w:rFonts w:hint="eastAsia" w:ascii="Times New Roman" w:hAnsi="Times New Roman" w:eastAsia="宋体"/>
              <w:sz w:val="24"/>
            </w:rPr>
            <w:fldChar w:fldCharType="begin"/>
          </w:r>
          <w:r>
            <w:rPr>
              <w:rFonts w:hint="eastAsia" w:ascii="Times New Roman" w:hAnsi="Times New Roman" w:eastAsia="宋体"/>
              <w:sz w:val="24"/>
            </w:rPr>
            <w:instrText xml:space="preserve"> </w:instrText>
          </w:r>
          <w:r>
            <w:rPr>
              <w:rFonts w:ascii="Times New Roman" w:hAnsi="Times New Roman" w:eastAsia="宋体"/>
              <w:sz w:val="24"/>
            </w:rPr>
            <w:instrText xml:space="preserve">PAGEREF _Toc235000235 \h</w:instrText>
          </w:r>
          <w:r>
            <w:rPr>
              <w:rFonts w:hint="eastAsia" w:ascii="Times New Roman" w:hAnsi="Times New Roman" w:eastAsia="宋体"/>
              <w:sz w:val="24"/>
            </w:rPr>
            <w:instrText xml:space="preserve"> </w:instrText>
          </w:r>
          <w:r>
            <w:rPr>
              <w:rFonts w:hint="eastAsia" w:ascii="Times New Roman" w:hAnsi="Times New Roman" w:eastAsia="宋体"/>
              <w:sz w:val="24"/>
            </w:rPr>
            <w:fldChar w:fldCharType="separate"/>
          </w:r>
          <w:r>
            <w:rPr>
              <w:rFonts w:ascii="Times New Roman" w:hAnsi="Times New Roman" w:eastAsia="宋体"/>
              <w:sz w:val="24"/>
            </w:rPr>
            <w:t>5</w:t>
          </w:r>
          <w:r>
            <w:rPr>
              <w:rFonts w:hint="eastAsia" w:ascii="Times New Roman" w:hAnsi="Times New Roman" w:eastAsia="宋体"/>
              <w:sz w:val="24"/>
            </w:rPr>
            <w:fldChar w:fldCharType="end"/>
          </w:r>
          <w:r>
            <w:rPr>
              <w:rFonts w:hint="eastAsia" w:ascii="Times New Roman" w:hAnsi="Times New Roman" w:eastAsia="宋体"/>
              <w:sz w:val="24"/>
            </w:rPr>
            <w:fldChar w:fldCharType="end"/>
          </w:r>
        </w:p>
        <w:p>
          <w:pPr>
            <w:pStyle w:val="7"/>
            <w:tabs>
              <w:tab w:val="right" w:leader="dot" w:pos="8834"/>
            </w:tabs>
            <w:spacing w:after="0" w:line="324" w:lineRule="auto"/>
            <w:rPr>
              <w:rFonts w:ascii="Times New Roman" w:hAnsi="Times New Roman" w:eastAsia="宋体" w:cstheme="minorBidi"/>
              <w:kern w:val="2"/>
              <w:sz w:val="24"/>
              <w:szCs w:val="24"/>
              <w14:ligatures w14:val="standardContextual"/>
            </w:rPr>
          </w:pPr>
          <w:r>
            <w:fldChar w:fldCharType="begin"/>
          </w:r>
          <w:r>
            <w:instrText xml:space="preserve"> HYPERLINK \l "_Toc235000236" </w:instrText>
          </w:r>
          <w:r>
            <w:fldChar w:fldCharType="separate"/>
          </w:r>
          <w:r>
            <w:rPr>
              <w:rStyle w:val="18"/>
              <w:rFonts w:ascii="Times New Roman" w:hAnsi="Times New Roman" w:eastAsia="宋体"/>
              <w:sz w:val="24"/>
            </w:rPr>
            <w:t>3.2 产品生态与竞争格局</w:t>
          </w:r>
          <w:r>
            <w:rPr>
              <w:rFonts w:hint="eastAsia" w:ascii="Times New Roman" w:hAnsi="Times New Roman" w:eastAsia="宋体"/>
              <w:sz w:val="24"/>
            </w:rPr>
            <w:tab/>
          </w:r>
          <w:r>
            <w:rPr>
              <w:rFonts w:hint="eastAsia" w:ascii="Times New Roman" w:hAnsi="Times New Roman" w:eastAsia="宋体"/>
              <w:sz w:val="24"/>
            </w:rPr>
            <w:fldChar w:fldCharType="begin"/>
          </w:r>
          <w:r>
            <w:rPr>
              <w:rFonts w:hint="eastAsia" w:ascii="Times New Roman" w:hAnsi="Times New Roman" w:eastAsia="宋体"/>
              <w:sz w:val="24"/>
            </w:rPr>
            <w:instrText xml:space="preserve"> </w:instrText>
          </w:r>
          <w:r>
            <w:rPr>
              <w:rFonts w:ascii="Times New Roman" w:hAnsi="Times New Roman" w:eastAsia="宋体"/>
              <w:sz w:val="24"/>
            </w:rPr>
            <w:instrText xml:space="preserve">PAGEREF _Toc235000236 \h</w:instrText>
          </w:r>
          <w:r>
            <w:rPr>
              <w:rFonts w:hint="eastAsia" w:ascii="Times New Roman" w:hAnsi="Times New Roman" w:eastAsia="宋体"/>
              <w:sz w:val="24"/>
            </w:rPr>
            <w:instrText xml:space="preserve"> </w:instrText>
          </w:r>
          <w:r>
            <w:rPr>
              <w:rFonts w:hint="eastAsia" w:ascii="Times New Roman" w:hAnsi="Times New Roman" w:eastAsia="宋体"/>
              <w:sz w:val="24"/>
            </w:rPr>
            <w:fldChar w:fldCharType="separate"/>
          </w:r>
          <w:r>
            <w:rPr>
              <w:rFonts w:ascii="Times New Roman" w:hAnsi="Times New Roman" w:eastAsia="宋体"/>
              <w:sz w:val="24"/>
            </w:rPr>
            <w:t>7</w:t>
          </w:r>
          <w:r>
            <w:rPr>
              <w:rFonts w:hint="eastAsia" w:ascii="Times New Roman" w:hAnsi="Times New Roman" w:eastAsia="宋体"/>
              <w:sz w:val="24"/>
            </w:rPr>
            <w:fldChar w:fldCharType="end"/>
          </w:r>
          <w:r>
            <w:rPr>
              <w:rFonts w:hint="eastAsia" w:ascii="Times New Roman" w:hAnsi="Times New Roman" w:eastAsia="宋体"/>
              <w:sz w:val="24"/>
            </w:rPr>
            <w:fldChar w:fldCharType="end"/>
          </w:r>
        </w:p>
        <w:p>
          <w:pPr>
            <w:pStyle w:val="7"/>
            <w:tabs>
              <w:tab w:val="right" w:leader="dot" w:pos="8834"/>
            </w:tabs>
            <w:spacing w:after="0" w:line="324" w:lineRule="auto"/>
            <w:rPr>
              <w:rFonts w:ascii="Times New Roman" w:hAnsi="Times New Roman" w:eastAsia="宋体" w:cstheme="minorBidi"/>
              <w:kern w:val="2"/>
              <w:sz w:val="24"/>
              <w:szCs w:val="24"/>
              <w14:ligatures w14:val="standardContextual"/>
            </w:rPr>
          </w:pPr>
          <w:r>
            <w:fldChar w:fldCharType="begin"/>
          </w:r>
          <w:r>
            <w:instrText xml:space="preserve"> HYPERLINK \l "_Toc235000237" </w:instrText>
          </w:r>
          <w:r>
            <w:fldChar w:fldCharType="separate"/>
          </w:r>
          <w:r>
            <w:rPr>
              <w:rStyle w:val="18"/>
              <w:rFonts w:ascii="Times New Roman" w:hAnsi="Times New Roman" w:eastAsia="宋体"/>
              <w:sz w:val="24"/>
            </w:rPr>
            <w:t>3.3 政策与法规环境</w:t>
          </w:r>
          <w:r>
            <w:rPr>
              <w:rFonts w:hint="eastAsia" w:ascii="Times New Roman" w:hAnsi="Times New Roman" w:eastAsia="宋体"/>
              <w:sz w:val="24"/>
            </w:rPr>
            <w:tab/>
          </w:r>
          <w:r>
            <w:rPr>
              <w:rFonts w:hint="eastAsia" w:ascii="Times New Roman" w:hAnsi="Times New Roman" w:eastAsia="宋体"/>
              <w:sz w:val="24"/>
            </w:rPr>
            <w:fldChar w:fldCharType="begin"/>
          </w:r>
          <w:r>
            <w:rPr>
              <w:rFonts w:hint="eastAsia" w:ascii="Times New Roman" w:hAnsi="Times New Roman" w:eastAsia="宋体"/>
              <w:sz w:val="24"/>
            </w:rPr>
            <w:instrText xml:space="preserve"> </w:instrText>
          </w:r>
          <w:r>
            <w:rPr>
              <w:rFonts w:ascii="Times New Roman" w:hAnsi="Times New Roman" w:eastAsia="宋体"/>
              <w:sz w:val="24"/>
            </w:rPr>
            <w:instrText xml:space="preserve">PAGEREF _Toc235000237 \h</w:instrText>
          </w:r>
          <w:r>
            <w:rPr>
              <w:rFonts w:hint="eastAsia" w:ascii="Times New Roman" w:hAnsi="Times New Roman" w:eastAsia="宋体"/>
              <w:sz w:val="24"/>
            </w:rPr>
            <w:instrText xml:space="preserve"> </w:instrText>
          </w:r>
          <w:r>
            <w:rPr>
              <w:rFonts w:hint="eastAsia" w:ascii="Times New Roman" w:hAnsi="Times New Roman" w:eastAsia="宋体"/>
              <w:sz w:val="24"/>
            </w:rPr>
            <w:fldChar w:fldCharType="separate"/>
          </w:r>
          <w:r>
            <w:rPr>
              <w:rFonts w:ascii="Times New Roman" w:hAnsi="Times New Roman" w:eastAsia="宋体"/>
              <w:sz w:val="24"/>
            </w:rPr>
            <w:t>8</w:t>
          </w:r>
          <w:r>
            <w:rPr>
              <w:rFonts w:hint="eastAsia" w:ascii="Times New Roman" w:hAnsi="Times New Roman" w:eastAsia="宋体"/>
              <w:sz w:val="24"/>
            </w:rPr>
            <w:fldChar w:fldCharType="end"/>
          </w:r>
          <w:r>
            <w:rPr>
              <w:rFonts w:hint="eastAsia" w:ascii="Times New Roman" w:hAnsi="Times New Roman" w:eastAsia="宋体"/>
              <w:sz w:val="24"/>
            </w:rPr>
            <w:fldChar w:fldCharType="end"/>
          </w:r>
        </w:p>
        <w:p>
          <w:pPr>
            <w:pStyle w:val="7"/>
            <w:tabs>
              <w:tab w:val="right" w:leader="dot" w:pos="8834"/>
            </w:tabs>
            <w:spacing w:after="0" w:line="324" w:lineRule="auto"/>
            <w:rPr>
              <w:rFonts w:ascii="Times New Roman" w:hAnsi="Times New Roman" w:eastAsia="宋体" w:cstheme="minorBidi"/>
              <w:kern w:val="2"/>
              <w:sz w:val="24"/>
              <w:szCs w:val="24"/>
              <w14:ligatures w14:val="standardContextual"/>
            </w:rPr>
          </w:pPr>
          <w:r>
            <w:fldChar w:fldCharType="begin"/>
          </w:r>
          <w:r>
            <w:instrText xml:space="preserve"> HYPERLINK \l "_Toc235000238" </w:instrText>
          </w:r>
          <w:r>
            <w:fldChar w:fldCharType="separate"/>
          </w:r>
          <w:r>
            <w:rPr>
              <w:rStyle w:val="18"/>
              <w:rFonts w:ascii="Times New Roman" w:hAnsi="Times New Roman" w:eastAsia="宋体"/>
              <w:sz w:val="24"/>
            </w:rPr>
            <w:t>3.4 技术应用场景与落地成效</w:t>
          </w:r>
          <w:r>
            <w:rPr>
              <w:rFonts w:hint="eastAsia" w:ascii="Times New Roman" w:hAnsi="Times New Roman" w:eastAsia="宋体"/>
              <w:sz w:val="24"/>
            </w:rPr>
            <w:tab/>
          </w:r>
          <w:r>
            <w:rPr>
              <w:rFonts w:hint="eastAsia" w:ascii="Times New Roman" w:hAnsi="Times New Roman" w:eastAsia="宋体"/>
              <w:sz w:val="24"/>
            </w:rPr>
            <w:fldChar w:fldCharType="begin"/>
          </w:r>
          <w:r>
            <w:rPr>
              <w:rFonts w:hint="eastAsia" w:ascii="Times New Roman" w:hAnsi="Times New Roman" w:eastAsia="宋体"/>
              <w:sz w:val="24"/>
            </w:rPr>
            <w:instrText xml:space="preserve"> </w:instrText>
          </w:r>
          <w:r>
            <w:rPr>
              <w:rFonts w:ascii="Times New Roman" w:hAnsi="Times New Roman" w:eastAsia="宋体"/>
              <w:sz w:val="24"/>
            </w:rPr>
            <w:instrText xml:space="preserve">PAGEREF _Toc235000238 \h</w:instrText>
          </w:r>
          <w:r>
            <w:rPr>
              <w:rFonts w:hint="eastAsia" w:ascii="Times New Roman" w:hAnsi="Times New Roman" w:eastAsia="宋体"/>
              <w:sz w:val="24"/>
            </w:rPr>
            <w:instrText xml:space="preserve"> </w:instrText>
          </w:r>
          <w:r>
            <w:rPr>
              <w:rFonts w:hint="eastAsia" w:ascii="Times New Roman" w:hAnsi="Times New Roman" w:eastAsia="宋体"/>
              <w:sz w:val="24"/>
            </w:rPr>
            <w:fldChar w:fldCharType="separate"/>
          </w:r>
          <w:r>
            <w:rPr>
              <w:rFonts w:ascii="Times New Roman" w:hAnsi="Times New Roman" w:eastAsia="宋体"/>
              <w:sz w:val="24"/>
            </w:rPr>
            <w:t>10</w:t>
          </w:r>
          <w:r>
            <w:rPr>
              <w:rFonts w:hint="eastAsia" w:ascii="Times New Roman" w:hAnsi="Times New Roman" w:eastAsia="宋体"/>
              <w:sz w:val="24"/>
            </w:rPr>
            <w:fldChar w:fldCharType="end"/>
          </w:r>
          <w:r>
            <w:rPr>
              <w:rFonts w:hint="eastAsia" w:ascii="Times New Roman" w:hAnsi="Times New Roman" w:eastAsia="宋体"/>
              <w:sz w:val="24"/>
            </w:rPr>
            <w:fldChar w:fldCharType="end"/>
          </w:r>
        </w:p>
        <w:p>
          <w:pPr>
            <w:pStyle w:val="11"/>
            <w:spacing w:line="324" w:lineRule="auto"/>
            <w:rPr>
              <w:rFonts w:cstheme="minorBidi"/>
              <w:kern w:val="2"/>
              <w:szCs w:val="24"/>
              <w14:ligatures w14:val="standardContextual"/>
            </w:rPr>
          </w:pPr>
          <w:r>
            <w:fldChar w:fldCharType="begin"/>
          </w:r>
          <w:r>
            <w:instrText xml:space="preserve"> HYPERLINK \l "_Toc235000239" </w:instrText>
          </w:r>
          <w:r>
            <w:fldChar w:fldCharType="separate"/>
          </w:r>
          <w:r>
            <w:rPr>
              <w:rStyle w:val="18"/>
            </w:rPr>
            <w:t>四、商业人工智能人才现状</w:t>
          </w:r>
          <w:r>
            <w:rPr>
              <w:rFonts w:hint="eastAsia"/>
            </w:rPr>
            <w:tab/>
          </w:r>
          <w:r>
            <w:rPr>
              <w:rFonts w:hint="eastAsia"/>
            </w:rPr>
            <w:fldChar w:fldCharType="begin"/>
          </w:r>
          <w:r>
            <w:rPr>
              <w:rFonts w:hint="eastAsia"/>
            </w:rPr>
            <w:instrText xml:space="preserve"> </w:instrText>
          </w:r>
          <w:r>
            <w:instrText xml:space="preserve">PAGEREF _Toc235000239 \h</w:instrText>
          </w:r>
          <w:r>
            <w:rPr>
              <w:rFonts w:hint="eastAsia"/>
            </w:rPr>
            <w:instrText xml:space="preserve"> </w:instrText>
          </w:r>
          <w:r>
            <w:rPr>
              <w:rFonts w:hint="eastAsia"/>
            </w:rPr>
            <w:fldChar w:fldCharType="separate"/>
          </w:r>
          <w:r>
            <w:t>12</w:t>
          </w:r>
          <w:r>
            <w:rPr>
              <w:rFonts w:hint="eastAsia"/>
            </w:rPr>
            <w:fldChar w:fldCharType="end"/>
          </w:r>
          <w:r>
            <w:rPr>
              <w:rFonts w:hint="eastAsia"/>
            </w:rPr>
            <w:fldChar w:fldCharType="end"/>
          </w:r>
        </w:p>
        <w:p>
          <w:pPr>
            <w:pStyle w:val="7"/>
            <w:tabs>
              <w:tab w:val="right" w:leader="dot" w:pos="8834"/>
            </w:tabs>
            <w:spacing w:after="0" w:line="324" w:lineRule="auto"/>
            <w:rPr>
              <w:rFonts w:ascii="Times New Roman" w:hAnsi="Times New Roman" w:eastAsia="宋体" w:cstheme="minorBidi"/>
              <w:kern w:val="2"/>
              <w:sz w:val="24"/>
              <w:szCs w:val="24"/>
              <w14:ligatures w14:val="standardContextual"/>
            </w:rPr>
          </w:pPr>
          <w:r>
            <w:fldChar w:fldCharType="begin"/>
          </w:r>
          <w:r>
            <w:instrText xml:space="preserve"> HYPERLINK \l "_Toc235000240" </w:instrText>
          </w:r>
          <w:r>
            <w:fldChar w:fldCharType="separate"/>
          </w:r>
          <w:r>
            <w:rPr>
              <w:rStyle w:val="18"/>
              <w:rFonts w:ascii="Times New Roman" w:hAnsi="Times New Roman" w:eastAsia="宋体"/>
              <w:sz w:val="24"/>
            </w:rPr>
            <w:t>4.1 人才缺口巨大</w:t>
          </w:r>
          <w:r>
            <w:rPr>
              <w:rFonts w:hint="eastAsia" w:ascii="Times New Roman" w:hAnsi="Times New Roman" w:eastAsia="宋体"/>
              <w:sz w:val="24"/>
            </w:rPr>
            <w:tab/>
          </w:r>
          <w:r>
            <w:rPr>
              <w:rFonts w:hint="eastAsia" w:ascii="Times New Roman" w:hAnsi="Times New Roman" w:eastAsia="宋体"/>
              <w:sz w:val="24"/>
            </w:rPr>
            <w:fldChar w:fldCharType="begin"/>
          </w:r>
          <w:r>
            <w:rPr>
              <w:rFonts w:hint="eastAsia" w:ascii="Times New Roman" w:hAnsi="Times New Roman" w:eastAsia="宋体"/>
              <w:sz w:val="24"/>
            </w:rPr>
            <w:instrText xml:space="preserve"> </w:instrText>
          </w:r>
          <w:r>
            <w:rPr>
              <w:rFonts w:ascii="Times New Roman" w:hAnsi="Times New Roman" w:eastAsia="宋体"/>
              <w:sz w:val="24"/>
            </w:rPr>
            <w:instrText xml:space="preserve">PAGEREF _Toc235000240 \h</w:instrText>
          </w:r>
          <w:r>
            <w:rPr>
              <w:rFonts w:hint="eastAsia" w:ascii="Times New Roman" w:hAnsi="Times New Roman" w:eastAsia="宋体"/>
              <w:sz w:val="24"/>
            </w:rPr>
            <w:instrText xml:space="preserve"> </w:instrText>
          </w:r>
          <w:r>
            <w:rPr>
              <w:rFonts w:hint="eastAsia" w:ascii="Times New Roman" w:hAnsi="Times New Roman" w:eastAsia="宋体"/>
              <w:sz w:val="24"/>
            </w:rPr>
            <w:fldChar w:fldCharType="separate"/>
          </w:r>
          <w:r>
            <w:rPr>
              <w:rFonts w:ascii="Times New Roman" w:hAnsi="Times New Roman" w:eastAsia="宋体"/>
              <w:sz w:val="24"/>
            </w:rPr>
            <w:t>12</w:t>
          </w:r>
          <w:r>
            <w:rPr>
              <w:rFonts w:hint="eastAsia" w:ascii="Times New Roman" w:hAnsi="Times New Roman" w:eastAsia="宋体"/>
              <w:sz w:val="24"/>
            </w:rPr>
            <w:fldChar w:fldCharType="end"/>
          </w:r>
          <w:r>
            <w:rPr>
              <w:rFonts w:hint="eastAsia" w:ascii="Times New Roman" w:hAnsi="Times New Roman" w:eastAsia="宋体"/>
              <w:sz w:val="24"/>
            </w:rPr>
            <w:fldChar w:fldCharType="end"/>
          </w:r>
        </w:p>
        <w:p>
          <w:pPr>
            <w:pStyle w:val="7"/>
            <w:tabs>
              <w:tab w:val="right" w:leader="dot" w:pos="8834"/>
            </w:tabs>
            <w:spacing w:after="0" w:line="324" w:lineRule="auto"/>
            <w:rPr>
              <w:rFonts w:ascii="Times New Roman" w:hAnsi="Times New Roman" w:eastAsia="宋体" w:cstheme="minorBidi"/>
              <w:kern w:val="2"/>
              <w:sz w:val="24"/>
              <w:szCs w:val="24"/>
              <w14:ligatures w14:val="standardContextual"/>
            </w:rPr>
          </w:pPr>
          <w:r>
            <w:fldChar w:fldCharType="begin"/>
          </w:r>
          <w:r>
            <w:instrText xml:space="preserve"> HYPERLINK \l "_Toc235000241" </w:instrText>
          </w:r>
          <w:r>
            <w:fldChar w:fldCharType="separate"/>
          </w:r>
          <w:r>
            <w:rPr>
              <w:rStyle w:val="18"/>
              <w:rFonts w:ascii="Times New Roman" w:hAnsi="Times New Roman" w:eastAsia="宋体"/>
              <w:sz w:val="24"/>
            </w:rPr>
            <w:t>4.2 现有人才结构不合理</w:t>
          </w:r>
          <w:r>
            <w:rPr>
              <w:rFonts w:hint="eastAsia" w:ascii="Times New Roman" w:hAnsi="Times New Roman" w:eastAsia="宋体"/>
              <w:sz w:val="24"/>
            </w:rPr>
            <w:tab/>
          </w:r>
          <w:r>
            <w:rPr>
              <w:rFonts w:hint="eastAsia" w:ascii="Times New Roman" w:hAnsi="Times New Roman" w:eastAsia="宋体"/>
              <w:sz w:val="24"/>
            </w:rPr>
            <w:fldChar w:fldCharType="begin"/>
          </w:r>
          <w:r>
            <w:rPr>
              <w:rFonts w:hint="eastAsia" w:ascii="Times New Roman" w:hAnsi="Times New Roman" w:eastAsia="宋体"/>
              <w:sz w:val="24"/>
            </w:rPr>
            <w:instrText xml:space="preserve"> </w:instrText>
          </w:r>
          <w:r>
            <w:rPr>
              <w:rFonts w:ascii="Times New Roman" w:hAnsi="Times New Roman" w:eastAsia="宋体"/>
              <w:sz w:val="24"/>
            </w:rPr>
            <w:instrText xml:space="preserve">PAGEREF _Toc235000241 \h</w:instrText>
          </w:r>
          <w:r>
            <w:rPr>
              <w:rFonts w:hint="eastAsia" w:ascii="Times New Roman" w:hAnsi="Times New Roman" w:eastAsia="宋体"/>
              <w:sz w:val="24"/>
            </w:rPr>
            <w:instrText xml:space="preserve"> </w:instrText>
          </w:r>
          <w:r>
            <w:rPr>
              <w:rFonts w:hint="eastAsia" w:ascii="Times New Roman" w:hAnsi="Times New Roman" w:eastAsia="宋体"/>
              <w:sz w:val="24"/>
            </w:rPr>
            <w:fldChar w:fldCharType="separate"/>
          </w:r>
          <w:r>
            <w:rPr>
              <w:rFonts w:ascii="Times New Roman" w:hAnsi="Times New Roman" w:eastAsia="宋体"/>
              <w:sz w:val="24"/>
            </w:rPr>
            <w:t>13</w:t>
          </w:r>
          <w:r>
            <w:rPr>
              <w:rFonts w:hint="eastAsia" w:ascii="Times New Roman" w:hAnsi="Times New Roman" w:eastAsia="宋体"/>
              <w:sz w:val="24"/>
            </w:rPr>
            <w:fldChar w:fldCharType="end"/>
          </w:r>
          <w:r>
            <w:rPr>
              <w:rFonts w:hint="eastAsia" w:ascii="Times New Roman" w:hAnsi="Times New Roman" w:eastAsia="宋体"/>
              <w:sz w:val="24"/>
            </w:rPr>
            <w:fldChar w:fldCharType="end"/>
          </w:r>
        </w:p>
        <w:p>
          <w:pPr>
            <w:pStyle w:val="11"/>
            <w:spacing w:line="324" w:lineRule="auto"/>
            <w:rPr>
              <w:rFonts w:cstheme="minorBidi"/>
              <w:kern w:val="2"/>
              <w:szCs w:val="24"/>
              <w14:ligatures w14:val="standardContextual"/>
            </w:rPr>
          </w:pPr>
          <w:r>
            <w:fldChar w:fldCharType="begin"/>
          </w:r>
          <w:r>
            <w:instrText xml:space="preserve"> HYPERLINK \l "_Toc235000242" </w:instrText>
          </w:r>
          <w:r>
            <w:fldChar w:fldCharType="separate"/>
          </w:r>
          <w:r>
            <w:rPr>
              <w:rStyle w:val="18"/>
            </w:rPr>
            <w:t>五、相关岗位需求</w:t>
          </w:r>
          <w:r>
            <w:rPr>
              <w:rFonts w:hint="eastAsia"/>
            </w:rPr>
            <w:tab/>
          </w:r>
          <w:r>
            <w:rPr>
              <w:rFonts w:hint="eastAsia"/>
            </w:rPr>
            <w:fldChar w:fldCharType="begin"/>
          </w:r>
          <w:r>
            <w:rPr>
              <w:rFonts w:hint="eastAsia"/>
            </w:rPr>
            <w:instrText xml:space="preserve"> </w:instrText>
          </w:r>
          <w:r>
            <w:instrText xml:space="preserve">PAGEREF _Toc235000242 \h</w:instrText>
          </w:r>
          <w:r>
            <w:rPr>
              <w:rFonts w:hint="eastAsia"/>
            </w:rPr>
            <w:instrText xml:space="preserve"> </w:instrText>
          </w:r>
          <w:r>
            <w:rPr>
              <w:rFonts w:hint="eastAsia"/>
            </w:rPr>
            <w:fldChar w:fldCharType="separate"/>
          </w:r>
          <w:r>
            <w:t>14</w:t>
          </w:r>
          <w:r>
            <w:rPr>
              <w:rFonts w:hint="eastAsia"/>
            </w:rPr>
            <w:fldChar w:fldCharType="end"/>
          </w:r>
          <w:r>
            <w:rPr>
              <w:rFonts w:hint="eastAsia"/>
            </w:rPr>
            <w:fldChar w:fldCharType="end"/>
          </w:r>
        </w:p>
        <w:p>
          <w:pPr>
            <w:pStyle w:val="7"/>
            <w:tabs>
              <w:tab w:val="right" w:leader="dot" w:pos="8834"/>
            </w:tabs>
            <w:spacing w:after="0" w:line="324" w:lineRule="auto"/>
            <w:rPr>
              <w:rFonts w:ascii="Times New Roman" w:hAnsi="Times New Roman" w:eastAsia="宋体" w:cstheme="minorBidi"/>
              <w:kern w:val="2"/>
              <w:sz w:val="24"/>
              <w:szCs w:val="24"/>
              <w14:ligatures w14:val="standardContextual"/>
            </w:rPr>
          </w:pPr>
          <w:r>
            <w:fldChar w:fldCharType="begin"/>
          </w:r>
          <w:r>
            <w:instrText xml:space="preserve"> HYPERLINK \l "_Toc235000243" </w:instrText>
          </w:r>
          <w:r>
            <w:fldChar w:fldCharType="separate"/>
          </w:r>
          <w:r>
            <w:rPr>
              <w:rStyle w:val="18"/>
              <w:rFonts w:ascii="Times New Roman" w:hAnsi="Times New Roman" w:eastAsia="宋体"/>
              <w:sz w:val="24"/>
            </w:rPr>
            <w:t>5.1 AI商业架构师</w:t>
          </w:r>
          <w:r>
            <w:rPr>
              <w:rFonts w:hint="eastAsia" w:ascii="Times New Roman" w:hAnsi="Times New Roman" w:eastAsia="宋体"/>
              <w:sz w:val="24"/>
            </w:rPr>
            <w:tab/>
          </w:r>
          <w:r>
            <w:rPr>
              <w:rFonts w:hint="eastAsia" w:ascii="Times New Roman" w:hAnsi="Times New Roman" w:eastAsia="宋体"/>
              <w:sz w:val="24"/>
            </w:rPr>
            <w:fldChar w:fldCharType="begin"/>
          </w:r>
          <w:r>
            <w:rPr>
              <w:rFonts w:hint="eastAsia" w:ascii="Times New Roman" w:hAnsi="Times New Roman" w:eastAsia="宋体"/>
              <w:sz w:val="24"/>
            </w:rPr>
            <w:instrText xml:space="preserve"> </w:instrText>
          </w:r>
          <w:r>
            <w:rPr>
              <w:rFonts w:ascii="Times New Roman" w:hAnsi="Times New Roman" w:eastAsia="宋体"/>
              <w:sz w:val="24"/>
            </w:rPr>
            <w:instrText xml:space="preserve">PAGEREF _Toc235000243 \h</w:instrText>
          </w:r>
          <w:r>
            <w:rPr>
              <w:rFonts w:hint="eastAsia" w:ascii="Times New Roman" w:hAnsi="Times New Roman" w:eastAsia="宋体"/>
              <w:sz w:val="24"/>
            </w:rPr>
            <w:instrText xml:space="preserve"> </w:instrText>
          </w:r>
          <w:r>
            <w:rPr>
              <w:rFonts w:hint="eastAsia" w:ascii="Times New Roman" w:hAnsi="Times New Roman" w:eastAsia="宋体"/>
              <w:sz w:val="24"/>
            </w:rPr>
            <w:fldChar w:fldCharType="separate"/>
          </w:r>
          <w:r>
            <w:rPr>
              <w:rFonts w:ascii="Times New Roman" w:hAnsi="Times New Roman" w:eastAsia="宋体"/>
              <w:sz w:val="24"/>
            </w:rPr>
            <w:t>14</w:t>
          </w:r>
          <w:r>
            <w:rPr>
              <w:rFonts w:hint="eastAsia" w:ascii="Times New Roman" w:hAnsi="Times New Roman" w:eastAsia="宋体"/>
              <w:sz w:val="24"/>
            </w:rPr>
            <w:fldChar w:fldCharType="end"/>
          </w:r>
          <w:r>
            <w:rPr>
              <w:rFonts w:hint="eastAsia" w:ascii="Times New Roman" w:hAnsi="Times New Roman" w:eastAsia="宋体"/>
              <w:sz w:val="24"/>
            </w:rPr>
            <w:fldChar w:fldCharType="end"/>
          </w:r>
        </w:p>
        <w:p>
          <w:pPr>
            <w:pStyle w:val="7"/>
            <w:tabs>
              <w:tab w:val="right" w:leader="dot" w:pos="8834"/>
            </w:tabs>
            <w:spacing w:after="0" w:line="324" w:lineRule="auto"/>
            <w:rPr>
              <w:rFonts w:ascii="Times New Roman" w:hAnsi="Times New Roman" w:eastAsia="宋体" w:cstheme="minorBidi"/>
              <w:kern w:val="2"/>
              <w:sz w:val="24"/>
              <w:szCs w:val="24"/>
              <w14:ligatures w14:val="standardContextual"/>
            </w:rPr>
          </w:pPr>
          <w:r>
            <w:fldChar w:fldCharType="begin"/>
          </w:r>
          <w:r>
            <w:instrText xml:space="preserve"> HYPERLINK \l "_Toc235000244" </w:instrText>
          </w:r>
          <w:r>
            <w:fldChar w:fldCharType="separate"/>
          </w:r>
          <w:r>
            <w:rPr>
              <w:rStyle w:val="18"/>
              <w:rFonts w:ascii="Times New Roman" w:hAnsi="Times New Roman" w:eastAsia="宋体"/>
              <w:sz w:val="24"/>
            </w:rPr>
            <w:t>5.2 AI商业流程再造师</w:t>
          </w:r>
          <w:r>
            <w:rPr>
              <w:rFonts w:hint="eastAsia" w:ascii="Times New Roman" w:hAnsi="Times New Roman" w:eastAsia="宋体"/>
              <w:sz w:val="24"/>
            </w:rPr>
            <w:tab/>
          </w:r>
          <w:r>
            <w:rPr>
              <w:rFonts w:hint="eastAsia" w:ascii="Times New Roman" w:hAnsi="Times New Roman" w:eastAsia="宋体"/>
              <w:sz w:val="24"/>
            </w:rPr>
            <w:fldChar w:fldCharType="begin"/>
          </w:r>
          <w:r>
            <w:rPr>
              <w:rFonts w:hint="eastAsia" w:ascii="Times New Roman" w:hAnsi="Times New Roman" w:eastAsia="宋体"/>
              <w:sz w:val="24"/>
            </w:rPr>
            <w:instrText xml:space="preserve"> </w:instrText>
          </w:r>
          <w:r>
            <w:rPr>
              <w:rFonts w:ascii="Times New Roman" w:hAnsi="Times New Roman" w:eastAsia="宋体"/>
              <w:sz w:val="24"/>
            </w:rPr>
            <w:instrText xml:space="preserve">PAGEREF _Toc235000244 \h</w:instrText>
          </w:r>
          <w:r>
            <w:rPr>
              <w:rFonts w:hint="eastAsia" w:ascii="Times New Roman" w:hAnsi="Times New Roman" w:eastAsia="宋体"/>
              <w:sz w:val="24"/>
            </w:rPr>
            <w:instrText xml:space="preserve"> </w:instrText>
          </w:r>
          <w:r>
            <w:rPr>
              <w:rFonts w:hint="eastAsia" w:ascii="Times New Roman" w:hAnsi="Times New Roman" w:eastAsia="宋体"/>
              <w:sz w:val="24"/>
            </w:rPr>
            <w:fldChar w:fldCharType="separate"/>
          </w:r>
          <w:r>
            <w:rPr>
              <w:rFonts w:ascii="Times New Roman" w:hAnsi="Times New Roman" w:eastAsia="宋体"/>
              <w:sz w:val="24"/>
            </w:rPr>
            <w:t>15</w:t>
          </w:r>
          <w:r>
            <w:rPr>
              <w:rFonts w:hint="eastAsia" w:ascii="Times New Roman" w:hAnsi="Times New Roman" w:eastAsia="宋体"/>
              <w:sz w:val="24"/>
            </w:rPr>
            <w:fldChar w:fldCharType="end"/>
          </w:r>
          <w:r>
            <w:rPr>
              <w:rFonts w:hint="eastAsia" w:ascii="Times New Roman" w:hAnsi="Times New Roman" w:eastAsia="宋体"/>
              <w:sz w:val="24"/>
            </w:rPr>
            <w:fldChar w:fldCharType="end"/>
          </w:r>
        </w:p>
        <w:p>
          <w:pPr>
            <w:pStyle w:val="7"/>
            <w:tabs>
              <w:tab w:val="right" w:leader="dot" w:pos="8834"/>
            </w:tabs>
            <w:spacing w:after="0" w:line="324" w:lineRule="auto"/>
            <w:rPr>
              <w:rFonts w:ascii="Times New Roman" w:hAnsi="Times New Roman" w:eastAsia="宋体" w:cstheme="minorBidi"/>
              <w:kern w:val="2"/>
              <w:sz w:val="24"/>
              <w:szCs w:val="24"/>
              <w14:ligatures w14:val="standardContextual"/>
            </w:rPr>
          </w:pPr>
          <w:r>
            <w:fldChar w:fldCharType="begin"/>
          </w:r>
          <w:r>
            <w:instrText xml:space="preserve"> HYPERLINK \l "_Toc235000245" </w:instrText>
          </w:r>
          <w:r>
            <w:fldChar w:fldCharType="separate"/>
          </w:r>
          <w:r>
            <w:rPr>
              <w:rStyle w:val="18"/>
              <w:rFonts w:ascii="Times New Roman" w:hAnsi="Times New Roman" w:eastAsia="宋体"/>
              <w:sz w:val="24"/>
            </w:rPr>
            <w:t>5.3 AI产品经理</w:t>
          </w:r>
          <w:r>
            <w:rPr>
              <w:rFonts w:hint="eastAsia" w:ascii="Times New Roman" w:hAnsi="Times New Roman" w:eastAsia="宋体"/>
              <w:sz w:val="24"/>
            </w:rPr>
            <w:tab/>
          </w:r>
          <w:r>
            <w:rPr>
              <w:rFonts w:hint="eastAsia" w:ascii="Times New Roman" w:hAnsi="Times New Roman" w:eastAsia="宋体"/>
              <w:sz w:val="24"/>
            </w:rPr>
            <w:fldChar w:fldCharType="begin"/>
          </w:r>
          <w:r>
            <w:rPr>
              <w:rFonts w:hint="eastAsia" w:ascii="Times New Roman" w:hAnsi="Times New Roman" w:eastAsia="宋体"/>
              <w:sz w:val="24"/>
            </w:rPr>
            <w:instrText xml:space="preserve"> </w:instrText>
          </w:r>
          <w:r>
            <w:rPr>
              <w:rFonts w:ascii="Times New Roman" w:hAnsi="Times New Roman" w:eastAsia="宋体"/>
              <w:sz w:val="24"/>
            </w:rPr>
            <w:instrText xml:space="preserve">PAGEREF _Toc235000245 \h</w:instrText>
          </w:r>
          <w:r>
            <w:rPr>
              <w:rFonts w:hint="eastAsia" w:ascii="Times New Roman" w:hAnsi="Times New Roman" w:eastAsia="宋体"/>
              <w:sz w:val="24"/>
            </w:rPr>
            <w:instrText xml:space="preserve"> </w:instrText>
          </w:r>
          <w:r>
            <w:rPr>
              <w:rFonts w:hint="eastAsia" w:ascii="Times New Roman" w:hAnsi="Times New Roman" w:eastAsia="宋体"/>
              <w:sz w:val="24"/>
            </w:rPr>
            <w:fldChar w:fldCharType="separate"/>
          </w:r>
          <w:r>
            <w:rPr>
              <w:rFonts w:ascii="Times New Roman" w:hAnsi="Times New Roman" w:eastAsia="宋体"/>
              <w:sz w:val="24"/>
            </w:rPr>
            <w:t>15</w:t>
          </w:r>
          <w:r>
            <w:rPr>
              <w:rFonts w:hint="eastAsia" w:ascii="Times New Roman" w:hAnsi="Times New Roman" w:eastAsia="宋体"/>
              <w:sz w:val="24"/>
            </w:rPr>
            <w:fldChar w:fldCharType="end"/>
          </w:r>
          <w:r>
            <w:rPr>
              <w:rFonts w:hint="eastAsia" w:ascii="Times New Roman" w:hAnsi="Times New Roman" w:eastAsia="宋体"/>
              <w:sz w:val="24"/>
            </w:rPr>
            <w:fldChar w:fldCharType="end"/>
          </w:r>
        </w:p>
        <w:p>
          <w:pPr>
            <w:pStyle w:val="7"/>
            <w:tabs>
              <w:tab w:val="right" w:leader="dot" w:pos="8834"/>
            </w:tabs>
            <w:spacing w:after="0" w:line="324" w:lineRule="auto"/>
            <w:rPr>
              <w:rFonts w:ascii="Times New Roman" w:hAnsi="Times New Roman" w:eastAsia="宋体" w:cstheme="minorBidi"/>
              <w:kern w:val="2"/>
              <w:sz w:val="24"/>
              <w:szCs w:val="24"/>
              <w14:ligatures w14:val="standardContextual"/>
            </w:rPr>
          </w:pPr>
          <w:r>
            <w:fldChar w:fldCharType="begin"/>
          </w:r>
          <w:r>
            <w:instrText xml:space="preserve"> HYPERLINK \l "_Toc235000246" </w:instrText>
          </w:r>
          <w:r>
            <w:fldChar w:fldCharType="separate"/>
          </w:r>
          <w:r>
            <w:rPr>
              <w:rStyle w:val="18"/>
              <w:rFonts w:ascii="Times New Roman" w:hAnsi="Times New Roman" w:eastAsia="宋体"/>
              <w:sz w:val="24"/>
            </w:rPr>
            <w:t>5.4 AI营销运营专员</w:t>
          </w:r>
          <w:r>
            <w:rPr>
              <w:rFonts w:hint="eastAsia" w:ascii="Times New Roman" w:hAnsi="Times New Roman" w:eastAsia="宋体"/>
              <w:sz w:val="24"/>
            </w:rPr>
            <w:tab/>
          </w:r>
          <w:r>
            <w:rPr>
              <w:rFonts w:hint="eastAsia" w:ascii="Times New Roman" w:hAnsi="Times New Roman" w:eastAsia="宋体"/>
              <w:sz w:val="24"/>
            </w:rPr>
            <w:fldChar w:fldCharType="begin"/>
          </w:r>
          <w:r>
            <w:rPr>
              <w:rFonts w:hint="eastAsia" w:ascii="Times New Roman" w:hAnsi="Times New Roman" w:eastAsia="宋体"/>
              <w:sz w:val="24"/>
            </w:rPr>
            <w:instrText xml:space="preserve"> </w:instrText>
          </w:r>
          <w:r>
            <w:rPr>
              <w:rFonts w:ascii="Times New Roman" w:hAnsi="Times New Roman" w:eastAsia="宋体"/>
              <w:sz w:val="24"/>
            </w:rPr>
            <w:instrText xml:space="preserve">PAGEREF _Toc235000246 \h</w:instrText>
          </w:r>
          <w:r>
            <w:rPr>
              <w:rFonts w:hint="eastAsia" w:ascii="Times New Roman" w:hAnsi="Times New Roman" w:eastAsia="宋体"/>
              <w:sz w:val="24"/>
            </w:rPr>
            <w:instrText xml:space="preserve"> </w:instrText>
          </w:r>
          <w:r>
            <w:rPr>
              <w:rFonts w:hint="eastAsia" w:ascii="Times New Roman" w:hAnsi="Times New Roman" w:eastAsia="宋体"/>
              <w:sz w:val="24"/>
            </w:rPr>
            <w:fldChar w:fldCharType="separate"/>
          </w:r>
          <w:r>
            <w:rPr>
              <w:rFonts w:ascii="Times New Roman" w:hAnsi="Times New Roman" w:eastAsia="宋体"/>
              <w:sz w:val="24"/>
            </w:rPr>
            <w:t>16</w:t>
          </w:r>
          <w:r>
            <w:rPr>
              <w:rFonts w:hint="eastAsia" w:ascii="Times New Roman" w:hAnsi="Times New Roman" w:eastAsia="宋体"/>
              <w:sz w:val="24"/>
            </w:rPr>
            <w:fldChar w:fldCharType="end"/>
          </w:r>
          <w:r>
            <w:rPr>
              <w:rFonts w:hint="eastAsia" w:ascii="Times New Roman" w:hAnsi="Times New Roman" w:eastAsia="宋体"/>
              <w:sz w:val="24"/>
            </w:rPr>
            <w:fldChar w:fldCharType="end"/>
          </w:r>
        </w:p>
        <w:p>
          <w:pPr>
            <w:pStyle w:val="7"/>
            <w:tabs>
              <w:tab w:val="right" w:leader="dot" w:pos="8834"/>
            </w:tabs>
            <w:spacing w:after="0" w:line="324" w:lineRule="auto"/>
            <w:rPr>
              <w:rFonts w:ascii="Times New Roman" w:hAnsi="Times New Roman" w:eastAsia="宋体" w:cstheme="minorBidi"/>
              <w:kern w:val="2"/>
              <w:sz w:val="24"/>
              <w:szCs w:val="24"/>
              <w14:ligatures w14:val="standardContextual"/>
            </w:rPr>
          </w:pPr>
          <w:r>
            <w:fldChar w:fldCharType="begin"/>
          </w:r>
          <w:r>
            <w:instrText xml:space="preserve"> HYPERLINK \l "_Toc235000247" </w:instrText>
          </w:r>
          <w:r>
            <w:fldChar w:fldCharType="separate"/>
          </w:r>
          <w:r>
            <w:rPr>
              <w:rStyle w:val="18"/>
              <w:rFonts w:ascii="Times New Roman" w:hAnsi="Times New Roman" w:eastAsia="宋体"/>
              <w:sz w:val="24"/>
            </w:rPr>
            <w:t>5.5 AI合规治理专员</w:t>
          </w:r>
          <w:r>
            <w:rPr>
              <w:rFonts w:hint="eastAsia" w:ascii="Times New Roman" w:hAnsi="Times New Roman" w:eastAsia="宋体"/>
              <w:sz w:val="24"/>
            </w:rPr>
            <w:tab/>
          </w:r>
          <w:r>
            <w:rPr>
              <w:rFonts w:hint="eastAsia" w:ascii="Times New Roman" w:hAnsi="Times New Roman" w:eastAsia="宋体"/>
              <w:sz w:val="24"/>
            </w:rPr>
            <w:fldChar w:fldCharType="begin"/>
          </w:r>
          <w:r>
            <w:rPr>
              <w:rFonts w:hint="eastAsia" w:ascii="Times New Roman" w:hAnsi="Times New Roman" w:eastAsia="宋体"/>
              <w:sz w:val="24"/>
            </w:rPr>
            <w:instrText xml:space="preserve"> </w:instrText>
          </w:r>
          <w:r>
            <w:rPr>
              <w:rFonts w:ascii="Times New Roman" w:hAnsi="Times New Roman" w:eastAsia="宋体"/>
              <w:sz w:val="24"/>
            </w:rPr>
            <w:instrText xml:space="preserve">PAGEREF _Toc235000247 \h</w:instrText>
          </w:r>
          <w:r>
            <w:rPr>
              <w:rFonts w:hint="eastAsia" w:ascii="Times New Roman" w:hAnsi="Times New Roman" w:eastAsia="宋体"/>
              <w:sz w:val="24"/>
            </w:rPr>
            <w:instrText xml:space="preserve"> </w:instrText>
          </w:r>
          <w:r>
            <w:rPr>
              <w:rFonts w:hint="eastAsia" w:ascii="Times New Roman" w:hAnsi="Times New Roman" w:eastAsia="宋体"/>
              <w:sz w:val="24"/>
            </w:rPr>
            <w:fldChar w:fldCharType="separate"/>
          </w:r>
          <w:r>
            <w:rPr>
              <w:rFonts w:ascii="Times New Roman" w:hAnsi="Times New Roman" w:eastAsia="宋体"/>
              <w:sz w:val="24"/>
            </w:rPr>
            <w:t>16</w:t>
          </w:r>
          <w:r>
            <w:rPr>
              <w:rFonts w:hint="eastAsia" w:ascii="Times New Roman" w:hAnsi="Times New Roman" w:eastAsia="宋体"/>
              <w:sz w:val="24"/>
            </w:rPr>
            <w:fldChar w:fldCharType="end"/>
          </w:r>
          <w:r>
            <w:rPr>
              <w:rFonts w:hint="eastAsia" w:ascii="Times New Roman" w:hAnsi="Times New Roman" w:eastAsia="宋体"/>
              <w:sz w:val="24"/>
            </w:rPr>
            <w:fldChar w:fldCharType="end"/>
          </w:r>
        </w:p>
        <w:p>
          <w:pPr>
            <w:pStyle w:val="7"/>
            <w:tabs>
              <w:tab w:val="right" w:leader="dot" w:pos="8834"/>
            </w:tabs>
            <w:spacing w:after="0" w:line="324" w:lineRule="auto"/>
            <w:rPr>
              <w:rFonts w:ascii="Times New Roman" w:hAnsi="Times New Roman" w:eastAsia="宋体" w:cstheme="minorBidi"/>
              <w:kern w:val="2"/>
              <w:sz w:val="24"/>
              <w:szCs w:val="24"/>
              <w14:ligatures w14:val="standardContextual"/>
            </w:rPr>
          </w:pPr>
          <w:r>
            <w:fldChar w:fldCharType="begin"/>
          </w:r>
          <w:r>
            <w:instrText xml:space="preserve"> HYPERLINK \l "_Toc235000248" </w:instrText>
          </w:r>
          <w:r>
            <w:fldChar w:fldCharType="separate"/>
          </w:r>
          <w:r>
            <w:rPr>
              <w:rStyle w:val="18"/>
              <w:rFonts w:ascii="Times New Roman" w:hAnsi="Times New Roman" w:eastAsia="宋体"/>
              <w:sz w:val="24"/>
            </w:rPr>
            <w:t>5.6 智能商业分析师</w:t>
          </w:r>
          <w:r>
            <w:rPr>
              <w:rFonts w:hint="eastAsia" w:ascii="Times New Roman" w:hAnsi="Times New Roman" w:eastAsia="宋体"/>
              <w:sz w:val="24"/>
            </w:rPr>
            <w:tab/>
          </w:r>
          <w:r>
            <w:rPr>
              <w:rFonts w:hint="eastAsia" w:ascii="Times New Roman" w:hAnsi="Times New Roman" w:eastAsia="宋体"/>
              <w:sz w:val="24"/>
            </w:rPr>
            <w:fldChar w:fldCharType="begin"/>
          </w:r>
          <w:r>
            <w:rPr>
              <w:rFonts w:hint="eastAsia" w:ascii="Times New Roman" w:hAnsi="Times New Roman" w:eastAsia="宋体"/>
              <w:sz w:val="24"/>
            </w:rPr>
            <w:instrText xml:space="preserve"> </w:instrText>
          </w:r>
          <w:r>
            <w:rPr>
              <w:rFonts w:ascii="Times New Roman" w:hAnsi="Times New Roman" w:eastAsia="宋体"/>
              <w:sz w:val="24"/>
            </w:rPr>
            <w:instrText xml:space="preserve">PAGEREF _Toc235000248 \h</w:instrText>
          </w:r>
          <w:r>
            <w:rPr>
              <w:rFonts w:hint="eastAsia" w:ascii="Times New Roman" w:hAnsi="Times New Roman" w:eastAsia="宋体"/>
              <w:sz w:val="24"/>
            </w:rPr>
            <w:instrText xml:space="preserve"> </w:instrText>
          </w:r>
          <w:r>
            <w:rPr>
              <w:rFonts w:hint="eastAsia" w:ascii="Times New Roman" w:hAnsi="Times New Roman" w:eastAsia="宋体"/>
              <w:sz w:val="24"/>
            </w:rPr>
            <w:fldChar w:fldCharType="separate"/>
          </w:r>
          <w:r>
            <w:rPr>
              <w:rFonts w:ascii="Times New Roman" w:hAnsi="Times New Roman" w:eastAsia="宋体"/>
              <w:sz w:val="24"/>
            </w:rPr>
            <w:t>16</w:t>
          </w:r>
          <w:r>
            <w:rPr>
              <w:rFonts w:hint="eastAsia" w:ascii="Times New Roman" w:hAnsi="Times New Roman" w:eastAsia="宋体"/>
              <w:sz w:val="24"/>
            </w:rPr>
            <w:fldChar w:fldCharType="end"/>
          </w:r>
          <w:r>
            <w:rPr>
              <w:rFonts w:hint="eastAsia" w:ascii="Times New Roman" w:hAnsi="Times New Roman" w:eastAsia="宋体"/>
              <w:sz w:val="24"/>
            </w:rPr>
            <w:fldChar w:fldCharType="end"/>
          </w:r>
        </w:p>
        <w:p>
          <w:pPr>
            <w:pStyle w:val="7"/>
            <w:tabs>
              <w:tab w:val="right" w:leader="dot" w:pos="8834"/>
            </w:tabs>
            <w:spacing w:after="0" w:line="324" w:lineRule="auto"/>
            <w:rPr>
              <w:rFonts w:ascii="Times New Roman" w:hAnsi="Times New Roman" w:eastAsia="宋体" w:cstheme="minorBidi"/>
              <w:kern w:val="2"/>
              <w:sz w:val="24"/>
              <w:szCs w:val="24"/>
              <w14:ligatures w14:val="standardContextual"/>
            </w:rPr>
          </w:pPr>
          <w:r>
            <w:fldChar w:fldCharType="begin"/>
          </w:r>
          <w:r>
            <w:instrText xml:space="preserve"> HYPERLINK \l "_Toc235000249" </w:instrText>
          </w:r>
          <w:r>
            <w:fldChar w:fldCharType="separate"/>
          </w:r>
          <w:r>
            <w:rPr>
              <w:rStyle w:val="18"/>
              <w:rFonts w:ascii="Times New Roman" w:hAnsi="Times New Roman" w:eastAsia="宋体"/>
              <w:sz w:val="24"/>
            </w:rPr>
            <w:t>5.7 商业数据标注专员</w:t>
          </w:r>
          <w:r>
            <w:rPr>
              <w:rFonts w:hint="eastAsia" w:ascii="Times New Roman" w:hAnsi="Times New Roman" w:eastAsia="宋体"/>
              <w:sz w:val="24"/>
            </w:rPr>
            <w:tab/>
          </w:r>
          <w:r>
            <w:rPr>
              <w:rFonts w:hint="eastAsia" w:ascii="Times New Roman" w:hAnsi="Times New Roman" w:eastAsia="宋体"/>
              <w:sz w:val="24"/>
            </w:rPr>
            <w:fldChar w:fldCharType="begin"/>
          </w:r>
          <w:r>
            <w:rPr>
              <w:rFonts w:hint="eastAsia" w:ascii="Times New Roman" w:hAnsi="Times New Roman" w:eastAsia="宋体"/>
              <w:sz w:val="24"/>
            </w:rPr>
            <w:instrText xml:space="preserve"> </w:instrText>
          </w:r>
          <w:r>
            <w:rPr>
              <w:rFonts w:ascii="Times New Roman" w:hAnsi="Times New Roman" w:eastAsia="宋体"/>
              <w:sz w:val="24"/>
            </w:rPr>
            <w:instrText xml:space="preserve">PAGEREF _Toc235000249 \h</w:instrText>
          </w:r>
          <w:r>
            <w:rPr>
              <w:rFonts w:hint="eastAsia" w:ascii="Times New Roman" w:hAnsi="Times New Roman" w:eastAsia="宋体"/>
              <w:sz w:val="24"/>
            </w:rPr>
            <w:instrText xml:space="preserve"> </w:instrText>
          </w:r>
          <w:r>
            <w:rPr>
              <w:rFonts w:hint="eastAsia" w:ascii="Times New Roman" w:hAnsi="Times New Roman" w:eastAsia="宋体"/>
              <w:sz w:val="24"/>
            </w:rPr>
            <w:fldChar w:fldCharType="separate"/>
          </w:r>
          <w:r>
            <w:rPr>
              <w:rFonts w:ascii="Times New Roman" w:hAnsi="Times New Roman" w:eastAsia="宋体"/>
              <w:sz w:val="24"/>
            </w:rPr>
            <w:t>17</w:t>
          </w:r>
          <w:r>
            <w:rPr>
              <w:rFonts w:hint="eastAsia" w:ascii="Times New Roman" w:hAnsi="Times New Roman" w:eastAsia="宋体"/>
              <w:sz w:val="24"/>
            </w:rPr>
            <w:fldChar w:fldCharType="end"/>
          </w:r>
          <w:r>
            <w:rPr>
              <w:rFonts w:hint="eastAsia" w:ascii="Times New Roman" w:hAnsi="Times New Roman" w:eastAsia="宋体"/>
              <w:sz w:val="24"/>
            </w:rPr>
            <w:fldChar w:fldCharType="end"/>
          </w:r>
        </w:p>
        <w:p>
          <w:pPr>
            <w:pStyle w:val="11"/>
            <w:spacing w:line="324" w:lineRule="auto"/>
            <w:rPr>
              <w:rFonts w:cstheme="minorBidi"/>
              <w:kern w:val="2"/>
              <w:szCs w:val="24"/>
              <w14:ligatures w14:val="standardContextual"/>
            </w:rPr>
          </w:pPr>
          <w:r>
            <w:fldChar w:fldCharType="begin"/>
          </w:r>
          <w:r>
            <w:instrText xml:space="preserve"> HYPERLINK \l "_Toc235000250" </w:instrText>
          </w:r>
          <w:r>
            <w:fldChar w:fldCharType="separate"/>
          </w:r>
          <w:r>
            <w:rPr>
              <w:rStyle w:val="18"/>
            </w:rPr>
            <w:t>六、就业前景分析</w:t>
          </w:r>
          <w:r>
            <w:rPr>
              <w:rFonts w:hint="eastAsia"/>
            </w:rPr>
            <w:tab/>
          </w:r>
          <w:r>
            <w:rPr>
              <w:rFonts w:hint="eastAsia"/>
            </w:rPr>
            <w:fldChar w:fldCharType="begin"/>
          </w:r>
          <w:r>
            <w:rPr>
              <w:rFonts w:hint="eastAsia"/>
            </w:rPr>
            <w:instrText xml:space="preserve"> </w:instrText>
          </w:r>
          <w:r>
            <w:instrText xml:space="preserve">PAGEREF _Toc235000250 \h</w:instrText>
          </w:r>
          <w:r>
            <w:rPr>
              <w:rFonts w:hint="eastAsia"/>
            </w:rPr>
            <w:instrText xml:space="preserve"> </w:instrText>
          </w:r>
          <w:r>
            <w:rPr>
              <w:rFonts w:hint="eastAsia"/>
            </w:rPr>
            <w:fldChar w:fldCharType="separate"/>
          </w:r>
          <w:r>
            <w:t>17</w:t>
          </w:r>
          <w:r>
            <w:rPr>
              <w:rFonts w:hint="eastAsia"/>
            </w:rPr>
            <w:fldChar w:fldCharType="end"/>
          </w:r>
          <w:r>
            <w:rPr>
              <w:rFonts w:hint="eastAsia"/>
            </w:rPr>
            <w:fldChar w:fldCharType="end"/>
          </w:r>
        </w:p>
        <w:p>
          <w:pPr>
            <w:pStyle w:val="7"/>
            <w:tabs>
              <w:tab w:val="right" w:leader="dot" w:pos="8834"/>
            </w:tabs>
            <w:spacing w:after="0" w:line="324" w:lineRule="auto"/>
            <w:rPr>
              <w:rFonts w:ascii="Times New Roman" w:hAnsi="Times New Roman" w:eastAsia="宋体" w:cstheme="minorBidi"/>
              <w:kern w:val="2"/>
              <w:sz w:val="24"/>
              <w:szCs w:val="24"/>
              <w14:ligatures w14:val="standardContextual"/>
            </w:rPr>
          </w:pPr>
          <w:r>
            <w:fldChar w:fldCharType="begin"/>
          </w:r>
          <w:r>
            <w:instrText xml:space="preserve"> HYPERLINK \l "_Toc235000251" </w:instrText>
          </w:r>
          <w:r>
            <w:fldChar w:fldCharType="separate"/>
          </w:r>
          <w:r>
            <w:rPr>
              <w:rStyle w:val="18"/>
              <w:rFonts w:ascii="Times New Roman" w:hAnsi="Times New Roman" w:eastAsia="宋体"/>
              <w:sz w:val="24"/>
            </w:rPr>
            <w:t>6.1 就业方向广泛</w:t>
          </w:r>
          <w:r>
            <w:rPr>
              <w:rFonts w:hint="eastAsia" w:ascii="Times New Roman" w:hAnsi="Times New Roman" w:eastAsia="宋体"/>
              <w:sz w:val="24"/>
            </w:rPr>
            <w:tab/>
          </w:r>
          <w:r>
            <w:rPr>
              <w:rFonts w:hint="eastAsia" w:ascii="Times New Roman" w:hAnsi="Times New Roman" w:eastAsia="宋体"/>
              <w:sz w:val="24"/>
            </w:rPr>
            <w:fldChar w:fldCharType="begin"/>
          </w:r>
          <w:r>
            <w:rPr>
              <w:rFonts w:hint="eastAsia" w:ascii="Times New Roman" w:hAnsi="Times New Roman" w:eastAsia="宋体"/>
              <w:sz w:val="24"/>
            </w:rPr>
            <w:instrText xml:space="preserve"> </w:instrText>
          </w:r>
          <w:r>
            <w:rPr>
              <w:rFonts w:ascii="Times New Roman" w:hAnsi="Times New Roman" w:eastAsia="宋体"/>
              <w:sz w:val="24"/>
            </w:rPr>
            <w:instrText xml:space="preserve">PAGEREF _Toc235000251 \h</w:instrText>
          </w:r>
          <w:r>
            <w:rPr>
              <w:rFonts w:hint="eastAsia" w:ascii="Times New Roman" w:hAnsi="Times New Roman" w:eastAsia="宋体"/>
              <w:sz w:val="24"/>
            </w:rPr>
            <w:instrText xml:space="preserve"> </w:instrText>
          </w:r>
          <w:r>
            <w:rPr>
              <w:rFonts w:hint="eastAsia" w:ascii="Times New Roman" w:hAnsi="Times New Roman" w:eastAsia="宋体"/>
              <w:sz w:val="24"/>
            </w:rPr>
            <w:fldChar w:fldCharType="separate"/>
          </w:r>
          <w:r>
            <w:rPr>
              <w:rFonts w:ascii="Times New Roman" w:hAnsi="Times New Roman" w:eastAsia="宋体"/>
              <w:sz w:val="24"/>
            </w:rPr>
            <w:t>17</w:t>
          </w:r>
          <w:r>
            <w:rPr>
              <w:rFonts w:hint="eastAsia" w:ascii="Times New Roman" w:hAnsi="Times New Roman" w:eastAsia="宋体"/>
              <w:sz w:val="24"/>
            </w:rPr>
            <w:fldChar w:fldCharType="end"/>
          </w:r>
          <w:r>
            <w:rPr>
              <w:rFonts w:hint="eastAsia" w:ascii="Times New Roman" w:hAnsi="Times New Roman" w:eastAsia="宋体"/>
              <w:sz w:val="24"/>
            </w:rPr>
            <w:fldChar w:fldCharType="end"/>
          </w:r>
        </w:p>
        <w:p>
          <w:pPr>
            <w:pStyle w:val="7"/>
            <w:tabs>
              <w:tab w:val="right" w:leader="dot" w:pos="8834"/>
            </w:tabs>
            <w:spacing w:after="0" w:line="324" w:lineRule="auto"/>
            <w:rPr>
              <w:rFonts w:ascii="Times New Roman" w:hAnsi="Times New Roman" w:eastAsia="宋体" w:cstheme="minorBidi"/>
              <w:kern w:val="2"/>
              <w:sz w:val="24"/>
              <w:szCs w:val="24"/>
              <w14:ligatures w14:val="standardContextual"/>
            </w:rPr>
          </w:pPr>
          <w:r>
            <w:fldChar w:fldCharType="begin"/>
          </w:r>
          <w:r>
            <w:instrText xml:space="preserve"> HYPERLINK \l "_Toc235000252" </w:instrText>
          </w:r>
          <w:r>
            <w:fldChar w:fldCharType="separate"/>
          </w:r>
          <w:r>
            <w:rPr>
              <w:rStyle w:val="18"/>
              <w:rFonts w:ascii="Times New Roman" w:hAnsi="Times New Roman" w:eastAsia="宋体"/>
              <w:sz w:val="24"/>
            </w:rPr>
            <w:t>6.2 薪资待遇预期水平</w:t>
          </w:r>
          <w:r>
            <w:rPr>
              <w:rFonts w:hint="eastAsia" w:ascii="Times New Roman" w:hAnsi="Times New Roman" w:eastAsia="宋体"/>
              <w:sz w:val="24"/>
            </w:rPr>
            <w:tab/>
          </w:r>
          <w:r>
            <w:rPr>
              <w:rFonts w:hint="eastAsia" w:ascii="Times New Roman" w:hAnsi="Times New Roman" w:eastAsia="宋体"/>
              <w:sz w:val="24"/>
            </w:rPr>
            <w:fldChar w:fldCharType="begin"/>
          </w:r>
          <w:r>
            <w:rPr>
              <w:rFonts w:hint="eastAsia" w:ascii="Times New Roman" w:hAnsi="Times New Roman" w:eastAsia="宋体"/>
              <w:sz w:val="24"/>
            </w:rPr>
            <w:instrText xml:space="preserve"> </w:instrText>
          </w:r>
          <w:r>
            <w:rPr>
              <w:rFonts w:ascii="Times New Roman" w:hAnsi="Times New Roman" w:eastAsia="宋体"/>
              <w:sz w:val="24"/>
            </w:rPr>
            <w:instrText xml:space="preserve">PAGEREF _Toc235000252 \h</w:instrText>
          </w:r>
          <w:r>
            <w:rPr>
              <w:rFonts w:hint="eastAsia" w:ascii="Times New Roman" w:hAnsi="Times New Roman" w:eastAsia="宋体"/>
              <w:sz w:val="24"/>
            </w:rPr>
            <w:instrText xml:space="preserve"> </w:instrText>
          </w:r>
          <w:r>
            <w:rPr>
              <w:rFonts w:hint="eastAsia" w:ascii="Times New Roman" w:hAnsi="Times New Roman" w:eastAsia="宋体"/>
              <w:sz w:val="24"/>
            </w:rPr>
            <w:fldChar w:fldCharType="separate"/>
          </w:r>
          <w:r>
            <w:rPr>
              <w:rFonts w:ascii="Times New Roman" w:hAnsi="Times New Roman" w:eastAsia="宋体"/>
              <w:sz w:val="24"/>
            </w:rPr>
            <w:t>19</w:t>
          </w:r>
          <w:r>
            <w:rPr>
              <w:rFonts w:hint="eastAsia" w:ascii="Times New Roman" w:hAnsi="Times New Roman" w:eastAsia="宋体"/>
              <w:sz w:val="24"/>
            </w:rPr>
            <w:fldChar w:fldCharType="end"/>
          </w:r>
          <w:r>
            <w:rPr>
              <w:rFonts w:hint="eastAsia" w:ascii="Times New Roman" w:hAnsi="Times New Roman" w:eastAsia="宋体"/>
              <w:sz w:val="24"/>
            </w:rPr>
            <w:fldChar w:fldCharType="end"/>
          </w:r>
        </w:p>
        <w:p>
          <w:pPr>
            <w:pStyle w:val="7"/>
            <w:tabs>
              <w:tab w:val="right" w:leader="dot" w:pos="8834"/>
            </w:tabs>
            <w:spacing w:after="0" w:line="324" w:lineRule="auto"/>
            <w:rPr>
              <w:rFonts w:ascii="Times New Roman" w:hAnsi="Times New Roman" w:eastAsia="宋体" w:cstheme="minorBidi"/>
              <w:kern w:val="2"/>
              <w:sz w:val="24"/>
              <w:szCs w:val="24"/>
              <w14:ligatures w14:val="standardContextual"/>
            </w:rPr>
          </w:pPr>
          <w:r>
            <w:fldChar w:fldCharType="begin"/>
          </w:r>
          <w:r>
            <w:instrText xml:space="preserve"> HYPERLINK \l "_Toc235000253" </w:instrText>
          </w:r>
          <w:r>
            <w:fldChar w:fldCharType="separate"/>
          </w:r>
          <w:r>
            <w:rPr>
              <w:rStyle w:val="18"/>
              <w:rFonts w:ascii="Times New Roman" w:hAnsi="Times New Roman" w:eastAsia="宋体"/>
              <w:sz w:val="24"/>
            </w:rPr>
            <w:t>6.3 职业发展空间</w:t>
          </w:r>
          <w:r>
            <w:rPr>
              <w:rFonts w:hint="eastAsia" w:ascii="Times New Roman" w:hAnsi="Times New Roman" w:eastAsia="宋体"/>
              <w:sz w:val="24"/>
            </w:rPr>
            <w:tab/>
          </w:r>
          <w:r>
            <w:rPr>
              <w:rFonts w:hint="eastAsia" w:ascii="Times New Roman" w:hAnsi="Times New Roman" w:eastAsia="宋体"/>
              <w:sz w:val="24"/>
            </w:rPr>
            <w:fldChar w:fldCharType="begin"/>
          </w:r>
          <w:r>
            <w:rPr>
              <w:rFonts w:hint="eastAsia" w:ascii="Times New Roman" w:hAnsi="Times New Roman" w:eastAsia="宋体"/>
              <w:sz w:val="24"/>
            </w:rPr>
            <w:instrText xml:space="preserve"> </w:instrText>
          </w:r>
          <w:r>
            <w:rPr>
              <w:rFonts w:ascii="Times New Roman" w:hAnsi="Times New Roman" w:eastAsia="宋体"/>
              <w:sz w:val="24"/>
            </w:rPr>
            <w:instrText xml:space="preserve">PAGEREF _Toc235000253 \h</w:instrText>
          </w:r>
          <w:r>
            <w:rPr>
              <w:rFonts w:hint="eastAsia" w:ascii="Times New Roman" w:hAnsi="Times New Roman" w:eastAsia="宋体"/>
              <w:sz w:val="24"/>
            </w:rPr>
            <w:instrText xml:space="preserve"> </w:instrText>
          </w:r>
          <w:r>
            <w:rPr>
              <w:rFonts w:hint="eastAsia" w:ascii="Times New Roman" w:hAnsi="Times New Roman" w:eastAsia="宋体"/>
              <w:sz w:val="24"/>
            </w:rPr>
            <w:fldChar w:fldCharType="separate"/>
          </w:r>
          <w:r>
            <w:rPr>
              <w:rFonts w:ascii="Times New Roman" w:hAnsi="Times New Roman" w:eastAsia="宋体"/>
              <w:sz w:val="24"/>
            </w:rPr>
            <w:t>20</w:t>
          </w:r>
          <w:r>
            <w:rPr>
              <w:rFonts w:hint="eastAsia" w:ascii="Times New Roman" w:hAnsi="Times New Roman" w:eastAsia="宋体"/>
              <w:sz w:val="24"/>
            </w:rPr>
            <w:fldChar w:fldCharType="end"/>
          </w:r>
          <w:r>
            <w:rPr>
              <w:rFonts w:hint="eastAsia" w:ascii="Times New Roman" w:hAnsi="Times New Roman" w:eastAsia="宋体"/>
              <w:sz w:val="24"/>
            </w:rPr>
            <w:fldChar w:fldCharType="end"/>
          </w:r>
        </w:p>
        <w:p>
          <w:pPr>
            <w:pStyle w:val="11"/>
            <w:spacing w:line="324" w:lineRule="auto"/>
            <w:rPr>
              <w:rFonts w:cstheme="minorBidi"/>
              <w:kern w:val="2"/>
              <w:szCs w:val="24"/>
              <w14:ligatures w14:val="standardContextual"/>
            </w:rPr>
          </w:pPr>
          <w:r>
            <w:fldChar w:fldCharType="begin"/>
          </w:r>
          <w:r>
            <w:instrText xml:space="preserve"> HYPERLINK \l "_Toc235000254" </w:instrText>
          </w:r>
          <w:r>
            <w:fldChar w:fldCharType="separate"/>
          </w:r>
          <w:r>
            <w:rPr>
              <w:rStyle w:val="18"/>
            </w:rPr>
            <w:t>七、总结</w:t>
          </w:r>
          <w:r>
            <w:rPr>
              <w:rFonts w:hint="eastAsia"/>
            </w:rPr>
            <w:tab/>
          </w:r>
          <w:r>
            <w:rPr>
              <w:rFonts w:hint="eastAsia"/>
            </w:rPr>
            <w:fldChar w:fldCharType="begin"/>
          </w:r>
          <w:r>
            <w:rPr>
              <w:rFonts w:hint="eastAsia"/>
            </w:rPr>
            <w:instrText xml:space="preserve"> </w:instrText>
          </w:r>
          <w:r>
            <w:instrText xml:space="preserve">PAGEREF _Toc235000254 \h</w:instrText>
          </w:r>
          <w:r>
            <w:rPr>
              <w:rFonts w:hint="eastAsia"/>
            </w:rPr>
            <w:instrText xml:space="preserve"> </w:instrText>
          </w:r>
          <w:r>
            <w:rPr>
              <w:rFonts w:hint="eastAsia"/>
            </w:rPr>
            <w:fldChar w:fldCharType="separate"/>
          </w:r>
          <w:r>
            <w:t>20</w:t>
          </w:r>
          <w:r>
            <w:rPr>
              <w:rFonts w:hint="eastAsia"/>
            </w:rPr>
            <w:fldChar w:fldCharType="end"/>
          </w:r>
          <w:r>
            <w:rPr>
              <w:rFonts w:hint="eastAsia"/>
            </w:rPr>
            <w:fldChar w:fldCharType="end"/>
          </w:r>
        </w:p>
        <w:p>
          <w:pPr>
            <w:rPr>
              <w:rFonts w:ascii="Times New Roman" w:hAnsi="Times New Roman"/>
              <w:bCs/>
              <w:sz w:val="24"/>
              <w:lang w:val="zh-CN"/>
            </w:rPr>
          </w:pPr>
          <w:r>
            <w:rPr>
              <w:rFonts w:ascii="Times New Roman" w:hAnsi="Times New Roman"/>
              <w:bCs/>
              <w:sz w:val="24"/>
              <w:lang w:val="zh-CN"/>
            </w:rPr>
            <w:fldChar w:fldCharType="end"/>
          </w:r>
        </w:p>
      </w:sdtContent>
    </w:sdt>
    <w:p>
      <w:pPr>
        <w:autoSpaceDE w:val="0"/>
        <w:autoSpaceDN w:val="0"/>
        <w:spacing w:line="360" w:lineRule="auto"/>
        <w:jc w:val="center"/>
        <w:rPr>
          <w:rFonts w:ascii="Times New Roman" w:hAnsi="Times New Roman" w:cs="黑体"/>
          <w:kern w:val="0"/>
          <w:sz w:val="24"/>
          <w:lang w:bidi="zh-CN"/>
        </w:rPr>
        <w:sectPr>
          <w:pgSz w:w="11906" w:h="16838"/>
          <w:pgMar w:top="2098" w:right="1474" w:bottom="1984" w:left="1588" w:header="851" w:footer="1559" w:gutter="0"/>
          <w:cols w:space="720" w:num="1"/>
          <w:docGrid w:linePitch="1" w:charSpace="0"/>
        </w:sectPr>
      </w:pPr>
    </w:p>
    <w:p>
      <w:pPr>
        <w:pStyle w:val="3"/>
        <w:rPr>
          <w:rFonts w:ascii="Times New Roman" w:hAnsi="Times New Roman"/>
          <w:sz w:val="24"/>
        </w:rPr>
      </w:pPr>
      <w:bookmarkStart w:id="0" w:name="_Toc235000227"/>
      <w:r>
        <w:rPr>
          <w:rFonts w:hint="eastAsia" w:ascii="Times New Roman" w:hAnsi="Times New Roman"/>
          <w:sz w:val="24"/>
        </w:rPr>
        <w:t>一、</w:t>
      </w:r>
      <w:r>
        <w:rPr>
          <w:rFonts w:ascii="Times New Roman" w:hAnsi="Times New Roman"/>
          <w:sz w:val="24"/>
        </w:rPr>
        <w:t>引言</w:t>
      </w:r>
      <w:bookmarkEnd w:id="0"/>
    </w:p>
    <w:p>
      <w:pPr>
        <w:pStyle w:val="4"/>
        <w:spacing w:before="0" w:after="0"/>
        <w:rPr>
          <w:rFonts w:ascii="Times New Roman" w:hAnsi="Times New Roman"/>
        </w:rPr>
      </w:pPr>
      <w:bookmarkStart w:id="1" w:name="_Toc235000228"/>
      <w:r>
        <w:rPr>
          <w:rFonts w:ascii="Times New Roman" w:hAnsi="Times New Roman"/>
        </w:rPr>
        <w:t>1.1</w:t>
      </w:r>
      <w:r>
        <w:rPr>
          <w:rFonts w:hint="eastAsia" w:ascii="Times New Roman" w:hAnsi="Times New Roman"/>
        </w:rPr>
        <w:t xml:space="preserve"> </w:t>
      </w:r>
      <w:r>
        <w:rPr>
          <w:rFonts w:ascii="Times New Roman" w:hAnsi="Times New Roman"/>
        </w:rPr>
        <w:t>调研背景</w:t>
      </w:r>
      <w:bookmarkEnd w:id="1"/>
    </w:p>
    <w:p>
      <w:pPr>
        <w:spacing w:line="360" w:lineRule="auto"/>
        <w:ind w:firstLine="480" w:firstLineChars="200"/>
        <w:rPr>
          <w:rFonts w:ascii="Times New Roman" w:hAnsi="Times New Roman"/>
          <w:bCs/>
          <w:kern w:val="0"/>
          <w:sz w:val="24"/>
          <w:szCs w:val="22"/>
          <w:lang w:bidi="zh-CN"/>
        </w:rPr>
      </w:pPr>
      <w:r>
        <w:rPr>
          <w:rFonts w:hint="eastAsia" w:ascii="Times New Roman" w:hAnsi="Times New Roman"/>
          <w:sz w:val="24"/>
        </w:rPr>
        <w:t>随着人工智能技术的快速发展，其在各行各业的应用不断深化，我国也高度重视人工智能发展规划。</w:t>
      </w:r>
      <w:r>
        <w:rPr>
          <w:rFonts w:ascii="Times New Roman" w:hAnsi="Times New Roman"/>
          <w:sz w:val="24"/>
        </w:rPr>
        <w:t>2024年</w:t>
      </w:r>
      <w:r>
        <w:rPr>
          <w:rFonts w:hint="eastAsia" w:ascii="Times New Roman" w:hAnsi="Times New Roman"/>
          <w:sz w:val="24"/>
        </w:rPr>
        <w:t>“</w:t>
      </w:r>
      <w:r>
        <w:rPr>
          <w:rFonts w:ascii="Times New Roman" w:hAnsi="Times New Roman"/>
          <w:sz w:val="24"/>
        </w:rPr>
        <w:t>人工智能</w:t>
      </w:r>
      <w:r>
        <w:rPr>
          <w:rFonts w:hint="eastAsia" w:ascii="Times New Roman" w:hAnsi="Times New Roman"/>
          <w:sz w:val="24"/>
        </w:rPr>
        <w:t>+”</w:t>
      </w:r>
      <w:r>
        <w:rPr>
          <w:rFonts w:ascii="Times New Roman" w:hAnsi="Times New Roman"/>
          <w:sz w:val="24"/>
        </w:rPr>
        <w:t>行动首次被写入政府工作报告</w:t>
      </w:r>
      <w:r>
        <w:rPr>
          <w:rFonts w:hint="eastAsia" w:ascii="Times New Roman" w:hAnsi="Times New Roman"/>
          <w:sz w:val="24"/>
        </w:rPr>
        <w:t>。</w:t>
      </w:r>
      <w:r>
        <w:rPr>
          <w:rFonts w:hint="eastAsia" w:ascii="Times New Roman" w:hAnsi="Times New Roman"/>
          <w:bCs/>
          <w:kern w:val="0"/>
          <w:sz w:val="24"/>
          <w:szCs w:val="22"/>
          <w:lang w:bidi="zh-CN"/>
        </w:rPr>
        <w:t>2025年8月，</w:t>
      </w:r>
      <w:r>
        <w:rPr>
          <w:rFonts w:ascii="Times New Roman" w:hAnsi="Times New Roman"/>
          <w:bCs/>
          <w:kern w:val="0"/>
          <w:sz w:val="24"/>
          <w:szCs w:val="22"/>
          <w:lang w:val="zh-CN" w:bidi="zh-CN"/>
        </w:rPr>
        <w:t>国务院印发《关于深入实施“人工智能+”行动的意见》，</w:t>
      </w:r>
      <w:r>
        <w:rPr>
          <w:rFonts w:hint="eastAsia" w:ascii="Times New Roman" w:hAnsi="Times New Roman"/>
          <w:b/>
          <w:kern w:val="0"/>
          <w:sz w:val="24"/>
          <w:szCs w:val="22"/>
          <w:lang w:val="zh-CN" w:bidi="zh-CN"/>
        </w:rPr>
        <w:t>明确</w:t>
      </w:r>
      <w:r>
        <w:rPr>
          <w:rFonts w:ascii="Times New Roman" w:hAnsi="Times New Roman"/>
          <w:b/>
          <w:kern w:val="0"/>
          <w:sz w:val="24"/>
          <w:szCs w:val="22"/>
          <w:lang w:bidi="zh-CN"/>
        </w:rPr>
        <w:t>鼓励有条件的企业将人工智能融入战略规划、组织架构、业务流程等，推动产业全要素智能化发展</w:t>
      </w:r>
      <w:r>
        <w:rPr>
          <w:rFonts w:hint="eastAsia" w:ascii="Times New Roman" w:hAnsi="Times New Roman"/>
          <w:b/>
          <w:kern w:val="0"/>
          <w:sz w:val="24"/>
          <w:szCs w:val="22"/>
          <w:lang w:bidi="zh-CN"/>
        </w:rPr>
        <w:t>，</w:t>
      </w:r>
      <w:r>
        <w:rPr>
          <w:rFonts w:ascii="Times New Roman" w:hAnsi="Times New Roman"/>
          <w:b/>
          <w:kern w:val="0"/>
          <w:sz w:val="24"/>
          <w:szCs w:val="22"/>
          <w:lang w:bidi="zh-CN"/>
        </w:rPr>
        <w:t>推动工业全要素智能联动，加快人工智能在设计、中试、生产、服务、运营全环节落地应用</w:t>
      </w:r>
      <w:r>
        <w:rPr>
          <w:rFonts w:hint="eastAsia" w:ascii="Times New Roman" w:hAnsi="Times New Roman"/>
          <w:bCs/>
          <w:kern w:val="0"/>
          <w:sz w:val="24"/>
          <w:szCs w:val="22"/>
          <w:lang w:bidi="zh-CN"/>
        </w:rPr>
        <w:t>，</w:t>
      </w:r>
      <w:r>
        <w:rPr>
          <w:rFonts w:ascii="Times New Roman" w:hAnsi="Times New Roman"/>
          <w:bCs/>
          <w:kern w:val="0"/>
          <w:sz w:val="24"/>
          <w:szCs w:val="22"/>
          <w:lang w:bidi="zh-CN"/>
        </w:rPr>
        <w:t>着力提升全员人工智能素养与技能</w:t>
      </w:r>
      <w:r>
        <w:rPr>
          <w:rFonts w:hint="eastAsia" w:ascii="Times New Roman" w:hAnsi="Times New Roman"/>
          <w:bCs/>
          <w:kern w:val="0"/>
          <w:sz w:val="24"/>
          <w:szCs w:val="22"/>
          <w:lang w:bidi="zh-CN"/>
        </w:rPr>
        <w:t>，并明确提出</w:t>
      </w:r>
      <w:r>
        <w:rPr>
          <w:rFonts w:ascii="Times New Roman" w:hAnsi="Times New Roman"/>
          <w:bCs/>
          <w:kern w:val="0"/>
          <w:sz w:val="24"/>
          <w:szCs w:val="22"/>
          <w:lang w:bidi="zh-CN"/>
        </w:rPr>
        <w:t>到2030年，我国新一代智能终端、智能体等应用普及率超90%，智能经济成为我国经济发展的重要增长极</w:t>
      </w:r>
      <w:r>
        <w:rPr>
          <w:rStyle w:val="19"/>
          <w:rFonts w:ascii="Times New Roman" w:hAnsi="Times New Roman"/>
          <w:bCs/>
          <w:kern w:val="0"/>
          <w:sz w:val="24"/>
          <w:szCs w:val="22"/>
          <w:lang w:bidi="zh-CN"/>
        </w:rPr>
        <w:footnoteReference w:id="0"/>
      </w:r>
      <w:r>
        <w:rPr>
          <w:rFonts w:ascii="Times New Roman" w:hAnsi="Times New Roman"/>
          <w:bCs/>
          <w:kern w:val="0"/>
          <w:sz w:val="24"/>
          <w:szCs w:val="22"/>
          <w:lang w:bidi="zh-CN"/>
        </w:rPr>
        <w:t>。2026年3月</w:t>
      </w:r>
      <w:r>
        <w:rPr>
          <w:rFonts w:hint="eastAsia" w:ascii="Times New Roman" w:hAnsi="Times New Roman"/>
          <w:bCs/>
          <w:kern w:val="0"/>
          <w:sz w:val="24"/>
          <w:szCs w:val="22"/>
          <w:lang w:bidi="zh-CN"/>
        </w:rPr>
        <w:t>发布的《</w:t>
      </w:r>
      <w:r>
        <w:rPr>
          <w:rFonts w:ascii="Times New Roman" w:hAnsi="Times New Roman"/>
          <w:bCs/>
          <w:kern w:val="0"/>
          <w:sz w:val="24"/>
          <w:szCs w:val="22"/>
          <w:lang w:bidi="zh-CN"/>
        </w:rPr>
        <w:t>中华人民共和国国民经济和社会发展第十五个五年规划纲要</w:t>
      </w:r>
      <w:r>
        <w:rPr>
          <w:rFonts w:hint="eastAsia" w:ascii="Times New Roman" w:hAnsi="Times New Roman"/>
          <w:bCs/>
          <w:kern w:val="0"/>
          <w:sz w:val="24"/>
          <w:szCs w:val="22"/>
          <w:lang w:bidi="zh-CN"/>
        </w:rPr>
        <w:t>》明确强调，要</w:t>
      </w:r>
      <w:r>
        <w:rPr>
          <w:rFonts w:ascii="Times New Roman" w:hAnsi="Times New Roman"/>
          <w:bCs/>
          <w:kern w:val="0"/>
          <w:sz w:val="24"/>
          <w:szCs w:val="22"/>
          <w:lang w:bidi="zh-CN"/>
        </w:rPr>
        <w:t>协同推进创新型人才培养</w:t>
      </w:r>
      <w:r>
        <w:rPr>
          <w:rFonts w:hint="eastAsia" w:ascii="Times New Roman" w:hAnsi="Times New Roman"/>
          <w:bCs/>
          <w:kern w:val="0"/>
          <w:sz w:val="24"/>
          <w:szCs w:val="22"/>
          <w:lang w:bidi="zh-CN"/>
        </w:rPr>
        <w:t>，</w:t>
      </w:r>
      <w:r>
        <w:rPr>
          <w:rFonts w:ascii="Times New Roman" w:hAnsi="Times New Roman"/>
          <w:bCs/>
          <w:kern w:val="0"/>
          <w:sz w:val="24"/>
          <w:szCs w:val="22"/>
          <w:lang w:bidi="zh-CN"/>
        </w:rPr>
        <w:t>超常规布局人工智能、集成电路等新兴领域急需学科专业，深入实施基础学科和交叉学科突破计划。2026年6月</w:t>
      </w:r>
      <w:r>
        <w:rPr>
          <w:rFonts w:hint="eastAsia" w:ascii="Times New Roman" w:hAnsi="Times New Roman"/>
          <w:bCs/>
          <w:kern w:val="0"/>
          <w:sz w:val="24"/>
          <w:szCs w:val="22"/>
          <w:lang w:bidi="zh-CN"/>
        </w:rPr>
        <w:t>，</w:t>
      </w:r>
      <w:r>
        <w:rPr>
          <w:rFonts w:ascii="Times New Roman" w:hAnsi="Times New Roman"/>
          <w:bCs/>
          <w:kern w:val="0"/>
          <w:sz w:val="24"/>
          <w:szCs w:val="22"/>
          <w:lang w:bidi="zh-CN"/>
        </w:rPr>
        <w:t>国务院印发</w:t>
      </w:r>
      <w:r>
        <w:rPr>
          <w:rFonts w:hint="eastAsia" w:ascii="Times New Roman" w:hAnsi="Times New Roman"/>
          <w:bCs/>
          <w:kern w:val="0"/>
          <w:sz w:val="24"/>
          <w:szCs w:val="22"/>
          <w:lang w:bidi="zh-CN"/>
        </w:rPr>
        <w:t>的</w:t>
      </w:r>
      <w:r>
        <w:rPr>
          <w:rFonts w:ascii="Times New Roman" w:hAnsi="Times New Roman"/>
          <w:bCs/>
          <w:kern w:val="0"/>
          <w:sz w:val="24"/>
          <w:szCs w:val="22"/>
          <w:lang w:bidi="zh-CN"/>
        </w:rPr>
        <w:t>《</w:t>
      </w:r>
      <w:r>
        <w:rPr>
          <w:rFonts w:hint="eastAsia" w:ascii="Times New Roman" w:hAnsi="Times New Roman"/>
          <w:bCs/>
          <w:kern w:val="0"/>
          <w:sz w:val="24"/>
          <w:szCs w:val="22"/>
          <w:lang w:bidi="zh-CN"/>
        </w:rPr>
        <w:t>教育发展“十五五”规划》更是</w:t>
      </w:r>
      <w:r>
        <w:rPr>
          <w:rFonts w:ascii="Times New Roman" w:hAnsi="Times New Roman"/>
          <w:bCs/>
          <w:kern w:val="0"/>
          <w:sz w:val="24"/>
          <w:szCs w:val="22"/>
          <w:lang w:bidi="zh-CN"/>
        </w:rPr>
        <w:t>明确</w:t>
      </w:r>
      <w:r>
        <w:rPr>
          <w:rFonts w:hint="eastAsia" w:ascii="Times New Roman" w:hAnsi="Times New Roman"/>
          <w:bCs/>
          <w:kern w:val="0"/>
          <w:sz w:val="24"/>
          <w:szCs w:val="22"/>
          <w:lang w:bidi="zh-CN"/>
        </w:rPr>
        <w:t>指出，要</w:t>
      </w:r>
      <w:r>
        <w:rPr>
          <w:rFonts w:ascii="Times New Roman" w:hAnsi="Times New Roman"/>
          <w:bCs/>
          <w:kern w:val="0"/>
          <w:sz w:val="24"/>
          <w:szCs w:val="22"/>
          <w:lang w:bidi="zh-CN"/>
        </w:rPr>
        <w:t>探索建设科技商学院，打通基础</w:t>
      </w:r>
      <w:r>
        <w:rPr>
          <w:rFonts w:hint="eastAsia" w:ascii="Times New Roman" w:hAnsi="Times New Roman"/>
          <w:bCs/>
          <w:kern w:val="0"/>
          <w:sz w:val="24"/>
          <w:szCs w:val="22"/>
          <w:lang w:bidi="zh-CN"/>
        </w:rPr>
        <w:t>研究</w:t>
      </w:r>
      <w:r>
        <w:rPr>
          <w:rFonts w:ascii="Times New Roman" w:hAnsi="Times New Roman"/>
          <w:bCs/>
          <w:kern w:val="0"/>
          <w:sz w:val="24"/>
          <w:szCs w:val="22"/>
          <w:lang w:bidi="zh-CN"/>
        </w:rPr>
        <w:t>、应用开发、成果转化的创新链条。</w:t>
      </w:r>
    </w:p>
    <w:p>
      <w:pPr>
        <w:spacing w:line="360" w:lineRule="auto"/>
        <w:ind w:firstLine="480" w:firstLineChars="200"/>
        <w:rPr>
          <w:rFonts w:ascii="Times New Roman" w:hAnsi="Times New Roman"/>
          <w:bCs/>
          <w:kern w:val="0"/>
          <w:sz w:val="24"/>
          <w:szCs w:val="22"/>
          <w:lang w:bidi="zh-CN"/>
        </w:rPr>
      </w:pPr>
      <w:r>
        <w:rPr>
          <w:rFonts w:hint="eastAsia" w:ascii="Times New Roman" w:hAnsi="Times New Roman"/>
          <w:bCs/>
          <w:kern w:val="0"/>
          <w:sz w:val="24"/>
          <w:szCs w:val="22"/>
          <w:lang w:bidi="zh-CN"/>
        </w:rPr>
        <w:t>区域发展层面，2026年1月，</w:t>
      </w:r>
      <w:r>
        <w:rPr>
          <w:rFonts w:ascii="Times New Roman" w:hAnsi="Times New Roman"/>
          <w:bCs/>
          <w:kern w:val="0"/>
          <w:sz w:val="24"/>
          <w:szCs w:val="22"/>
          <w:lang w:bidi="zh-CN"/>
        </w:rPr>
        <w:t>广西壮族自治区人民政府办公厅印发《广西深入实施</w:t>
      </w:r>
      <w:r>
        <w:rPr>
          <w:rFonts w:hint="eastAsia" w:ascii="Times New Roman" w:hAnsi="Times New Roman"/>
          <w:bCs/>
          <w:kern w:val="0"/>
          <w:sz w:val="24"/>
          <w:szCs w:val="22"/>
          <w:lang w:bidi="zh-CN"/>
        </w:rPr>
        <w:t>“</w:t>
      </w:r>
      <w:r>
        <w:rPr>
          <w:rFonts w:ascii="Times New Roman" w:hAnsi="Times New Roman"/>
          <w:bCs/>
          <w:kern w:val="0"/>
          <w:sz w:val="24"/>
          <w:szCs w:val="22"/>
          <w:lang w:bidi="zh-CN"/>
        </w:rPr>
        <w:t>人工智能</w:t>
      </w:r>
      <w:r>
        <w:rPr>
          <w:rFonts w:hint="eastAsia" w:ascii="Times New Roman" w:hAnsi="Times New Roman"/>
          <w:bCs/>
          <w:kern w:val="0"/>
          <w:sz w:val="24"/>
          <w:szCs w:val="22"/>
          <w:lang w:bidi="zh-CN"/>
        </w:rPr>
        <w:t>+”</w:t>
      </w:r>
      <w:r>
        <w:rPr>
          <w:rFonts w:ascii="Times New Roman" w:hAnsi="Times New Roman"/>
          <w:bCs/>
          <w:kern w:val="0"/>
          <w:sz w:val="24"/>
          <w:szCs w:val="22"/>
          <w:lang w:bidi="zh-CN"/>
        </w:rPr>
        <w:t>三年行动方案（2026—2028年）》</w:t>
      </w:r>
      <w:r>
        <w:rPr>
          <w:rFonts w:hint="eastAsia" w:ascii="Times New Roman" w:hAnsi="Times New Roman"/>
          <w:bCs/>
          <w:kern w:val="0"/>
          <w:sz w:val="24"/>
          <w:szCs w:val="22"/>
          <w:lang w:bidi="zh-CN"/>
        </w:rPr>
        <w:t>明确提出，要</w:t>
      </w:r>
      <w:r>
        <w:rPr>
          <w:rFonts w:ascii="Times New Roman" w:hAnsi="Times New Roman"/>
          <w:bCs/>
          <w:kern w:val="0"/>
          <w:sz w:val="24"/>
          <w:szCs w:val="22"/>
          <w:lang w:bidi="zh-CN"/>
        </w:rPr>
        <w:t>聚焦国家所需、广西所能、东盟所盼，</w:t>
      </w:r>
      <w:r>
        <w:rPr>
          <w:rFonts w:ascii="Times New Roman" w:hAnsi="Times New Roman"/>
          <w:b/>
          <w:kern w:val="0"/>
          <w:sz w:val="24"/>
          <w:szCs w:val="22"/>
          <w:lang w:bidi="zh-CN"/>
        </w:rPr>
        <w:t>坚持</w:t>
      </w:r>
      <w:r>
        <w:rPr>
          <w:rFonts w:hint="eastAsia" w:ascii="Times New Roman" w:hAnsi="Times New Roman"/>
          <w:b/>
          <w:kern w:val="0"/>
          <w:sz w:val="24"/>
          <w:szCs w:val="22"/>
          <w:lang w:bidi="zh-CN"/>
        </w:rPr>
        <w:t>“</w:t>
      </w:r>
      <w:r>
        <w:rPr>
          <w:rFonts w:ascii="Times New Roman" w:hAnsi="Times New Roman"/>
          <w:b/>
          <w:kern w:val="0"/>
          <w:sz w:val="24"/>
          <w:szCs w:val="22"/>
          <w:lang w:bidi="zh-CN"/>
        </w:rPr>
        <w:t>北上广研发</w:t>
      </w:r>
      <w:r>
        <w:rPr>
          <w:rFonts w:hint="eastAsia" w:ascii="Times New Roman" w:hAnsi="Times New Roman"/>
          <w:b/>
          <w:kern w:val="0"/>
          <w:sz w:val="24"/>
          <w:szCs w:val="22"/>
          <w:lang w:bidi="zh-CN"/>
        </w:rPr>
        <w:t>+</w:t>
      </w:r>
      <w:r>
        <w:rPr>
          <w:rFonts w:ascii="Times New Roman" w:hAnsi="Times New Roman"/>
          <w:b/>
          <w:kern w:val="0"/>
          <w:sz w:val="24"/>
          <w:szCs w:val="22"/>
          <w:lang w:bidi="zh-CN"/>
        </w:rPr>
        <w:t>广西集成</w:t>
      </w:r>
      <w:r>
        <w:rPr>
          <w:rFonts w:hint="eastAsia" w:ascii="Times New Roman" w:hAnsi="Times New Roman"/>
          <w:b/>
          <w:kern w:val="0"/>
          <w:sz w:val="24"/>
          <w:szCs w:val="22"/>
          <w:lang w:bidi="zh-CN"/>
        </w:rPr>
        <w:t>+</w:t>
      </w:r>
      <w:r>
        <w:rPr>
          <w:rFonts w:ascii="Times New Roman" w:hAnsi="Times New Roman"/>
          <w:b/>
          <w:kern w:val="0"/>
          <w:sz w:val="24"/>
          <w:szCs w:val="22"/>
          <w:lang w:bidi="zh-CN"/>
        </w:rPr>
        <w:t>东盟应用</w:t>
      </w:r>
      <w:r>
        <w:rPr>
          <w:rFonts w:hint="eastAsia" w:ascii="Times New Roman" w:hAnsi="Times New Roman"/>
          <w:b/>
          <w:kern w:val="0"/>
          <w:sz w:val="24"/>
          <w:szCs w:val="22"/>
          <w:lang w:bidi="zh-CN"/>
        </w:rPr>
        <w:t>”</w:t>
      </w:r>
      <w:r>
        <w:rPr>
          <w:rFonts w:ascii="Times New Roman" w:hAnsi="Times New Roman"/>
          <w:b/>
          <w:kern w:val="0"/>
          <w:sz w:val="24"/>
          <w:szCs w:val="22"/>
          <w:lang w:bidi="zh-CN"/>
        </w:rPr>
        <w:t>的发展路径</w:t>
      </w:r>
      <w:r>
        <w:rPr>
          <w:rFonts w:hint="eastAsia" w:ascii="Times New Roman" w:hAnsi="Times New Roman"/>
          <w:bCs/>
          <w:kern w:val="0"/>
          <w:sz w:val="24"/>
          <w:szCs w:val="22"/>
          <w:lang w:bidi="zh-CN"/>
        </w:rPr>
        <w:t>，到</w:t>
      </w:r>
      <w:r>
        <w:rPr>
          <w:rFonts w:ascii="Times New Roman" w:hAnsi="Times New Roman"/>
          <w:bCs/>
          <w:kern w:val="0"/>
          <w:sz w:val="24"/>
          <w:szCs w:val="22"/>
          <w:lang w:bidi="zh-CN"/>
        </w:rPr>
        <w:t>2028年，全面建成中国</w:t>
      </w:r>
      <w:r>
        <w:rPr>
          <w:rFonts w:hint="eastAsia" w:ascii="Times New Roman" w:hAnsi="Times New Roman"/>
          <w:bCs/>
          <w:kern w:val="0"/>
          <w:sz w:val="24"/>
          <w:szCs w:val="22"/>
          <w:lang w:bidi="zh-CN"/>
        </w:rPr>
        <w:t>—</w:t>
      </w:r>
      <w:r>
        <w:rPr>
          <w:rFonts w:ascii="Times New Roman" w:hAnsi="Times New Roman"/>
          <w:bCs/>
          <w:kern w:val="0"/>
          <w:sz w:val="24"/>
          <w:szCs w:val="22"/>
          <w:lang w:bidi="zh-CN"/>
        </w:rPr>
        <w:t>东盟国家人工智能应用合作中心，形成150个标志性智能产品和品牌，打造200个标杆应用场景，培育引入50家服务东盟的龙头链主企业，建成20个人工智能领域创新平台</w:t>
      </w:r>
      <w:r>
        <w:rPr>
          <w:rStyle w:val="19"/>
          <w:rFonts w:ascii="Times New Roman" w:hAnsi="Times New Roman"/>
          <w:bCs/>
          <w:kern w:val="0"/>
          <w:sz w:val="24"/>
          <w:szCs w:val="22"/>
          <w:lang w:bidi="zh-CN"/>
        </w:rPr>
        <w:footnoteReference w:id="1"/>
      </w:r>
      <w:r>
        <w:rPr>
          <w:rFonts w:ascii="Times New Roman" w:hAnsi="Times New Roman"/>
          <w:bCs/>
          <w:kern w:val="0"/>
          <w:sz w:val="24"/>
          <w:szCs w:val="22"/>
          <w:lang w:bidi="zh-CN"/>
        </w:rPr>
        <w:t>。2026年4</w:t>
      </w:r>
      <w:r>
        <w:rPr>
          <w:rFonts w:hint="eastAsia" w:ascii="Times New Roman" w:hAnsi="Times New Roman"/>
          <w:bCs/>
          <w:kern w:val="0"/>
          <w:sz w:val="24"/>
          <w:szCs w:val="22"/>
          <w:lang w:bidi="zh-CN"/>
        </w:rPr>
        <w:t>月，广西壮族自治区</w:t>
      </w:r>
      <w:r>
        <w:rPr>
          <w:rFonts w:ascii="Times New Roman" w:hAnsi="Times New Roman"/>
          <w:bCs/>
          <w:kern w:val="0"/>
          <w:sz w:val="24"/>
          <w:szCs w:val="22"/>
          <w:lang w:bidi="zh-CN"/>
        </w:rPr>
        <w:t>政府</w:t>
      </w:r>
      <w:r>
        <w:rPr>
          <w:rFonts w:hint="eastAsia" w:ascii="Times New Roman" w:hAnsi="Times New Roman"/>
          <w:bCs/>
          <w:kern w:val="0"/>
          <w:sz w:val="24"/>
          <w:szCs w:val="22"/>
          <w:lang w:bidi="zh-CN"/>
        </w:rPr>
        <w:t>印发</w:t>
      </w:r>
      <w:r>
        <w:rPr>
          <w:rFonts w:ascii="Times New Roman" w:hAnsi="Times New Roman"/>
          <w:bCs/>
          <w:kern w:val="0"/>
          <w:sz w:val="24"/>
          <w:szCs w:val="22"/>
          <w:lang w:bidi="zh-CN"/>
        </w:rPr>
        <w:t>的《广西壮族自治区国民经济和社会发展第十五个五年规划纲要》</w:t>
      </w:r>
      <w:r>
        <w:rPr>
          <w:rFonts w:hint="eastAsia" w:ascii="Times New Roman" w:hAnsi="Times New Roman"/>
          <w:bCs/>
          <w:kern w:val="0"/>
          <w:sz w:val="24"/>
          <w:szCs w:val="22"/>
          <w:lang w:bidi="zh-CN"/>
        </w:rPr>
        <w:t>明确强调，要</w:t>
      </w:r>
      <w:r>
        <w:rPr>
          <w:rFonts w:ascii="Times New Roman" w:hAnsi="Times New Roman"/>
          <w:b/>
          <w:kern w:val="0"/>
          <w:sz w:val="24"/>
          <w:szCs w:val="22"/>
          <w:lang w:bidi="zh-CN"/>
        </w:rPr>
        <w:t>打造面向东盟的人工智能国际合作高地</w:t>
      </w:r>
      <w:r>
        <w:rPr>
          <w:rFonts w:hint="eastAsia" w:ascii="Times New Roman" w:hAnsi="Times New Roman"/>
          <w:bCs/>
          <w:kern w:val="0"/>
          <w:sz w:val="24"/>
          <w:szCs w:val="22"/>
          <w:lang w:bidi="zh-CN"/>
        </w:rPr>
        <w:t>，</w:t>
      </w:r>
      <w:r>
        <w:rPr>
          <w:rFonts w:ascii="Times New Roman" w:hAnsi="Times New Roman"/>
          <w:b/>
          <w:kern w:val="0"/>
          <w:sz w:val="24"/>
          <w:szCs w:val="22"/>
          <w:lang w:bidi="zh-CN"/>
        </w:rPr>
        <w:t>实现智能经济核心产业产值突破2000亿元</w:t>
      </w:r>
      <w:r>
        <w:rPr>
          <w:rFonts w:hint="eastAsia" w:ascii="Times New Roman" w:hAnsi="Times New Roman"/>
          <w:b/>
          <w:kern w:val="0"/>
          <w:sz w:val="24"/>
          <w:szCs w:val="22"/>
          <w:lang w:bidi="zh-CN"/>
        </w:rPr>
        <w:t>，</w:t>
      </w:r>
      <w:r>
        <w:rPr>
          <w:rFonts w:ascii="Times New Roman" w:hAnsi="Times New Roman"/>
          <w:b/>
          <w:kern w:val="0"/>
          <w:sz w:val="24"/>
          <w:szCs w:val="22"/>
          <w:lang w:bidi="zh-CN"/>
        </w:rPr>
        <w:t>新一代智能终端、智能体等应用普及率超90%</w:t>
      </w:r>
      <w:r>
        <w:rPr>
          <w:rStyle w:val="19"/>
          <w:rFonts w:ascii="Times New Roman" w:hAnsi="Times New Roman"/>
          <w:bCs/>
          <w:kern w:val="0"/>
          <w:sz w:val="24"/>
          <w:szCs w:val="22"/>
          <w:lang w:bidi="zh-CN"/>
        </w:rPr>
        <w:footnoteReference w:id="2"/>
      </w:r>
      <w:r>
        <w:rPr>
          <w:rFonts w:hint="eastAsia" w:ascii="Times New Roman" w:hAnsi="Times New Roman"/>
          <w:bCs/>
          <w:kern w:val="0"/>
          <w:sz w:val="24"/>
          <w:szCs w:val="22"/>
          <w:lang w:bidi="zh-CN"/>
        </w:rPr>
        <w:t>。</w:t>
      </w:r>
    </w:p>
    <w:p>
      <w:pPr>
        <w:spacing w:line="360" w:lineRule="auto"/>
        <w:ind w:firstLine="480" w:firstLineChars="200"/>
        <w:rPr>
          <w:rFonts w:ascii="Times New Roman" w:hAnsi="Times New Roman"/>
          <w:sz w:val="24"/>
        </w:rPr>
      </w:pPr>
      <w:r>
        <w:rPr>
          <w:rFonts w:hint="eastAsia" w:ascii="Times New Roman" w:hAnsi="Times New Roman"/>
          <w:bCs/>
          <w:kern w:val="0"/>
          <w:sz w:val="24"/>
          <w:szCs w:val="22"/>
          <w:lang w:bidi="zh-CN"/>
        </w:rPr>
        <w:t>随着“人工智能+”国家战略的深入推进实施及智能经济的快速发展，人工智能</w:t>
      </w:r>
      <w:r>
        <w:rPr>
          <w:rFonts w:hint="eastAsia" w:ascii="Times New Roman" w:hAnsi="Times New Roman"/>
          <w:sz w:val="24"/>
        </w:rPr>
        <w:t>技术正逐步渗透和融合到商业活动的各个环节、流程，特别是近年来</w:t>
      </w:r>
      <w:r>
        <w:rPr>
          <w:rFonts w:ascii="Times New Roman" w:hAnsi="Times New Roman"/>
          <w:sz w:val="24"/>
        </w:rPr>
        <w:t>生成式AI与智能体技术的突破性发展，</w:t>
      </w:r>
      <w:r>
        <w:rPr>
          <w:rFonts w:ascii="Times New Roman" w:hAnsi="Times New Roman"/>
          <w:b/>
          <w:bCs/>
          <w:sz w:val="24"/>
        </w:rPr>
        <w:t>人工智能已从通用技术工具演进为</w:t>
      </w:r>
      <w:r>
        <w:rPr>
          <w:rFonts w:hint="eastAsia" w:ascii="Times New Roman" w:hAnsi="Times New Roman"/>
          <w:b/>
          <w:bCs/>
          <w:sz w:val="24"/>
        </w:rPr>
        <w:t>企业</w:t>
      </w:r>
      <w:r>
        <w:rPr>
          <w:rFonts w:ascii="Times New Roman" w:hAnsi="Times New Roman"/>
          <w:b/>
          <w:bCs/>
          <w:sz w:val="24"/>
        </w:rPr>
        <w:t>重构商业</w:t>
      </w:r>
      <w:r>
        <w:rPr>
          <w:rFonts w:hint="eastAsia" w:ascii="Times New Roman" w:hAnsi="Times New Roman"/>
          <w:b/>
          <w:bCs/>
          <w:sz w:val="24"/>
        </w:rPr>
        <w:t>模式</w:t>
      </w:r>
      <w:r>
        <w:rPr>
          <w:rFonts w:ascii="Times New Roman" w:hAnsi="Times New Roman"/>
          <w:b/>
          <w:bCs/>
          <w:sz w:val="24"/>
        </w:rPr>
        <w:t>、再造运营流程</w:t>
      </w:r>
      <w:r>
        <w:rPr>
          <w:rFonts w:hint="eastAsia" w:ascii="Times New Roman" w:hAnsi="Times New Roman"/>
          <w:b/>
          <w:bCs/>
          <w:sz w:val="24"/>
        </w:rPr>
        <w:t>、优化决策过程、提升运营效率</w:t>
      </w:r>
      <w:r>
        <w:rPr>
          <w:rFonts w:ascii="Times New Roman" w:hAnsi="Times New Roman"/>
          <w:b/>
          <w:bCs/>
          <w:sz w:val="24"/>
        </w:rPr>
        <w:t>的</w:t>
      </w:r>
      <w:r>
        <w:rPr>
          <w:rFonts w:hint="eastAsia" w:ascii="Times New Roman" w:hAnsi="Times New Roman"/>
          <w:b/>
          <w:bCs/>
          <w:sz w:val="24"/>
        </w:rPr>
        <w:t>关键工具</w:t>
      </w:r>
      <w:r>
        <w:rPr>
          <w:rFonts w:hint="eastAsia" w:ascii="Times New Roman" w:hAnsi="Times New Roman"/>
          <w:sz w:val="24"/>
        </w:rPr>
        <w:t>，正在重塑传统商业管理模式和组织架构。在这一背景下，市场对既懂商业管理逻辑，又掌握人工智能技术算法的复合型专业人才需求势必日益迫切。然而，当前高校的人才培养体系中，人工智能与工商管理类专业往往分设，缺乏系统性交叉融合，现有课程体系难以支撑智能经济时代企业对交叉复合型的高素质商业管理专业人才的需求，面临严重的供需结构矛盾。</w:t>
      </w:r>
    </w:p>
    <w:p>
      <w:pPr>
        <w:spacing w:line="360" w:lineRule="auto"/>
        <w:ind w:firstLine="480" w:firstLineChars="200"/>
        <w:rPr>
          <w:rFonts w:ascii="Times New Roman" w:hAnsi="Times New Roman"/>
          <w:sz w:val="24"/>
        </w:rPr>
      </w:pPr>
      <w:r>
        <w:rPr>
          <w:rFonts w:hint="eastAsia" w:ascii="Times New Roman" w:hAnsi="Times New Roman"/>
          <w:sz w:val="24"/>
        </w:rPr>
        <w:t>因此，设立商业人工智能（AI for Business）专业，融合工商管理、管理科学、计算机、统计学等多学科交叉知识理论，聚焦人工智能在商业场景中的融合应用，培养既懂人工智能技术算法又理解商业管理逻辑的高素质复合型专业人才，不仅是智能经济时代企业经营管理发展的必然要求，也是高校服务国家战略及区域经济发展，培养契合社会需要的高素质专业人才的重要使命。广西师范大学作为</w:t>
      </w:r>
      <w:r>
        <w:rPr>
          <w:rFonts w:ascii="Times New Roman" w:hAnsi="Times New Roman"/>
          <w:sz w:val="24"/>
        </w:rPr>
        <w:t>教育部与广西壮族自治区人民政府共建高校</w:t>
      </w:r>
      <w:r>
        <w:rPr>
          <w:rFonts w:hint="eastAsia" w:ascii="Times New Roman" w:hAnsi="Times New Roman"/>
          <w:sz w:val="24"/>
        </w:rPr>
        <w:t>，</w:t>
      </w:r>
      <w:r>
        <w:rPr>
          <w:rFonts w:hint="eastAsia" w:ascii="Times New Roman" w:hAnsi="Times New Roman"/>
          <w:b/>
          <w:bCs/>
          <w:sz w:val="24"/>
        </w:rPr>
        <w:t>拥有与</w:t>
      </w:r>
      <w:r>
        <w:rPr>
          <w:rFonts w:ascii="Times New Roman" w:hAnsi="Times New Roman"/>
          <w:b/>
          <w:bCs/>
          <w:kern w:val="0"/>
          <w:sz w:val="24"/>
          <w:szCs w:val="22"/>
          <w:lang w:bidi="zh-CN"/>
        </w:rPr>
        <w:t>东盟</w:t>
      </w:r>
      <w:r>
        <w:rPr>
          <w:rFonts w:hint="eastAsia" w:ascii="Times New Roman" w:hAnsi="Times New Roman"/>
          <w:b/>
          <w:bCs/>
          <w:kern w:val="0"/>
          <w:sz w:val="24"/>
          <w:szCs w:val="22"/>
          <w:lang w:bidi="zh-CN"/>
        </w:rPr>
        <w:t>企业深入交流合作的独特区位优势和资源</w:t>
      </w:r>
      <w:r>
        <w:rPr>
          <w:rFonts w:hint="eastAsia" w:ascii="Times New Roman" w:hAnsi="Times New Roman"/>
          <w:bCs/>
          <w:kern w:val="0"/>
          <w:sz w:val="24"/>
          <w:szCs w:val="22"/>
          <w:lang w:bidi="zh-CN"/>
        </w:rPr>
        <w:t>，</w:t>
      </w:r>
      <w:r>
        <w:rPr>
          <w:rFonts w:hint="eastAsia" w:ascii="Times New Roman" w:hAnsi="Times New Roman"/>
          <w:sz w:val="24"/>
        </w:rPr>
        <w:t>有责任主动对接国家人工智能发展战略及区域智能经济发展需求，主动布局、新增开设商业人工智能专业，从而为广西乃至全国智能经济高质量发展提供高素质的人才战略资源支撑。</w:t>
      </w:r>
    </w:p>
    <w:p>
      <w:pPr>
        <w:pStyle w:val="4"/>
        <w:spacing w:before="0" w:after="0"/>
        <w:rPr>
          <w:rFonts w:ascii="Times New Roman" w:hAnsi="Times New Roman"/>
        </w:rPr>
      </w:pPr>
      <w:bookmarkStart w:id="2" w:name="_Toc235000229"/>
      <w:r>
        <w:rPr>
          <w:rFonts w:ascii="Times New Roman" w:hAnsi="Times New Roman"/>
        </w:rPr>
        <w:t>1.2</w:t>
      </w:r>
      <w:r>
        <w:rPr>
          <w:rFonts w:hint="eastAsia" w:ascii="Times New Roman" w:hAnsi="Times New Roman"/>
        </w:rPr>
        <w:t xml:space="preserve"> </w:t>
      </w:r>
      <w:r>
        <w:rPr>
          <w:rFonts w:ascii="Times New Roman" w:hAnsi="Times New Roman"/>
        </w:rPr>
        <w:t>调研目的</w:t>
      </w:r>
      <w:bookmarkEnd w:id="2"/>
    </w:p>
    <w:p>
      <w:pPr>
        <w:spacing w:line="360" w:lineRule="auto"/>
        <w:ind w:firstLine="482" w:firstLineChars="200"/>
        <w:rPr>
          <w:rFonts w:ascii="Times New Roman" w:hAnsi="Times New Roman"/>
          <w:sz w:val="24"/>
        </w:rPr>
      </w:pPr>
      <w:r>
        <w:rPr>
          <w:rFonts w:hint="eastAsia" w:ascii="Times New Roman" w:hAnsi="Times New Roman"/>
          <w:b/>
          <w:bCs/>
          <w:sz w:val="24"/>
        </w:rPr>
        <w:t>本次调研旨在系统、深入地了解商业人工智能相关行业的市场现状、发展趋势及人才需求等情况，为本校开设商业人工智能本科专业提供坚实的决策依据。</w:t>
      </w:r>
      <w:r>
        <w:rPr>
          <w:rFonts w:hint="eastAsia" w:ascii="Times New Roman" w:hAnsi="Times New Roman"/>
          <w:sz w:val="24"/>
        </w:rPr>
        <w:t>主要调研目的包括：</w:t>
      </w:r>
    </w:p>
    <w:p>
      <w:pPr>
        <w:spacing w:line="360" w:lineRule="auto"/>
        <w:ind w:firstLine="480" w:firstLineChars="200"/>
        <w:rPr>
          <w:rFonts w:ascii="Times New Roman" w:hAnsi="Times New Roman"/>
          <w:sz w:val="24"/>
        </w:rPr>
      </w:pPr>
      <w:r>
        <w:rPr>
          <w:rFonts w:hint="eastAsia" w:ascii="Times New Roman" w:hAnsi="Times New Roman"/>
          <w:sz w:val="24"/>
        </w:rPr>
        <w:t>（1）剖析</w:t>
      </w:r>
      <w:r>
        <w:rPr>
          <w:rFonts w:ascii="Times New Roman" w:hAnsi="Times New Roman"/>
          <w:sz w:val="24"/>
        </w:rPr>
        <w:t>商业人工智能行业的市场规模、增长态势、政策法规、技术应用以及竞争格局</w:t>
      </w:r>
      <w:r>
        <w:rPr>
          <w:rFonts w:hint="eastAsia" w:ascii="Times New Roman" w:hAnsi="Times New Roman"/>
          <w:sz w:val="24"/>
        </w:rPr>
        <w:t>，明确该行业</w:t>
      </w:r>
      <w:r>
        <w:rPr>
          <w:rFonts w:ascii="Times New Roman" w:hAnsi="Times New Roman"/>
          <w:sz w:val="24"/>
        </w:rPr>
        <w:t>的</w:t>
      </w:r>
      <w:r>
        <w:rPr>
          <w:rFonts w:hint="eastAsia" w:ascii="Times New Roman" w:hAnsi="Times New Roman"/>
          <w:sz w:val="24"/>
        </w:rPr>
        <w:t>市场</w:t>
      </w:r>
      <w:r>
        <w:rPr>
          <w:rFonts w:ascii="Times New Roman" w:hAnsi="Times New Roman"/>
          <w:sz w:val="24"/>
        </w:rPr>
        <w:t>地位和发展潜力</w:t>
      </w:r>
      <w:r>
        <w:rPr>
          <w:rFonts w:hint="eastAsia" w:ascii="Times New Roman" w:hAnsi="Times New Roman"/>
          <w:sz w:val="24"/>
        </w:rPr>
        <w:t>，从而判断开设相关专业的市场前景与社会经济价值。</w:t>
      </w:r>
    </w:p>
    <w:p>
      <w:pPr>
        <w:spacing w:line="360" w:lineRule="auto"/>
        <w:ind w:firstLine="480" w:firstLineChars="200"/>
        <w:rPr>
          <w:rFonts w:ascii="Times New Roman" w:hAnsi="Times New Roman"/>
          <w:sz w:val="24"/>
        </w:rPr>
      </w:pPr>
      <w:r>
        <w:rPr>
          <w:rFonts w:hint="eastAsia" w:ascii="Times New Roman" w:hAnsi="Times New Roman"/>
          <w:sz w:val="24"/>
        </w:rPr>
        <w:t>（2）梳理人工智能技术在商业领域的典型应用场景和相关岗位设置，分析行业发展过程中面临的技术挑战和实际问题，以便在人才培养方案和专业课程设置中能够更有针对性地契合行业痛点，使培养出的学生具备解决真实商业场景问题的能力。</w:t>
      </w:r>
    </w:p>
    <w:p>
      <w:pPr>
        <w:spacing w:line="360" w:lineRule="auto"/>
        <w:ind w:firstLine="480" w:firstLineChars="200"/>
        <w:rPr>
          <w:rFonts w:ascii="Times New Roman" w:hAnsi="Times New Roman"/>
          <w:sz w:val="24"/>
        </w:rPr>
      </w:pPr>
      <w:r>
        <w:rPr>
          <w:rFonts w:hint="eastAsia" w:ascii="Times New Roman" w:hAnsi="Times New Roman"/>
          <w:sz w:val="24"/>
        </w:rPr>
        <w:t>（3）深入了解行业对商业人工智能专业人才的需求情况及能力要求，</w:t>
      </w:r>
      <w:r>
        <w:rPr>
          <w:rFonts w:ascii="Times New Roman" w:hAnsi="Times New Roman"/>
          <w:sz w:val="24"/>
        </w:rPr>
        <w:t>明确人才培养的知识结构、技能标准与核心素养，</w:t>
      </w:r>
      <w:r>
        <w:rPr>
          <w:rFonts w:hint="eastAsia" w:ascii="Times New Roman" w:hAnsi="Times New Roman"/>
          <w:sz w:val="24"/>
        </w:rPr>
        <w:t>包括面向东盟区域发展的特色人才需求，为制定科学合理的专业培养目标和课程体系设置提供参考，确保培养出的人才能够精准对接市场需求。</w:t>
      </w:r>
    </w:p>
    <w:p>
      <w:pPr>
        <w:pStyle w:val="3"/>
        <w:rPr>
          <w:rFonts w:ascii="Times New Roman" w:hAnsi="Times New Roman"/>
          <w:sz w:val="24"/>
        </w:rPr>
      </w:pPr>
      <w:bookmarkStart w:id="3" w:name="_Toc235000230"/>
      <w:r>
        <w:rPr>
          <w:rFonts w:hint="eastAsia" w:ascii="Times New Roman" w:hAnsi="Times New Roman"/>
          <w:sz w:val="24"/>
        </w:rPr>
        <w:t>二、</w:t>
      </w:r>
      <w:r>
        <w:rPr>
          <w:rFonts w:ascii="Times New Roman" w:hAnsi="Times New Roman"/>
          <w:sz w:val="24"/>
        </w:rPr>
        <w:t>行业概况</w:t>
      </w:r>
      <w:bookmarkEnd w:id="3"/>
    </w:p>
    <w:p>
      <w:pPr>
        <w:pStyle w:val="4"/>
        <w:spacing w:before="0" w:after="0"/>
        <w:rPr>
          <w:rFonts w:ascii="Times New Roman" w:hAnsi="Times New Roman"/>
        </w:rPr>
      </w:pPr>
      <w:bookmarkStart w:id="4" w:name="_Toc235000231"/>
      <w:r>
        <w:rPr>
          <w:rFonts w:ascii="Times New Roman" w:hAnsi="Times New Roman"/>
        </w:rPr>
        <w:t>2.1</w:t>
      </w:r>
      <w:r>
        <w:rPr>
          <w:rFonts w:hint="eastAsia" w:ascii="Times New Roman" w:hAnsi="Times New Roman"/>
        </w:rPr>
        <w:t xml:space="preserve"> </w:t>
      </w:r>
      <w:r>
        <w:rPr>
          <w:rFonts w:ascii="Times New Roman" w:hAnsi="Times New Roman"/>
        </w:rPr>
        <w:t>商业人工智能</w:t>
      </w:r>
      <w:r>
        <w:rPr>
          <w:rFonts w:hint="eastAsia" w:ascii="Times New Roman" w:hAnsi="Times New Roman"/>
        </w:rPr>
        <w:t>专业内涵</w:t>
      </w:r>
      <w:bookmarkEnd w:id="4"/>
    </w:p>
    <w:p>
      <w:pPr>
        <w:spacing w:line="360" w:lineRule="auto"/>
        <w:ind w:firstLine="480" w:firstLineChars="200"/>
        <w:rPr>
          <w:rFonts w:ascii="Times New Roman" w:hAnsi="Times New Roman"/>
          <w:sz w:val="24"/>
        </w:rPr>
      </w:pPr>
      <w:r>
        <w:rPr>
          <w:rFonts w:hint="eastAsia" w:ascii="Times New Roman" w:hAnsi="Times New Roman"/>
          <w:sz w:val="24"/>
        </w:rPr>
        <w:t>商业人工智能是人工智能与工商管理深度融合的新兴交叉学科专业，</w:t>
      </w:r>
      <w:r>
        <w:rPr>
          <w:rFonts w:ascii="Times New Roman" w:hAnsi="Times New Roman"/>
          <w:b/>
          <w:bCs/>
          <w:sz w:val="24"/>
        </w:rPr>
        <w:t>隶属于工商管理专业大类，定位为非纯技术导向，核心</w:t>
      </w:r>
      <w:r>
        <w:rPr>
          <w:rFonts w:hint="eastAsia" w:ascii="Times New Roman" w:hAnsi="Times New Roman"/>
          <w:b/>
          <w:bCs/>
          <w:sz w:val="24"/>
        </w:rPr>
        <w:t>是</w:t>
      </w:r>
      <w:r>
        <w:rPr>
          <w:rFonts w:ascii="Times New Roman" w:hAnsi="Times New Roman"/>
          <w:b/>
          <w:bCs/>
          <w:sz w:val="24"/>
        </w:rPr>
        <w:t>聚焦人工智能在商业场景中的融合应用</w:t>
      </w:r>
      <w:r>
        <w:rPr>
          <w:rFonts w:ascii="Times New Roman" w:hAnsi="Times New Roman"/>
          <w:sz w:val="24"/>
        </w:rPr>
        <w:t>。</w:t>
      </w:r>
      <w:r>
        <w:rPr>
          <w:rFonts w:hint="eastAsia" w:ascii="Times New Roman" w:hAnsi="Times New Roman"/>
          <w:sz w:val="24"/>
        </w:rPr>
        <w:t>该</w:t>
      </w:r>
      <w:r>
        <w:rPr>
          <w:rFonts w:ascii="Times New Roman" w:hAnsi="Times New Roman"/>
          <w:sz w:val="24"/>
        </w:rPr>
        <w:t>专业以人工智能赋能商业为核心，融合工商管理、管理科学、经济学、计算机科学、人工智能和</w:t>
      </w:r>
      <w:r>
        <w:rPr>
          <w:rFonts w:hint="eastAsia" w:ascii="Times New Roman" w:hAnsi="Times New Roman"/>
          <w:sz w:val="24"/>
        </w:rPr>
        <w:t>统计学</w:t>
      </w:r>
      <w:r>
        <w:rPr>
          <w:rFonts w:ascii="Times New Roman" w:hAnsi="Times New Roman"/>
          <w:sz w:val="24"/>
        </w:rPr>
        <w:t>等多学科知识体系，深度理解AI在商业场景中的应用规律，构建支撑智能商业决策的交叉知识结构。其核心是将人工智能技术系统性应用于商业管理与企业运营各环节</w:t>
      </w:r>
      <w:r>
        <w:rPr>
          <w:rFonts w:hint="eastAsia" w:ascii="Times New Roman" w:hAnsi="Times New Roman"/>
          <w:sz w:val="24"/>
        </w:rPr>
        <w:t>活动</w:t>
      </w:r>
      <w:r>
        <w:rPr>
          <w:rFonts w:ascii="Times New Roman" w:hAnsi="Times New Roman"/>
          <w:sz w:val="24"/>
        </w:rPr>
        <w:t>，实现决策智能化、流程自动化、服务个性化与资源最优化，全面提升企业运营绩效与核心竞争力。从技术应用维度看，</w:t>
      </w:r>
      <w:r>
        <w:rPr>
          <w:rFonts w:hint="eastAsia" w:ascii="Times New Roman" w:hAnsi="Times New Roman"/>
          <w:sz w:val="24"/>
        </w:rPr>
        <w:t>涵盖机器学习、大语言模型、以及AI智能体等技术在市场营销、供应链管理、人力资源、财务会计、战略管理等商业职能中的集成部署与应用；从业务价值维度看，</w:t>
      </w:r>
      <w:r>
        <w:rPr>
          <w:rFonts w:ascii="Times New Roman" w:hAnsi="Times New Roman"/>
          <w:sz w:val="24"/>
        </w:rPr>
        <w:t>既包括对现有业务流程的效率提升</w:t>
      </w:r>
      <w:r>
        <w:rPr>
          <w:rFonts w:hint="eastAsia" w:ascii="Times New Roman" w:hAnsi="Times New Roman"/>
          <w:sz w:val="24"/>
        </w:rPr>
        <w:t>和流程再造</w:t>
      </w:r>
      <w:r>
        <w:rPr>
          <w:rFonts w:ascii="Times New Roman" w:hAnsi="Times New Roman"/>
          <w:sz w:val="24"/>
        </w:rPr>
        <w:t>，也包括通过智能预测、智能决策</w:t>
      </w:r>
      <w:r>
        <w:rPr>
          <w:rFonts w:hint="eastAsia" w:ascii="Times New Roman" w:hAnsi="Times New Roman"/>
          <w:sz w:val="24"/>
        </w:rPr>
        <w:t>、智能定价等手段创造新的商业价值与竞争优势。</w:t>
      </w:r>
    </w:p>
    <w:p>
      <w:pPr>
        <w:pStyle w:val="4"/>
        <w:spacing w:before="0" w:after="0"/>
        <w:rPr>
          <w:rFonts w:ascii="Times New Roman" w:hAnsi="Times New Roman"/>
        </w:rPr>
      </w:pPr>
      <w:bookmarkStart w:id="5" w:name="_Toc235000232"/>
      <w:r>
        <w:rPr>
          <w:rFonts w:ascii="Times New Roman" w:hAnsi="Times New Roman"/>
        </w:rPr>
        <w:t>2.2</w:t>
      </w:r>
      <w:r>
        <w:rPr>
          <w:rFonts w:hint="eastAsia" w:ascii="Times New Roman" w:hAnsi="Times New Roman"/>
        </w:rPr>
        <w:t xml:space="preserve"> </w:t>
      </w:r>
      <w:r>
        <w:rPr>
          <w:rFonts w:ascii="Times New Roman" w:hAnsi="Times New Roman"/>
        </w:rPr>
        <w:t>发展历程</w:t>
      </w:r>
      <w:bookmarkEnd w:id="5"/>
    </w:p>
    <w:p>
      <w:pPr>
        <w:spacing w:line="360" w:lineRule="auto"/>
        <w:ind w:firstLine="480" w:firstLineChars="200"/>
        <w:rPr>
          <w:rFonts w:ascii="Times New Roman" w:hAnsi="Times New Roman"/>
          <w:sz w:val="24"/>
        </w:rPr>
      </w:pPr>
      <w:r>
        <w:rPr>
          <w:rFonts w:ascii="Times New Roman" w:hAnsi="Times New Roman"/>
          <w:sz w:val="24"/>
        </w:rPr>
        <w:t>商业人工智能的发展可以追溯到20世纪末的决策支持系统和专家系统，受限于算力与数据规模，仅在银行信贷审批、零售库存管理等少数大型企业特定场景应用，属于工具级辅助，未触及业务流程本质。</w:t>
      </w:r>
      <w:r>
        <w:rPr>
          <w:rFonts w:hint="eastAsia" w:ascii="Times New Roman" w:hAnsi="Times New Roman"/>
          <w:sz w:val="24"/>
        </w:rPr>
        <w:t>近年来，随着</w:t>
      </w:r>
      <w:r>
        <w:rPr>
          <w:rFonts w:ascii="Times New Roman" w:hAnsi="Times New Roman"/>
          <w:sz w:val="24"/>
        </w:rPr>
        <w:t>云计算与大数据技术成熟，深度学习算法取得突破性进展，AI在营销推荐、智能风控、客户服务等单点场景实现</w:t>
      </w:r>
      <w:r>
        <w:rPr>
          <w:rFonts w:hint="eastAsia" w:ascii="Times New Roman" w:hAnsi="Times New Roman"/>
          <w:sz w:val="24"/>
        </w:rPr>
        <w:t>快速渗透及</w:t>
      </w:r>
      <w:r>
        <w:rPr>
          <w:rFonts w:ascii="Times New Roman" w:hAnsi="Times New Roman"/>
          <w:sz w:val="24"/>
        </w:rPr>
        <w:t>规模化落地。</w:t>
      </w:r>
    </w:p>
    <w:p>
      <w:pPr>
        <w:spacing w:line="360" w:lineRule="auto"/>
        <w:ind w:firstLine="480" w:firstLineChars="200"/>
        <w:rPr>
          <w:rFonts w:ascii="Times New Roman" w:hAnsi="Times New Roman"/>
          <w:sz w:val="24"/>
        </w:rPr>
      </w:pPr>
      <w:r>
        <w:rPr>
          <w:rFonts w:hint="eastAsia" w:ascii="Times New Roman" w:hAnsi="Times New Roman"/>
          <w:sz w:val="24"/>
        </w:rPr>
        <w:t>特别地，随着2022年以</w:t>
      </w:r>
      <w:r>
        <w:rPr>
          <w:rFonts w:ascii="Times New Roman" w:hAnsi="Times New Roman"/>
          <w:sz w:val="24"/>
        </w:rPr>
        <w:t>ChatGPT</w:t>
      </w:r>
      <w:r>
        <w:rPr>
          <w:rFonts w:hint="eastAsia" w:ascii="Times New Roman" w:hAnsi="Times New Roman"/>
          <w:sz w:val="24"/>
        </w:rPr>
        <w:t>、</w:t>
      </w:r>
      <w:r>
        <w:rPr>
          <w:rFonts w:ascii="Times New Roman" w:hAnsi="Times New Roman"/>
          <w:sz w:val="24"/>
        </w:rPr>
        <w:t>Deepseek等为代表的生成式</w:t>
      </w:r>
      <w:r>
        <w:rPr>
          <w:rFonts w:hint="eastAsia" w:ascii="Times New Roman" w:hAnsi="Times New Roman"/>
          <w:sz w:val="24"/>
        </w:rPr>
        <w:t>AI和人工</w:t>
      </w:r>
      <w:r>
        <w:rPr>
          <w:rFonts w:ascii="Times New Roman" w:hAnsi="Times New Roman"/>
          <w:sz w:val="24"/>
        </w:rPr>
        <w:t>智能体</w:t>
      </w:r>
      <w:r>
        <w:rPr>
          <w:rFonts w:hint="eastAsia" w:ascii="Times New Roman" w:hAnsi="Times New Roman"/>
          <w:sz w:val="24"/>
        </w:rPr>
        <w:t>的推出与商业化应用</w:t>
      </w:r>
      <w:r>
        <w:rPr>
          <w:rFonts w:ascii="Times New Roman" w:hAnsi="Times New Roman"/>
          <w:sz w:val="24"/>
        </w:rPr>
        <w:t>，商业人工智能从单点工具升级为全流程重构</w:t>
      </w:r>
      <w:r>
        <w:rPr>
          <w:rFonts w:hint="eastAsia" w:ascii="Times New Roman" w:hAnsi="Times New Roman"/>
          <w:sz w:val="24"/>
        </w:rPr>
        <w:t>，正在快速渗透商业管理及企业运营各环节流程</w:t>
      </w:r>
      <w:r>
        <w:rPr>
          <w:rFonts w:ascii="Times New Roman" w:hAnsi="Times New Roman"/>
          <w:sz w:val="24"/>
        </w:rPr>
        <w:t>。AI智能体能够自主完成从需求分析、方案设计到执行优化的完整商业任务，系统性再造采购、库存、销售、财务、人力等传统运营流程，推动商业管理从</w:t>
      </w:r>
      <w:r>
        <w:rPr>
          <w:rFonts w:hint="eastAsia" w:ascii="Times New Roman" w:hAnsi="Times New Roman"/>
          <w:sz w:val="24"/>
        </w:rPr>
        <w:t>“</w:t>
      </w:r>
      <w:r>
        <w:rPr>
          <w:rFonts w:ascii="Times New Roman" w:hAnsi="Times New Roman"/>
          <w:sz w:val="24"/>
        </w:rPr>
        <w:t>人驱动流程</w:t>
      </w:r>
      <w:r>
        <w:rPr>
          <w:rFonts w:hint="eastAsia" w:ascii="Times New Roman" w:hAnsi="Times New Roman"/>
          <w:sz w:val="24"/>
        </w:rPr>
        <w:t>”向“</w:t>
      </w:r>
      <w:r>
        <w:rPr>
          <w:rFonts w:ascii="Times New Roman" w:hAnsi="Times New Roman"/>
          <w:sz w:val="24"/>
        </w:rPr>
        <w:t>人机协同驱动流程</w:t>
      </w:r>
      <w:r>
        <w:rPr>
          <w:rFonts w:hint="eastAsia" w:ascii="Times New Roman" w:hAnsi="Times New Roman"/>
          <w:sz w:val="24"/>
        </w:rPr>
        <w:t>”</w:t>
      </w:r>
      <w:r>
        <w:rPr>
          <w:rFonts w:ascii="Times New Roman" w:hAnsi="Times New Roman"/>
          <w:sz w:val="24"/>
        </w:rPr>
        <w:t>转变，商业人工智能进入</w:t>
      </w:r>
      <w:r>
        <w:rPr>
          <w:rFonts w:hint="eastAsia" w:ascii="Times New Roman" w:hAnsi="Times New Roman"/>
          <w:sz w:val="24"/>
        </w:rPr>
        <w:t>“</w:t>
      </w:r>
      <w:r>
        <w:rPr>
          <w:rFonts w:ascii="Times New Roman" w:hAnsi="Times New Roman"/>
          <w:sz w:val="24"/>
        </w:rPr>
        <w:t>场景驱动、价值导向</w:t>
      </w:r>
      <w:r>
        <w:rPr>
          <w:rFonts w:hint="eastAsia" w:ascii="Times New Roman" w:hAnsi="Times New Roman"/>
          <w:sz w:val="24"/>
        </w:rPr>
        <w:t>”</w:t>
      </w:r>
      <w:r>
        <w:rPr>
          <w:rFonts w:ascii="Times New Roman" w:hAnsi="Times New Roman"/>
          <w:sz w:val="24"/>
        </w:rPr>
        <w:t>的新阶段。当前，企业已不再满足于单一功能的AI工具，而是寻求构建端到端的智能商业系统，实现数据、算法与业务流程的闭环协同。这一趋势对具备跨学科知识与实践能力的复合型人才提出了迫切需求，</w:t>
      </w:r>
      <w:r>
        <w:rPr>
          <w:rFonts w:hint="eastAsia" w:ascii="Times New Roman" w:hAnsi="Times New Roman"/>
          <w:sz w:val="24"/>
        </w:rPr>
        <w:t>其不仅需要掌握一定的人工智能技术原理算法，更重要的是还要理解商业管理逻辑，能够熟练运用AI智能体重新架构企业组织模式，创新商业模式，以及再造传统业务流程环节，这</w:t>
      </w:r>
      <w:r>
        <w:rPr>
          <w:rFonts w:ascii="Times New Roman" w:hAnsi="Times New Roman"/>
          <w:sz w:val="24"/>
        </w:rPr>
        <w:t>为</w:t>
      </w:r>
      <w:r>
        <w:rPr>
          <w:rFonts w:hint="eastAsia" w:ascii="Times New Roman" w:hAnsi="Times New Roman"/>
          <w:sz w:val="24"/>
        </w:rPr>
        <w:t>培育专门的</w:t>
      </w:r>
      <w:r>
        <w:rPr>
          <w:rFonts w:ascii="Times New Roman" w:hAnsi="Times New Roman"/>
          <w:sz w:val="24"/>
        </w:rPr>
        <w:t>商业人工智能专业</w:t>
      </w:r>
      <w:r>
        <w:rPr>
          <w:rFonts w:hint="eastAsia" w:ascii="Times New Roman" w:hAnsi="Times New Roman"/>
          <w:sz w:val="24"/>
        </w:rPr>
        <w:t>人才</w:t>
      </w:r>
      <w:r>
        <w:rPr>
          <w:rFonts w:ascii="Times New Roman" w:hAnsi="Times New Roman"/>
          <w:sz w:val="24"/>
        </w:rPr>
        <w:t>提供了坚实的</w:t>
      </w:r>
      <w:r>
        <w:rPr>
          <w:rFonts w:hint="eastAsia" w:ascii="Times New Roman" w:hAnsi="Times New Roman"/>
          <w:sz w:val="24"/>
        </w:rPr>
        <w:t>行业人才需求</w:t>
      </w:r>
      <w:r>
        <w:rPr>
          <w:rFonts w:ascii="Times New Roman" w:hAnsi="Times New Roman"/>
          <w:sz w:val="24"/>
        </w:rPr>
        <w:t>基础</w:t>
      </w:r>
      <w:r>
        <w:rPr>
          <w:rFonts w:hint="eastAsia" w:ascii="Times New Roman" w:hAnsi="Times New Roman"/>
          <w:sz w:val="24"/>
        </w:rPr>
        <w:t>。</w:t>
      </w:r>
    </w:p>
    <w:p>
      <w:pPr>
        <w:pStyle w:val="4"/>
        <w:spacing w:before="0" w:after="0"/>
        <w:rPr>
          <w:rFonts w:ascii="Times New Roman" w:hAnsi="Times New Roman"/>
        </w:rPr>
      </w:pPr>
      <w:bookmarkStart w:id="6" w:name="_Toc235000233"/>
      <w:r>
        <w:rPr>
          <w:rFonts w:ascii="Times New Roman" w:hAnsi="Times New Roman"/>
        </w:rPr>
        <w:t>2.3</w:t>
      </w:r>
      <w:r>
        <w:rPr>
          <w:rFonts w:hint="eastAsia" w:ascii="Times New Roman" w:hAnsi="Times New Roman"/>
        </w:rPr>
        <w:t xml:space="preserve"> </w:t>
      </w:r>
      <w:r>
        <w:rPr>
          <w:rFonts w:ascii="Times New Roman" w:hAnsi="Times New Roman"/>
        </w:rPr>
        <w:t>产业链分析</w:t>
      </w:r>
      <w:bookmarkEnd w:id="6"/>
    </w:p>
    <w:p>
      <w:pPr>
        <w:spacing w:line="360" w:lineRule="auto"/>
        <w:ind w:firstLine="480" w:firstLineChars="200"/>
        <w:rPr>
          <w:rFonts w:ascii="Times New Roman" w:hAnsi="Times New Roman"/>
          <w:sz w:val="24"/>
        </w:rPr>
      </w:pPr>
      <w:r>
        <w:rPr>
          <w:rFonts w:hint="eastAsia" w:ascii="Times New Roman" w:hAnsi="Times New Roman"/>
          <w:sz w:val="24"/>
        </w:rPr>
        <w:t>商业人工智能行业已形成完整的产业链体系，涵盖从基础技术研发到最终商业应用的多个环节，各环节相互依存、协同发展，共同推动人工智能在商业领域的落地与普及。</w:t>
      </w:r>
    </w:p>
    <w:p>
      <w:pPr>
        <w:spacing w:line="360" w:lineRule="auto"/>
        <w:ind w:firstLine="482" w:firstLineChars="200"/>
        <w:rPr>
          <w:rFonts w:ascii="Times New Roman" w:hAnsi="Times New Roman"/>
          <w:b/>
          <w:bCs/>
          <w:sz w:val="24"/>
        </w:rPr>
      </w:pPr>
      <w:r>
        <w:rPr>
          <w:rFonts w:hint="eastAsia" w:ascii="Times New Roman" w:hAnsi="Times New Roman"/>
          <w:b/>
          <w:bCs/>
          <w:sz w:val="24"/>
        </w:rPr>
        <w:t>（1）产业链上游：技术与资源供应商</w:t>
      </w:r>
    </w:p>
    <w:p>
      <w:pPr>
        <w:spacing w:line="360" w:lineRule="auto"/>
        <w:ind w:firstLine="480" w:firstLineChars="200"/>
        <w:rPr>
          <w:rFonts w:ascii="Times New Roman" w:hAnsi="Times New Roman"/>
          <w:sz w:val="24"/>
        </w:rPr>
      </w:pPr>
      <w:r>
        <w:rPr>
          <w:rFonts w:hint="eastAsia" w:ascii="Times New Roman" w:hAnsi="Times New Roman"/>
          <w:sz w:val="24"/>
        </w:rPr>
        <w:t>产业链上游主要包括人工智能基础技术提供商、数据服务商、云计算与算力基础设施提供商等，是商业人工智能发展的技术底座。</w:t>
      </w:r>
    </w:p>
    <w:p>
      <w:pPr>
        <w:spacing w:line="360" w:lineRule="auto"/>
        <w:ind w:firstLine="480" w:firstLineChars="200"/>
        <w:rPr>
          <w:rFonts w:ascii="Times New Roman" w:hAnsi="Times New Roman"/>
          <w:sz w:val="24"/>
        </w:rPr>
      </w:pPr>
      <w:r>
        <w:rPr>
          <w:rFonts w:hint="eastAsia" w:ascii="Times New Roman" w:hAnsi="Times New Roman"/>
          <w:sz w:val="24"/>
        </w:rPr>
        <w:t>人工智能基础技术提供商：专注于研发机器学习、深度学习、自然语言处理、计算机视觉等核心算法与模型，代表性企业包括深度求索、百度、阿里云等，其提供的大语言模型</w:t>
      </w:r>
      <w:r>
        <w:rPr>
          <w:rFonts w:ascii="Times New Roman" w:hAnsi="Times New Roman"/>
          <w:sz w:val="24"/>
        </w:rPr>
        <w:t>是商业</w:t>
      </w:r>
      <w:r>
        <w:rPr>
          <w:rFonts w:hint="eastAsia" w:ascii="Times New Roman" w:hAnsi="Times New Roman"/>
          <w:sz w:val="24"/>
        </w:rPr>
        <w:t>AI</w:t>
      </w:r>
      <w:r>
        <w:rPr>
          <w:rFonts w:ascii="Times New Roman" w:hAnsi="Times New Roman"/>
          <w:sz w:val="24"/>
        </w:rPr>
        <w:t>智能体开发</w:t>
      </w:r>
      <w:r>
        <w:rPr>
          <w:rFonts w:hint="eastAsia" w:ascii="Times New Roman" w:hAnsi="Times New Roman"/>
          <w:sz w:val="24"/>
        </w:rPr>
        <w:t>及应用的核心技术支撑。</w:t>
      </w:r>
    </w:p>
    <w:p>
      <w:pPr>
        <w:spacing w:line="360" w:lineRule="auto"/>
        <w:ind w:firstLine="480" w:firstLineChars="200"/>
        <w:rPr>
          <w:rFonts w:ascii="Times New Roman" w:hAnsi="Times New Roman"/>
          <w:sz w:val="24"/>
        </w:rPr>
      </w:pPr>
      <w:r>
        <w:rPr>
          <w:rFonts w:hint="eastAsia" w:ascii="Times New Roman" w:hAnsi="Times New Roman"/>
          <w:sz w:val="24"/>
        </w:rPr>
        <w:t>数据服务商：数据标注、清洗、增强服务是构建精准商业模型的基础，数据服务商为商业AI系统提供高质量的训练数据与业务数据，包括用户行为数据、交易记录、市场行情、供应链信息等。</w:t>
      </w:r>
    </w:p>
    <w:p>
      <w:pPr>
        <w:spacing w:line="360" w:lineRule="auto"/>
        <w:ind w:firstLine="480" w:firstLineChars="200"/>
        <w:rPr>
          <w:rFonts w:ascii="Times New Roman" w:hAnsi="Times New Roman"/>
          <w:sz w:val="24"/>
        </w:rPr>
      </w:pPr>
      <w:r>
        <w:rPr>
          <w:rFonts w:hint="eastAsia" w:ascii="Times New Roman" w:hAnsi="Times New Roman"/>
          <w:sz w:val="24"/>
        </w:rPr>
        <w:t>算力与基础设施提供商：</w:t>
      </w:r>
      <w:r>
        <w:rPr>
          <w:rFonts w:ascii="Times New Roman" w:hAnsi="Times New Roman"/>
          <w:sz w:val="24"/>
        </w:rPr>
        <w:t>包含华为昇腾等芯片厂商</w:t>
      </w:r>
      <w:r>
        <w:rPr>
          <w:rFonts w:hint="eastAsia" w:ascii="Times New Roman" w:hAnsi="Times New Roman"/>
          <w:sz w:val="24"/>
        </w:rPr>
        <w:t>，</w:t>
      </w:r>
      <w:r>
        <w:rPr>
          <w:rFonts w:ascii="Times New Roman" w:hAnsi="Times New Roman"/>
          <w:sz w:val="24"/>
        </w:rPr>
        <w:t>阿里云与腾讯云等云计算平台</w:t>
      </w:r>
      <w:r>
        <w:rPr>
          <w:rFonts w:hint="eastAsia" w:ascii="Times New Roman" w:hAnsi="Times New Roman"/>
          <w:sz w:val="24"/>
        </w:rPr>
        <w:t>等，为AI大语言模型训练与推理提供必要的算力资源。</w:t>
      </w:r>
    </w:p>
    <w:p>
      <w:pPr>
        <w:spacing w:line="360" w:lineRule="auto"/>
        <w:ind w:firstLine="482" w:firstLineChars="200"/>
        <w:rPr>
          <w:rFonts w:ascii="Times New Roman" w:hAnsi="Times New Roman"/>
          <w:b/>
          <w:bCs/>
          <w:sz w:val="24"/>
        </w:rPr>
      </w:pPr>
      <w:r>
        <w:rPr>
          <w:rFonts w:hint="eastAsia" w:ascii="Times New Roman" w:hAnsi="Times New Roman"/>
          <w:b/>
          <w:bCs/>
          <w:sz w:val="24"/>
        </w:rPr>
        <w:t>（2）产业链中游：产品与服务提供商</w:t>
      </w:r>
    </w:p>
    <w:p>
      <w:pPr>
        <w:spacing w:line="360" w:lineRule="auto"/>
        <w:ind w:firstLine="480" w:firstLineChars="200"/>
        <w:rPr>
          <w:rFonts w:ascii="Times New Roman" w:hAnsi="Times New Roman"/>
          <w:sz w:val="24"/>
        </w:rPr>
      </w:pPr>
      <w:r>
        <w:rPr>
          <w:rFonts w:hint="eastAsia" w:ascii="Times New Roman" w:hAnsi="Times New Roman"/>
          <w:sz w:val="24"/>
        </w:rPr>
        <w:t>产业链中游整合上游技术与资源，开发面向企业客户的商业人工智能解决方案与产品，是AI智能体技术转化为商业价值的关键环节。</w:t>
      </w:r>
    </w:p>
    <w:p>
      <w:pPr>
        <w:spacing w:line="360" w:lineRule="auto"/>
        <w:ind w:firstLine="480" w:firstLineChars="200"/>
        <w:rPr>
          <w:rFonts w:ascii="Times New Roman" w:hAnsi="Times New Roman"/>
          <w:sz w:val="24"/>
        </w:rPr>
      </w:pPr>
      <w:r>
        <w:rPr>
          <w:rFonts w:hint="eastAsia" w:ascii="Times New Roman" w:hAnsi="Times New Roman"/>
          <w:sz w:val="24"/>
        </w:rPr>
        <w:t>通用商业AI平台：提供可视化、低代码的AI开发环境，企业可快速构建和部署商业大语言模型智能体应用，典型产品如百度智能云、阿里云PAI。</w:t>
      </w:r>
    </w:p>
    <w:p>
      <w:pPr>
        <w:spacing w:line="360" w:lineRule="auto"/>
        <w:ind w:firstLine="480" w:firstLineChars="200"/>
        <w:rPr>
          <w:rFonts w:ascii="Times New Roman" w:hAnsi="Times New Roman"/>
          <w:sz w:val="24"/>
        </w:rPr>
      </w:pPr>
      <w:r>
        <w:rPr>
          <w:rFonts w:hint="eastAsia" w:ascii="Times New Roman" w:hAnsi="Times New Roman"/>
          <w:sz w:val="24"/>
        </w:rPr>
        <w:t>垂直领域应用解决方案：</w:t>
      </w:r>
      <w:r>
        <w:rPr>
          <w:rFonts w:ascii="Times New Roman" w:hAnsi="Times New Roman"/>
          <w:sz w:val="24"/>
        </w:rPr>
        <w:t>针对特定商业场景开发的标准化</w:t>
      </w:r>
      <w:r>
        <w:rPr>
          <w:rFonts w:hint="eastAsia" w:ascii="Times New Roman" w:hAnsi="Times New Roman"/>
          <w:sz w:val="24"/>
        </w:rPr>
        <w:t>AI</w:t>
      </w:r>
      <w:r>
        <w:rPr>
          <w:rFonts w:ascii="Times New Roman" w:hAnsi="Times New Roman"/>
          <w:sz w:val="24"/>
        </w:rPr>
        <w:t>智能体产品，如</w:t>
      </w:r>
      <w:r>
        <w:rPr>
          <w:rFonts w:hint="eastAsia" w:ascii="Times New Roman" w:hAnsi="Times New Roman"/>
          <w:sz w:val="24"/>
        </w:rPr>
        <w:t>智能营销系统、智能客服系统、智能风控系统、供应链优化系统等。</w:t>
      </w:r>
    </w:p>
    <w:p>
      <w:pPr>
        <w:spacing w:line="360" w:lineRule="auto"/>
        <w:ind w:firstLine="480" w:firstLineChars="200"/>
        <w:rPr>
          <w:rFonts w:ascii="Times New Roman" w:hAnsi="Times New Roman"/>
          <w:sz w:val="24"/>
        </w:rPr>
      </w:pPr>
      <w:r>
        <w:rPr>
          <w:rFonts w:hint="eastAsia" w:ascii="Times New Roman" w:hAnsi="Times New Roman"/>
          <w:sz w:val="24"/>
        </w:rPr>
        <w:t>AI流程再造与咨询服务：</w:t>
      </w:r>
      <w:r>
        <w:rPr>
          <w:rFonts w:ascii="Times New Roman" w:hAnsi="Times New Roman"/>
          <w:sz w:val="24"/>
        </w:rPr>
        <w:t>为企业提供AI战略规划、业务流程诊断、</w:t>
      </w:r>
      <w:r>
        <w:rPr>
          <w:rFonts w:hint="eastAsia" w:ascii="Times New Roman" w:hAnsi="Times New Roman"/>
          <w:sz w:val="24"/>
        </w:rPr>
        <w:t>商业</w:t>
      </w:r>
      <w:r>
        <w:rPr>
          <w:rFonts w:ascii="Times New Roman" w:hAnsi="Times New Roman"/>
          <w:sz w:val="24"/>
        </w:rPr>
        <w:t>智能体部署、组织架构</w:t>
      </w:r>
      <w:r>
        <w:rPr>
          <w:rFonts w:hint="eastAsia" w:ascii="Times New Roman" w:hAnsi="Times New Roman"/>
          <w:sz w:val="24"/>
        </w:rPr>
        <w:t>重构</w:t>
      </w:r>
      <w:r>
        <w:rPr>
          <w:rFonts w:ascii="Times New Roman" w:hAnsi="Times New Roman"/>
          <w:sz w:val="24"/>
        </w:rPr>
        <w:t>等全链条服务，代表性机构包括埃森哲、德勤以及本土数</w:t>
      </w:r>
      <w:r>
        <w:rPr>
          <w:rFonts w:hint="eastAsia" w:ascii="Times New Roman" w:hAnsi="Times New Roman"/>
          <w:sz w:val="24"/>
        </w:rPr>
        <w:t>智化</w:t>
      </w:r>
      <w:r>
        <w:rPr>
          <w:rFonts w:ascii="Times New Roman" w:hAnsi="Times New Roman"/>
          <w:sz w:val="24"/>
        </w:rPr>
        <w:t>咨询企业。</w:t>
      </w:r>
    </w:p>
    <w:p>
      <w:pPr>
        <w:spacing w:line="360" w:lineRule="auto"/>
        <w:ind w:firstLine="480" w:firstLineChars="200"/>
        <w:rPr>
          <w:rFonts w:ascii="Times New Roman" w:hAnsi="Times New Roman"/>
          <w:sz w:val="24"/>
        </w:rPr>
      </w:pPr>
      <w:r>
        <w:rPr>
          <w:rFonts w:hint="eastAsia" w:ascii="Times New Roman" w:hAnsi="Times New Roman"/>
          <w:sz w:val="24"/>
        </w:rPr>
        <w:t>嵌入式AI功能模块：集成于企业现有ERP、CRM系统中的智能化功能，如财务发票自动识别、销售预测、简历智能筛选等。</w:t>
      </w:r>
    </w:p>
    <w:p>
      <w:pPr>
        <w:spacing w:line="360" w:lineRule="auto"/>
        <w:ind w:firstLine="482" w:firstLineChars="200"/>
        <w:rPr>
          <w:rFonts w:ascii="Times New Roman" w:hAnsi="Times New Roman"/>
          <w:b/>
          <w:bCs/>
          <w:sz w:val="24"/>
        </w:rPr>
      </w:pPr>
      <w:r>
        <w:rPr>
          <w:rFonts w:hint="eastAsia" w:ascii="Times New Roman" w:hAnsi="Times New Roman"/>
          <w:b/>
          <w:bCs/>
          <w:sz w:val="24"/>
        </w:rPr>
        <w:t>（3）产业链下游：终端用户</w:t>
      </w:r>
    </w:p>
    <w:p>
      <w:pPr>
        <w:spacing w:line="360" w:lineRule="auto"/>
        <w:ind w:firstLine="480" w:firstLineChars="200"/>
        <w:rPr>
          <w:rFonts w:ascii="Times New Roman" w:hAnsi="Times New Roman"/>
          <w:sz w:val="24"/>
        </w:rPr>
      </w:pPr>
      <w:r>
        <w:rPr>
          <w:rFonts w:hint="eastAsia" w:ascii="Times New Roman" w:hAnsi="Times New Roman"/>
          <w:sz w:val="24"/>
        </w:rPr>
        <w:t>产业链下游是各类商业人工智能产品与服务的最终使用者，需求呈现多元化特征。包括，大型企业，其在营销、客服、供应链、财务等多个环节系统性部署AI能力，是当前商业人工智能体应用的主要付费用户，涵盖零售、金融、制造、物流等行业；中小型企业，其通过标准化AI SaaS产品实现特定业务环节的智能化升级；政府与公共服务机构，其在智慧城市、政务服务等场景应用商业人工智能技术，提高公共服务效率与决策科学性。</w:t>
      </w:r>
    </w:p>
    <w:p>
      <w:pPr>
        <w:spacing w:line="360" w:lineRule="auto"/>
        <w:ind w:firstLine="482" w:firstLineChars="200"/>
        <w:rPr>
          <w:rFonts w:ascii="Times New Roman" w:hAnsi="Times New Roman"/>
          <w:b/>
          <w:bCs/>
          <w:sz w:val="24"/>
        </w:rPr>
      </w:pPr>
      <w:r>
        <w:rPr>
          <w:rFonts w:hint="eastAsia" w:ascii="Times New Roman" w:hAnsi="Times New Roman"/>
          <w:b/>
          <w:bCs/>
          <w:sz w:val="24"/>
        </w:rPr>
        <w:t>（4）产业链协同与区域特色</w:t>
      </w:r>
    </w:p>
    <w:p>
      <w:pPr>
        <w:spacing w:line="360" w:lineRule="auto"/>
        <w:ind w:firstLine="480" w:firstLineChars="200"/>
        <w:rPr>
          <w:rFonts w:ascii="Times New Roman" w:hAnsi="Times New Roman"/>
          <w:sz w:val="24"/>
        </w:rPr>
      </w:pPr>
      <w:r>
        <w:rPr>
          <w:rFonts w:hint="eastAsia" w:ascii="Times New Roman" w:hAnsi="Times New Roman"/>
          <w:sz w:val="24"/>
        </w:rPr>
        <w:t>上游技术突破不断降低中游产品开发门槛，中游解决方案成熟又促进下游企业广泛采用，下游业务需求反哺上游技术迭代，形成良性循环。未来产业链将呈现“平台化+生态化”特征，开放能力、降低技术门槛、构建开发者生态成为竞争关键。广西作为中国面向东盟的开放前沿，</w:t>
      </w:r>
      <w:r>
        <w:rPr>
          <w:rFonts w:ascii="Times New Roman" w:hAnsi="Times New Roman"/>
          <w:sz w:val="24"/>
        </w:rPr>
        <w:t>正在依托面向东盟的区位优势</w:t>
      </w:r>
      <w:r>
        <w:rPr>
          <w:rFonts w:hint="eastAsia" w:ascii="Times New Roman" w:hAnsi="Times New Roman"/>
          <w:sz w:val="24"/>
        </w:rPr>
        <w:t>，</w:t>
      </w:r>
      <w:r>
        <w:rPr>
          <w:rFonts w:hint="eastAsia" w:ascii="Times New Roman" w:hAnsi="Times New Roman"/>
          <w:b/>
          <w:bCs/>
          <w:sz w:val="24"/>
        </w:rPr>
        <w:t>打造</w:t>
      </w:r>
      <w:r>
        <w:rPr>
          <w:rFonts w:ascii="Times New Roman" w:hAnsi="Times New Roman"/>
          <w:b/>
          <w:bCs/>
          <w:sz w:val="24"/>
        </w:rPr>
        <w:t>“北上广研发</w:t>
      </w:r>
      <w:r>
        <w:rPr>
          <w:rFonts w:hint="eastAsia" w:ascii="Times New Roman" w:hAnsi="Times New Roman"/>
          <w:b/>
          <w:bCs/>
          <w:sz w:val="24"/>
        </w:rPr>
        <w:t>+</w:t>
      </w:r>
      <w:r>
        <w:rPr>
          <w:rFonts w:ascii="Times New Roman" w:hAnsi="Times New Roman"/>
          <w:b/>
          <w:bCs/>
          <w:sz w:val="24"/>
        </w:rPr>
        <w:t>广西集成</w:t>
      </w:r>
      <w:r>
        <w:rPr>
          <w:rFonts w:hint="eastAsia" w:ascii="Times New Roman" w:hAnsi="Times New Roman"/>
          <w:b/>
          <w:bCs/>
          <w:sz w:val="24"/>
        </w:rPr>
        <w:t>+</w:t>
      </w:r>
      <w:r>
        <w:rPr>
          <w:rFonts w:ascii="Times New Roman" w:hAnsi="Times New Roman"/>
          <w:b/>
          <w:bCs/>
          <w:sz w:val="24"/>
        </w:rPr>
        <w:t>东盟应用”</w:t>
      </w:r>
      <w:r>
        <w:rPr>
          <w:rFonts w:hint="eastAsia" w:ascii="Times New Roman" w:hAnsi="Times New Roman"/>
          <w:b/>
          <w:bCs/>
          <w:sz w:val="24"/>
        </w:rPr>
        <w:t>的人工智能产业生态，</w:t>
      </w:r>
      <w:r>
        <w:rPr>
          <w:rFonts w:ascii="Times New Roman" w:hAnsi="Times New Roman"/>
          <w:b/>
          <w:bCs/>
          <w:sz w:val="24"/>
        </w:rPr>
        <w:t>在跨境电商智能运营、跨境物流智能调度、东盟多语种商业智能体等领域形成特色赛道</w:t>
      </w:r>
      <w:r>
        <w:rPr>
          <w:rFonts w:hint="eastAsia" w:ascii="Times New Roman" w:hAnsi="Times New Roman"/>
          <w:b/>
          <w:bCs/>
          <w:sz w:val="24"/>
        </w:rPr>
        <w:t>，为我校商业人工智能专业毕业生提供了独特市场和发展空间</w:t>
      </w:r>
      <w:r>
        <w:rPr>
          <w:rFonts w:hint="eastAsia" w:ascii="Times New Roman" w:hAnsi="Times New Roman"/>
          <w:sz w:val="24"/>
        </w:rPr>
        <w:t>。</w:t>
      </w:r>
    </w:p>
    <w:p>
      <w:pPr>
        <w:pStyle w:val="3"/>
        <w:rPr>
          <w:rFonts w:ascii="Times New Roman" w:hAnsi="Times New Roman"/>
          <w:sz w:val="24"/>
        </w:rPr>
      </w:pPr>
      <w:bookmarkStart w:id="7" w:name="_Toc235000234"/>
      <w:r>
        <w:rPr>
          <w:rFonts w:hint="eastAsia" w:ascii="Times New Roman" w:hAnsi="Times New Roman"/>
          <w:sz w:val="24"/>
        </w:rPr>
        <w:t>三、</w:t>
      </w:r>
      <w:r>
        <w:rPr>
          <w:rFonts w:ascii="Times New Roman" w:hAnsi="Times New Roman"/>
          <w:sz w:val="24"/>
        </w:rPr>
        <w:t>行业现状</w:t>
      </w:r>
      <w:bookmarkEnd w:id="7"/>
    </w:p>
    <w:p>
      <w:pPr>
        <w:pStyle w:val="4"/>
        <w:spacing w:before="0" w:after="0"/>
        <w:rPr>
          <w:rFonts w:ascii="Times New Roman" w:hAnsi="Times New Roman"/>
        </w:rPr>
      </w:pPr>
      <w:bookmarkStart w:id="8" w:name="_Toc235000235"/>
      <w:r>
        <w:rPr>
          <w:rFonts w:ascii="Times New Roman" w:hAnsi="Times New Roman"/>
        </w:rPr>
        <w:t>3.1</w:t>
      </w:r>
      <w:r>
        <w:rPr>
          <w:rFonts w:hint="eastAsia" w:ascii="Times New Roman" w:hAnsi="Times New Roman"/>
        </w:rPr>
        <w:t xml:space="preserve"> </w:t>
      </w:r>
      <w:r>
        <w:rPr>
          <w:rFonts w:ascii="Times New Roman" w:hAnsi="Times New Roman"/>
        </w:rPr>
        <w:t>市场规模与增长趋势</w:t>
      </w:r>
      <w:bookmarkEnd w:id="8"/>
    </w:p>
    <w:p>
      <w:pPr>
        <w:spacing w:line="360" w:lineRule="auto"/>
        <w:ind w:firstLine="480" w:firstLineChars="200"/>
        <w:rPr>
          <w:rFonts w:ascii="Times New Roman" w:hAnsi="Times New Roman"/>
          <w:sz w:val="24"/>
        </w:rPr>
      </w:pPr>
      <w:r>
        <w:rPr>
          <w:rFonts w:hint="eastAsia" w:ascii="Times New Roman" w:hAnsi="Times New Roman"/>
          <w:sz w:val="24"/>
        </w:rPr>
        <w:t>随着生成式AI技术及智能体技术的突破式进展，人工智能相关领域市场规模增长迅速，全球</w:t>
      </w:r>
      <w:r>
        <w:rPr>
          <w:rFonts w:ascii="Times New Roman" w:hAnsi="Times New Roman"/>
          <w:sz w:val="24"/>
        </w:rPr>
        <w:t>商业人工智能市场</w:t>
      </w:r>
      <w:r>
        <w:rPr>
          <w:rFonts w:hint="eastAsia" w:ascii="Times New Roman" w:hAnsi="Times New Roman"/>
          <w:sz w:val="24"/>
        </w:rPr>
        <w:t>也</w:t>
      </w:r>
      <w:r>
        <w:rPr>
          <w:rFonts w:ascii="Times New Roman" w:hAnsi="Times New Roman"/>
          <w:sz w:val="24"/>
        </w:rPr>
        <w:t>进入</w:t>
      </w:r>
      <w:r>
        <w:rPr>
          <w:rFonts w:hint="eastAsia" w:ascii="Times New Roman" w:hAnsi="Times New Roman"/>
          <w:sz w:val="24"/>
        </w:rPr>
        <w:t>了</w:t>
      </w:r>
      <w:r>
        <w:rPr>
          <w:rFonts w:ascii="Times New Roman" w:hAnsi="Times New Roman"/>
          <w:sz w:val="24"/>
        </w:rPr>
        <w:t>爆发式增长期，</w:t>
      </w:r>
      <w:r>
        <w:rPr>
          <w:rFonts w:hint="eastAsia" w:ascii="Times New Roman" w:hAnsi="Times New Roman"/>
          <w:sz w:val="24"/>
        </w:rPr>
        <w:t>AI智能体</w:t>
      </w:r>
      <w:r>
        <w:rPr>
          <w:rFonts w:ascii="Times New Roman" w:hAnsi="Times New Roman"/>
          <w:sz w:val="24"/>
        </w:rPr>
        <w:t>商业场景</w:t>
      </w:r>
      <w:r>
        <w:rPr>
          <w:rFonts w:hint="eastAsia" w:ascii="Times New Roman" w:hAnsi="Times New Roman"/>
          <w:sz w:val="24"/>
        </w:rPr>
        <w:t>应用</w:t>
      </w:r>
      <w:r>
        <w:rPr>
          <w:rFonts w:ascii="Times New Roman" w:hAnsi="Times New Roman"/>
          <w:sz w:val="24"/>
        </w:rPr>
        <w:t>已成为</w:t>
      </w:r>
      <w:r>
        <w:rPr>
          <w:rFonts w:hint="eastAsia" w:ascii="Times New Roman" w:hAnsi="Times New Roman"/>
          <w:sz w:val="24"/>
        </w:rPr>
        <w:t>企业利用和部署生成式人工智能的重要领域。</w:t>
      </w:r>
      <w:r>
        <w:rPr>
          <w:rFonts w:ascii="Times New Roman" w:hAnsi="Times New Roman"/>
          <w:sz w:val="24"/>
        </w:rPr>
        <w:t>从应用层面看，商业人工智能广泛覆盖客户服务、销售与营销、供应链管理、财务与风控、人力资源及企业内部知识管理等领域，其功能正从传统的数据分析与预测，扩展至复杂业务任务的协同执行与持续优化</w:t>
      </w:r>
      <w:r>
        <w:rPr>
          <w:rFonts w:hint="eastAsia" w:ascii="Times New Roman" w:hAnsi="Times New Roman"/>
          <w:sz w:val="24"/>
        </w:rPr>
        <w:t>，</w:t>
      </w:r>
      <w:r>
        <w:rPr>
          <w:rFonts w:ascii="Times New Roman" w:hAnsi="Times New Roman"/>
          <w:sz w:val="24"/>
        </w:rPr>
        <w:t>已成为企业数字化转型和智能化升级过程中不可或缺的关键技术方向。</w:t>
      </w:r>
      <w:r>
        <w:rPr>
          <w:rFonts w:hint="eastAsia" w:ascii="Times New Roman" w:hAnsi="Times New Roman"/>
          <w:sz w:val="24"/>
        </w:rPr>
        <w:t>根据</w:t>
      </w:r>
      <w:r>
        <w:rPr>
          <w:rFonts w:ascii="Times New Roman" w:hAnsi="Times New Roman"/>
          <w:sz w:val="24"/>
        </w:rPr>
        <w:t>QYResearch调研</w:t>
      </w:r>
      <w:r>
        <w:rPr>
          <w:rFonts w:hint="eastAsia" w:ascii="Times New Roman" w:hAnsi="Times New Roman"/>
          <w:sz w:val="24"/>
        </w:rPr>
        <w:t>数据结果显示</w:t>
      </w:r>
      <w:r>
        <w:rPr>
          <w:rFonts w:ascii="Times New Roman" w:hAnsi="Times New Roman"/>
          <w:sz w:val="24"/>
        </w:rPr>
        <w:t>，2025年全球商业人工智能市场销售额达到了3</w:t>
      </w:r>
      <w:r>
        <w:rPr>
          <w:rFonts w:hint="eastAsia" w:ascii="Times New Roman" w:hAnsi="Times New Roman"/>
          <w:sz w:val="24"/>
        </w:rPr>
        <w:t>,</w:t>
      </w:r>
      <w:r>
        <w:rPr>
          <w:rFonts w:ascii="Times New Roman" w:hAnsi="Times New Roman"/>
          <w:sz w:val="24"/>
        </w:rPr>
        <w:t>500亿美元，预计2032年将达到12</w:t>
      </w:r>
      <w:r>
        <w:rPr>
          <w:rFonts w:hint="eastAsia" w:ascii="Times New Roman" w:hAnsi="Times New Roman"/>
          <w:sz w:val="24"/>
        </w:rPr>
        <w:t>,</w:t>
      </w:r>
      <w:r>
        <w:rPr>
          <w:rFonts w:ascii="Times New Roman" w:hAnsi="Times New Roman"/>
          <w:sz w:val="24"/>
        </w:rPr>
        <w:t>541亿美元，年复合增长率（CAGR）为20.0%（2026-2032）</w:t>
      </w:r>
      <w:r>
        <w:rPr>
          <w:rStyle w:val="19"/>
          <w:rFonts w:ascii="Times New Roman" w:hAnsi="Times New Roman"/>
          <w:sz w:val="24"/>
        </w:rPr>
        <w:footnoteReference w:id="3"/>
      </w:r>
      <w:r>
        <w:rPr>
          <w:rFonts w:ascii="Times New Roman" w:hAnsi="Times New Roman"/>
          <w:sz w:val="24"/>
        </w:rPr>
        <w:t>。</w:t>
      </w:r>
    </w:p>
    <w:p>
      <w:pPr>
        <w:spacing w:line="360" w:lineRule="auto"/>
        <w:ind w:firstLine="480" w:firstLineChars="200"/>
        <w:rPr>
          <w:rFonts w:ascii="Times New Roman" w:hAnsi="Times New Roman"/>
          <w:sz w:val="24"/>
        </w:rPr>
      </w:pPr>
      <w:r>
        <w:rPr>
          <w:rFonts w:ascii="Times New Roman" w:hAnsi="Times New Roman"/>
          <w:sz w:val="24"/>
        </w:rPr>
        <w:t>中国是全球</w:t>
      </w:r>
      <w:r>
        <w:rPr>
          <w:rFonts w:hint="eastAsia" w:ascii="Times New Roman" w:hAnsi="Times New Roman"/>
          <w:sz w:val="24"/>
        </w:rPr>
        <w:t>人工智能</w:t>
      </w:r>
      <w:r>
        <w:rPr>
          <w:rFonts w:ascii="Times New Roman" w:hAnsi="Times New Roman"/>
          <w:sz w:val="24"/>
        </w:rPr>
        <w:t>商业</w:t>
      </w:r>
      <w:r>
        <w:rPr>
          <w:rFonts w:hint="eastAsia" w:ascii="Times New Roman" w:hAnsi="Times New Roman"/>
          <w:sz w:val="24"/>
        </w:rPr>
        <w:t>场景</w:t>
      </w:r>
      <w:r>
        <w:rPr>
          <w:rFonts w:ascii="Times New Roman" w:hAnsi="Times New Roman"/>
          <w:sz w:val="24"/>
        </w:rPr>
        <w:t>落地第一梯队，产业规模与商业化落地速度领跑亚太乃至全球市场。</w:t>
      </w:r>
      <w:r>
        <w:rPr>
          <w:rFonts w:hint="eastAsia" w:ascii="Times New Roman" w:hAnsi="Times New Roman"/>
          <w:sz w:val="24"/>
        </w:rPr>
        <w:t>根据</w:t>
      </w:r>
      <w:r>
        <w:rPr>
          <w:rFonts w:ascii="Times New Roman" w:hAnsi="Times New Roman"/>
          <w:sz w:val="24"/>
        </w:rPr>
        <w:t>行业监测数据显示，2025年全球AI市场规模突破7575.8亿美元，中国以9</w:t>
      </w:r>
      <w:r>
        <w:rPr>
          <w:rFonts w:hint="eastAsia" w:ascii="Times New Roman" w:hAnsi="Times New Roman"/>
          <w:sz w:val="24"/>
        </w:rPr>
        <w:t>,</w:t>
      </w:r>
      <w:r>
        <w:rPr>
          <w:rFonts w:ascii="Times New Roman" w:hAnsi="Times New Roman"/>
          <w:sz w:val="24"/>
        </w:rPr>
        <w:t>000亿元核心产业规模领跑亚太市场，贡献亚太市场超40%的增量</w:t>
      </w:r>
      <w:r>
        <w:rPr>
          <w:rFonts w:hint="eastAsia" w:ascii="Times New Roman" w:hAnsi="Times New Roman"/>
          <w:sz w:val="24"/>
        </w:rPr>
        <w:t>，</w:t>
      </w:r>
      <w:r>
        <w:rPr>
          <w:rFonts w:ascii="Times New Roman" w:hAnsi="Times New Roman"/>
          <w:sz w:val="24"/>
        </w:rPr>
        <w:t>国内AI相关经营企业总量超5300家</w:t>
      </w:r>
      <w:r>
        <w:rPr>
          <w:rStyle w:val="19"/>
          <w:rFonts w:ascii="Times New Roman" w:hAnsi="Times New Roman"/>
          <w:sz w:val="24"/>
        </w:rPr>
        <w:footnoteReference w:id="4"/>
      </w:r>
      <w:r>
        <w:rPr>
          <w:rFonts w:ascii="Times New Roman" w:hAnsi="Times New Roman"/>
          <w:sz w:val="24"/>
        </w:rPr>
        <w:t>。</w:t>
      </w:r>
      <w:r>
        <w:rPr>
          <w:rFonts w:hint="eastAsia" w:ascii="Times New Roman" w:hAnsi="Times New Roman"/>
          <w:sz w:val="24"/>
        </w:rPr>
        <w:t>另据</w:t>
      </w:r>
      <w:r>
        <w:rPr>
          <w:rFonts w:ascii="Times New Roman" w:hAnsi="Times New Roman"/>
          <w:sz w:val="24"/>
        </w:rPr>
        <w:t>国际权威市场调研机构Omdia发布</w:t>
      </w:r>
      <w:r>
        <w:rPr>
          <w:rFonts w:hint="eastAsia" w:ascii="Times New Roman" w:hAnsi="Times New Roman"/>
          <w:sz w:val="24"/>
        </w:rPr>
        <w:t>的</w:t>
      </w:r>
      <w:r>
        <w:rPr>
          <w:rFonts w:ascii="Times New Roman" w:hAnsi="Times New Roman"/>
          <w:sz w:val="24"/>
        </w:rPr>
        <w:t>《中国企业GenAI（生成式AI）采用格局，2025H1》报告</w:t>
      </w:r>
      <w:r>
        <w:rPr>
          <w:rFonts w:hint="eastAsia" w:ascii="Times New Roman" w:hAnsi="Times New Roman"/>
          <w:sz w:val="24"/>
        </w:rPr>
        <w:t>显示</w:t>
      </w:r>
      <w:r>
        <w:rPr>
          <w:rFonts w:ascii="Times New Roman" w:hAnsi="Times New Roman"/>
          <w:sz w:val="24"/>
        </w:rPr>
        <w:t>，</w:t>
      </w:r>
      <w:r>
        <w:rPr>
          <w:rFonts w:hint="eastAsia" w:ascii="Times New Roman" w:hAnsi="Times New Roman"/>
          <w:sz w:val="24"/>
        </w:rPr>
        <w:t>超过70%的</w:t>
      </w:r>
      <w:r>
        <w:rPr>
          <w:rFonts w:ascii="Times New Roman" w:hAnsi="Times New Roman"/>
          <w:sz w:val="24"/>
        </w:rPr>
        <w:t>《财富》中国500强企业已经应用或部署生成式AI</w:t>
      </w:r>
      <w:r>
        <w:rPr>
          <w:rStyle w:val="19"/>
          <w:rFonts w:ascii="Times New Roman" w:hAnsi="Times New Roman"/>
          <w:sz w:val="24"/>
        </w:rPr>
        <w:footnoteReference w:id="5"/>
      </w:r>
      <w:r>
        <w:rPr>
          <w:rFonts w:hint="eastAsia" w:ascii="Times New Roman" w:hAnsi="Times New Roman"/>
          <w:sz w:val="24"/>
        </w:rPr>
        <w:t>。</w:t>
      </w:r>
    </w:p>
    <w:p>
      <w:pPr>
        <w:spacing w:line="360" w:lineRule="auto"/>
        <w:ind w:firstLine="480" w:firstLineChars="200"/>
        <w:rPr>
          <w:rFonts w:ascii="Times New Roman" w:hAnsi="Times New Roman"/>
          <w:sz w:val="24"/>
        </w:rPr>
      </w:pPr>
      <w:r>
        <w:rPr>
          <w:rFonts w:hint="eastAsia" w:ascii="Times New Roman" w:hAnsi="Times New Roman"/>
          <w:sz w:val="24"/>
        </w:rPr>
        <w:t>企业场景应用层面，生成式AI</w:t>
      </w:r>
      <w:r>
        <w:rPr>
          <w:rFonts w:ascii="Times New Roman" w:hAnsi="Times New Roman"/>
          <w:sz w:val="24"/>
        </w:rPr>
        <w:t>应用场景</w:t>
      </w:r>
      <w:r>
        <w:rPr>
          <w:rFonts w:hint="eastAsia" w:ascii="Times New Roman" w:hAnsi="Times New Roman"/>
          <w:sz w:val="24"/>
        </w:rPr>
        <w:t>已从</w:t>
      </w:r>
      <w:r>
        <w:rPr>
          <w:rFonts w:ascii="Times New Roman" w:hAnsi="Times New Roman"/>
          <w:sz w:val="24"/>
        </w:rPr>
        <w:t>质检、物流等辅助环节向核心生产环节延伸</w:t>
      </w:r>
      <w:r>
        <w:rPr>
          <w:rFonts w:hint="eastAsia" w:ascii="Times New Roman" w:hAnsi="Times New Roman"/>
          <w:sz w:val="24"/>
        </w:rPr>
        <w:t>，</w:t>
      </w:r>
      <w:r>
        <w:rPr>
          <w:rFonts w:ascii="Times New Roman" w:hAnsi="Times New Roman"/>
          <w:sz w:val="24"/>
        </w:rPr>
        <w:t>全面覆盖企业营销、客户运营、供应链调度、风控经营等商业全流程，商业场景成为生成式AI、智能体落地的核心增长赛道，2025年上半年规模达30.7亿元，同比增长122.1%</w:t>
      </w:r>
      <w:r>
        <w:rPr>
          <w:rFonts w:hint="eastAsia" w:ascii="Times New Roman" w:hAnsi="Times New Roman"/>
          <w:sz w:val="24"/>
        </w:rPr>
        <w:t>。例如，制造业领域，</w:t>
      </w:r>
      <w:r>
        <w:rPr>
          <w:rFonts w:ascii="Times New Roman" w:hAnsi="Times New Roman"/>
          <w:sz w:val="24"/>
        </w:rPr>
        <w:t>海康威视</w:t>
      </w:r>
      <w:r>
        <w:rPr>
          <w:rFonts w:hint="eastAsia" w:ascii="Times New Roman" w:hAnsi="Times New Roman"/>
          <w:sz w:val="24"/>
        </w:rPr>
        <w:t>“</w:t>
      </w:r>
      <w:r>
        <w:rPr>
          <w:rFonts w:ascii="Times New Roman" w:hAnsi="Times New Roman"/>
          <w:sz w:val="24"/>
        </w:rPr>
        <w:t>巨灵</w:t>
      </w:r>
      <w:r>
        <w:rPr>
          <w:rFonts w:hint="eastAsia" w:ascii="Times New Roman" w:hAnsi="Times New Roman"/>
          <w:sz w:val="24"/>
        </w:rPr>
        <w:t>”</w:t>
      </w:r>
      <w:r>
        <w:rPr>
          <w:rFonts w:ascii="Times New Roman" w:hAnsi="Times New Roman"/>
          <w:sz w:val="24"/>
        </w:rPr>
        <w:t>平台实现设备预测性维护准确率达92%；三一重工智能产线通过AI优化调度，订单交付周期缩短40%。医疗领域，AI辅助诊断系统在基层医院渗透率超60%，肺癌早期检出率提高25%</w:t>
      </w:r>
      <w:r>
        <w:rPr>
          <w:rFonts w:hint="eastAsia" w:ascii="Times New Roman" w:hAnsi="Times New Roman"/>
          <w:sz w:val="24"/>
        </w:rPr>
        <w:t>。此外，</w:t>
      </w:r>
      <w:r>
        <w:rPr>
          <w:rFonts w:ascii="Times New Roman" w:hAnsi="Times New Roman"/>
          <w:sz w:val="24"/>
        </w:rPr>
        <w:t>金融领域，百度</w:t>
      </w:r>
      <w:r>
        <w:rPr>
          <w:rFonts w:hint="eastAsia" w:ascii="Times New Roman" w:hAnsi="Times New Roman"/>
          <w:sz w:val="24"/>
        </w:rPr>
        <w:t>“</w:t>
      </w:r>
      <w:r>
        <w:rPr>
          <w:rFonts w:ascii="Times New Roman" w:hAnsi="Times New Roman"/>
          <w:sz w:val="24"/>
        </w:rPr>
        <w:t>智金</w:t>
      </w:r>
      <w:r>
        <w:rPr>
          <w:rFonts w:hint="eastAsia" w:ascii="Times New Roman" w:hAnsi="Times New Roman"/>
          <w:sz w:val="24"/>
        </w:rPr>
        <w:t>”</w:t>
      </w:r>
      <w:r>
        <w:rPr>
          <w:rFonts w:ascii="Times New Roman" w:hAnsi="Times New Roman"/>
          <w:sz w:val="24"/>
        </w:rPr>
        <w:t>智能体实现财富管理、合规审查全流程覆盖，风险识别效率提升3倍</w:t>
      </w:r>
      <w:r>
        <w:rPr>
          <w:rStyle w:val="19"/>
          <w:rFonts w:ascii="Times New Roman" w:hAnsi="Times New Roman"/>
          <w:sz w:val="24"/>
        </w:rPr>
        <w:footnoteReference w:id="6"/>
      </w:r>
      <w:r>
        <w:rPr>
          <w:rFonts w:hint="eastAsia" w:ascii="Times New Roman" w:hAnsi="Times New Roman"/>
          <w:sz w:val="24"/>
        </w:rPr>
        <w:t>。此外，</w:t>
      </w:r>
      <w:r>
        <w:rPr>
          <w:rFonts w:ascii="Times New Roman" w:hAnsi="Times New Roman"/>
          <w:sz w:val="24"/>
        </w:rPr>
        <w:t>根据艾瑞咨询最新调研数据，91%的零售企业通过AI生成</w:t>
      </w:r>
      <w:r>
        <w:rPr>
          <w:rFonts w:hint="eastAsia" w:ascii="Times New Roman" w:hAnsi="Times New Roman"/>
          <w:sz w:val="24"/>
        </w:rPr>
        <w:t>营销</w:t>
      </w:r>
      <w:r>
        <w:rPr>
          <w:rFonts w:ascii="Times New Roman" w:hAnsi="Times New Roman"/>
          <w:sz w:val="24"/>
        </w:rPr>
        <w:t>内容实现了生产成本降低30%以上</w:t>
      </w:r>
      <w:r>
        <w:rPr>
          <w:rStyle w:val="19"/>
          <w:rFonts w:ascii="Times New Roman" w:hAnsi="Times New Roman"/>
          <w:sz w:val="24"/>
        </w:rPr>
        <w:footnoteReference w:id="7"/>
      </w:r>
      <w:r>
        <w:rPr>
          <w:rFonts w:hint="eastAsia" w:ascii="Times New Roman" w:hAnsi="Times New Roman"/>
          <w:sz w:val="24"/>
        </w:rPr>
        <w:t>。</w:t>
      </w:r>
    </w:p>
    <w:p>
      <w:pPr>
        <w:spacing w:line="360" w:lineRule="auto"/>
        <w:ind w:firstLine="480" w:firstLineChars="200"/>
        <w:rPr>
          <w:rFonts w:ascii="Times New Roman" w:hAnsi="Times New Roman"/>
          <w:sz w:val="24"/>
        </w:rPr>
      </w:pPr>
      <w:r>
        <w:rPr>
          <w:rFonts w:hint="eastAsia" w:ascii="Times New Roman" w:hAnsi="Times New Roman"/>
          <w:sz w:val="24"/>
        </w:rPr>
        <w:t>随着国家“人工智能+”战略行动的深入推进实施以及企业数智化转型需求日益迫切，人工智能技术势必成为企业提升竞争力和运营效率的必备工具，商业</w:t>
      </w:r>
      <w:r>
        <w:rPr>
          <w:rFonts w:ascii="Times New Roman" w:hAnsi="Times New Roman"/>
          <w:sz w:val="24"/>
        </w:rPr>
        <w:t>AI智能体的普及</w:t>
      </w:r>
      <w:r>
        <w:rPr>
          <w:rFonts w:hint="eastAsia" w:ascii="Times New Roman" w:hAnsi="Times New Roman"/>
          <w:sz w:val="24"/>
        </w:rPr>
        <w:t>也</w:t>
      </w:r>
      <w:r>
        <w:rPr>
          <w:rFonts w:ascii="Times New Roman" w:hAnsi="Times New Roman"/>
          <w:sz w:val="24"/>
        </w:rPr>
        <w:t>正在推动市场从</w:t>
      </w:r>
      <w:r>
        <w:rPr>
          <w:rFonts w:hint="eastAsia" w:ascii="Times New Roman" w:hAnsi="Times New Roman"/>
          <w:sz w:val="24"/>
        </w:rPr>
        <w:t>“</w:t>
      </w:r>
      <w:r>
        <w:rPr>
          <w:rFonts w:ascii="Times New Roman" w:hAnsi="Times New Roman"/>
          <w:sz w:val="24"/>
        </w:rPr>
        <w:t>工具</w:t>
      </w:r>
      <w:r>
        <w:rPr>
          <w:rFonts w:hint="eastAsia" w:ascii="Times New Roman" w:hAnsi="Times New Roman"/>
          <w:sz w:val="24"/>
        </w:rPr>
        <w:t>利用”向“流程重构”</w:t>
      </w:r>
      <w:r>
        <w:rPr>
          <w:rFonts w:ascii="Times New Roman" w:hAnsi="Times New Roman"/>
          <w:sz w:val="24"/>
        </w:rPr>
        <w:t>升级，</w:t>
      </w:r>
      <w:r>
        <w:rPr>
          <w:rFonts w:hint="eastAsia" w:ascii="Times New Roman" w:hAnsi="Times New Roman"/>
          <w:sz w:val="24"/>
        </w:rPr>
        <w:t>将</w:t>
      </w:r>
      <w:r>
        <w:rPr>
          <w:rFonts w:ascii="Times New Roman" w:hAnsi="Times New Roman"/>
          <w:sz w:val="24"/>
        </w:rPr>
        <w:t>进一步打开市场增长空间</w:t>
      </w:r>
      <w:r>
        <w:rPr>
          <w:rFonts w:hint="eastAsia" w:ascii="Times New Roman" w:hAnsi="Times New Roman"/>
          <w:sz w:val="24"/>
        </w:rPr>
        <w:t>。广西作为面向东盟的前沿窗口，拥有独特的地理区位优势，并于</w:t>
      </w:r>
      <w:r>
        <w:rPr>
          <w:rFonts w:ascii="Times New Roman" w:hAnsi="Times New Roman"/>
          <w:sz w:val="24"/>
        </w:rPr>
        <w:t>2026年1月印发《广西深入实施“人工智能+”三年行动方案（2026—2028年）》，</w:t>
      </w:r>
      <w:r>
        <w:rPr>
          <w:rFonts w:ascii="Times New Roman" w:hAnsi="Times New Roman"/>
          <w:b/>
          <w:bCs/>
          <w:sz w:val="24"/>
        </w:rPr>
        <w:t>明确</w:t>
      </w:r>
      <w:r>
        <w:rPr>
          <w:rFonts w:hint="eastAsia" w:ascii="Times New Roman" w:hAnsi="Times New Roman"/>
          <w:b/>
          <w:bCs/>
          <w:sz w:val="24"/>
        </w:rPr>
        <w:t>“</w:t>
      </w:r>
      <w:r>
        <w:rPr>
          <w:rFonts w:ascii="Times New Roman" w:hAnsi="Times New Roman"/>
          <w:b/>
          <w:bCs/>
          <w:sz w:val="24"/>
        </w:rPr>
        <w:t>北上广研发</w:t>
      </w:r>
      <w:r>
        <w:rPr>
          <w:rFonts w:hint="eastAsia" w:ascii="Times New Roman" w:hAnsi="Times New Roman"/>
          <w:b/>
          <w:bCs/>
          <w:sz w:val="24"/>
        </w:rPr>
        <w:t>+</w:t>
      </w:r>
      <w:r>
        <w:rPr>
          <w:rFonts w:ascii="Times New Roman" w:hAnsi="Times New Roman"/>
          <w:b/>
          <w:bCs/>
          <w:sz w:val="24"/>
        </w:rPr>
        <w:t>广西集成</w:t>
      </w:r>
      <w:r>
        <w:rPr>
          <w:rFonts w:hint="eastAsia" w:ascii="Times New Roman" w:hAnsi="Times New Roman"/>
          <w:b/>
          <w:bCs/>
          <w:sz w:val="24"/>
        </w:rPr>
        <w:t>+</w:t>
      </w:r>
      <w:r>
        <w:rPr>
          <w:rFonts w:ascii="Times New Roman" w:hAnsi="Times New Roman"/>
          <w:b/>
          <w:bCs/>
          <w:sz w:val="24"/>
        </w:rPr>
        <w:t>东盟应用</w:t>
      </w:r>
      <w:r>
        <w:rPr>
          <w:rFonts w:hint="eastAsia" w:ascii="Times New Roman" w:hAnsi="Times New Roman"/>
          <w:b/>
          <w:bCs/>
          <w:sz w:val="24"/>
        </w:rPr>
        <w:t>”</w:t>
      </w:r>
      <w:r>
        <w:rPr>
          <w:rFonts w:ascii="Times New Roman" w:hAnsi="Times New Roman"/>
          <w:b/>
          <w:bCs/>
          <w:sz w:val="24"/>
        </w:rPr>
        <w:t>发展路径</w:t>
      </w:r>
      <w:r>
        <w:rPr>
          <w:rFonts w:hint="eastAsia" w:ascii="Times New Roman" w:hAnsi="Times New Roman"/>
          <w:sz w:val="24"/>
        </w:rPr>
        <w:t>，</w:t>
      </w:r>
      <w:r>
        <w:rPr>
          <w:rFonts w:ascii="Times New Roman" w:hAnsi="Times New Roman"/>
          <w:sz w:val="24"/>
        </w:rPr>
        <w:t>提出到2028年，</w:t>
      </w:r>
      <w:r>
        <w:rPr>
          <w:rFonts w:ascii="Times New Roman" w:hAnsi="Times New Roman"/>
          <w:b/>
          <w:bCs/>
          <w:sz w:val="24"/>
        </w:rPr>
        <w:t>全面建成中国</w:t>
      </w:r>
      <w:r>
        <w:rPr>
          <w:rFonts w:hint="eastAsia" w:ascii="Times New Roman" w:hAnsi="Times New Roman"/>
          <w:b/>
          <w:bCs/>
          <w:sz w:val="24"/>
        </w:rPr>
        <w:t>—</w:t>
      </w:r>
      <w:r>
        <w:rPr>
          <w:rFonts w:ascii="Times New Roman" w:hAnsi="Times New Roman"/>
          <w:b/>
          <w:bCs/>
          <w:sz w:val="24"/>
        </w:rPr>
        <w:t>东盟国家人工智能应用合作中心，智能经济核心产业产值突破1000亿元，新一代智能终端、智能体等应用普及率达80%，打造200个标杆应用场景，培育引入50家服务东盟的龙头链主企业</w:t>
      </w:r>
      <w:r>
        <w:rPr>
          <w:rFonts w:ascii="Times New Roman" w:hAnsi="Times New Roman"/>
          <w:sz w:val="24"/>
        </w:rPr>
        <w:t>，推动广西全面步入智能经济和智能社会发展新阶段</w:t>
      </w:r>
      <w:r>
        <w:rPr>
          <w:rFonts w:hint="eastAsia" w:ascii="Times New Roman" w:hAnsi="Times New Roman"/>
          <w:sz w:val="24"/>
        </w:rPr>
        <w:t>，这些都为我校商业人工智能专业发展提供了广阔的区域市场空间。另据</w:t>
      </w:r>
      <w:r>
        <w:rPr>
          <w:rFonts w:ascii="Times New Roman" w:hAnsi="Times New Roman"/>
          <w:sz w:val="24"/>
        </w:rPr>
        <w:t>广西商务厅官方公开数据显示，2025年广西面向东盟的跨境电商进出口总额突破400亿元，增速超20%，AI技术赋能的需求极为迫切</w:t>
      </w:r>
      <w:r>
        <w:rPr>
          <w:rStyle w:val="19"/>
          <w:rFonts w:ascii="Times New Roman" w:hAnsi="Times New Roman"/>
          <w:sz w:val="24"/>
        </w:rPr>
        <w:footnoteReference w:id="8"/>
      </w:r>
      <w:r>
        <w:rPr>
          <w:rFonts w:ascii="Times New Roman" w:hAnsi="Times New Roman"/>
          <w:sz w:val="24"/>
        </w:rPr>
        <w:t>，</w:t>
      </w:r>
      <w:r>
        <w:rPr>
          <w:rFonts w:hint="eastAsia" w:ascii="Times New Roman" w:hAnsi="Times New Roman"/>
          <w:sz w:val="24"/>
        </w:rPr>
        <w:t>这也</w:t>
      </w:r>
      <w:r>
        <w:rPr>
          <w:rFonts w:ascii="Times New Roman" w:hAnsi="Times New Roman"/>
          <w:sz w:val="24"/>
        </w:rPr>
        <w:t>为本专业打造</w:t>
      </w:r>
      <w:r>
        <w:rPr>
          <w:rFonts w:hint="eastAsia" w:ascii="Times New Roman" w:hAnsi="Times New Roman"/>
          <w:sz w:val="24"/>
        </w:rPr>
        <w:t>面向</w:t>
      </w:r>
      <w:r>
        <w:rPr>
          <w:rFonts w:ascii="Times New Roman" w:hAnsi="Times New Roman"/>
          <w:sz w:val="24"/>
        </w:rPr>
        <w:t>东盟特色培养方向提供广阔区域市场与真实产业应用场景</w:t>
      </w:r>
      <w:r>
        <w:rPr>
          <w:rFonts w:hint="eastAsia" w:ascii="Times New Roman" w:hAnsi="Times New Roman"/>
          <w:sz w:val="24"/>
        </w:rPr>
        <w:t>。</w:t>
      </w:r>
    </w:p>
    <w:p>
      <w:pPr>
        <w:pStyle w:val="4"/>
        <w:spacing w:before="0" w:after="0"/>
        <w:rPr>
          <w:rFonts w:ascii="Times New Roman" w:hAnsi="Times New Roman"/>
        </w:rPr>
      </w:pPr>
      <w:bookmarkStart w:id="9" w:name="_Toc235000236"/>
      <w:r>
        <w:rPr>
          <w:rFonts w:ascii="Times New Roman" w:hAnsi="Times New Roman"/>
        </w:rPr>
        <w:t>3.2</w:t>
      </w:r>
      <w:r>
        <w:rPr>
          <w:rFonts w:hint="eastAsia" w:ascii="Times New Roman" w:hAnsi="Times New Roman"/>
        </w:rPr>
        <w:t xml:space="preserve"> </w:t>
      </w:r>
      <w:r>
        <w:rPr>
          <w:rFonts w:ascii="Times New Roman" w:hAnsi="Times New Roman"/>
        </w:rPr>
        <w:t>产品生态与竞争格局</w:t>
      </w:r>
      <w:bookmarkEnd w:id="9"/>
    </w:p>
    <w:p>
      <w:pPr>
        <w:spacing w:line="360" w:lineRule="auto"/>
        <w:ind w:firstLine="480" w:firstLineChars="200"/>
        <w:rPr>
          <w:rFonts w:ascii="Times New Roman" w:hAnsi="Times New Roman"/>
          <w:sz w:val="24"/>
        </w:rPr>
      </w:pPr>
      <w:r>
        <w:rPr>
          <w:rFonts w:hint="eastAsia" w:ascii="Times New Roman" w:hAnsi="Times New Roman"/>
          <w:sz w:val="24"/>
        </w:rPr>
        <w:t>当前，</w:t>
      </w:r>
      <w:r>
        <w:rPr>
          <w:rFonts w:ascii="Times New Roman" w:hAnsi="Times New Roman"/>
          <w:sz w:val="24"/>
        </w:rPr>
        <w:t>商业人工智能产品生态快速丰富，竞争格局呈现多元化特征，</w:t>
      </w:r>
      <w:r>
        <w:rPr>
          <w:rFonts w:hint="eastAsia" w:ascii="Times New Roman" w:hAnsi="Times New Roman"/>
          <w:sz w:val="24"/>
        </w:rPr>
        <w:t>相关产品与服务已广泛应用于企业运营、营销管理、客户服务、数据分析等多个商业场景。随着企业对智能化、数据驱动决策需求的不断提升，商业人工智能产品的竞争格局呈现出多元化的特征，参与者既包括具备强大技术研发能力的互联网与人工智能头部企业，也有专注于垂直商业场景的创新型初创企业。</w:t>
      </w:r>
      <w:r>
        <w:rPr>
          <w:rFonts w:ascii="Times New Roman" w:hAnsi="Times New Roman"/>
          <w:sz w:val="24"/>
        </w:rPr>
        <w:t>整体来看，产品形态正从</w:t>
      </w:r>
      <w:r>
        <w:rPr>
          <w:rFonts w:hint="eastAsia" w:ascii="Times New Roman" w:hAnsi="Times New Roman"/>
          <w:sz w:val="24"/>
        </w:rPr>
        <w:t>“</w:t>
      </w:r>
      <w:r>
        <w:rPr>
          <w:rFonts w:ascii="Times New Roman" w:hAnsi="Times New Roman"/>
          <w:sz w:val="24"/>
        </w:rPr>
        <w:t>单一功能工具</w:t>
      </w:r>
      <w:r>
        <w:rPr>
          <w:rFonts w:hint="eastAsia" w:ascii="Times New Roman" w:hAnsi="Times New Roman"/>
          <w:sz w:val="24"/>
        </w:rPr>
        <w:t>”</w:t>
      </w:r>
      <w:r>
        <w:rPr>
          <w:rFonts w:ascii="Times New Roman" w:hAnsi="Times New Roman"/>
          <w:sz w:val="24"/>
        </w:rPr>
        <w:t>向</w:t>
      </w:r>
      <w:r>
        <w:rPr>
          <w:rFonts w:hint="eastAsia" w:ascii="Times New Roman" w:hAnsi="Times New Roman"/>
          <w:sz w:val="24"/>
        </w:rPr>
        <w:t>“</w:t>
      </w:r>
      <w:r>
        <w:rPr>
          <w:rFonts w:ascii="Times New Roman" w:hAnsi="Times New Roman"/>
          <w:sz w:val="24"/>
        </w:rPr>
        <w:t>全流程智能体</w:t>
      </w:r>
      <w:r>
        <w:rPr>
          <w:rFonts w:hint="eastAsia" w:ascii="Times New Roman" w:hAnsi="Times New Roman"/>
          <w:sz w:val="24"/>
        </w:rPr>
        <w:t>”</w:t>
      </w:r>
      <w:r>
        <w:rPr>
          <w:rFonts w:ascii="Times New Roman" w:hAnsi="Times New Roman"/>
          <w:sz w:val="24"/>
        </w:rPr>
        <w:t>升级，市场竞争从技术比拼转向场景深度与行业理解的比拼，对能够衔接技术与业务的商业</w:t>
      </w:r>
      <w:r>
        <w:rPr>
          <w:rFonts w:hint="eastAsia" w:ascii="Times New Roman" w:hAnsi="Times New Roman"/>
          <w:sz w:val="24"/>
        </w:rPr>
        <w:t>人工智能</w:t>
      </w:r>
      <w:r>
        <w:rPr>
          <w:rFonts w:ascii="Times New Roman" w:hAnsi="Times New Roman"/>
          <w:sz w:val="24"/>
        </w:rPr>
        <w:t>人才需求持续攀升。</w:t>
      </w:r>
    </w:p>
    <w:p>
      <w:pPr>
        <w:spacing w:line="360" w:lineRule="auto"/>
        <w:ind w:firstLine="480" w:firstLineChars="200"/>
        <w:rPr>
          <w:rFonts w:ascii="Times New Roman" w:hAnsi="Times New Roman"/>
          <w:sz w:val="24"/>
        </w:rPr>
      </w:pPr>
      <w:r>
        <w:rPr>
          <w:rFonts w:hint="eastAsia" w:ascii="Times New Roman" w:hAnsi="Times New Roman"/>
          <w:sz w:val="24"/>
        </w:rPr>
        <w:t>例如，</w:t>
      </w:r>
      <w:r>
        <w:rPr>
          <w:rFonts w:ascii="Times New Roman" w:hAnsi="Times New Roman"/>
          <w:sz w:val="24"/>
        </w:rPr>
        <w:t>头部科技企业</w:t>
      </w:r>
      <w:r>
        <w:rPr>
          <w:rFonts w:hint="eastAsia" w:ascii="Times New Roman" w:hAnsi="Times New Roman"/>
          <w:sz w:val="24"/>
        </w:rPr>
        <w:t>阿里巴巴依托其“阿里云”平台，推出了包括“Quick BI”、“智能客服机器人”等一系列商业人工智能产品，覆盖智能数据分析、自动化营销、供应链优化等核心商业环节</w:t>
      </w:r>
      <w:r>
        <w:rPr>
          <w:rFonts w:ascii="Times New Roman" w:hAnsi="Times New Roman"/>
          <w:sz w:val="24"/>
        </w:rPr>
        <w:t>。</w:t>
      </w:r>
      <w:r>
        <w:rPr>
          <w:rFonts w:hint="eastAsia" w:ascii="Times New Roman" w:hAnsi="Times New Roman"/>
          <w:sz w:val="24"/>
        </w:rPr>
        <w:t>根据</w:t>
      </w:r>
      <w:r>
        <w:rPr>
          <w:rFonts w:ascii="Times New Roman" w:hAnsi="Times New Roman"/>
          <w:sz w:val="24"/>
        </w:rPr>
        <w:t>阿里巴巴集团2026财年第四季度财报显示，该季度阿里云外部商业化收入同比增长40%，其中AI相关商业类产品收入占比首次突破30%，AI商业化落地需求持续释放，市场增长动能强劲</w:t>
      </w:r>
      <w:r>
        <w:rPr>
          <w:rFonts w:hint="eastAsia" w:ascii="Times New Roman" w:hAnsi="Times New Roman"/>
          <w:sz w:val="24"/>
        </w:rPr>
        <w:t>。此外，</w:t>
      </w:r>
      <w:r>
        <w:rPr>
          <w:rFonts w:ascii="Times New Roman" w:hAnsi="Times New Roman"/>
          <w:sz w:val="24"/>
        </w:rPr>
        <w:t>百度智能云依托自研知识图谱、成熟自然语言处理两大核心底层技术，推出一站式AI营销平台、企业甄知知识管理系统等商业化产品，在商业推理、人机交互类业务场景构筑独特技术竞争优势</w:t>
      </w:r>
      <w:r>
        <w:rPr>
          <w:rFonts w:hint="eastAsia" w:ascii="Times New Roman" w:hAnsi="Times New Roman"/>
          <w:sz w:val="24"/>
        </w:rPr>
        <w:t>，</w:t>
      </w:r>
      <w:r>
        <w:rPr>
          <w:rFonts w:ascii="Times New Roman" w:hAnsi="Times New Roman"/>
          <w:sz w:val="24"/>
        </w:rPr>
        <w:t>同时依托多语种大模型能力，打造适配东南亚市场的跨境商业AI成套解决方案，面向东盟出海企业提供本地化智能运营服务。</w:t>
      </w:r>
    </w:p>
    <w:p>
      <w:pPr>
        <w:spacing w:line="360" w:lineRule="auto"/>
        <w:ind w:firstLine="480" w:firstLineChars="200"/>
        <w:rPr>
          <w:rFonts w:ascii="Times New Roman" w:hAnsi="Times New Roman"/>
          <w:sz w:val="24"/>
        </w:rPr>
      </w:pPr>
      <w:r>
        <w:rPr>
          <w:rFonts w:hint="eastAsia" w:ascii="Times New Roman" w:hAnsi="Times New Roman"/>
          <w:sz w:val="24"/>
        </w:rPr>
        <w:t>除头部科技企业外，一些</w:t>
      </w:r>
      <w:r>
        <w:rPr>
          <w:rFonts w:ascii="Times New Roman" w:hAnsi="Times New Roman"/>
          <w:sz w:val="24"/>
        </w:rPr>
        <w:t>垂直赛道企业聚焦细分商业场景打造深度智能体产品。</w:t>
      </w:r>
      <w:r>
        <w:rPr>
          <w:rFonts w:hint="eastAsia" w:ascii="Times New Roman" w:hAnsi="Times New Roman"/>
          <w:sz w:val="24"/>
        </w:rPr>
        <w:t>例如，</w:t>
      </w:r>
      <w:r>
        <w:rPr>
          <w:rFonts w:ascii="Times New Roman" w:hAnsi="Times New Roman"/>
          <w:sz w:val="24"/>
        </w:rPr>
        <w:t>专注供应链优化的杉数科技、专注智能合同审查的幂律智能、</w:t>
      </w:r>
      <w:r>
        <w:rPr>
          <w:rFonts w:hint="eastAsia" w:ascii="Times New Roman" w:hAnsi="Times New Roman"/>
          <w:sz w:val="24"/>
        </w:rPr>
        <w:t>以及</w:t>
      </w:r>
      <w:r>
        <w:rPr>
          <w:rFonts w:ascii="Times New Roman" w:hAnsi="Times New Roman"/>
          <w:sz w:val="24"/>
        </w:rPr>
        <w:t>专注智能招聘的Moka等，</w:t>
      </w:r>
      <w:r>
        <w:rPr>
          <w:rFonts w:hint="eastAsia" w:ascii="Times New Roman" w:hAnsi="Times New Roman"/>
          <w:sz w:val="24"/>
        </w:rPr>
        <w:t>这些企业</w:t>
      </w:r>
      <w:r>
        <w:rPr>
          <w:rFonts w:ascii="Times New Roman" w:hAnsi="Times New Roman"/>
          <w:sz w:val="24"/>
        </w:rPr>
        <w:t>通过深度场景打磨形成差异化竞争力，在各自细分领域占据较高市场份额。广西本地企业也在积极布局商业AI产品</w:t>
      </w:r>
      <w:r>
        <w:rPr>
          <w:rFonts w:hint="eastAsia" w:ascii="Times New Roman" w:hAnsi="Times New Roman"/>
          <w:sz w:val="24"/>
        </w:rPr>
        <w:t>，如</w:t>
      </w:r>
      <w:r>
        <w:rPr>
          <w:rFonts w:ascii="Times New Roman" w:hAnsi="Times New Roman"/>
          <w:sz w:val="24"/>
        </w:rPr>
        <w:t>中国</w:t>
      </w:r>
      <w:r>
        <w:rPr>
          <w:rFonts w:hint="eastAsia" w:ascii="Times New Roman" w:hAnsi="Times New Roman"/>
          <w:sz w:val="24"/>
        </w:rPr>
        <w:t>—</w:t>
      </w:r>
      <w:r>
        <w:rPr>
          <w:rFonts w:ascii="Times New Roman" w:hAnsi="Times New Roman"/>
          <w:sz w:val="24"/>
        </w:rPr>
        <w:t>东盟信息港股份有限公司开发了面向东盟的智能物流平台、跨境电商AI运营系统等产品</w:t>
      </w:r>
      <w:r>
        <w:rPr>
          <w:rFonts w:hint="eastAsia" w:ascii="Times New Roman" w:hAnsi="Times New Roman"/>
          <w:sz w:val="24"/>
        </w:rPr>
        <w:t>，</w:t>
      </w:r>
      <w:r>
        <w:rPr>
          <w:rFonts w:ascii="Times New Roman" w:hAnsi="Times New Roman"/>
          <w:sz w:val="24"/>
        </w:rPr>
        <w:t>已服务超过200家面向东盟的贸易企业；广西一键游数智文旅集团打造的</w:t>
      </w:r>
      <w:r>
        <w:rPr>
          <w:rFonts w:hint="eastAsia" w:ascii="Times New Roman" w:hAnsi="Times New Roman"/>
          <w:sz w:val="24"/>
        </w:rPr>
        <w:t>“</w:t>
      </w:r>
      <w:r>
        <w:rPr>
          <w:rFonts w:ascii="Times New Roman" w:hAnsi="Times New Roman"/>
          <w:sz w:val="24"/>
        </w:rPr>
        <w:t>一键游广西</w:t>
      </w:r>
      <w:r>
        <w:rPr>
          <w:rFonts w:hint="eastAsia" w:ascii="Times New Roman" w:hAnsi="Times New Roman"/>
          <w:sz w:val="24"/>
        </w:rPr>
        <w:t>”</w:t>
      </w:r>
      <w:r>
        <w:rPr>
          <w:rFonts w:ascii="Times New Roman" w:hAnsi="Times New Roman"/>
          <w:sz w:val="24"/>
        </w:rPr>
        <w:t>平台，利用AI技术实现智能导游、个性化推荐等功能，为游客提供全方位智慧服务。</w:t>
      </w:r>
    </w:p>
    <w:p>
      <w:pPr>
        <w:pStyle w:val="4"/>
        <w:spacing w:before="0" w:after="0"/>
        <w:rPr>
          <w:rFonts w:ascii="Times New Roman" w:hAnsi="Times New Roman"/>
        </w:rPr>
      </w:pPr>
      <w:bookmarkStart w:id="10" w:name="_Toc235000237"/>
      <w:r>
        <w:rPr>
          <w:rFonts w:ascii="Times New Roman" w:hAnsi="Times New Roman"/>
        </w:rPr>
        <w:t>3.3 政策与法规环境</w:t>
      </w:r>
      <w:bookmarkEnd w:id="10"/>
    </w:p>
    <w:p>
      <w:pPr>
        <w:spacing w:line="360" w:lineRule="auto"/>
        <w:ind w:firstLine="480" w:firstLineChars="200"/>
        <w:rPr>
          <w:rFonts w:ascii="Times New Roman" w:hAnsi="Times New Roman"/>
          <w:bCs/>
          <w:kern w:val="0"/>
          <w:sz w:val="24"/>
          <w:szCs w:val="22"/>
          <w:lang w:bidi="zh-CN"/>
        </w:rPr>
      </w:pPr>
      <w:r>
        <w:rPr>
          <w:rFonts w:ascii="Times New Roman" w:hAnsi="Times New Roman"/>
          <w:sz w:val="24"/>
        </w:rPr>
        <w:t>国家层面已构建完善的顶层政策体系，持续推动AI与商业管理深度融合，并对人才培养提出明确要求。2017年7月</w:t>
      </w:r>
      <w:r>
        <w:rPr>
          <w:rFonts w:hint="eastAsia" w:ascii="Times New Roman" w:hAnsi="Times New Roman"/>
          <w:sz w:val="24"/>
        </w:rPr>
        <w:t>，</w:t>
      </w:r>
      <w:r>
        <w:rPr>
          <w:rFonts w:ascii="Times New Roman" w:hAnsi="Times New Roman"/>
          <w:sz w:val="24"/>
        </w:rPr>
        <w:t>国务院印发《新一代人工智能发展规划》，这是我国首份国家级人工智能顶层战略文件，</w:t>
      </w:r>
      <w:r>
        <w:rPr>
          <w:rFonts w:ascii="Times New Roman" w:hAnsi="Times New Roman"/>
          <w:b/>
          <w:bCs/>
          <w:sz w:val="24"/>
        </w:rPr>
        <w:t>首次将人工智能上升至国家核心发展战略层面</w:t>
      </w:r>
      <w:r>
        <w:rPr>
          <w:rFonts w:ascii="Times New Roman" w:hAnsi="Times New Roman"/>
          <w:sz w:val="24"/>
        </w:rPr>
        <w:t>，</w:t>
      </w:r>
      <w:r>
        <w:rPr>
          <w:rFonts w:hint="eastAsia" w:ascii="Times New Roman" w:hAnsi="Times New Roman"/>
          <w:sz w:val="24"/>
        </w:rPr>
        <w:t>并</w:t>
      </w:r>
      <w:r>
        <w:rPr>
          <w:rFonts w:ascii="Times New Roman" w:hAnsi="Times New Roman"/>
          <w:sz w:val="24"/>
        </w:rPr>
        <w:t>明确提出</w:t>
      </w:r>
      <w:r>
        <w:rPr>
          <w:rFonts w:ascii="Times New Roman" w:hAnsi="Times New Roman"/>
          <w:b/>
          <w:bCs/>
          <w:sz w:val="24"/>
        </w:rPr>
        <w:t>加快AI</w:t>
      </w:r>
      <w:r>
        <w:rPr>
          <w:rFonts w:hint="eastAsia" w:ascii="Times New Roman" w:hAnsi="Times New Roman"/>
          <w:b/>
          <w:bCs/>
          <w:sz w:val="24"/>
        </w:rPr>
        <w:t>在制造、</w:t>
      </w:r>
      <w:r>
        <w:rPr>
          <w:rFonts w:ascii="Times New Roman" w:hAnsi="Times New Roman"/>
          <w:b/>
          <w:bCs/>
          <w:sz w:val="24"/>
        </w:rPr>
        <w:t>物流、金融、商务等重点行业和领域</w:t>
      </w:r>
      <w:r>
        <w:rPr>
          <w:rFonts w:hint="eastAsia" w:ascii="Times New Roman" w:hAnsi="Times New Roman"/>
          <w:b/>
          <w:bCs/>
          <w:sz w:val="24"/>
        </w:rPr>
        <w:t>的</w:t>
      </w:r>
      <w:r>
        <w:rPr>
          <w:rFonts w:ascii="Times New Roman" w:hAnsi="Times New Roman"/>
          <w:b/>
          <w:bCs/>
          <w:sz w:val="24"/>
        </w:rPr>
        <w:t>融合应用</w:t>
      </w:r>
      <w:r>
        <w:rPr>
          <w:rFonts w:hint="eastAsia" w:ascii="Times New Roman" w:hAnsi="Times New Roman"/>
          <w:b/>
          <w:bCs/>
          <w:sz w:val="24"/>
        </w:rPr>
        <w:t>，</w:t>
      </w:r>
      <w:r>
        <w:rPr>
          <w:rFonts w:ascii="Times New Roman" w:hAnsi="Times New Roman"/>
          <w:b/>
          <w:bCs/>
          <w:sz w:val="24"/>
        </w:rPr>
        <w:t>大规模推动企业智能化升级</w:t>
      </w:r>
      <w:r>
        <w:rPr>
          <w:rFonts w:hint="eastAsia" w:ascii="Times New Roman" w:hAnsi="Times New Roman"/>
          <w:b/>
          <w:bCs/>
          <w:sz w:val="24"/>
        </w:rPr>
        <w:t>，</w:t>
      </w:r>
      <w:r>
        <w:rPr>
          <w:rFonts w:ascii="Times New Roman" w:hAnsi="Times New Roman"/>
          <w:b/>
          <w:bCs/>
          <w:sz w:val="24"/>
        </w:rPr>
        <w:t>支持和引导企业在设计、生产、管理、物流和营销等核心业务环节应用人工智能新技术</w:t>
      </w:r>
      <w:r>
        <w:rPr>
          <w:rFonts w:hint="eastAsia" w:ascii="Times New Roman" w:hAnsi="Times New Roman"/>
          <w:sz w:val="24"/>
        </w:rPr>
        <w:t>，</w:t>
      </w:r>
      <w:r>
        <w:rPr>
          <w:rFonts w:ascii="Times New Roman" w:hAnsi="Times New Roman"/>
          <w:sz w:val="24"/>
        </w:rPr>
        <w:t>重视人工智能与社会学、心理学、法学等学科专业教育的交叉融合</w:t>
      </w:r>
      <w:r>
        <w:rPr>
          <w:rFonts w:hint="eastAsia" w:ascii="Times New Roman" w:hAnsi="Times New Roman"/>
          <w:sz w:val="24"/>
        </w:rPr>
        <w:t>。</w:t>
      </w:r>
      <w:r>
        <w:rPr>
          <w:rFonts w:hint="eastAsia" w:ascii="Times New Roman" w:hAnsi="Times New Roman"/>
          <w:bCs/>
          <w:kern w:val="0"/>
          <w:sz w:val="24"/>
          <w:szCs w:val="22"/>
          <w:lang w:bidi="zh-CN"/>
        </w:rPr>
        <w:t>2025年8月，</w:t>
      </w:r>
      <w:r>
        <w:rPr>
          <w:rFonts w:ascii="Times New Roman" w:hAnsi="Times New Roman"/>
          <w:bCs/>
          <w:kern w:val="0"/>
          <w:sz w:val="24"/>
          <w:szCs w:val="22"/>
          <w:lang w:val="zh-CN" w:bidi="zh-CN"/>
        </w:rPr>
        <w:t>国务院印发《关于深入实施“人工智能+”行动的意见》，</w:t>
      </w:r>
      <w:r>
        <w:rPr>
          <w:rFonts w:hint="eastAsia" w:ascii="Times New Roman" w:hAnsi="Times New Roman"/>
          <w:b/>
          <w:kern w:val="0"/>
          <w:sz w:val="24"/>
          <w:szCs w:val="22"/>
          <w:lang w:val="zh-CN" w:bidi="zh-CN"/>
        </w:rPr>
        <w:t>明确</w:t>
      </w:r>
      <w:r>
        <w:rPr>
          <w:rFonts w:ascii="Times New Roman" w:hAnsi="Times New Roman"/>
          <w:b/>
          <w:kern w:val="0"/>
          <w:sz w:val="24"/>
          <w:szCs w:val="22"/>
          <w:lang w:bidi="zh-CN"/>
        </w:rPr>
        <w:t>鼓励有条件的企业将人工智能融入战略规划、组织架构、业务流程等，推动产业全要素智能化发展</w:t>
      </w:r>
      <w:r>
        <w:rPr>
          <w:rFonts w:hint="eastAsia" w:ascii="Times New Roman" w:hAnsi="Times New Roman"/>
          <w:b/>
          <w:kern w:val="0"/>
          <w:sz w:val="24"/>
          <w:szCs w:val="22"/>
          <w:lang w:bidi="zh-CN"/>
        </w:rPr>
        <w:t>，</w:t>
      </w:r>
      <w:r>
        <w:rPr>
          <w:rFonts w:ascii="Times New Roman" w:hAnsi="Times New Roman"/>
          <w:b/>
          <w:kern w:val="0"/>
          <w:sz w:val="24"/>
          <w:szCs w:val="22"/>
          <w:lang w:bidi="zh-CN"/>
        </w:rPr>
        <w:t>推动工业全要素智能联动，加快人工智能在设计、中试、生产、服务、运营全环节落地应用</w:t>
      </w:r>
      <w:r>
        <w:rPr>
          <w:rFonts w:hint="eastAsia" w:ascii="Times New Roman" w:hAnsi="Times New Roman"/>
          <w:bCs/>
          <w:kern w:val="0"/>
          <w:sz w:val="24"/>
          <w:szCs w:val="22"/>
          <w:lang w:bidi="zh-CN"/>
        </w:rPr>
        <w:t>，</w:t>
      </w:r>
      <w:r>
        <w:rPr>
          <w:rFonts w:ascii="Times New Roman" w:hAnsi="Times New Roman"/>
          <w:bCs/>
          <w:kern w:val="0"/>
          <w:sz w:val="24"/>
          <w:szCs w:val="22"/>
          <w:lang w:bidi="zh-CN"/>
        </w:rPr>
        <w:t>着力提升全员人工智能素养与技能。2026年3月</w:t>
      </w:r>
      <w:r>
        <w:rPr>
          <w:rFonts w:hint="eastAsia" w:ascii="Times New Roman" w:hAnsi="Times New Roman"/>
          <w:bCs/>
          <w:kern w:val="0"/>
          <w:sz w:val="24"/>
          <w:szCs w:val="22"/>
          <w:lang w:bidi="zh-CN"/>
        </w:rPr>
        <w:t>发布的《</w:t>
      </w:r>
      <w:r>
        <w:rPr>
          <w:rFonts w:ascii="Times New Roman" w:hAnsi="Times New Roman"/>
          <w:bCs/>
          <w:kern w:val="0"/>
          <w:sz w:val="24"/>
          <w:szCs w:val="22"/>
          <w:lang w:bidi="zh-CN"/>
        </w:rPr>
        <w:t>中华人民共和国国民经济和社会发展第十五个五年规划纲要</w:t>
      </w:r>
      <w:r>
        <w:rPr>
          <w:rFonts w:hint="eastAsia" w:ascii="Times New Roman" w:hAnsi="Times New Roman"/>
          <w:bCs/>
          <w:kern w:val="0"/>
          <w:sz w:val="24"/>
          <w:szCs w:val="22"/>
          <w:lang w:bidi="zh-CN"/>
        </w:rPr>
        <w:t>》明确强调，要</w:t>
      </w:r>
      <w:r>
        <w:rPr>
          <w:rFonts w:ascii="Times New Roman" w:hAnsi="Times New Roman"/>
          <w:bCs/>
          <w:kern w:val="0"/>
          <w:sz w:val="24"/>
          <w:szCs w:val="22"/>
          <w:lang w:bidi="zh-CN"/>
        </w:rPr>
        <w:t>协同推进创新型人才培养</w:t>
      </w:r>
      <w:r>
        <w:rPr>
          <w:rFonts w:hint="eastAsia" w:ascii="Times New Roman" w:hAnsi="Times New Roman"/>
          <w:bCs/>
          <w:kern w:val="0"/>
          <w:sz w:val="24"/>
          <w:szCs w:val="22"/>
          <w:lang w:bidi="zh-CN"/>
        </w:rPr>
        <w:t>，</w:t>
      </w:r>
      <w:r>
        <w:rPr>
          <w:rFonts w:ascii="Times New Roman" w:hAnsi="Times New Roman"/>
          <w:b/>
          <w:kern w:val="0"/>
          <w:sz w:val="24"/>
          <w:szCs w:val="22"/>
          <w:lang w:bidi="zh-CN"/>
        </w:rPr>
        <w:t>超常规布局人工智能等新兴领域急需学科专业</w:t>
      </w:r>
      <w:r>
        <w:rPr>
          <w:rFonts w:ascii="Times New Roman" w:hAnsi="Times New Roman"/>
          <w:bCs/>
          <w:kern w:val="0"/>
          <w:sz w:val="24"/>
          <w:szCs w:val="22"/>
          <w:lang w:bidi="zh-CN"/>
        </w:rPr>
        <w:t>，深入实施基础学科和交叉学科突破计划。2026年6月</w:t>
      </w:r>
      <w:r>
        <w:rPr>
          <w:rFonts w:hint="eastAsia" w:ascii="Times New Roman" w:hAnsi="Times New Roman"/>
          <w:bCs/>
          <w:kern w:val="0"/>
          <w:sz w:val="24"/>
          <w:szCs w:val="22"/>
          <w:lang w:bidi="zh-CN"/>
        </w:rPr>
        <w:t>，</w:t>
      </w:r>
      <w:r>
        <w:rPr>
          <w:rFonts w:ascii="Times New Roman" w:hAnsi="Times New Roman"/>
          <w:bCs/>
          <w:kern w:val="0"/>
          <w:sz w:val="24"/>
          <w:szCs w:val="22"/>
          <w:lang w:bidi="zh-CN"/>
        </w:rPr>
        <w:t>国务院印发</w:t>
      </w:r>
      <w:r>
        <w:rPr>
          <w:rFonts w:hint="eastAsia" w:ascii="Times New Roman" w:hAnsi="Times New Roman"/>
          <w:bCs/>
          <w:kern w:val="0"/>
          <w:sz w:val="24"/>
          <w:szCs w:val="22"/>
          <w:lang w:bidi="zh-CN"/>
        </w:rPr>
        <w:t>的</w:t>
      </w:r>
      <w:r>
        <w:rPr>
          <w:rFonts w:ascii="Times New Roman" w:hAnsi="Times New Roman"/>
          <w:bCs/>
          <w:kern w:val="0"/>
          <w:sz w:val="24"/>
          <w:szCs w:val="22"/>
          <w:lang w:bidi="zh-CN"/>
        </w:rPr>
        <w:t>《</w:t>
      </w:r>
      <w:r>
        <w:rPr>
          <w:rFonts w:hint="eastAsia" w:ascii="Times New Roman" w:hAnsi="Times New Roman"/>
          <w:bCs/>
          <w:kern w:val="0"/>
          <w:sz w:val="24"/>
          <w:szCs w:val="22"/>
          <w:lang w:bidi="zh-CN"/>
        </w:rPr>
        <w:t>教育发展“十五五”规划》更是</w:t>
      </w:r>
      <w:r>
        <w:rPr>
          <w:rFonts w:ascii="Times New Roman" w:hAnsi="Times New Roman"/>
          <w:bCs/>
          <w:kern w:val="0"/>
          <w:sz w:val="24"/>
          <w:szCs w:val="22"/>
          <w:lang w:bidi="zh-CN"/>
        </w:rPr>
        <w:t>明确</w:t>
      </w:r>
      <w:r>
        <w:rPr>
          <w:rFonts w:hint="eastAsia" w:ascii="Times New Roman" w:hAnsi="Times New Roman"/>
          <w:bCs/>
          <w:kern w:val="0"/>
          <w:sz w:val="24"/>
          <w:szCs w:val="22"/>
          <w:lang w:bidi="zh-CN"/>
        </w:rPr>
        <w:t>指出，</w:t>
      </w:r>
      <w:r>
        <w:rPr>
          <w:rFonts w:hint="eastAsia" w:ascii="Times New Roman" w:hAnsi="Times New Roman"/>
          <w:b/>
          <w:kern w:val="0"/>
          <w:sz w:val="24"/>
          <w:szCs w:val="22"/>
          <w:lang w:bidi="zh-CN"/>
        </w:rPr>
        <w:t>要</w:t>
      </w:r>
      <w:r>
        <w:rPr>
          <w:rFonts w:ascii="Times New Roman" w:hAnsi="Times New Roman"/>
          <w:b/>
          <w:kern w:val="0"/>
          <w:sz w:val="24"/>
          <w:szCs w:val="22"/>
          <w:lang w:bidi="zh-CN"/>
        </w:rPr>
        <w:t>探索建设科技商学院，打通基础</w:t>
      </w:r>
      <w:r>
        <w:rPr>
          <w:rFonts w:hint="eastAsia" w:ascii="Times New Roman" w:hAnsi="Times New Roman"/>
          <w:b/>
          <w:kern w:val="0"/>
          <w:sz w:val="24"/>
          <w:szCs w:val="22"/>
          <w:lang w:bidi="zh-CN"/>
        </w:rPr>
        <w:t>研究</w:t>
      </w:r>
      <w:r>
        <w:rPr>
          <w:rFonts w:ascii="Times New Roman" w:hAnsi="Times New Roman"/>
          <w:b/>
          <w:kern w:val="0"/>
          <w:sz w:val="24"/>
          <w:szCs w:val="22"/>
          <w:lang w:bidi="zh-CN"/>
        </w:rPr>
        <w:t>、应用开发、成果转化的创新链条</w:t>
      </w:r>
      <w:r>
        <w:rPr>
          <w:rFonts w:ascii="Times New Roman" w:hAnsi="Times New Roman"/>
          <w:bCs/>
          <w:kern w:val="0"/>
          <w:sz w:val="24"/>
          <w:szCs w:val="22"/>
          <w:lang w:bidi="zh-CN"/>
        </w:rPr>
        <w:t>。</w:t>
      </w:r>
      <w:r>
        <w:rPr>
          <w:rFonts w:hint="eastAsia" w:ascii="Times New Roman" w:hAnsi="Times New Roman"/>
          <w:bCs/>
          <w:kern w:val="0"/>
          <w:sz w:val="24"/>
          <w:szCs w:val="22"/>
          <w:lang w:bidi="zh-CN"/>
        </w:rPr>
        <w:t>上述国家战略及政策规划及大地促进了我国人工智能技术在行业、企业等各运营环节流程的应用，为加速人工智能技术商业化场景应用，增设商业人工智能专业奠定了坚实政策基础。</w:t>
      </w:r>
    </w:p>
    <w:p>
      <w:pPr>
        <w:spacing w:line="360" w:lineRule="auto"/>
        <w:ind w:firstLine="480" w:firstLineChars="200"/>
        <w:rPr>
          <w:rFonts w:ascii="Times New Roman" w:hAnsi="Times New Roman"/>
          <w:sz w:val="24"/>
        </w:rPr>
      </w:pPr>
      <w:r>
        <w:rPr>
          <w:rFonts w:hint="eastAsia" w:ascii="Times New Roman" w:hAnsi="Times New Roman"/>
          <w:bCs/>
          <w:kern w:val="0"/>
          <w:sz w:val="24"/>
          <w:szCs w:val="22"/>
          <w:lang w:bidi="zh-CN"/>
        </w:rPr>
        <w:t>区域政策层面，2026年1月，</w:t>
      </w:r>
      <w:r>
        <w:rPr>
          <w:rFonts w:ascii="Times New Roman" w:hAnsi="Times New Roman"/>
          <w:bCs/>
          <w:kern w:val="0"/>
          <w:sz w:val="24"/>
          <w:szCs w:val="22"/>
          <w:lang w:bidi="zh-CN"/>
        </w:rPr>
        <w:t>广西壮族自治区人民政府办公厅印发《广西深入实施</w:t>
      </w:r>
      <w:r>
        <w:rPr>
          <w:rFonts w:hint="eastAsia" w:ascii="Times New Roman" w:hAnsi="Times New Roman"/>
          <w:bCs/>
          <w:kern w:val="0"/>
          <w:sz w:val="24"/>
          <w:szCs w:val="22"/>
          <w:lang w:bidi="zh-CN"/>
        </w:rPr>
        <w:t>“</w:t>
      </w:r>
      <w:r>
        <w:rPr>
          <w:rFonts w:ascii="Times New Roman" w:hAnsi="Times New Roman"/>
          <w:bCs/>
          <w:kern w:val="0"/>
          <w:sz w:val="24"/>
          <w:szCs w:val="22"/>
          <w:lang w:bidi="zh-CN"/>
        </w:rPr>
        <w:t>人工智能</w:t>
      </w:r>
      <w:r>
        <w:rPr>
          <w:rFonts w:hint="eastAsia" w:ascii="Times New Roman" w:hAnsi="Times New Roman"/>
          <w:bCs/>
          <w:kern w:val="0"/>
          <w:sz w:val="24"/>
          <w:szCs w:val="22"/>
          <w:lang w:bidi="zh-CN"/>
        </w:rPr>
        <w:t>+”</w:t>
      </w:r>
      <w:r>
        <w:rPr>
          <w:rFonts w:ascii="Times New Roman" w:hAnsi="Times New Roman"/>
          <w:bCs/>
          <w:kern w:val="0"/>
          <w:sz w:val="24"/>
          <w:szCs w:val="22"/>
          <w:lang w:bidi="zh-CN"/>
        </w:rPr>
        <w:t>三年行动方案（2026—2028年）》</w:t>
      </w:r>
      <w:r>
        <w:rPr>
          <w:rFonts w:hint="eastAsia" w:ascii="Times New Roman" w:hAnsi="Times New Roman"/>
          <w:bCs/>
          <w:kern w:val="0"/>
          <w:sz w:val="24"/>
          <w:szCs w:val="22"/>
          <w:lang w:bidi="zh-CN"/>
        </w:rPr>
        <w:t>明确提出，要</w:t>
      </w:r>
      <w:r>
        <w:rPr>
          <w:rFonts w:ascii="Times New Roman" w:hAnsi="Times New Roman"/>
          <w:bCs/>
          <w:kern w:val="0"/>
          <w:sz w:val="24"/>
          <w:szCs w:val="22"/>
          <w:lang w:bidi="zh-CN"/>
        </w:rPr>
        <w:t>聚焦国家所需、广西所能、东盟所盼，</w:t>
      </w:r>
      <w:r>
        <w:rPr>
          <w:rFonts w:ascii="Times New Roman" w:hAnsi="Times New Roman"/>
          <w:b/>
          <w:kern w:val="0"/>
          <w:sz w:val="24"/>
          <w:szCs w:val="22"/>
          <w:lang w:bidi="zh-CN"/>
        </w:rPr>
        <w:t>坚持</w:t>
      </w:r>
      <w:r>
        <w:rPr>
          <w:rFonts w:hint="eastAsia" w:ascii="Times New Roman" w:hAnsi="Times New Roman"/>
          <w:b/>
          <w:kern w:val="0"/>
          <w:sz w:val="24"/>
          <w:szCs w:val="22"/>
          <w:lang w:bidi="zh-CN"/>
        </w:rPr>
        <w:t>“</w:t>
      </w:r>
      <w:r>
        <w:rPr>
          <w:rFonts w:ascii="Times New Roman" w:hAnsi="Times New Roman"/>
          <w:b/>
          <w:kern w:val="0"/>
          <w:sz w:val="24"/>
          <w:szCs w:val="22"/>
          <w:lang w:bidi="zh-CN"/>
        </w:rPr>
        <w:t>北上广研发</w:t>
      </w:r>
      <w:r>
        <w:rPr>
          <w:rFonts w:hint="eastAsia" w:ascii="Times New Roman" w:hAnsi="Times New Roman"/>
          <w:b/>
          <w:kern w:val="0"/>
          <w:sz w:val="24"/>
          <w:szCs w:val="22"/>
          <w:lang w:bidi="zh-CN"/>
        </w:rPr>
        <w:t>+</w:t>
      </w:r>
      <w:r>
        <w:rPr>
          <w:rFonts w:ascii="Times New Roman" w:hAnsi="Times New Roman"/>
          <w:b/>
          <w:kern w:val="0"/>
          <w:sz w:val="24"/>
          <w:szCs w:val="22"/>
          <w:lang w:bidi="zh-CN"/>
        </w:rPr>
        <w:t>广西集成</w:t>
      </w:r>
      <w:r>
        <w:rPr>
          <w:rFonts w:hint="eastAsia" w:ascii="Times New Roman" w:hAnsi="Times New Roman"/>
          <w:b/>
          <w:kern w:val="0"/>
          <w:sz w:val="24"/>
          <w:szCs w:val="22"/>
          <w:lang w:bidi="zh-CN"/>
        </w:rPr>
        <w:t>+</w:t>
      </w:r>
      <w:r>
        <w:rPr>
          <w:rFonts w:ascii="Times New Roman" w:hAnsi="Times New Roman"/>
          <w:b/>
          <w:kern w:val="0"/>
          <w:sz w:val="24"/>
          <w:szCs w:val="22"/>
          <w:lang w:bidi="zh-CN"/>
        </w:rPr>
        <w:t>东盟应用</w:t>
      </w:r>
      <w:r>
        <w:rPr>
          <w:rFonts w:hint="eastAsia" w:ascii="Times New Roman" w:hAnsi="Times New Roman"/>
          <w:b/>
          <w:kern w:val="0"/>
          <w:sz w:val="24"/>
          <w:szCs w:val="22"/>
          <w:lang w:bidi="zh-CN"/>
        </w:rPr>
        <w:t>”</w:t>
      </w:r>
      <w:r>
        <w:rPr>
          <w:rFonts w:ascii="Times New Roman" w:hAnsi="Times New Roman"/>
          <w:b/>
          <w:kern w:val="0"/>
          <w:sz w:val="24"/>
          <w:szCs w:val="22"/>
          <w:lang w:bidi="zh-CN"/>
        </w:rPr>
        <w:t>的发展路径</w:t>
      </w:r>
      <w:r>
        <w:rPr>
          <w:rFonts w:hint="eastAsia" w:ascii="Times New Roman" w:hAnsi="Times New Roman"/>
          <w:bCs/>
          <w:kern w:val="0"/>
          <w:sz w:val="24"/>
          <w:szCs w:val="22"/>
          <w:lang w:bidi="zh-CN"/>
        </w:rPr>
        <w:t>，到</w:t>
      </w:r>
      <w:r>
        <w:rPr>
          <w:rFonts w:ascii="Times New Roman" w:hAnsi="Times New Roman"/>
          <w:bCs/>
          <w:kern w:val="0"/>
          <w:sz w:val="24"/>
          <w:szCs w:val="22"/>
          <w:lang w:bidi="zh-CN"/>
        </w:rPr>
        <w:t>2028年，全面建成中国</w:t>
      </w:r>
      <w:r>
        <w:rPr>
          <w:rFonts w:hint="eastAsia" w:ascii="Times New Roman" w:hAnsi="Times New Roman"/>
          <w:bCs/>
          <w:kern w:val="0"/>
          <w:sz w:val="24"/>
          <w:szCs w:val="22"/>
          <w:lang w:bidi="zh-CN"/>
        </w:rPr>
        <w:t>—</w:t>
      </w:r>
      <w:r>
        <w:rPr>
          <w:rFonts w:ascii="Times New Roman" w:hAnsi="Times New Roman"/>
          <w:bCs/>
          <w:kern w:val="0"/>
          <w:sz w:val="24"/>
          <w:szCs w:val="22"/>
          <w:lang w:bidi="zh-CN"/>
        </w:rPr>
        <w:t>东盟国家人工智能应用合作中心，形成150个标志性智能产品和品牌，打造200个标杆应用场景，培育引入50家服务东盟的龙头链主企业，建成20个人工智能领域创新平台</w:t>
      </w:r>
      <w:r>
        <w:rPr>
          <w:rStyle w:val="19"/>
          <w:rFonts w:ascii="Times New Roman" w:hAnsi="Times New Roman"/>
          <w:bCs/>
          <w:kern w:val="0"/>
          <w:sz w:val="24"/>
          <w:szCs w:val="22"/>
          <w:lang w:bidi="zh-CN"/>
        </w:rPr>
        <w:footnoteReference w:id="9"/>
      </w:r>
      <w:r>
        <w:rPr>
          <w:rFonts w:ascii="Times New Roman" w:hAnsi="Times New Roman"/>
          <w:bCs/>
          <w:kern w:val="0"/>
          <w:sz w:val="24"/>
          <w:szCs w:val="22"/>
          <w:lang w:bidi="zh-CN"/>
        </w:rPr>
        <w:t>。2026年4</w:t>
      </w:r>
      <w:r>
        <w:rPr>
          <w:rFonts w:hint="eastAsia" w:ascii="Times New Roman" w:hAnsi="Times New Roman"/>
          <w:bCs/>
          <w:kern w:val="0"/>
          <w:sz w:val="24"/>
          <w:szCs w:val="22"/>
          <w:lang w:bidi="zh-CN"/>
        </w:rPr>
        <w:t>月，广西壮族自治区</w:t>
      </w:r>
      <w:r>
        <w:rPr>
          <w:rFonts w:ascii="Times New Roman" w:hAnsi="Times New Roman"/>
          <w:bCs/>
          <w:kern w:val="0"/>
          <w:sz w:val="24"/>
          <w:szCs w:val="22"/>
          <w:lang w:bidi="zh-CN"/>
        </w:rPr>
        <w:t>政府</w:t>
      </w:r>
      <w:r>
        <w:rPr>
          <w:rFonts w:hint="eastAsia" w:ascii="Times New Roman" w:hAnsi="Times New Roman"/>
          <w:bCs/>
          <w:kern w:val="0"/>
          <w:sz w:val="24"/>
          <w:szCs w:val="22"/>
          <w:lang w:bidi="zh-CN"/>
        </w:rPr>
        <w:t>印发</w:t>
      </w:r>
      <w:r>
        <w:rPr>
          <w:rFonts w:ascii="Times New Roman" w:hAnsi="Times New Roman"/>
          <w:bCs/>
          <w:kern w:val="0"/>
          <w:sz w:val="24"/>
          <w:szCs w:val="22"/>
          <w:lang w:bidi="zh-CN"/>
        </w:rPr>
        <w:t>的《广西壮族自治区国民经济和社会发展第十五个五年规划纲要》</w:t>
      </w:r>
      <w:r>
        <w:rPr>
          <w:rFonts w:hint="eastAsia" w:ascii="Times New Roman" w:hAnsi="Times New Roman"/>
          <w:bCs/>
          <w:kern w:val="0"/>
          <w:sz w:val="24"/>
          <w:szCs w:val="22"/>
          <w:lang w:bidi="zh-CN"/>
        </w:rPr>
        <w:t>明确强调，要</w:t>
      </w:r>
      <w:r>
        <w:rPr>
          <w:rFonts w:ascii="Times New Roman" w:hAnsi="Times New Roman"/>
          <w:b/>
          <w:kern w:val="0"/>
          <w:sz w:val="24"/>
          <w:szCs w:val="22"/>
          <w:lang w:bidi="zh-CN"/>
        </w:rPr>
        <w:t>打造面向东盟的人工智能国际合作高地</w:t>
      </w:r>
      <w:r>
        <w:rPr>
          <w:rFonts w:hint="eastAsia" w:ascii="Times New Roman" w:hAnsi="Times New Roman"/>
          <w:bCs/>
          <w:kern w:val="0"/>
          <w:sz w:val="24"/>
          <w:szCs w:val="22"/>
          <w:lang w:bidi="zh-CN"/>
        </w:rPr>
        <w:t>，</w:t>
      </w:r>
      <w:r>
        <w:rPr>
          <w:rFonts w:ascii="Times New Roman" w:hAnsi="Times New Roman"/>
          <w:b/>
          <w:kern w:val="0"/>
          <w:sz w:val="24"/>
          <w:szCs w:val="22"/>
          <w:lang w:bidi="zh-CN"/>
        </w:rPr>
        <w:t>实现智能经济核心产业产值突破2000亿元</w:t>
      </w:r>
      <w:r>
        <w:rPr>
          <w:rFonts w:hint="eastAsia" w:ascii="Times New Roman" w:hAnsi="Times New Roman"/>
          <w:b/>
          <w:kern w:val="0"/>
          <w:sz w:val="24"/>
          <w:szCs w:val="22"/>
          <w:lang w:bidi="zh-CN"/>
        </w:rPr>
        <w:t>，</w:t>
      </w:r>
      <w:r>
        <w:rPr>
          <w:rFonts w:ascii="Times New Roman" w:hAnsi="Times New Roman"/>
          <w:b/>
          <w:kern w:val="0"/>
          <w:sz w:val="24"/>
          <w:szCs w:val="22"/>
          <w:lang w:bidi="zh-CN"/>
        </w:rPr>
        <w:t>新一代智能终端、智能体等应用普及率超90%</w:t>
      </w:r>
      <w:r>
        <w:rPr>
          <w:rStyle w:val="19"/>
          <w:rFonts w:ascii="Times New Roman" w:hAnsi="Times New Roman"/>
          <w:bCs/>
          <w:kern w:val="0"/>
          <w:sz w:val="24"/>
          <w:szCs w:val="22"/>
          <w:lang w:bidi="zh-CN"/>
        </w:rPr>
        <w:footnoteReference w:id="10"/>
      </w:r>
      <w:r>
        <w:rPr>
          <w:rFonts w:hint="eastAsia" w:ascii="Times New Roman" w:hAnsi="Times New Roman"/>
          <w:bCs/>
          <w:kern w:val="0"/>
          <w:sz w:val="24"/>
          <w:szCs w:val="22"/>
          <w:lang w:bidi="zh-CN"/>
        </w:rPr>
        <w:t>。</w:t>
      </w:r>
      <w:r>
        <w:rPr>
          <w:rFonts w:ascii="Times New Roman" w:hAnsi="Times New Roman"/>
          <w:bCs/>
          <w:kern w:val="0"/>
          <w:sz w:val="24"/>
          <w:szCs w:val="22"/>
          <w:lang w:bidi="zh-CN"/>
        </w:rPr>
        <w:t>2025年9月广西发布了《面向东盟</w:t>
      </w:r>
      <w:r>
        <w:rPr>
          <w:rFonts w:hint="eastAsia" w:ascii="Times New Roman" w:hAnsi="Times New Roman"/>
          <w:bCs/>
          <w:kern w:val="0"/>
          <w:sz w:val="24"/>
          <w:szCs w:val="22"/>
          <w:lang w:bidi="zh-CN"/>
        </w:rPr>
        <w:t>“</w:t>
      </w:r>
      <w:r>
        <w:rPr>
          <w:rFonts w:ascii="Times New Roman" w:hAnsi="Times New Roman"/>
          <w:bCs/>
          <w:kern w:val="0"/>
          <w:sz w:val="24"/>
          <w:szCs w:val="22"/>
          <w:lang w:bidi="zh-CN"/>
        </w:rPr>
        <w:t>百千万</w:t>
      </w:r>
      <w:r>
        <w:rPr>
          <w:rFonts w:hint="eastAsia" w:ascii="Times New Roman" w:hAnsi="Times New Roman"/>
          <w:bCs/>
          <w:kern w:val="0"/>
          <w:sz w:val="24"/>
          <w:szCs w:val="22"/>
          <w:lang w:bidi="zh-CN"/>
        </w:rPr>
        <w:t>”</w:t>
      </w:r>
      <w:r>
        <w:rPr>
          <w:rFonts w:ascii="Times New Roman" w:hAnsi="Times New Roman"/>
          <w:bCs/>
          <w:kern w:val="0"/>
          <w:sz w:val="24"/>
          <w:szCs w:val="22"/>
          <w:lang w:bidi="zh-CN"/>
        </w:rPr>
        <w:t>人工智能人才培养计划（2025</w:t>
      </w:r>
      <w:r>
        <w:rPr>
          <w:rFonts w:hint="eastAsia" w:ascii="Times New Roman" w:hAnsi="Times New Roman"/>
          <w:bCs/>
          <w:kern w:val="0"/>
          <w:sz w:val="24"/>
          <w:szCs w:val="22"/>
          <w:lang w:bidi="zh-CN"/>
        </w:rPr>
        <w:t>-</w:t>
      </w:r>
      <w:r>
        <w:rPr>
          <w:rFonts w:ascii="Times New Roman" w:hAnsi="Times New Roman"/>
          <w:bCs/>
          <w:kern w:val="0"/>
          <w:sz w:val="24"/>
          <w:szCs w:val="22"/>
          <w:lang w:bidi="zh-CN"/>
        </w:rPr>
        <w:t>2027年）》，致力于构建人工智能赋能面向东盟人才培养新模式，</w:t>
      </w:r>
      <w:r>
        <w:rPr>
          <w:rFonts w:hint="eastAsia" w:ascii="Times New Roman" w:hAnsi="Times New Roman"/>
          <w:bCs/>
          <w:kern w:val="0"/>
          <w:sz w:val="24"/>
          <w:szCs w:val="22"/>
          <w:lang w:bidi="zh-CN"/>
        </w:rPr>
        <w:t>并明确指出</w:t>
      </w:r>
      <w:r>
        <w:rPr>
          <w:rFonts w:ascii="Times New Roman" w:hAnsi="Times New Roman"/>
          <w:bCs/>
          <w:kern w:val="0"/>
          <w:sz w:val="24"/>
          <w:szCs w:val="22"/>
          <w:lang w:bidi="zh-CN"/>
        </w:rPr>
        <w:t>202</w:t>
      </w:r>
      <w:r>
        <w:rPr>
          <w:rFonts w:hint="eastAsia" w:ascii="Times New Roman" w:hAnsi="Times New Roman"/>
          <w:bCs/>
          <w:kern w:val="0"/>
          <w:sz w:val="24"/>
          <w:szCs w:val="22"/>
          <w:lang w:bidi="zh-CN"/>
        </w:rPr>
        <w:t>5-</w:t>
      </w:r>
      <w:r>
        <w:rPr>
          <w:rFonts w:ascii="Times New Roman" w:hAnsi="Times New Roman"/>
          <w:bCs/>
          <w:kern w:val="0"/>
          <w:sz w:val="24"/>
          <w:szCs w:val="22"/>
          <w:lang w:bidi="zh-CN"/>
        </w:rPr>
        <w:t>2027年通过实施人工智能数字金领高水平应用型人才培养项目</w:t>
      </w:r>
      <w:r>
        <w:rPr>
          <w:rFonts w:hint="eastAsia" w:ascii="Times New Roman" w:hAnsi="Times New Roman"/>
          <w:bCs/>
          <w:kern w:val="0"/>
          <w:sz w:val="24"/>
          <w:szCs w:val="22"/>
          <w:lang w:bidi="zh-CN"/>
        </w:rPr>
        <w:t>，</w:t>
      </w:r>
      <w:r>
        <w:rPr>
          <w:rFonts w:ascii="Times New Roman" w:hAnsi="Times New Roman"/>
          <w:b/>
          <w:kern w:val="0"/>
          <w:sz w:val="24"/>
          <w:szCs w:val="22"/>
          <w:lang w:bidi="zh-CN"/>
        </w:rPr>
        <w:t>面向东盟培养数以千计的具备将AI技术应用于解决特定行业实际问题能力、跨领域协作沟通能力、跨文化沟通能力的国际性应用型人才</w:t>
      </w:r>
      <w:r>
        <w:rPr>
          <w:rStyle w:val="19"/>
          <w:rFonts w:ascii="Times New Roman" w:hAnsi="Times New Roman"/>
          <w:bCs/>
          <w:kern w:val="0"/>
          <w:sz w:val="24"/>
          <w:szCs w:val="22"/>
          <w:lang w:bidi="zh-CN"/>
        </w:rPr>
        <w:footnoteReference w:id="11"/>
      </w:r>
      <w:r>
        <w:rPr>
          <w:rFonts w:hint="eastAsia" w:ascii="Times New Roman" w:hAnsi="Times New Roman"/>
          <w:bCs/>
          <w:kern w:val="0"/>
          <w:sz w:val="24"/>
          <w:szCs w:val="22"/>
          <w:lang w:bidi="zh-CN"/>
        </w:rPr>
        <w:t>。</w:t>
      </w:r>
    </w:p>
    <w:p>
      <w:pPr>
        <w:spacing w:line="360" w:lineRule="auto"/>
        <w:ind w:firstLine="480" w:firstLineChars="200"/>
        <w:rPr>
          <w:rFonts w:ascii="Times New Roman" w:hAnsi="Times New Roman"/>
          <w:sz w:val="24"/>
        </w:rPr>
      </w:pPr>
      <w:r>
        <w:rPr>
          <w:rFonts w:ascii="Times New Roman" w:hAnsi="Times New Roman"/>
          <w:sz w:val="24"/>
        </w:rPr>
        <w:t>与此同时，国内AI监管合规法规体系持续落地成型，《中华人民共和国数据安全法》</w:t>
      </w:r>
      <w:r>
        <w:rPr>
          <w:rFonts w:hint="eastAsia" w:ascii="Times New Roman" w:hAnsi="Times New Roman"/>
          <w:sz w:val="24"/>
        </w:rPr>
        <w:t>、</w:t>
      </w:r>
      <w:r>
        <w:rPr>
          <w:rFonts w:ascii="Times New Roman" w:hAnsi="Times New Roman"/>
          <w:sz w:val="24"/>
        </w:rPr>
        <w:t>《中华人民共和国个人信息保护法》</w:t>
      </w:r>
      <w:r>
        <w:rPr>
          <w:rFonts w:hint="eastAsia" w:ascii="Times New Roman" w:hAnsi="Times New Roman"/>
          <w:sz w:val="24"/>
        </w:rPr>
        <w:t>、</w:t>
      </w:r>
      <w:r>
        <w:rPr>
          <w:rFonts w:ascii="Times New Roman" w:hAnsi="Times New Roman"/>
          <w:sz w:val="24"/>
        </w:rPr>
        <w:t>《生成式人工智能服务管理暂行办法》先后施行，从数据处理、算法设计、用户权益保护等层面对企业商业AI应用划定合规红线，明确数据安全、算法公平透明、消费者权益保护等硬性经营要求。在跨境业务层面，RCEP协定搭建起区域跨境数据流动基础规则框架。上述监管要求</w:t>
      </w:r>
      <w:r>
        <w:rPr>
          <w:rFonts w:hint="eastAsia" w:ascii="Times New Roman" w:hAnsi="Times New Roman"/>
          <w:sz w:val="24"/>
        </w:rPr>
        <w:t>将</w:t>
      </w:r>
      <w:r>
        <w:rPr>
          <w:rFonts w:ascii="Times New Roman" w:hAnsi="Times New Roman"/>
          <w:sz w:val="24"/>
        </w:rPr>
        <w:t>倒逼企业用人标准升级，市场对兼具商业运营、AI应用、数据伦理、跨境合规综合能力的复合型人才需求持续走高，</w:t>
      </w:r>
      <w:r>
        <w:rPr>
          <w:rFonts w:hint="eastAsia" w:ascii="Times New Roman" w:hAnsi="Times New Roman"/>
          <w:sz w:val="24"/>
        </w:rPr>
        <w:t>相关AI治理、AI合规运营岗位需求也为商业人工智能专业人才培养提供了广阔的市场需求</w:t>
      </w:r>
      <w:r>
        <w:rPr>
          <w:rFonts w:ascii="Times New Roman" w:hAnsi="Times New Roman"/>
          <w:sz w:val="24"/>
        </w:rPr>
        <w:t>。</w:t>
      </w:r>
    </w:p>
    <w:p>
      <w:pPr>
        <w:pStyle w:val="4"/>
        <w:spacing w:before="0" w:after="0"/>
        <w:rPr>
          <w:rFonts w:ascii="Times New Roman" w:hAnsi="Times New Roman"/>
        </w:rPr>
      </w:pPr>
      <w:bookmarkStart w:id="11" w:name="_Toc235000238"/>
      <w:r>
        <w:rPr>
          <w:rFonts w:ascii="Times New Roman" w:hAnsi="Times New Roman"/>
        </w:rPr>
        <w:t>3.4</w:t>
      </w:r>
      <w:r>
        <w:rPr>
          <w:rFonts w:hint="eastAsia" w:ascii="Times New Roman" w:hAnsi="Times New Roman"/>
        </w:rPr>
        <w:t xml:space="preserve"> </w:t>
      </w:r>
      <w:r>
        <w:rPr>
          <w:rFonts w:ascii="Times New Roman" w:hAnsi="Times New Roman"/>
        </w:rPr>
        <w:t>技术应用场景与落地成效</w:t>
      </w:r>
      <w:bookmarkEnd w:id="11"/>
    </w:p>
    <w:p>
      <w:pPr>
        <w:spacing w:line="360" w:lineRule="auto"/>
        <w:ind w:firstLine="482" w:firstLineChars="200"/>
        <w:rPr>
          <w:rFonts w:ascii="Times New Roman" w:hAnsi="Times New Roman"/>
          <w:b/>
          <w:bCs/>
          <w:sz w:val="24"/>
        </w:rPr>
      </w:pPr>
      <w:r>
        <w:rPr>
          <w:rFonts w:hint="eastAsia" w:ascii="Times New Roman" w:hAnsi="Times New Roman"/>
          <w:b/>
          <w:bCs/>
          <w:sz w:val="24"/>
        </w:rPr>
        <w:t>（1）营销与客户服务智能化</w:t>
      </w:r>
    </w:p>
    <w:p>
      <w:pPr>
        <w:spacing w:line="360" w:lineRule="auto"/>
        <w:ind w:firstLine="480" w:firstLineChars="200"/>
        <w:rPr>
          <w:rFonts w:ascii="Times New Roman" w:hAnsi="Times New Roman"/>
          <w:sz w:val="24"/>
        </w:rPr>
      </w:pPr>
      <w:r>
        <w:rPr>
          <w:rFonts w:ascii="Times New Roman" w:hAnsi="Times New Roman"/>
          <w:sz w:val="24"/>
        </w:rPr>
        <w:t>AI智能体已实现从内容生成、用户触达到客户服务的全链路自主运营。在获客端，智能体能够基于用户行为数据自动生成多语种营销内容、设计精准触达方案，助力企业获客成本降低25%，转化率提升20%，营销ROI提高30%，精准降低无效投放损耗；在服务端，AI智能体</w:t>
      </w:r>
      <w:r>
        <w:rPr>
          <w:rFonts w:hint="eastAsia" w:ascii="Times New Roman" w:hAnsi="Times New Roman"/>
          <w:sz w:val="24"/>
        </w:rPr>
        <w:t>可</w:t>
      </w:r>
      <w:r>
        <w:rPr>
          <w:rFonts w:ascii="Times New Roman" w:hAnsi="Times New Roman"/>
          <w:sz w:val="24"/>
        </w:rPr>
        <w:t>提供7×24小时智能客服服务，处理用户咨询与预订需求</w:t>
      </w:r>
      <w:r>
        <w:rPr>
          <w:rFonts w:hint="eastAsia" w:ascii="Times New Roman" w:hAnsi="Times New Roman"/>
          <w:sz w:val="24"/>
        </w:rPr>
        <w:t>，并</w:t>
      </w:r>
      <w:r>
        <w:rPr>
          <w:rFonts w:ascii="Times New Roman" w:hAnsi="Times New Roman"/>
          <w:sz w:val="24"/>
        </w:rPr>
        <w:t>自动完成用户回访与投诉处理</w:t>
      </w:r>
      <w:r>
        <w:rPr>
          <w:rFonts w:hint="eastAsia" w:ascii="Times New Roman" w:hAnsi="Times New Roman"/>
          <w:sz w:val="24"/>
        </w:rPr>
        <w:t>，</w:t>
      </w:r>
      <w:r>
        <w:rPr>
          <w:rFonts w:ascii="Times New Roman" w:hAnsi="Times New Roman"/>
          <w:sz w:val="24"/>
        </w:rPr>
        <w:t>人工客服工作量减少70%，服务响应时间从3分钟缩短至10秒，用户复购率提升20%</w:t>
      </w:r>
      <w:r>
        <w:rPr>
          <w:rStyle w:val="19"/>
          <w:rFonts w:ascii="Times New Roman" w:hAnsi="Times New Roman"/>
          <w:sz w:val="24"/>
        </w:rPr>
        <w:footnoteReference w:id="12"/>
      </w:r>
      <w:r>
        <w:rPr>
          <w:rFonts w:ascii="Times New Roman" w:hAnsi="Times New Roman"/>
          <w:sz w:val="24"/>
        </w:rPr>
        <w:t>。面向东盟市场，多语种智能营销与客服是核心刚需，能够覆盖英语、泰语、越南语、印尼语等多语种的商业智能体，已成为跨境电商企业的标配工具</w:t>
      </w:r>
      <w:r>
        <w:rPr>
          <w:rFonts w:hint="eastAsia" w:ascii="Times New Roman" w:hAnsi="Times New Roman"/>
          <w:sz w:val="24"/>
        </w:rPr>
        <w:t>，</w:t>
      </w:r>
      <w:r>
        <w:rPr>
          <w:rFonts w:ascii="Times New Roman" w:hAnsi="Times New Roman"/>
          <w:sz w:val="24"/>
        </w:rPr>
        <w:t>为中国商家与东盟买家搭建</w:t>
      </w:r>
      <w:r>
        <w:rPr>
          <w:rFonts w:hint="eastAsia" w:ascii="Times New Roman" w:hAnsi="Times New Roman"/>
          <w:sz w:val="24"/>
        </w:rPr>
        <w:t>“</w:t>
      </w:r>
      <w:r>
        <w:rPr>
          <w:rFonts w:ascii="Times New Roman" w:hAnsi="Times New Roman"/>
          <w:sz w:val="24"/>
        </w:rPr>
        <w:t>零障碍</w:t>
      </w:r>
      <w:r>
        <w:rPr>
          <w:rFonts w:hint="eastAsia" w:ascii="Times New Roman" w:hAnsi="Times New Roman"/>
          <w:sz w:val="24"/>
        </w:rPr>
        <w:t>”</w:t>
      </w:r>
      <w:r>
        <w:rPr>
          <w:rFonts w:ascii="Times New Roman" w:hAnsi="Times New Roman"/>
          <w:sz w:val="24"/>
        </w:rPr>
        <w:t>沟通桥梁</w:t>
      </w:r>
      <w:r>
        <w:rPr>
          <w:rStyle w:val="19"/>
          <w:rFonts w:ascii="Times New Roman" w:hAnsi="Times New Roman"/>
          <w:sz w:val="24"/>
        </w:rPr>
        <w:footnoteReference w:id="13"/>
      </w:r>
      <w:r>
        <w:rPr>
          <w:rFonts w:ascii="Times New Roman" w:hAnsi="Times New Roman"/>
          <w:sz w:val="24"/>
        </w:rPr>
        <w:t>。</w:t>
      </w:r>
    </w:p>
    <w:p>
      <w:pPr>
        <w:spacing w:line="360" w:lineRule="auto"/>
        <w:ind w:firstLine="482" w:firstLineChars="200"/>
        <w:rPr>
          <w:rFonts w:ascii="Times New Roman" w:hAnsi="Times New Roman"/>
          <w:b/>
          <w:bCs/>
          <w:sz w:val="24"/>
        </w:rPr>
      </w:pPr>
      <w:r>
        <w:rPr>
          <w:rFonts w:hint="eastAsia" w:ascii="Times New Roman" w:hAnsi="Times New Roman"/>
          <w:b/>
          <w:bCs/>
          <w:sz w:val="24"/>
        </w:rPr>
        <w:t>（2）供应链与库存管理智能化</w:t>
      </w:r>
    </w:p>
    <w:p>
      <w:pPr>
        <w:spacing w:line="360" w:lineRule="auto"/>
        <w:ind w:firstLine="480" w:firstLineChars="200"/>
        <w:rPr>
          <w:rFonts w:ascii="Times New Roman" w:hAnsi="Times New Roman"/>
          <w:sz w:val="24"/>
        </w:rPr>
      </w:pPr>
      <w:r>
        <w:rPr>
          <w:rFonts w:ascii="Times New Roman" w:hAnsi="Times New Roman"/>
          <w:sz w:val="24"/>
        </w:rPr>
        <w:t>这是AI智能体商业应用价值最突出的领域</w:t>
      </w:r>
      <w:r>
        <w:rPr>
          <w:rFonts w:hint="eastAsia" w:ascii="Times New Roman" w:hAnsi="Times New Roman"/>
          <w:sz w:val="24"/>
        </w:rPr>
        <w:t>之一</w:t>
      </w:r>
      <w:r>
        <w:rPr>
          <w:rFonts w:ascii="Times New Roman" w:hAnsi="Times New Roman"/>
          <w:sz w:val="24"/>
        </w:rPr>
        <w:t>。基于需求预测智能体，企业能够动态优化库存水平，降低滞销与缺货风险，需求预测准确率提升了超过20%</w:t>
      </w:r>
      <w:r>
        <w:rPr>
          <w:rFonts w:hint="eastAsia" w:ascii="Times New Roman" w:hAnsi="Times New Roman"/>
          <w:sz w:val="24"/>
        </w:rPr>
        <w:t>，</w:t>
      </w:r>
      <w:r>
        <w:rPr>
          <w:rFonts w:ascii="Times New Roman" w:hAnsi="Times New Roman"/>
          <w:sz w:val="24"/>
        </w:rPr>
        <w:t>缺货率降低了20-30%</w:t>
      </w:r>
      <w:r>
        <w:rPr>
          <w:rFonts w:hint="eastAsia" w:ascii="Times New Roman" w:hAnsi="Times New Roman"/>
          <w:sz w:val="24"/>
        </w:rPr>
        <w:t>，</w:t>
      </w:r>
      <w:r>
        <w:rPr>
          <w:rFonts w:ascii="Times New Roman" w:hAnsi="Times New Roman"/>
          <w:sz w:val="24"/>
        </w:rPr>
        <w:t>库存周转率</w:t>
      </w:r>
      <w:r>
        <w:rPr>
          <w:rFonts w:hint="eastAsia" w:ascii="Times New Roman" w:hAnsi="Times New Roman"/>
          <w:sz w:val="24"/>
        </w:rPr>
        <w:t>提高了</w:t>
      </w:r>
      <w:r>
        <w:rPr>
          <w:rFonts w:ascii="Times New Roman" w:hAnsi="Times New Roman"/>
          <w:sz w:val="24"/>
        </w:rPr>
        <w:t>15-25%</w:t>
      </w:r>
      <w:r>
        <w:rPr>
          <w:rStyle w:val="19"/>
          <w:rFonts w:ascii="Times New Roman" w:hAnsi="Times New Roman"/>
          <w:sz w:val="24"/>
        </w:rPr>
        <w:footnoteReference w:id="14"/>
      </w:r>
      <w:r>
        <w:rPr>
          <w:rFonts w:ascii="Times New Roman" w:hAnsi="Times New Roman"/>
          <w:sz w:val="24"/>
        </w:rPr>
        <w:t>。</w:t>
      </w:r>
      <w:r>
        <w:rPr>
          <w:rFonts w:hint="eastAsia" w:ascii="Times New Roman" w:hAnsi="Times New Roman"/>
          <w:sz w:val="24"/>
        </w:rPr>
        <w:t>此外，根据</w:t>
      </w:r>
      <w:r>
        <w:rPr>
          <w:rFonts w:ascii="Times New Roman" w:hAnsi="Times New Roman"/>
          <w:sz w:val="24"/>
        </w:rPr>
        <w:t>麦肯锡指出，采用人工智能的供应链管理可将物流成本降低15%至20%。McKinsey研究显示</w:t>
      </w:r>
      <w:r>
        <w:rPr>
          <w:rFonts w:hint="eastAsia" w:ascii="Times New Roman" w:hAnsi="Times New Roman"/>
          <w:sz w:val="24"/>
        </w:rPr>
        <w:t>，</w:t>
      </w:r>
      <w:r>
        <w:rPr>
          <w:rFonts w:ascii="Times New Roman" w:hAnsi="Times New Roman"/>
          <w:sz w:val="24"/>
        </w:rPr>
        <w:t>AI驱动</w:t>
      </w:r>
      <w:r>
        <w:rPr>
          <w:rFonts w:hint="eastAsia" w:ascii="Times New Roman" w:hAnsi="Times New Roman"/>
          <w:sz w:val="24"/>
        </w:rPr>
        <w:t>的</w:t>
      </w:r>
      <w:r>
        <w:rPr>
          <w:rFonts w:ascii="Times New Roman" w:hAnsi="Times New Roman"/>
          <w:sz w:val="24"/>
        </w:rPr>
        <w:t>供应链</w:t>
      </w:r>
      <w:r>
        <w:rPr>
          <w:rFonts w:hint="eastAsia" w:ascii="Times New Roman" w:hAnsi="Times New Roman"/>
          <w:sz w:val="24"/>
        </w:rPr>
        <w:t>管理</w:t>
      </w:r>
      <w:r>
        <w:rPr>
          <w:rFonts w:ascii="Times New Roman" w:hAnsi="Times New Roman"/>
          <w:sz w:val="24"/>
        </w:rPr>
        <w:t>可使物流整体成本下降15%</w:t>
      </w:r>
      <w:r>
        <w:rPr>
          <w:rFonts w:hint="eastAsia" w:ascii="Times New Roman" w:hAnsi="Times New Roman"/>
          <w:sz w:val="24"/>
        </w:rPr>
        <w:t>-</w:t>
      </w:r>
      <w:r>
        <w:rPr>
          <w:rFonts w:ascii="Times New Roman" w:hAnsi="Times New Roman"/>
          <w:sz w:val="24"/>
        </w:rPr>
        <w:t>20%</w:t>
      </w:r>
      <w:r>
        <w:rPr>
          <w:rFonts w:hint="eastAsia" w:ascii="Times New Roman" w:hAnsi="Times New Roman"/>
          <w:sz w:val="24"/>
        </w:rPr>
        <w:t>，这意味着</w:t>
      </w:r>
      <w:r>
        <w:rPr>
          <w:rFonts w:ascii="Times New Roman" w:hAnsi="Times New Roman"/>
          <w:sz w:val="24"/>
        </w:rPr>
        <w:t>对于一家每年在分销上花费3000万至5000万欧元的零售商而言，每年可节省300万至750万欧元</w:t>
      </w:r>
      <w:r>
        <w:rPr>
          <w:rStyle w:val="19"/>
          <w:rFonts w:ascii="Times New Roman" w:hAnsi="Times New Roman"/>
          <w:sz w:val="24"/>
        </w:rPr>
        <w:footnoteReference w:id="15"/>
      </w:r>
      <w:r>
        <w:rPr>
          <w:rFonts w:ascii="Times New Roman" w:hAnsi="Times New Roman"/>
          <w:sz w:val="24"/>
        </w:rPr>
        <w:t>。</w:t>
      </w:r>
      <w:r>
        <w:rPr>
          <w:rFonts w:hint="eastAsia" w:ascii="Times New Roman" w:hAnsi="Times New Roman"/>
          <w:sz w:val="24"/>
        </w:rPr>
        <w:t>具体到国内企业，</w:t>
      </w:r>
      <w:r>
        <w:rPr>
          <w:rFonts w:ascii="Times New Roman" w:hAnsi="Times New Roman"/>
          <w:sz w:val="24"/>
        </w:rPr>
        <w:t>三一重工利用先进的人机协同、自动化、人工智能和物联网技术，将劳动生产率提高85</w:t>
      </w:r>
      <w:r>
        <w:rPr>
          <w:rFonts w:hint="eastAsia" w:ascii="Times New Roman" w:hAnsi="Times New Roman"/>
          <w:sz w:val="24"/>
        </w:rPr>
        <w:t>%</w:t>
      </w:r>
      <w:r>
        <w:rPr>
          <w:rFonts w:ascii="Times New Roman" w:hAnsi="Times New Roman"/>
          <w:sz w:val="24"/>
        </w:rPr>
        <w:t>，将生产周期从30天缩短至7天，总体生产设备作业率从66.3％提升到86.7％，平均故障时间下降58.5％</w:t>
      </w:r>
      <w:r>
        <w:rPr>
          <w:rStyle w:val="19"/>
          <w:rFonts w:ascii="Times New Roman" w:hAnsi="Times New Roman"/>
          <w:sz w:val="24"/>
        </w:rPr>
        <w:footnoteReference w:id="16"/>
      </w:r>
      <w:r>
        <w:rPr>
          <w:rFonts w:hint="eastAsia" w:ascii="Times New Roman" w:hAnsi="Times New Roman"/>
          <w:sz w:val="24"/>
        </w:rPr>
        <w:t>。</w:t>
      </w:r>
      <w:r>
        <w:rPr>
          <w:rFonts w:ascii="Times New Roman" w:hAnsi="Times New Roman"/>
          <w:sz w:val="24"/>
        </w:rPr>
        <w:t>广西钦州港落地AI智慧港口调度系统，综合作业效率提升约30%</w:t>
      </w:r>
      <w:r>
        <w:rPr>
          <w:rFonts w:hint="eastAsia" w:ascii="Times New Roman" w:hAnsi="Times New Roman"/>
          <w:sz w:val="24"/>
        </w:rPr>
        <w:t>，</w:t>
      </w:r>
      <w:r>
        <w:rPr>
          <w:rFonts w:ascii="Times New Roman" w:hAnsi="Times New Roman"/>
          <w:sz w:val="24"/>
        </w:rPr>
        <w:t>海铁联运集装箱单次转运时间由原来3小时缩短到1.5小时</w:t>
      </w:r>
      <w:r>
        <w:rPr>
          <w:rStyle w:val="19"/>
          <w:rFonts w:ascii="Times New Roman" w:hAnsi="Times New Roman"/>
          <w:sz w:val="24"/>
        </w:rPr>
        <w:footnoteReference w:id="17"/>
      </w:r>
      <w:r>
        <w:rPr>
          <w:rFonts w:ascii="Times New Roman" w:hAnsi="Times New Roman"/>
          <w:sz w:val="24"/>
        </w:rPr>
        <w:t>。</w:t>
      </w:r>
    </w:p>
    <w:p>
      <w:pPr>
        <w:spacing w:line="360" w:lineRule="auto"/>
        <w:ind w:firstLine="482" w:firstLineChars="200"/>
        <w:rPr>
          <w:rFonts w:ascii="Times New Roman" w:hAnsi="Times New Roman"/>
          <w:b/>
          <w:bCs/>
          <w:sz w:val="24"/>
        </w:rPr>
      </w:pPr>
      <w:r>
        <w:rPr>
          <w:rFonts w:hint="eastAsia" w:ascii="Times New Roman" w:hAnsi="Times New Roman"/>
          <w:b/>
          <w:bCs/>
          <w:sz w:val="24"/>
        </w:rPr>
        <w:t>（3）财务与风控智能化</w:t>
      </w:r>
    </w:p>
    <w:p>
      <w:pPr>
        <w:spacing w:line="360" w:lineRule="auto"/>
        <w:ind w:firstLine="480" w:firstLineChars="200"/>
        <w:rPr>
          <w:rFonts w:ascii="Times New Roman" w:hAnsi="Times New Roman"/>
          <w:sz w:val="24"/>
        </w:rPr>
      </w:pPr>
      <w:r>
        <w:rPr>
          <w:rFonts w:ascii="Times New Roman" w:hAnsi="Times New Roman"/>
          <w:sz w:val="24"/>
        </w:rPr>
        <w:t>随着</w:t>
      </w:r>
      <w:r>
        <w:rPr>
          <w:rFonts w:hint="eastAsia" w:ascii="Times New Roman" w:hAnsi="Times New Roman"/>
          <w:sz w:val="24"/>
        </w:rPr>
        <w:t>生成式AI技术的突破式发展，AI智能体已深度渗透财务全流程，涵盖</w:t>
      </w:r>
      <w:r>
        <w:rPr>
          <w:rFonts w:ascii="Times New Roman" w:hAnsi="Times New Roman"/>
          <w:sz w:val="24"/>
        </w:rPr>
        <w:t>智能交互与自动化支持、财务规划与资源配置、数据分析与报表报告、风险防控与预警预测、战略决策与业务优化</w:t>
      </w:r>
      <w:r>
        <w:rPr>
          <w:rFonts w:hint="eastAsia" w:ascii="Times New Roman" w:hAnsi="Times New Roman"/>
          <w:sz w:val="24"/>
        </w:rPr>
        <w:t>等。例如，</w:t>
      </w:r>
      <w:r>
        <w:rPr>
          <w:rFonts w:ascii="Times New Roman" w:hAnsi="Times New Roman"/>
          <w:sz w:val="24"/>
        </w:rPr>
        <w:t>中兴新云携手腾讯云，联合推出AI财务解决方案，以智能报销、AI审核与费用数字孪生三大核心功能，系统性提升财务管理效能</w:t>
      </w:r>
      <w:r>
        <w:rPr>
          <w:rFonts w:hint="eastAsia" w:ascii="Times New Roman" w:hAnsi="Times New Roman"/>
          <w:sz w:val="24"/>
        </w:rPr>
        <w:t>，</w:t>
      </w:r>
      <w:r>
        <w:rPr>
          <w:rFonts w:ascii="Times New Roman" w:hAnsi="Times New Roman"/>
          <w:sz w:val="24"/>
        </w:rPr>
        <w:t>报销周期从10天压缩至2小时</w:t>
      </w:r>
      <w:r>
        <w:rPr>
          <w:rFonts w:hint="eastAsia" w:ascii="Times New Roman" w:hAnsi="Times New Roman"/>
          <w:sz w:val="24"/>
        </w:rPr>
        <w:t>，能够</w:t>
      </w:r>
      <w:r>
        <w:rPr>
          <w:rFonts w:ascii="Times New Roman" w:hAnsi="Times New Roman"/>
          <w:sz w:val="24"/>
        </w:rPr>
        <w:t>实现90%的风险识别准确率，并减少人工审核工作量达90%</w:t>
      </w:r>
      <w:r>
        <w:rPr>
          <w:rStyle w:val="19"/>
          <w:rFonts w:ascii="Times New Roman" w:hAnsi="Times New Roman"/>
          <w:sz w:val="24"/>
        </w:rPr>
        <w:footnoteReference w:id="18"/>
      </w:r>
      <w:r>
        <w:rPr>
          <w:rFonts w:hint="eastAsia" w:ascii="Times New Roman" w:hAnsi="Times New Roman"/>
          <w:sz w:val="24"/>
        </w:rPr>
        <w:t>。此外，</w:t>
      </w:r>
      <w:r>
        <w:rPr>
          <w:rFonts w:ascii="Times New Roman" w:hAnsi="Times New Roman"/>
          <w:sz w:val="24"/>
        </w:rPr>
        <w:t>百度</w:t>
      </w:r>
      <w:r>
        <w:rPr>
          <w:rFonts w:hint="eastAsia" w:ascii="Times New Roman" w:hAnsi="Times New Roman"/>
          <w:sz w:val="24"/>
        </w:rPr>
        <w:t>“</w:t>
      </w:r>
      <w:r>
        <w:rPr>
          <w:rFonts w:ascii="Times New Roman" w:hAnsi="Times New Roman"/>
          <w:sz w:val="24"/>
        </w:rPr>
        <w:t>智金</w:t>
      </w:r>
      <w:r>
        <w:rPr>
          <w:rFonts w:hint="eastAsia" w:ascii="Times New Roman" w:hAnsi="Times New Roman"/>
          <w:sz w:val="24"/>
        </w:rPr>
        <w:t>”</w:t>
      </w:r>
      <w:r>
        <w:rPr>
          <w:rFonts w:ascii="Times New Roman" w:hAnsi="Times New Roman"/>
          <w:sz w:val="24"/>
        </w:rPr>
        <w:t>智能体</w:t>
      </w:r>
      <w:r>
        <w:rPr>
          <w:rFonts w:hint="eastAsia" w:ascii="Times New Roman" w:hAnsi="Times New Roman"/>
          <w:sz w:val="24"/>
        </w:rPr>
        <w:t>已</w:t>
      </w:r>
      <w:r>
        <w:rPr>
          <w:rFonts w:ascii="Times New Roman" w:hAnsi="Times New Roman"/>
          <w:sz w:val="24"/>
        </w:rPr>
        <w:t>实现财富管理、合规审查全流程覆盖，风险识别效率提升</w:t>
      </w:r>
      <w:r>
        <w:rPr>
          <w:rFonts w:hint="eastAsia" w:ascii="Times New Roman" w:hAnsi="Times New Roman"/>
          <w:sz w:val="24"/>
        </w:rPr>
        <w:t>了</w:t>
      </w:r>
      <w:r>
        <w:rPr>
          <w:rFonts w:ascii="Times New Roman" w:hAnsi="Times New Roman"/>
          <w:sz w:val="24"/>
        </w:rPr>
        <w:t>3倍</w:t>
      </w:r>
      <w:r>
        <w:rPr>
          <w:rStyle w:val="19"/>
          <w:rFonts w:ascii="Times New Roman" w:hAnsi="Times New Roman"/>
          <w:sz w:val="24"/>
        </w:rPr>
        <w:footnoteReference w:id="19"/>
      </w:r>
      <w:r>
        <w:rPr>
          <w:rFonts w:hint="eastAsia" w:ascii="Times New Roman" w:hAnsi="Times New Roman"/>
          <w:sz w:val="24"/>
        </w:rPr>
        <w:t>。</w:t>
      </w:r>
    </w:p>
    <w:p>
      <w:pPr>
        <w:spacing w:line="360" w:lineRule="auto"/>
        <w:ind w:firstLine="482" w:firstLineChars="200"/>
        <w:rPr>
          <w:rFonts w:ascii="Times New Roman" w:hAnsi="Times New Roman"/>
          <w:b/>
          <w:bCs/>
          <w:sz w:val="24"/>
        </w:rPr>
      </w:pPr>
      <w:r>
        <w:rPr>
          <w:rFonts w:hint="eastAsia" w:ascii="Times New Roman" w:hAnsi="Times New Roman"/>
          <w:b/>
          <w:bCs/>
          <w:sz w:val="24"/>
        </w:rPr>
        <w:t>（4）组织与人力资源智能化</w:t>
      </w:r>
    </w:p>
    <w:p>
      <w:pPr>
        <w:spacing w:line="360" w:lineRule="auto"/>
        <w:ind w:firstLine="480" w:firstLineChars="200"/>
        <w:rPr>
          <w:rFonts w:ascii="Times New Roman" w:hAnsi="Times New Roman"/>
          <w:sz w:val="24"/>
        </w:rPr>
      </w:pPr>
      <w:r>
        <w:rPr>
          <w:rFonts w:hint="eastAsia" w:ascii="Times New Roman" w:hAnsi="Times New Roman"/>
          <w:sz w:val="24"/>
        </w:rPr>
        <w:t>生成式AI智能体正在重构组织架构与人力资源招聘模式流程，招聘商业智能体可实现自动完成简历筛选、人才匹配与初面，大幅提升招聘效率。例如，</w:t>
      </w:r>
      <w:r>
        <w:rPr>
          <w:rFonts w:ascii="Times New Roman" w:hAnsi="Times New Roman"/>
          <w:sz w:val="24"/>
        </w:rPr>
        <w:t>智联招聘构建了行业首个多智能体（Multi-Agent）协同系统，</w:t>
      </w:r>
      <w:r>
        <w:rPr>
          <w:rFonts w:hint="eastAsia" w:ascii="Times New Roman" w:hAnsi="Times New Roman"/>
          <w:sz w:val="24"/>
        </w:rPr>
        <w:t>包括</w:t>
      </w:r>
      <w:r>
        <w:rPr>
          <w:rFonts w:ascii="Times New Roman" w:hAnsi="Times New Roman"/>
          <w:sz w:val="24"/>
        </w:rPr>
        <w:t>AI聘</w:t>
      </w:r>
      <w:r>
        <w:rPr>
          <w:rFonts w:hint="eastAsia" w:ascii="Times New Roman" w:hAnsi="Times New Roman"/>
          <w:sz w:val="24"/>
        </w:rPr>
        <w:t>、</w:t>
      </w:r>
      <w:r>
        <w:rPr>
          <w:rFonts w:ascii="Times New Roman" w:hAnsi="Times New Roman"/>
          <w:sz w:val="24"/>
        </w:rPr>
        <w:t>AI易面</w:t>
      </w:r>
      <w:r>
        <w:rPr>
          <w:rFonts w:hint="eastAsia" w:ascii="Times New Roman" w:hAnsi="Times New Roman"/>
          <w:sz w:val="24"/>
        </w:rPr>
        <w:t>等，特别地</w:t>
      </w:r>
      <w:r>
        <w:rPr>
          <w:rFonts w:ascii="Times New Roman" w:hAnsi="Times New Roman"/>
          <w:sz w:val="24"/>
        </w:rPr>
        <w:t>某国有银行采用智联招聘的AI易面服务后，面试到场率提升至90.7%，并精准淘汰30%的不匹配候选人，大幅降低</w:t>
      </w:r>
      <w:r>
        <w:rPr>
          <w:rFonts w:hint="eastAsia" w:ascii="Times New Roman" w:hAnsi="Times New Roman"/>
          <w:sz w:val="24"/>
        </w:rPr>
        <w:t>了</w:t>
      </w:r>
      <w:r>
        <w:rPr>
          <w:rFonts w:ascii="Times New Roman" w:hAnsi="Times New Roman"/>
          <w:sz w:val="24"/>
        </w:rPr>
        <w:t>招聘成本。</w:t>
      </w:r>
      <w:r>
        <w:rPr>
          <w:rFonts w:hint="eastAsia" w:ascii="Times New Roman" w:hAnsi="Times New Roman"/>
          <w:sz w:val="24"/>
        </w:rPr>
        <w:t>另据</w:t>
      </w:r>
      <w:r>
        <w:rPr>
          <w:rFonts w:ascii="Times New Roman" w:hAnsi="Times New Roman"/>
          <w:sz w:val="24"/>
        </w:rPr>
        <w:t>智联研究院数据显示，使用AI托管服务的企业，招聘周期平均缩短</w:t>
      </w:r>
      <w:r>
        <w:rPr>
          <w:rFonts w:hint="eastAsia" w:ascii="Times New Roman" w:hAnsi="Times New Roman"/>
          <w:sz w:val="24"/>
        </w:rPr>
        <w:t>约</w:t>
      </w:r>
      <w:r>
        <w:rPr>
          <w:rFonts w:ascii="Times New Roman" w:hAnsi="Times New Roman"/>
          <w:sz w:val="24"/>
        </w:rPr>
        <w:t>60%</w:t>
      </w:r>
      <w:r>
        <w:rPr>
          <w:rStyle w:val="19"/>
          <w:rFonts w:ascii="Times New Roman" w:hAnsi="Times New Roman"/>
          <w:sz w:val="24"/>
        </w:rPr>
        <w:footnoteReference w:id="20"/>
      </w:r>
      <w:r>
        <w:rPr>
          <w:rFonts w:ascii="Times New Roman" w:hAnsi="Times New Roman"/>
          <w:sz w:val="24"/>
        </w:rPr>
        <w:t>。</w:t>
      </w:r>
    </w:p>
    <w:p>
      <w:pPr>
        <w:spacing w:line="360" w:lineRule="auto"/>
        <w:ind w:firstLine="482" w:firstLineChars="200"/>
        <w:rPr>
          <w:rFonts w:ascii="Times New Roman" w:hAnsi="Times New Roman"/>
          <w:b/>
          <w:bCs/>
          <w:sz w:val="24"/>
        </w:rPr>
      </w:pPr>
      <w:r>
        <w:rPr>
          <w:rFonts w:hint="eastAsia" w:ascii="Times New Roman" w:hAnsi="Times New Roman"/>
          <w:b/>
          <w:bCs/>
          <w:sz w:val="24"/>
        </w:rPr>
        <w:t>（5）跨境商业AI特色应用</w:t>
      </w:r>
    </w:p>
    <w:p>
      <w:pPr>
        <w:spacing w:line="360" w:lineRule="auto"/>
        <w:ind w:firstLine="480" w:firstLineChars="200"/>
        <w:rPr>
          <w:rFonts w:ascii="Times New Roman" w:hAnsi="Times New Roman"/>
          <w:sz w:val="24"/>
        </w:rPr>
      </w:pPr>
      <w:r>
        <w:rPr>
          <w:rFonts w:hint="eastAsia" w:ascii="Times New Roman" w:hAnsi="Times New Roman"/>
          <w:sz w:val="24"/>
        </w:rPr>
        <w:t>随着跨境</w:t>
      </w:r>
      <w:r>
        <w:rPr>
          <w:rFonts w:ascii="Times New Roman" w:hAnsi="Times New Roman"/>
          <w:sz w:val="24"/>
        </w:rPr>
        <w:t>数字贸易产业加速</w:t>
      </w:r>
      <w:r>
        <w:rPr>
          <w:rFonts w:hint="eastAsia" w:ascii="Times New Roman" w:hAnsi="Times New Roman"/>
          <w:sz w:val="24"/>
        </w:rPr>
        <w:t>发展</w:t>
      </w:r>
      <w:r>
        <w:rPr>
          <w:rFonts w:ascii="Times New Roman" w:hAnsi="Times New Roman"/>
          <w:sz w:val="24"/>
        </w:rPr>
        <w:t>，AI智能体</w:t>
      </w:r>
      <w:r>
        <w:rPr>
          <w:rFonts w:hint="eastAsia" w:ascii="Times New Roman" w:hAnsi="Times New Roman"/>
          <w:sz w:val="24"/>
        </w:rPr>
        <w:t>也已广泛</w:t>
      </w:r>
      <w:r>
        <w:rPr>
          <w:rFonts w:ascii="Times New Roman" w:hAnsi="Times New Roman"/>
          <w:sz w:val="24"/>
        </w:rPr>
        <w:t>渗透跨境电商、智慧物流、数字金融</w:t>
      </w:r>
      <w:r>
        <w:rPr>
          <w:rFonts w:hint="eastAsia" w:ascii="Times New Roman" w:hAnsi="Times New Roman"/>
          <w:sz w:val="24"/>
        </w:rPr>
        <w:t>等</w:t>
      </w:r>
      <w:r>
        <w:rPr>
          <w:rFonts w:ascii="Times New Roman" w:hAnsi="Times New Roman"/>
          <w:sz w:val="24"/>
        </w:rPr>
        <w:t>业务链条，形成可落地、高增效的</w:t>
      </w:r>
      <w:r>
        <w:rPr>
          <w:rFonts w:hint="eastAsia" w:ascii="Times New Roman" w:hAnsi="Times New Roman"/>
          <w:sz w:val="24"/>
        </w:rPr>
        <w:t>跨境</w:t>
      </w:r>
      <w:r>
        <w:rPr>
          <w:rFonts w:ascii="Times New Roman" w:hAnsi="Times New Roman"/>
          <w:sz w:val="24"/>
        </w:rPr>
        <w:t>商业AI特色应用场景，</w:t>
      </w:r>
      <w:r>
        <w:rPr>
          <w:rFonts w:hint="eastAsia" w:ascii="Times New Roman" w:hAnsi="Times New Roman"/>
          <w:sz w:val="24"/>
        </w:rPr>
        <w:t>破解</w:t>
      </w:r>
      <w:r>
        <w:rPr>
          <w:rFonts w:ascii="Times New Roman" w:hAnsi="Times New Roman"/>
          <w:sz w:val="24"/>
        </w:rPr>
        <w:t>跨境贸易语言壁垒、流程繁琐、风控薄弱等行业痛点，同时催生大量复合型专属岗位。</w:t>
      </w:r>
      <w:r>
        <w:rPr>
          <w:rFonts w:hint="eastAsia" w:ascii="Times New Roman" w:hAnsi="Times New Roman"/>
          <w:sz w:val="24"/>
        </w:rPr>
        <w:t>例如，</w:t>
      </w:r>
      <w:r>
        <w:rPr>
          <w:rFonts w:ascii="Times New Roman" w:hAnsi="Times New Roman"/>
          <w:sz w:val="24"/>
        </w:rPr>
        <w:t>跨境电商智能运营</w:t>
      </w:r>
      <w:r>
        <w:rPr>
          <w:rFonts w:hint="eastAsia" w:ascii="Times New Roman" w:hAnsi="Times New Roman"/>
          <w:sz w:val="24"/>
        </w:rPr>
        <w:t>场景层面，</w:t>
      </w:r>
      <w:r>
        <w:rPr>
          <w:rFonts w:ascii="Times New Roman" w:hAnsi="Times New Roman"/>
          <w:sz w:val="24"/>
        </w:rPr>
        <w:t>依托AI智能体实现东盟多语种商品翻译上架、动态智能定价、自动化客户接待、本地化营销推广全流程无人化运营，彻底打破跨境贸易语言与文化壁垒</w:t>
      </w:r>
      <w:r>
        <w:rPr>
          <w:rFonts w:hint="eastAsia" w:ascii="Times New Roman" w:hAnsi="Times New Roman"/>
          <w:sz w:val="24"/>
        </w:rPr>
        <w:t>。数据显示，2025年全球超10万企业使用阿里国际站AI工具，外贸行业AI渗透率超70%，AI在外贸行业的渗透率超过70%，全面覆盖选品、营销、客服、物流等环节。例如，经过AI优化后，深圳某3C卖家库存周转率提升50%，滞销占比从15%降至3%；菜鸟量子系统爆款预测准确率达92%，退货率下降41%</w:t>
      </w:r>
      <w:r>
        <w:rPr>
          <w:rStyle w:val="19"/>
          <w:rFonts w:ascii="Times New Roman" w:hAnsi="Times New Roman"/>
          <w:sz w:val="24"/>
        </w:rPr>
        <w:footnoteReference w:id="21"/>
      </w:r>
      <w:r>
        <w:rPr>
          <w:rFonts w:hint="eastAsia" w:ascii="Times New Roman" w:hAnsi="Times New Roman"/>
          <w:sz w:val="24"/>
        </w:rPr>
        <w:t>。</w:t>
      </w:r>
    </w:p>
    <w:p>
      <w:pPr>
        <w:pStyle w:val="3"/>
        <w:rPr>
          <w:rFonts w:ascii="Times New Roman" w:hAnsi="Times New Roman"/>
          <w:sz w:val="24"/>
        </w:rPr>
      </w:pPr>
      <w:bookmarkStart w:id="12" w:name="_Toc235000239"/>
      <w:r>
        <w:rPr>
          <w:rFonts w:hint="eastAsia" w:ascii="Times New Roman" w:hAnsi="Times New Roman"/>
          <w:sz w:val="24"/>
        </w:rPr>
        <w:t>四、</w:t>
      </w:r>
      <w:r>
        <w:rPr>
          <w:rFonts w:ascii="Times New Roman" w:hAnsi="Times New Roman"/>
          <w:sz w:val="24"/>
        </w:rPr>
        <w:t>商业人工智能人才现状</w:t>
      </w:r>
      <w:bookmarkEnd w:id="12"/>
    </w:p>
    <w:p>
      <w:pPr>
        <w:pStyle w:val="4"/>
        <w:spacing w:before="0" w:after="0"/>
        <w:rPr>
          <w:rFonts w:ascii="Times New Roman" w:hAnsi="Times New Roman"/>
        </w:rPr>
      </w:pPr>
      <w:bookmarkStart w:id="13" w:name="_Toc235000240"/>
      <w:r>
        <w:rPr>
          <w:rFonts w:ascii="Times New Roman" w:hAnsi="Times New Roman"/>
        </w:rPr>
        <w:t>4.1</w:t>
      </w:r>
      <w:r>
        <w:rPr>
          <w:rFonts w:hint="eastAsia" w:ascii="Times New Roman" w:hAnsi="Times New Roman"/>
        </w:rPr>
        <w:t xml:space="preserve"> </w:t>
      </w:r>
      <w:r>
        <w:rPr>
          <w:rFonts w:ascii="Times New Roman" w:hAnsi="Times New Roman"/>
        </w:rPr>
        <w:t>人才缺口巨大</w:t>
      </w:r>
      <w:bookmarkEnd w:id="13"/>
    </w:p>
    <w:p>
      <w:pPr>
        <w:spacing w:line="360" w:lineRule="auto"/>
        <w:ind w:firstLine="480" w:firstLineChars="200"/>
        <w:rPr>
          <w:rFonts w:ascii="Times New Roman" w:hAnsi="Times New Roman"/>
          <w:sz w:val="24"/>
        </w:rPr>
      </w:pPr>
      <w:r>
        <w:rPr>
          <w:rFonts w:hint="eastAsia" w:ascii="Times New Roman" w:hAnsi="Times New Roman"/>
          <w:sz w:val="24"/>
        </w:rPr>
        <w:t>尽管</w:t>
      </w:r>
      <w:r>
        <w:rPr>
          <w:rFonts w:ascii="Times New Roman" w:hAnsi="Times New Roman"/>
          <w:sz w:val="24"/>
        </w:rPr>
        <w:t>我国AI研究人员数量在2024年已达到5.2万人，形成了‌全球第二大AI‌人才储备池</w:t>
      </w:r>
      <w:r>
        <w:rPr>
          <w:rStyle w:val="19"/>
          <w:rFonts w:ascii="Times New Roman" w:hAnsi="Times New Roman"/>
          <w:sz w:val="24"/>
        </w:rPr>
        <w:footnoteReference w:id="22"/>
      </w:r>
      <w:r>
        <w:rPr>
          <w:rFonts w:ascii="Times New Roman" w:hAnsi="Times New Roman"/>
          <w:sz w:val="24"/>
        </w:rPr>
        <w:t>，</w:t>
      </w:r>
      <w:r>
        <w:rPr>
          <w:rFonts w:hint="eastAsia" w:ascii="Times New Roman" w:hAnsi="Times New Roman"/>
          <w:sz w:val="24"/>
        </w:rPr>
        <w:t>但人工智能领域专业人才仍然供不应求，</w:t>
      </w:r>
      <w:r>
        <w:rPr>
          <w:rFonts w:ascii="Times New Roman" w:hAnsi="Times New Roman"/>
          <w:sz w:val="24"/>
        </w:rPr>
        <w:t>兼具商业认知、场景落地、价值转化能力的商业人工智能复合型人才</w:t>
      </w:r>
      <w:r>
        <w:rPr>
          <w:rFonts w:hint="eastAsia" w:ascii="Times New Roman" w:hAnsi="Times New Roman"/>
          <w:sz w:val="24"/>
        </w:rPr>
        <w:t>更是</w:t>
      </w:r>
      <w:r>
        <w:rPr>
          <w:rFonts w:ascii="Times New Roman" w:hAnsi="Times New Roman"/>
          <w:sz w:val="24"/>
        </w:rPr>
        <w:t>严重稀缺，已成为制约AI技术规模化商用、产业化落地的核心瓶颈。</w:t>
      </w:r>
      <w:r>
        <w:rPr>
          <w:rFonts w:hint="eastAsia" w:ascii="Times New Roman" w:hAnsi="Times New Roman"/>
          <w:sz w:val="24"/>
        </w:rPr>
        <w:t>根据麦肯锡的调研数据显示，预计到</w:t>
      </w:r>
      <w:r>
        <w:rPr>
          <w:rFonts w:ascii="Times New Roman" w:hAnsi="Times New Roman"/>
          <w:sz w:val="24"/>
        </w:rPr>
        <w:t>2030年</w:t>
      </w:r>
      <w:r>
        <w:rPr>
          <w:rFonts w:hint="eastAsia" w:ascii="Times New Roman" w:hAnsi="Times New Roman"/>
          <w:sz w:val="24"/>
        </w:rPr>
        <w:t>，</w:t>
      </w:r>
      <w:r>
        <w:rPr>
          <w:rFonts w:ascii="Times New Roman" w:hAnsi="Times New Roman"/>
          <w:sz w:val="24"/>
        </w:rPr>
        <w:t>AI为中国带来的潜在价值有望超过1万亿美元，中国对</w:t>
      </w:r>
      <w:r>
        <w:rPr>
          <w:rFonts w:hint="eastAsia" w:ascii="Times New Roman" w:hAnsi="Times New Roman"/>
          <w:sz w:val="24"/>
        </w:rPr>
        <w:t>AI领域专业</w:t>
      </w:r>
      <w:r>
        <w:rPr>
          <w:rFonts w:ascii="Times New Roman" w:hAnsi="Times New Roman"/>
          <w:sz w:val="24"/>
        </w:rPr>
        <w:t>人才的需求将从</w:t>
      </w:r>
      <w:r>
        <w:rPr>
          <w:rFonts w:hint="eastAsia" w:ascii="Times New Roman" w:hAnsi="Times New Roman"/>
          <w:sz w:val="24"/>
        </w:rPr>
        <w:t>目前的</w:t>
      </w:r>
      <w:r>
        <w:rPr>
          <w:rFonts w:ascii="Times New Roman" w:hAnsi="Times New Roman"/>
          <w:sz w:val="24"/>
        </w:rPr>
        <w:t>100万人增加到600万人</w:t>
      </w:r>
      <w:r>
        <w:rPr>
          <w:rFonts w:hint="eastAsia" w:ascii="Times New Roman" w:hAnsi="Times New Roman"/>
          <w:sz w:val="24"/>
        </w:rPr>
        <w:t>，</w:t>
      </w:r>
      <w:r>
        <w:rPr>
          <w:rFonts w:hint="eastAsia" w:ascii="Times New Roman" w:hAnsi="Times New Roman"/>
          <w:bCs/>
          <w:kern w:val="0"/>
          <w:sz w:val="24"/>
          <w:szCs w:val="22"/>
          <w:lang w:val="zh-CN" w:bidi="zh-CN"/>
        </w:rPr>
        <w:t>人才缺口将高达400万人，</w:t>
      </w:r>
      <w:r>
        <w:rPr>
          <w:rFonts w:ascii="Times New Roman" w:hAnsi="Times New Roman"/>
          <w:bCs/>
          <w:kern w:val="0"/>
          <w:sz w:val="24"/>
          <w:szCs w:val="22"/>
          <w:lang w:val="zh-CN" w:bidi="zh-CN"/>
        </w:rPr>
        <w:t>其中商业场景落地类</w:t>
      </w:r>
      <w:r>
        <w:rPr>
          <w:rFonts w:hint="eastAsia" w:ascii="Times New Roman" w:hAnsi="Times New Roman"/>
          <w:bCs/>
          <w:kern w:val="0"/>
          <w:sz w:val="24"/>
          <w:szCs w:val="22"/>
          <w:lang w:val="zh-CN" w:bidi="zh-CN"/>
        </w:rPr>
        <w:t>复合型AI</w:t>
      </w:r>
      <w:r>
        <w:rPr>
          <w:rFonts w:ascii="Times New Roman" w:hAnsi="Times New Roman"/>
          <w:bCs/>
          <w:kern w:val="0"/>
          <w:sz w:val="24"/>
          <w:szCs w:val="22"/>
          <w:lang w:val="zh-CN" w:bidi="zh-CN"/>
        </w:rPr>
        <w:t>人才是缺口最集中的领域</w:t>
      </w:r>
      <w:r>
        <w:rPr>
          <w:rStyle w:val="19"/>
          <w:rFonts w:ascii="Times New Roman" w:hAnsi="Times New Roman"/>
          <w:bCs/>
          <w:kern w:val="0"/>
          <w:sz w:val="24"/>
          <w:szCs w:val="22"/>
          <w:lang w:val="zh-CN" w:bidi="zh-CN"/>
        </w:rPr>
        <w:footnoteReference w:id="23"/>
      </w:r>
      <w:r>
        <w:rPr>
          <w:rFonts w:ascii="Times New Roman" w:hAnsi="Times New Roman"/>
          <w:bCs/>
          <w:kern w:val="0"/>
          <w:sz w:val="24"/>
          <w:szCs w:val="22"/>
          <w:lang w:val="zh-CN" w:bidi="zh-CN"/>
        </w:rPr>
        <w:t>。中国连锁经营协会</w:t>
      </w:r>
      <w:r>
        <w:rPr>
          <w:rFonts w:hint="eastAsia" w:ascii="Times New Roman" w:hAnsi="Times New Roman"/>
          <w:bCs/>
          <w:kern w:val="0"/>
          <w:sz w:val="24"/>
          <w:szCs w:val="22"/>
          <w:lang w:val="zh-CN" w:bidi="zh-CN"/>
        </w:rPr>
        <w:t>发布的</w:t>
      </w:r>
      <w:r>
        <w:rPr>
          <w:rFonts w:ascii="Times New Roman" w:hAnsi="Times New Roman"/>
          <w:bCs/>
          <w:kern w:val="0"/>
          <w:sz w:val="24"/>
          <w:szCs w:val="22"/>
          <w:lang w:val="zh-CN" w:bidi="zh-CN"/>
        </w:rPr>
        <w:t>《2025连锁行业AI数字化应用人才供需调研报告》</w:t>
      </w:r>
      <w:r>
        <w:rPr>
          <w:rFonts w:hint="eastAsia" w:ascii="Times New Roman" w:hAnsi="Times New Roman"/>
          <w:bCs/>
          <w:kern w:val="0"/>
          <w:sz w:val="24"/>
          <w:szCs w:val="22"/>
          <w:lang w:val="zh-CN" w:bidi="zh-CN"/>
        </w:rPr>
        <w:t>数据也</w:t>
      </w:r>
      <w:r>
        <w:rPr>
          <w:rFonts w:ascii="Times New Roman" w:hAnsi="Times New Roman"/>
          <w:bCs/>
          <w:kern w:val="0"/>
          <w:sz w:val="24"/>
          <w:szCs w:val="22"/>
          <w:lang w:val="zh-CN" w:bidi="zh-CN"/>
        </w:rPr>
        <w:t>显示，连锁行业AI应用型人才需求紧迫，头部企业缺口超过30%，其中智能营销师/运营专员（71.4%）、数据分析师（偏业务方向，67.9%）成为最紧缺的人才需求岗位</w:t>
      </w:r>
      <w:r>
        <w:rPr>
          <w:rFonts w:hint="eastAsia" w:ascii="Times New Roman" w:hAnsi="Times New Roman"/>
          <w:bCs/>
          <w:kern w:val="0"/>
          <w:sz w:val="24"/>
          <w:szCs w:val="22"/>
          <w:lang w:val="zh-CN" w:bidi="zh-CN"/>
        </w:rPr>
        <w:t>，并指出</w:t>
      </w:r>
      <w:r>
        <w:rPr>
          <w:rFonts w:ascii="Times New Roman" w:hAnsi="Times New Roman"/>
          <w:bCs/>
          <w:kern w:val="0"/>
          <w:sz w:val="24"/>
          <w:szCs w:val="22"/>
          <w:lang w:val="zh-CN" w:bidi="zh-CN"/>
        </w:rPr>
        <w:t>连锁企业对</w:t>
      </w:r>
      <w:r>
        <w:rPr>
          <w:rFonts w:hint="eastAsia" w:ascii="Times New Roman" w:hAnsi="Times New Roman"/>
          <w:bCs/>
          <w:kern w:val="0"/>
          <w:sz w:val="24"/>
          <w:szCs w:val="22"/>
          <w:lang w:val="zh-CN" w:bidi="zh-CN"/>
        </w:rPr>
        <w:t>AI</w:t>
      </w:r>
      <w:r>
        <w:rPr>
          <w:rFonts w:ascii="Times New Roman" w:hAnsi="Times New Roman"/>
          <w:bCs/>
          <w:kern w:val="0"/>
          <w:sz w:val="24"/>
          <w:szCs w:val="22"/>
          <w:lang w:val="zh-CN" w:bidi="zh-CN"/>
        </w:rPr>
        <w:t>人才的需求呈现</w:t>
      </w:r>
      <w:r>
        <w:rPr>
          <w:rFonts w:hint="eastAsia" w:ascii="Times New Roman" w:hAnsi="Times New Roman"/>
          <w:bCs/>
          <w:kern w:val="0"/>
          <w:sz w:val="24"/>
          <w:szCs w:val="22"/>
          <w:lang w:val="zh-CN" w:bidi="zh-CN"/>
        </w:rPr>
        <w:t>“</w:t>
      </w:r>
      <w:r>
        <w:rPr>
          <w:rFonts w:ascii="Times New Roman" w:hAnsi="Times New Roman"/>
          <w:bCs/>
          <w:kern w:val="0"/>
          <w:sz w:val="24"/>
          <w:szCs w:val="22"/>
          <w:lang w:val="zh-CN" w:bidi="zh-CN"/>
        </w:rPr>
        <w:t>业务理解</w:t>
      </w:r>
      <w:r>
        <w:rPr>
          <w:rFonts w:hint="eastAsia" w:ascii="Times New Roman" w:hAnsi="Times New Roman"/>
          <w:bCs/>
          <w:kern w:val="0"/>
          <w:sz w:val="24"/>
          <w:szCs w:val="22"/>
          <w:lang w:val="zh-CN" w:bidi="zh-CN"/>
        </w:rPr>
        <w:t>&gt;</w:t>
      </w:r>
      <w:r>
        <w:rPr>
          <w:rFonts w:ascii="Times New Roman" w:hAnsi="Times New Roman"/>
          <w:bCs/>
          <w:kern w:val="0"/>
          <w:sz w:val="24"/>
          <w:szCs w:val="22"/>
          <w:lang w:val="zh-CN" w:bidi="zh-CN"/>
        </w:rPr>
        <w:t>数据分析</w:t>
      </w:r>
      <w:r>
        <w:rPr>
          <w:rFonts w:hint="eastAsia" w:ascii="Times New Roman" w:hAnsi="Times New Roman"/>
          <w:bCs/>
          <w:kern w:val="0"/>
          <w:sz w:val="24"/>
          <w:szCs w:val="22"/>
          <w:lang w:val="zh-CN" w:bidi="zh-CN"/>
        </w:rPr>
        <w:t>&gt;</w:t>
      </w:r>
      <w:r>
        <w:rPr>
          <w:rFonts w:ascii="Times New Roman" w:hAnsi="Times New Roman"/>
          <w:bCs/>
          <w:kern w:val="0"/>
          <w:sz w:val="24"/>
          <w:szCs w:val="22"/>
          <w:lang w:val="zh-CN" w:bidi="zh-CN"/>
        </w:rPr>
        <w:t>工具实操</w:t>
      </w:r>
      <w:r>
        <w:rPr>
          <w:rFonts w:hint="eastAsia" w:ascii="Times New Roman" w:hAnsi="Times New Roman"/>
          <w:bCs/>
          <w:kern w:val="0"/>
          <w:sz w:val="24"/>
          <w:szCs w:val="22"/>
          <w:lang w:val="zh-CN" w:bidi="zh-CN"/>
        </w:rPr>
        <w:t>”</w:t>
      </w:r>
      <w:r>
        <w:rPr>
          <w:rFonts w:ascii="Times New Roman" w:hAnsi="Times New Roman"/>
          <w:bCs/>
          <w:kern w:val="0"/>
          <w:sz w:val="24"/>
          <w:szCs w:val="22"/>
          <w:lang w:val="zh-CN" w:bidi="zh-CN"/>
        </w:rPr>
        <w:t>的清晰层次</w:t>
      </w:r>
      <w:r>
        <w:rPr>
          <w:rStyle w:val="19"/>
          <w:rFonts w:ascii="Times New Roman" w:hAnsi="Times New Roman"/>
          <w:bCs/>
          <w:kern w:val="0"/>
          <w:sz w:val="24"/>
          <w:szCs w:val="22"/>
          <w:lang w:val="zh-CN" w:bidi="zh-CN"/>
        </w:rPr>
        <w:footnoteReference w:id="24"/>
      </w:r>
      <w:r>
        <w:rPr>
          <w:rFonts w:ascii="Times New Roman" w:hAnsi="Times New Roman"/>
          <w:bCs/>
          <w:kern w:val="0"/>
          <w:sz w:val="24"/>
          <w:szCs w:val="22"/>
          <w:lang w:val="zh-CN" w:bidi="zh-CN"/>
        </w:rPr>
        <w:t>。</w:t>
      </w:r>
      <w:r>
        <w:rPr>
          <w:rFonts w:hint="eastAsia" w:ascii="Times New Roman" w:hAnsi="Times New Roman"/>
          <w:bCs/>
          <w:kern w:val="0"/>
          <w:sz w:val="24"/>
          <w:szCs w:val="22"/>
          <w:lang w:val="zh-CN" w:bidi="zh-CN"/>
        </w:rPr>
        <w:t>我国最近的</w:t>
      </w:r>
      <w:r>
        <w:rPr>
          <w:rFonts w:ascii="Times New Roman" w:hAnsi="Times New Roman"/>
          <w:bCs/>
          <w:kern w:val="0"/>
          <w:sz w:val="24"/>
          <w:szCs w:val="22"/>
          <w:lang w:val="zh-CN" w:bidi="zh-CN"/>
        </w:rPr>
        <w:t>行业用工数据</w:t>
      </w:r>
      <w:r>
        <w:rPr>
          <w:rFonts w:hint="eastAsia" w:ascii="Times New Roman" w:hAnsi="Times New Roman"/>
          <w:bCs/>
          <w:kern w:val="0"/>
          <w:sz w:val="24"/>
          <w:szCs w:val="22"/>
          <w:lang w:val="zh-CN" w:bidi="zh-CN"/>
        </w:rPr>
        <w:t>也</w:t>
      </w:r>
      <w:r>
        <w:rPr>
          <w:rFonts w:ascii="Times New Roman" w:hAnsi="Times New Roman"/>
          <w:bCs/>
          <w:kern w:val="0"/>
          <w:sz w:val="24"/>
          <w:szCs w:val="22"/>
          <w:lang w:val="zh-CN" w:bidi="zh-CN"/>
        </w:rPr>
        <w:t>显示，AIGC相关岗位招聘量连续12个月同比上涨超60%，全国商用实操人才缺口突破80万</w:t>
      </w:r>
      <w:r>
        <w:rPr>
          <w:rFonts w:hint="eastAsia" w:ascii="Times New Roman" w:hAnsi="Times New Roman"/>
          <w:bCs/>
          <w:kern w:val="0"/>
          <w:sz w:val="24"/>
          <w:szCs w:val="22"/>
          <w:lang w:val="zh-CN" w:bidi="zh-CN"/>
        </w:rPr>
        <w:t>，</w:t>
      </w:r>
      <w:r>
        <w:rPr>
          <w:rFonts w:ascii="Times New Roman" w:hAnsi="Times New Roman"/>
          <w:bCs/>
          <w:kern w:val="0"/>
          <w:sz w:val="24"/>
          <w:szCs w:val="22"/>
          <w:lang w:val="zh-CN" w:bidi="zh-CN"/>
        </w:rPr>
        <w:t>具备AIGC落地能力的从业者薪资</w:t>
      </w:r>
      <w:r>
        <w:rPr>
          <w:rFonts w:hint="eastAsia" w:ascii="Times New Roman" w:hAnsi="Times New Roman"/>
          <w:bCs/>
          <w:kern w:val="0"/>
          <w:sz w:val="24"/>
          <w:szCs w:val="22"/>
          <w:lang w:val="zh-CN" w:bidi="zh-CN"/>
        </w:rPr>
        <w:t>普遍</w:t>
      </w:r>
      <w:r>
        <w:rPr>
          <w:rFonts w:ascii="Times New Roman" w:hAnsi="Times New Roman"/>
          <w:bCs/>
          <w:kern w:val="0"/>
          <w:sz w:val="24"/>
          <w:szCs w:val="22"/>
          <w:lang w:val="zh-CN" w:bidi="zh-CN"/>
        </w:rPr>
        <w:t>溢价30%-50%</w:t>
      </w:r>
      <w:r>
        <w:rPr>
          <w:rStyle w:val="19"/>
          <w:rFonts w:ascii="Times New Roman" w:hAnsi="Times New Roman"/>
          <w:bCs/>
          <w:kern w:val="0"/>
          <w:sz w:val="24"/>
          <w:szCs w:val="22"/>
          <w:lang w:val="zh-CN" w:bidi="zh-CN"/>
        </w:rPr>
        <w:footnoteReference w:id="25"/>
      </w:r>
      <w:r>
        <w:rPr>
          <w:rFonts w:ascii="Times New Roman" w:hAnsi="Times New Roman"/>
          <w:bCs/>
          <w:kern w:val="0"/>
          <w:sz w:val="24"/>
          <w:szCs w:val="22"/>
          <w:lang w:val="zh-CN" w:bidi="zh-CN"/>
        </w:rPr>
        <w:t>。</w:t>
      </w:r>
    </w:p>
    <w:p>
      <w:pPr>
        <w:spacing w:line="360" w:lineRule="auto"/>
        <w:ind w:firstLine="480" w:firstLineChars="200"/>
        <w:rPr>
          <w:rFonts w:ascii="Times New Roman" w:hAnsi="Times New Roman"/>
          <w:sz w:val="24"/>
        </w:rPr>
      </w:pPr>
      <w:r>
        <w:rPr>
          <w:rFonts w:ascii="Times New Roman" w:hAnsi="Times New Roman"/>
          <w:sz w:val="24"/>
        </w:rPr>
        <w:t>从岗位增长结构来看，商业AI岗位增速大幅领跑纯技术岗位，人才供需剪刀差持续扩大。</w:t>
      </w:r>
      <w:r>
        <w:rPr>
          <w:rFonts w:ascii="Times New Roman" w:hAnsi="Times New Roman"/>
          <w:bCs/>
          <w:kern w:val="0"/>
          <w:sz w:val="24"/>
          <w:szCs w:val="22"/>
          <w:lang w:val="zh-CN" w:bidi="zh-CN"/>
        </w:rPr>
        <w:t>普华永道发布</w:t>
      </w:r>
      <w:r>
        <w:rPr>
          <w:rFonts w:hint="eastAsia" w:ascii="Times New Roman" w:hAnsi="Times New Roman"/>
          <w:bCs/>
          <w:kern w:val="0"/>
          <w:sz w:val="24"/>
          <w:szCs w:val="22"/>
          <w:lang w:val="zh-CN" w:bidi="zh-CN"/>
        </w:rPr>
        <w:t>的</w:t>
      </w:r>
      <w:r>
        <w:rPr>
          <w:rFonts w:ascii="Times New Roman" w:hAnsi="Times New Roman"/>
          <w:bCs/>
          <w:kern w:val="0"/>
          <w:sz w:val="24"/>
          <w:szCs w:val="22"/>
          <w:lang w:val="zh-CN" w:bidi="zh-CN"/>
        </w:rPr>
        <w:t>《2026年全球人工智能就业晴雨表》</w:t>
      </w:r>
      <w:r>
        <w:rPr>
          <w:rFonts w:hint="eastAsia" w:ascii="Times New Roman" w:hAnsi="Times New Roman"/>
          <w:bCs/>
          <w:kern w:val="0"/>
          <w:sz w:val="24"/>
          <w:szCs w:val="22"/>
          <w:lang w:val="zh-CN" w:bidi="zh-CN"/>
        </w:rPr>
        <w:t>报告指出，随着</w:t>
      </w:r>
      <w:r>
        <w:rPr>
          <w:rFonts w:ascii="Times New Roman" w:hAnsi="Times New Roman"/>
          <w:bCs/>
          <w:kern w:val="0"/>
          <w:sz w:val="24"/>
          <w:szCs w:val="22"/>
          <w:lang w:val="zh-CN" w:bidi="zh-CN"/>
        </w:rPr>
        <w:t>人工智能进入加速应用与部署阶段</w:t>
      </w:r>
      <w:r>
        <w:rPr>
          <w:rFonts w:hint="eastAsia" w:ascii="Times New Roman" w:hAnsi="Times New Roman"/>
          <w:bCs/>
          <w:kern w:val="0"/>
          <w:sz w:val="24"/>
          <w:szCs w:val="22"/>
          <w:lang w:val="zh-CN" w:bidi="zh-CN"/>
        </w:rPr>
        <w:t>，</w:t>
      </w:r>
      <w:r>
        <w:rPr>
          <w:rFonts w:hint="eastAsia" w:ascii="Times New Roman" w:hAnsi="Times New Roman"/>
          <w:bCs/>
          <w:kern w:val="0"/>
          <w:sz w:val="24"/>
          <w:szCs w:val="22"/>
          <w:lang w:bidi="zh-CN"/>
        </w:rPr>
        <w:t>中国对</w:t>
      </w:r>
      <w:r>
        <w:rPr>
          <w:rFonts w:ascii="Times New Roman" w:hAnsi="Times New Roman"/>
          <w:bCs/>
          <w:kern w:val="0"/>
          <w:sz w:val="24"/>
          <w:szCs w:val="22"/>
          <w:lang w:bidi="zh-CN"/>
        </w:rPr>
        <w:t>AI</w:t>
      </w:r>
      <w:r>
        <w:rPr>
          <w:rFonts w:hint="eastAsia" w:ascii="Times New Roman" w:hAnsi="Times New Roman"/>
          <w:bCs/>
          <w:kern w:val="0"/>
          <w:sz w:val="24"/>
          <w:szCs w:val="22"/>
          <w:lang w:bidi="zh-CN"/>
        </w:rPr>
        <w:t>商用类专业人才需求激增，</w:t>
      </w:r>
      <w:r>
        <w:rPr>
          <w:rFonts w:ascii="Times New Roman" w:hAnsi="Times New Roman"/>
          <w:bCs/>
          <w:kern w:val="0"/>
          <w:sz w:val="24"/>
          <w:szCs w:val="22"/>
          <w:lang w:bidi="zh-CN"/>
        </w:rPr>
        <w:t>2025年AI应用类岗位新增近9万个，同比增幅达50.8%，远超开发类岗位15.5%的增速</w:t>
      </w:r>
      <w:r>
        <w:rPr>
          <w:rStyle w:val="19"/>
          <w:rFonts w:ascii="Times New Roman" w:hAnsi="Times New Roman"/>
          <w:bCs/>
          <w:kern w:val="0"/>
          <w:sz w:val="24"/>
          <w:szCs w:val="22"/>
          <w:lang w:bidi="zh-CN"/>
        </w:rPr>
        <w:footnoteReference w:id="26"/>
      </w:r>
      <w:r>
        <w:rPr>
          <w:rFonts w:hint="eastAsia" w:ascii="Times New Roman" w:hAnsi="Times New Roman"/>
          <w:bCs/>
          <w:kern w:val="0"/>
          <w:sz w:val="24"/>
          <w:szCs w:val="22"/>
          <w:lang w:bidi="zh-CN"/>
        </w:rPr>
        <w:t>。</w:t>
      </w:r>
      <w:r>
        <w:rPr>
          <w:rFonts w:hint="eastAsia" w:ascii="Times New Roman" w:hAnsi="Times New Roman"/>
          <w:sz w:val="24"/>
        </w:rPr>
        <w:t>根据</w:t>
      </w:r>
      <w:r>
        <w:rPr>
          <w:rFonts w:ascii="Times New Roman" w:hAnsi="Times New Roman"/>
          <w:sz w:val="24"/>
        </w:rPr>
        <w:t>智联招聘发布</w:t>
      </w:r>
      <w:r>
        <w:rPr>
          <w:rFonts w:hint="eastAsia" w:ascii="Times New Roman" w:hAnsi="Times New Roman"/>
          <w:sz w:val="24"/>
        </w:rPr>
        <w:t>的</w:t>
      </w:r>
      <w:r>
        <w:rPr>
          <w:rFonts w:ascii="Times New Roman" w:hAnsi="Times New Roman"/>
          <w:sz w:val="24"/>
        </w:rPr>
        <w:t>《2025年人工智能产业人才发展报告》</w:t>
      </w:r>
      <w:r>
        <w:rPr>
          <w:rFonts w:hint="eastAsia" w:ascii="Times New Roman" w:hAnsi="Times New Roman"/>
          <w:sz w:val="24"/>
        </w:rPr>
        <w:t>数据</w:t>
      </w:r>
      <w:r>
        <w:rPr>
          <w:rFonts w:ascii="Times New Roman" w:hAnsi="Times New Roman"/>
          <w:sz w:val="24"/>
        </w:rPr>
        <w:t>显示，2025年前三季度全平台AI产品经理岗位招聘量同比增长1</w:t>
      </w:r>
      <w:r>
        <w:rPr>
          <w:rFonts w:hint="eastAsia" w:ascii="Times New Roman" w:hAnsi="Times New Roman"/>
          <w:sz w:val="24"/>
        </w:rPr>
        <w:t>78</w:t>
      </w:r>
      <w:r>
        <w:rPr>
          <w:rFonts w:ascii="Times New Roman" w:hAnsi="Times New Roman"/>
          <w:sz w:val="24"/>
        </w:rPr>
        <w:t>%，远高于传统</w:t>
      </w:r>
      <w:r>
        <w:rPr>
          <w:rFonts w:hint="eastAsia" w:ascii="Times New Roman" w:hAnsi="Times New Roman"/>
          <w:sz w:val="24"/>
        </w:rPr>
        <w:t>人工智能工程师（以</w:t>
      </w:r>
      <w:r>
        <w:rPr>
          <w:rFonts w:ascii="Times New Roman" w:hAnsi="Times New Roman"/>
          <w:sz w:val="24"/>
        </w:rPr>
        <w:t>算法工程师</w:t>
      </w:r>
      <w:r>
        <w:rPr>
          <w:rFonts w:hint="eastAsia" w:ascii="Times New Roman" w:hAnsi="Times New Roman"/>
          <w:sz w:val="24"/>
        </w:rPr>
        <w:t>为主）同比26</w:t>
      </w:r>
      <w:r>
        <w:rPr>
          <w:rFonts w:ascii="Times New Roman" w:hAnsi="Times New Roman"/>
          <w:sz w:val="24"/>
        </w:rPr>
        <w:t>%的招聘增速，商业场景AI岗位扩张速度显著领先</w:t>
      </w:r>
      <w:r>
        <w:rPr>
          <w:rStyle w:val="19"/>
          <w:rFonts w:ascii="Times New Roman" w:hAnsi="Times New Roman"/>
          <w:sz w:val="24"/>
        </w:rPr>
        <w:footnoteReference w:id="27"/>
      </w:r>
      <w:r>
        <w:rPr>
          <w:rFonts w:ascii="Times New Roman" w:hAnsi="Times New Roman"/>
          <w:sz w:val="24"/>
        </w:rPr>
        <w:t>。猎聘大数据研究院《2025年度人才供需趋势报告》</w:t>
      </w:r>
      <w:r>
        <w:rPr>
          <w:rFonts w:hint="eastAsia" w:ascii="Times New Roman" w:hAnsi="Times New Roman"/>
          <w:sz w:val="24"/>
        </w:rPr>
        <w:t>数据显示</w:t>
      </w:r>
      <w:r>
        <w:rPr>
          <w:rFonts w:ascii="Times New Roman" w:hAnsi="Times New Roman"/>
          <w:sz w:val="24"/>
        </w:rPr>
        <w:t>，近一年具备AI思维导向的CXO级人才（即能够将AI能力转化为企业战略、业务模式和组织流程的高层管理人才）需求同比增长281.6%，而此类人才供给增速仅为53.2%，需求增速为供给增速的5倍以上，供需失衡态势持续加剧</w:t>
      </w:r>
      <w:r>
        <w:rPr>
          <w:rStyle w:val="19"/>
          <w:rFonts w:ascii="Times New Roman" w:hAnsi="Times New Roman"/>
          <w:sz w:val="24"/>
        </w:rPr>
        <w:footnoteReference w:id="28"/>
      </w:r>
      <w:r>
        <w:rPr>
          <w:rFonts w:ascii="Times New Roman" w:hAnsi="Times New Roman"/>
          <w:sz w:val="24"/>
        </w:rPr>
        <w:t>。</w:t>
      </w:r>
    </w:p>
    <w:p>
      <w:pPr>
        <w:spacing w:line="360" w:lineRule="auto"/>
        <w:ind w:firstLine="480" w:firstLineChars="200"/>
        <w:rPr>
          <w:rFonts w:ascii="Times New Roman" w:hAnsi="Times New Roman"/>
        </w:rPr>
      </w:pPr>
      <w:r>
        <w:rPr>
          <w:rFonts w:hint="eastAsia" w:ascii="Times New Roman" w:hAnsi="Times New Roman"/>
          <w:sz w:val="24"/>
        </w:rPr>
        <w:t>因此，随着我国“人工智能+”行动战略的深入实施，</w:t>
      </w:r>
      <w:r>
        <w:rPr>
          <w:rFonts w:ascii="Times New Roman" w:hAnsi="Times New Roman"/>
          <w:sz w:val="24"/>
        </w:rPr>
        <w:t>AI智能体</w:t>
      </w:r>
      <w:r>
        <w:rPr>
          <w:rFonts w:hint="eastAsia" w:ascii="Times New Roman" w:hAnsi="Times New Roman"/>
          <w:sz w:val="24"/>
        </w:rPr>
        <w:t>和大语言模型将进一步</w:t>
      </w:r>
      <w:r>
        <w:rPr>
          <w:rFonts w:ascii="Times New Roman" w:hAnsi="Times New Roman"/>
          <w:sz w:val="24"/>
        </w:rPr>
        <w:t>全面渗透企业营销、风控、供应链、组织管理全流程，产业用人标准</w:t>
      </w:r>
      <w:r>
        <w:rPr>
          <w:rFonts w:hint="eastAsia" w:ascii="Times New Roman" w:hAnsi="Times New Roman"/>
          <w:sz w:val="24"/>
        </w:rPr>
        <w:t>也将从“</w:t>
      </w:r>
      <w:r>
        <w:rPr>
          <w:rFonts w:ascii="Times New Roman" w:hAnsi="Times New Roman"/>
          <w:sz w:val="24"/>
        </w:rPr>
        <w:t>单一技术能力</w:t>
      </w:r>
      <w:r>
        <w:rPr>
          <w:rFonts w:hint="eastAsia" w:ascii="Times New Roman" w:hAnsi="Times New Roman"/>
          <w:sz w:val="24"/>
        </w:rPr>
        <w:t>”</w:t>
      </w:r>
      <w:r>
        <w:rPr>
          <w:rFonts w:ascii="Times New Roman" w:hAnsi="Times New Roman"/>
          <w:sz w:val="24"/>
        </w:rPr>
        <w:t>全面转向</w:t>
      </w:r>
      <w:r>
        <w:rPr>
          <w:rFonts w:hint="eastAsia" w:ascii="Times New Roman" w:hAnsi="Times New Roman"/>
          <w:sz w:val="24"/>
        </w:rPr>
        <w:t>“</w:t>
      </w:r>
      <w:r>
        <w:rPr>
          <w:rFonts w:ascii="Times New Roman" w:hAnsi="Times New Roman"/>
          <w:sz w:val="24"/>
        </w:rPr>
        <w:t>技术</w:t>
      </w:r>
      <w:r>
        <w:rPr>
          <w:rFonts w:hint="eastAsia" w:ascii="Times New Roman" w:hAnsi="Times New Roman"/>
          <w:sz w:val="24"/>
        </w:rPr>
        <w:t>+</w:t>
      </w:r>
      <w:r>
        <w:rPr>
          <w:rFonts w:ascii="Times New Roman" w:hAnsi="Times New Roman"/>
          <w:sz w:val="24"/>
        </w:rPr>
        <w:t>业务</w:t>
      </w:r>
      <w:r>
        <w:rPr>
          <w:rFonts w:hint="eastAsia" w:ascii="Times New Roman" w:hAnsi="Times New Roman"/>
          <w:sz w:val="24"/>
        </w:rPr>
        <w:t>+</w:t>
      </w:r>
      <w:r>
        <w:rPr>
          <w:rFonts w:ascii="Times New Roman" w:hAnsi="Times New Roman"/>
          <w:sz w:val="24"/>
        </w:rPr>
        <w:t>价值落地</w:t>
      </w:r>
      <w:r>
        <w:rPr>
          <w:rFonts w:hint="eastAsia" w:ascii="Times New Roman" w:hAnsi="Times New Roman"/>
          <w:sz w:val="24"/>
        </w:rPr>
        <w:t>”</w:t>
      </w:r>
      <w:r>
        <w:rPr>
          <w:rFonts w:ascii="Times New Roman" w:hAnsi="Times New Roman"/>
          <w:sz w:val="24"/>
        </w:rPr>
        <w:t>的复合能力，</w:t>
      </w:r>
      <w:r>
        <w:rPr>
          <w:rFonts w:hint="eastAsia" w:ascii="Times New Roman" w:hAnsi="Times New Roman"/>
          <w:sz w:val="24"/>
        </w:rPr>
        <w:t>势必需要大量面向商业场景、兼具商业洞察与AI技术能力的商业人工智能复合型人才</w:t>
      </w:r>
      <w:r>
        <w:rPr>
          <w:rFonts w:ascii="Times New Roman" w:hAnsi="Times New Roman"/>
          <w:sz w:val="24"/>
        </w:rPr>
        <w:t>。</w:t>
      </w:r>
    </w:p>
    <w:p>
      <w:pPr>
        <w:pStyle w:val="4"/>
        <w:spacing w:before="0" w:after="0"/>
        <w:rPr>
          <w:rFonts w:ascii="Times New Roman" w:hAnsi="Times New Roman"/>
        </w:rPr>
      </w:pPr>
      <w:bookmarkStart w:id="14" w:name="_Toc235000241"/>
      <w:r>
        <w:rPr>
          <w:rFonts w:ascii="Times New Roman" w:hAnsi="Times New Roman"/>
        </w:rPr>
        <w:t>4.</w:t>
      </w:r>
      <w:r>
        <w:rPr>
          <w:rFonts w:hint="eastAsia" w:ascii="Times New Roman" w:hAnsi="Times New Roman"/>
        </w:rPr>
        <w:t xml:space="preserve">2 </w:t>
      </w:r>
      <w:r>
        <w:rPr>
          <w:rFonts w:ascii="Times New Roman" w:hAnsi="Times New Roman"/>
        </w:rPr>
        <w:t>现有人才结构不合理</w:t>
      </w:r>
      <w:bookmarkEnd w:id="14"/>
    </w:p>
    <w:p>
      <w:pPr>
        <w:spacing w:line="360" w:lineRule="auto"/>
        <w:ind w:firstLine="480" w:firstLineChars="200"/>
        <w:rPr>
          <w:rFonts w:ascii="Times New Roman" w:hAnsi="Times New Roman"/>
          <w:sz w:val="24"/>
        </w:rPr>
      </w:pPr>
      <w:r>
        <w:rPr>
          <w:rFonts w:hint="eastAsia" w:ascii="Times New Roman" w:hAnsi="Times New Roman"/>
          <w:sz w:val="24"/>
        </w:rPr>
        <w:t>根据猎聘提出的</w:t>
      </w:r>
      <w:r>
        <w:rPr>
          <w:rFonts w:ascii="Times New Roman" w:hAnsi="Times New Roman"/>
          <w:sz w:val="24"/>
        </w:rPr>
        <w:t>AI时代的</w:t>
      </w:r>
      <w:r>
        <w:rPr>
          <w:rFonts w:hint="eastAsia" w:ascii="Times New Roman" w:hAnsi="Times New Roman"/>
          <w:sz w:val="24"/>
        </w:rPr>
        <w:t>“</w:t>
      </w:r>
      <w:r>
        <w:rPr>
          <w:rFonts w:ascii="Times New Roman" w:hAnsi="Times New Roman"/>
          <w:sz w:val="24"/>
        </w:rPr>
        <w:t>三角人才结构模型</w:t>
      </w:r>
      <w:r>
        <w:rPr>
          <w:rFonts w:hint="eastAsia" w:ascii="Times New Roman" w:hAnsi="Times New Roman"/>
          <w:sz w:val="24"/>
        </w:rPr>
        <w:t>”，AI人才体系呈现三层结构：底层是AI赋能的应用型人才，中层是纯AI技术人才，顶层是具备AI思维导向的管理人才。其中，具备AI思维导向的管理人才是目前人才市场上最稀缺、需求增速最快的塔尖群体。这类人才不仅需要理解AI技术底层逻辑，更要具备将算法逻辑转化为商业模式、组织流程及战略决策的综合能力。据统计，2025年，</w:t>
      </w:r>
      <w:r>
        <w:rPr>
          <w:rFonts w:ascii="Times New Roman" w:hAnsi="Times New Roman"/>
          <w:sz w:val="24"/>
        </w:rPr>
        <w:t>具备AI思维导向的CXO级人才（即能够将AI能力转化为企业战略、业务模式和组织流程的高层管理人才）需求同比增长281.6%，而此类人才供给增速仅为53.2%，需求增速为供给增速的5倍以上，供需失衡态势持续加剧</w:t>
      </w:r>
      <w:r>
        <w:rPr>
          <w:rStyle w:val="19"/>
          <w:rFonts w:ascii="Times New Roman" w:hAnsi="Times New Roman"/>
          <w:sz w:val="24"/>
        </w:rPr>
        <w:footnoteReference w:id="29"/>
      </w:r>
      <w:r>
        <w:rPr>
          <w:rFonts w:hint="eastAsia" w:ascii="Times New Roman" w:hAnsi="Times New Roman"/>
          <w:sz w:val="24"/>
        </w:rPr>
        <w:t>。</w:t>
      </w:r>
    </w:p>
    <w:p>
      <w:pPr>
        <w:spacing w:line="360" w:lineRule="auto"/>
        <w:ind w:firstLine="480" w:firstLineChars="200"/>
        <w:rPr>
          <w:rFonts w:ascii="Times New Roman" w:hAnsi="Times New Roman"/>
          <w:sz w:val="24"/>
        </w:rPr>
      </w:pPr>
      <w:r>
        <w:rPr>
          <w:rFonts w:hint="eastAsia" w:ascii="Times New Roman" w:hAnsi="Times New Roman"/>
          <w:sz w:val="24"/>
        </w:rPr>
        <w:t>此外，被AI赋能的应用型人才是连接AI技术与实际业务的关键桥梁，需求增长同样迅猛，供给失衡严重。</w:t>
      </w:r>
      <w:r>
        <w:rPr>
          <w:rFonts w:ascii="Times New Roman" w:hAnsi="Times New Roman"/>
          <w:sz w:val="24"/>
        </w:rPr>
        <w:t>这一层次的人才基数最大，需求侧增长</w:t>
      </w:r>
      <w:r>
        <w:rPr>
          <w:rFonts w:hint="eastAsia" w:ascii="Times New Roman" w:hAnsi="Times New Roman"/>
          <w:sz w:val="24"/>
        </w:rPr>
        <w:t>高</w:t>
      </w:r>
      <w:r>
        <w:rPr>
          <w:rFonts w:ascii="Times New Roman" w:hAnsi="Times New Roman"/>
          <w:sz w:val="24"/>
        </w:rPr>
        <w:t>达160.2%，</w:t>
      </w:r>
      <w:r>
        <w:rPr>
          <w:rFonts w:hint="eastAsia" w:ascii="Times New Roman" w:hAnsi="Times New Roman"/>
          <w:sz w:val="24"/>
        </w:rPr>
        <w:t>远超中层</w:t>
      </w:r>
      <w:r>
        <w:rPr>
          <w:rFonts w:ascii="Times New Roman" w:hAnsi="Times New Roman"/>
          <w:sz w:val="24"/>
        </w:rPr>
        <w:t>纯AI技术人才</w:t>
      </w:r>
      <w:r>
        <w:rPr>
          <w:rFonts w:hint="eastAsia" w:ascii="Times New Roman" w:hAnsi="Times New Roman"/>
          <w:sz w:val="24"/>
        </w:rPr>
        <w:t>需求同比增长41.7%。这类人才广泛分布于产品、设计、市场、财务、人力资源等传统岗位，其核心特征是从“工具使用者”转变为“AI助手驾驶员”，以“AI思维+专业技能”的复合能力驱动工作流程创新与业务价值提升。行业数据统计显示，2025年有关AI赋能的应用型人才</w:t>
      </w:r>
      <w:r>
        <w:rPr>
          <w:rFonts w:ascii="Times New Roman" w:hAnsi="Times New Roman"/>
          <w:sz w:val="24"/>
        </w:rPr>
        <w:t>需求</w:t>
      </w:r>
      <w:r>
        <w:rPr>
          <w:rFonts w:hint="eastAsia" w:ascii="Times New Roman" w:hAnsi="Times New Roman"/>
          <w:sz w:val="24"/>
        </w:rPr>
        <w:t>同比</w:t>
      </w:r>
      <w:r>
        <w:rPr>
          <w:rFonts w:ascii="Times New Roman" w:hAnsi="Times New Roman"/>
          <w:sz w:val="24"/>
        </w:rPr>
        <w:t>增长达160.2%，</w:t>
      </w:r>
      <w:r>
        <w:rPr>
          <w:rFonts w:hint="eastAsia" w:ascii="Times New Roman" w:hAnsi="Times New Roman"/>
          <w:sz w:val="24"/>
        </w:rPr>
        <w:t>而人才供给侧增长仅为82.8%</w:t>
      </w:r>
      <w:r>
        <w:rPr>
          <w:rStyle w:val="19"/>
          <w:rFonts w:ascii="Times New Roman" w:hAnsi="Times New Roman"/>
          <w:sz w:val="24"/>
        </w:rPr>
        <w:footnoteReference w:id="30"/>
      </w:r>
      <w:r>
        <w:rPr>
          <w:rFonts w:hint="eastAsia" w:ascii="Times New Roman" w:hAnsi="Times New Roman"/>
          <w:sz w:val="24"/>
        </w:rPr>
        <w:t>，存在较大缺口。</w:t>
      </w:r>
    </w:p>
    <w:p>
      <w:pPr>
        <w:spacing w:line="360" w:lineRule="auto"/>
        <w:ind w:firstLine="480" w:firstLineChars="200"/>
        <w:rPr>
          <w:rFonts w:ascii="Times New Roman" w:hAnsi="Times New Roman"/>
          <w:sz w:val="24"/>
        </w:rPr>
      </w:pPr>
      <w:r>
        <w:rPr>
          <w:rFonts w:ascii="Times New Roman" w:hAnsi="Times New Roman"/>
          <w:sz w:val="24"/>
        </w:rPr>
        <w:t>从供给侧根源看，当前高校人才培养体系尚未跟上产业需求</w:t>
      </w:r>
      <w:r>
        <w:rPr>
          <w:rFonts w:hint="eastAsia" w:ascii="Times New Roman" w:hAnsi="Times New Roman"/>
          <w:sz w:val="24"/>
        </w:rPr>
        <w:t>，</w:t>
      </w:r>
      <w:r>
        <w:rPr>
          <w:rFonts w:ascii="Times New Roman" w:hAnsi="Times New Roman"/>
          <w:sz w:val="24"/>
        </w:rPr>
        <w:t>工商管理等传统商科专业AI相关课程占比不足10%，学生缺乏系统的AI应用能力；</w:t>
      </w:r>
      <w:r>
        <w:rPr>
          <w:rFonts w:hint="eastAsia" w:ascii="Times New Roman" w:hAnsi="Times New Roman"/>
          <w:sz w:val="24"/>
        </w:rPr>
        <w:t>而</w:t>
      </w:r>
      <w:r>
        <w:rPr>
          <w:rFonts w:ascii="Times New Roman" w:hAnsi="Times New Roman"/>
          <w:sz w:val="24"/>
        </w:rPr>
        <w:t>人工智能等工科专业几乎不涉及商业管理知识，毕业生无法胜任商业场景工作。商业人工智能作为新兴交叉专业，能够从学科设置层面打破二者壁垒，</w:t>
      </w:r>
      <w:r>
        <w:rPr>
          <w:rFonts w:hint="eastAsia" w:ascii="Times New Roman" w:hAnsi="Times New Roman"/>
          <w:sz w:val="24"/>
        </w:rPr>
        <w:t>旨在</w:t>
      </w:r>
      <w:r>
        <w:rPr>
          <w:rFonts w:ascii="Times New Roman" w:hAnsi="Times New Roman"/>
          <w:sz w:val="24"/>
        </w:rPr>
        <w:t>培养</w:t>
      </w:r>
      <w:r>
        <w:rPr>
          <w:rFonts w:hint="eastAsia" w:ascii="Times New Roman" w:hAnsi="Times New Roman"/>
          <w:sz w:val="24"/>
        </w:rPr>
        <w:t>既懂商业管理逻辑，又理解技术算法原理的</w:t>
      </w:r>
      <w:r>
        <w:rPr>
          <w:rFonts w:ascii="Times New Roman" w:hAnsi="Times New Roman"/>
          <w:sz w:val="24"/>
        </w:rPr>
        <w:t>“商业+AI”复合型</w:t>
      </w:r>
      <w:r>
        <w:rPr>
          <w:rFonts w:hint="eastAsia" w:ascii="Times New Roman" w:hAnsi="Times New Roman"/>
          <w:sz w:val="24"/>
        </w:rPr>
        <w:t>专业</w:t>
      </w:r>
      <w:r>
        <w:rPr>
          <w:rFonts w:ascii="Times New Roman" w:hAnsi="Times New Roman"/>
          <w:sz w:val="24"/>
        </w:rPr>
        <w:t>人才，</w:t>
      </w:r>
      <w:r>
        <w:rPr>
          <w:rFonts w:hint="eastAsia" w:ascii="Times New Roman" w:hAnsi="Times New Roman"/>
          <w:sz w:val="24"/>
        </w:rPr>
        <w:t>能</w:t>
      </w:r>
      <w:r>
        <w:rPr>
          <w:rFonts w:ascii="Times New Roman" w:hAnsi="Times New Roman"/>
          <w:sz w:val="24"/>
        </w:rPr>
        <w:t>有效填补</w:t>
      </w:r>
      <w:r>
        <w:rPr>
          <w:rFonts w:hint="eastAsia" w:ascii="Times New Roman" w:hAnsi="Times New Roman"/>
          <w:sz w:val="24"/>
        </w:rPr>
        <w:t>具备AI思维导向的管理人才和AI赋能的应用型人才的供给不足，缓解现有相关人才供需结构矛盾。</w:t>
      </w:r>
    </w:p>
    <w:p>
      <w:pPr>
        <w:pStyle w:val="3"/>
        <w:rPr>
          <w:rFonts w:ascii="Times New Roman" w:hAnsi="Times New Roman"/>
          <w:sz w:val="24"/>
        </w:rPr>
      </w:pPr>
      <w:bookmarkStart w:id="15" w:name="_Toc235000242"/>
      <w:r>
        <w:rPr>
          <w:rFonts w:hint="eastAsia" w:ascii="Times New Roman" w:hAnsi="Times New Roman"/>
          <w:sz w:val="24"/>
        </w:rPr>
        <w:t>五、</w:t>
      </w:r>
      <w:r>
        <w:rPr>
          <w:rFonts w:ascii="Times New Roman" w:hAnsi="Times New Roman"/>
          <w:sz w:val="24"/>
        </w:rPr>
        <w:t>相关岗位需求</w:t>
      </w:r>
      <w:bookmarkEnd w:id="15"/>
    </w:p>
    <w:p>
      <w:pPr>
        <w:pStyle w:val="4"/>
        <w:spacing w:before="0" w:after="0"/>
        <w:rPr>
          <w:rFonts w:ascii="Times New Roman" w:hAnsi="Times New Roman"/>
        </w:rPr>
      </w:pPr>
      <w:bookmarkStart w:id="16" w:name="_Toc235000243"/>
      <w:r>
        <w:rPr>
          <w:rFonts w:ascii="Times New Roman" w:hAnsi="Times New Roman"/>
        </w:rPr>
        <w:t>5.</w:t>
      </w:r>
      <w:r>
        <w:rPr>
          <w:rFonts w:hint="eastAsia" w:ascii="Times New Roman" w:hAnsi="Times New Roman"/>
        </w:rPr>
        <w:t>1</w:t>
      </w:r>
      <w:r>
        <w:rPr>
          <w:rFonts w:ascii="Times New Roman" w:hAnsi="Times New Roman"/>
        </w:rPr>
        <w:t xml:space="preserve"> AI商业架构师</w:t>
      </w:r>
      <w:bookmarkEnd w:id="16"/>
    </w:p>
    <w:p>
      <w:pPr>
        <w:spacing w:line="360" w:lineRule="auto"/>
        <w:ind w:firstLine="480" w:firstLineChars="200"/>
        <w:rPr>
          <w:rFonts w:ascii="Times New Roman" w:hAnsi="Times New Roman"/>
          <w:sz w:val="24"/>
        </w:rPr>
      </w:pPr>
      <w:r>
        <w:rPr>
          <w:rFonts w:hint="eastAsia" w:ascii="Times New Roman" w:hAnsi="Times New Roman"/>
          <w:sz w:val="24"/>
        </w:rPr>
        <w:t>AI</w:t>
      </w:r>
      <w:r>
        <w:rPr>
          <w:rFonts w:ascii="Times New Roman" w:hAnsi="Times New Roman"/>
          <w:sz w:val="24"/>
        </w:rPr>
        <w:t>商业架构师商业</w:t>
      </w:r>
      <w:r>
        <w:rPr>
          <w:rFonts w:hint="eastAsia" w:ascii="Times New Roman" w:hAnsi="Times New Roman"/>
          <w:sz w:val="24"/>
        </w:rPr>
        <w:t>人工智能</w:t>
      </w:r>
      <w:r>
        <w:rPr>
          <w:rFonts w:ascii="Times New Roman" w:hAnsi="Times New Roman"/>
          <w:sz w:val="24"/>
        </w:rPr>
        <w:t>领域的</w:t>
      </w:r>
      <w:r>
        <w:rPr>
          <w:rFonts w:hint="eastAsia" w:ascii="Times New Roman" w:hAnsi="Times New Roman"/>
          <w:sz w:val="24"/>
        </w:rPr>
        <w:t>核心</w:t>
      </w:r>
      <w:r>
        <w:rPr>
          <w:rFonts w:ascii="Times New Roman" w:hAnsi="Times New Roman"/>
          <w:sz w:val="24"/>
        </w:rPr>
        <w:t>紧缺岗位，主要负责AI大语言模型与智能体系统在商业场景的整体架构设计、方案规划与落地部署，</w:t>
      </w:r>
      <w:r>
        <w:rPr>
          <w:rFonts w:hint="eastAsia" w:ascii="Times New Roman" w:hAnsi="Times New Roman"/>
          <w:sz w:val="24"/>
        </w:rPr>
        <w:t>为</w:t>
      </w:r>
      <w:r>
        <w:rPr>
          <w:rFonts w:ascii="Times New Roman" w:hAnsi="Times New Roman"/>
          <w:sz w:val="24"/>
        </w:rPr>
        <w:t>企业提供降本增效、精准获客、商业变现的完整解决方案。与传统纯技术架构师侧重模型性能、代码优化不同，AI商业架构师以商业价值落地为核心导向，立足企业采购、库存、营销、售后、跨境运营等全商业流程痛点，定制AI智能体整体部署方案并推动落地实施</w:t>
      </w:r>
      <w:r>
        <w:rPr>
          <w:rFonts w:hint="eastAsia" w:ascii="Times New Roman" w:hAnsi="Times New Roman"/>
          <w:sz w:val="24"/>
        </w:rPr>
        <w:t>。</w:t>
      </w:r>
      <w:r>
        <w:rPr>
          <w:rFonts w:ascii="Times New Roman" w:hAnsi="Times New Roman"/>
          <w:sz w:val="24"/>
        </w:rPr>
        <w:t>当前企业</w:t>
      </w:r>
      <w:r>
        <w:rPr>
          <w:rFonts w:hint="eastAsia" w:ascii="Times New Roman" w:hAnsi="Times New Roman"/>
          <w:sz w:val="24"/>
        </w:rPr>
        <w:t>数智化</w:t>
      </w:r>
      <w:r>
        <w:rPr>
          <w:rFonts w:ascii="Times New Roman" w:hAnsi="Times New Roman"/>
          <w:sz w:val="24"/>
        </w:rPr>
        <w:t>转型已从单点AI试用，进入全业务流程AI智能体重构阶段，该岗位市场需求呈现爆发式增长，成为互联网大厂、头部科技企业、大型跨境商贸集团数字化部门的核心刚需岗位。</w:t>
      </w:r>
      <w:r>
        <w:rPr>
          <w:rFonts w:hint="eastAsia" w:ascii="Times New Roman" w:hAnsi="Times New Roman"/>
          <w:sz w:val="24"/>
        </w:rPr>
        <w:t>例如</w:t>
      </w:r>
      <w:r>
        <w:rPr>
          <w:rFonts w:ascii="Times New Roman" w:hAnsi="Times New Roman"/>
          <w:sz w:val="24"/>
        </w:rPr>
        <w:t>，阿里云、腾讯云持续大规模招聘AI商业智能体架构师，重点面向电商经营、跨境出海、智慧供应链场景搭建多智能体协作体系，落地商业化AI解决方案</w:t>
      </w:r>
      <w:r>
        <w:rPr>
          <w:rFonts w:hint="eastAsia" w:ascii="Times New Roman" w:hAnsi="Times New Roman"/>
          <w:sz w:val="24"/>
        </w:rPr>
        <w:t>。</w:t>
      </w:r>
      <w:r>
        <w:rPr>
          <w:rFonts w:ascii="Times New Roman" w:hAnsi="Times New Roman"/>
          <w:sz w:val="24"/>
        </w:rPr>
        <w:t>根据2026年最新行业数据</w:t>
      </w:r>
      <w:r>
        <w:rPr>
          <w:rFonts w:hint="eastAsia" w:ascii="Times New Roman" w:hAnsi="Times New Roman"/>
          <w:sz w:val="24"/>
        </w:rPr>
        <w:t>显示，AI智能体架构师（初级）</w:t>
      </w:r>
      <w:r>
        <w:rPr>
          <w:rFonts w:ascii="Times New Roman" w:hAnsi="Times New Roman"/>
          <w:sz w:val="24"/>
        </w:rPr>
        <w:t>薪资区间</w:t>
      </w:r>
      <w:r>
        <w:rPr>
          <w:rFonts w:hint="eastAsia" w:ascii="Times New Roman" w:hAnsi="Times New Roman"/>
          <w:sz w:val="24"/>
        </w:rPr>
        <w:t>大约在</w:t>
      </w:r>
      <w:r>
        <w:rPr>
          <w:rFonts w:ascii="Times New Roman" w:hAnsi="Times New Roman"/>
          <w:sz w:val="24"/>
        </w:rPr>
        <w:t>50万-80万</w:t>
      </w:r>
      <w:r>
        <w:rPr>
          <w:rFonts w:hint="eastAsia" w:ascii="Times New Roman" w:hAnsi="Times New Roman"/>
          <w:sz w:val="24"/>
        </w:rPr>
        <w:t>/年，而高级</w:t>
      </w:r>
      <w:r>
        <w:rPr>
          <w:rFonts w:ascii="Times New Roman" w:hAnsi="Times New Roman"/>
          <w:sz w:val="24"/>
        </w:rPr>
        <w:t>智能体架构师薪资区间</w:t>
      </w:r>
      <w:r>
        <w:rPr>
          <w:rFonts w:hint="eastAsia" w:ascii="Times New Roman" w:hAnsi="Times New Roman"/>
          <w:sz w:val="24"/>
        </w:rPr>
        <w:t>更是高达100万-200万/年</w:t>
      </w:r>
      <w:r>
        <w:rPr>
          <w:rStyle w:val="19"/>
          <w:rFonts w:ascii="Times New Roman" w:hAnsi="Times New Roman"/>
          <w:sz w:val="24"/>
        </w:rPr>
        <w:footnoteReference w:id="31"/>
      </w:r>
      <w:r>
        <w:rPr>
          <w:rFonts w:hint="eastAsia" w:ascii="Times New Roman" w:hAnsi="Times New Roman"/>
          <w:sz w:val="24"/>
        </w:rPr>
        <w:t>。</w:t>
      </w:r>
    </w:p>
    <w:p>
      <w:pPr>
        <w:pStyle w:val="4"/>
        <w:spacing w:before="0" w:after="0"/>
        <w:rPr>
          <w:rFonts w:ascii="Times New Roman" w:hAnsi="Times New Roman"/>
        </w:rPr>
      </w:pPr>
      <w:bookmarkStart w:id="17" w:name="_Toc235000244"/>
      <w:r>
        <w:rPr>
          <w:rFonts w:ascii="Times New Roman" w:hAnsi="Times New Roman"/>
        </w:rPr>
        <w:t>5.</w:t>
      </w:r>
      <w:r>
        <w:rPr>
          <w:rFonts w:hint="eastAsia" w:ascii="Times New Roman" w:hAnsi="Times New Roman"/>
        </w:rPr>
        <w:t>2</w:t>
      </w:r>
      <w:r>
        <w:rPr>
          <w:rFonts w:ascii="Times New Roman" w:hAnsi="Times New Roman"/>
        </w:rPr>
        <w:t xml:space="preserve"> AI商业</w:t>
      </w:r>
      <w:r>
        <w:rPr>
          <w:rFonts w:hint="eastAsia" w:ascii="Times New Roman" w:hAnsi="Times New Roman"/>
        </w:rPr>
        <w:t>流程再造师</w:t>
      </w:r>
      <w:bookmarkEnd w:id="17"/>
    </w:p>
    <w:p>
      <w:pPr>
        <w:spacing w:line="360" w:lineRule="auto"/>
        <w:ind w:firstLine="480" w:firstLineChars="200"/>
        <w:rPr>
          <w:rFonts w:ascii="Times New Roman" w:hAnsi="Times New Roman"/>
          <w:sz w:val="24"/>
        </w:rPr>
      </w:pPr>
      <w:r>
        <w:rPr>
          <w:rFonts w:ascii="Times New Roman" w:hAnsi="Times New Roman"/>
          <w:sz w:val="24"/>
        </w:rPr>
        <w:t>AI商业流程再造师是商业人工智能领域的新兴核心紧缺岗位，是传统企业运营、流程管理岗位的智能化升级形态，主要依托AI智能体</w:t>
      </w:r>
      <w:r>
        <w:rPr>
          <w:rFonts w:hint="eastAsia" w:ascii="Times New Roman" w:hAnsi="Times New Roman"/>
          <w:sz w:val="24"/>
        </w:rPr>
        <w:t>、</w:t>
      </w:r>
      <w:r>
        <w:rPr>
          <w:rFonts w:ascii="Times New Roman" w:hAnsi="Times New Roman"/>
          <w:sz w:val="24"/>
        </w:rPr>
        <w:t>大</w:t>
      </w:r>
      <w:r>
        <w:rPr>
          <w:rFonts w:hint="eastAsia" w:ascii="Times New Roman" w:hAnsi="Times New Roman"/>
          <w:sz w:val="24"/>
        </w:rPr>
        <w:t>语言</w:t>
      </w:r>
      <w:r>
        <w:rPr>
          <w:rFonts w:ascii="Times New Roman" w:hAnsi="Times New Roman"/>
          <w:sz w:val="24"/>
        </w:rPr>
        <w:t>模型技术对企业传统商业运营流程进行系统性重构、再造与效能升级</w:t>
      </w:r>
      <w:r>
        <w:rPr>
          <w:rFonts w:hint="eastAsia" w:ascii="Times New Roman" w:hAnsi="Times New Roman"/>
          <w:sz w:val="24"/>
        </w:rPr>
        <w:t>。其核心职责是</w:t>
      </w:r>
      <w:r>
        <w:rPr>
          <w:rFonts w:ascii="Times New Roman" w:hAnsi="Times New Roman"/>
          <w:sz w:val="24"/>
        </w:rPr>
        <w:t>聚焦全业务链条智能化改造</w:t>
      </w:r>
      <w:r>
        <w:rPr>
          <w:rFonts w:hint="eastAsia" w:ascii="Times New Roman" w:hAnsi="Times New Roman"/>
          <w:sz w:val="24"/>
        </w:rPr>
        <w:t>，</w:t>
      </w:r>
      <w:r>
        <w:rPr>
          <w:rFonts w:ascii="Times New Roman" w:hAnsi="Times New Roman"/>
          <w:sz w:val="24"/>
        </w:rPr>
        <w:t>全面诊断企业库存</w:t>
      </w:r>
      <w:r>
        <w:rPr>
          <w:rFonts w:hint="eastAsia" w:ascii="Times New Roman" w:hAnsi="Times New Roman"/>
          <w:sz w:val="24"/>
        </w:rPr>
        <w:t>管理</w:t>
      </w:r>
      <w:r>
        <w:rPr>
          <w:rFonts w:ascii="Times New Roman" w:hAnsi="Times New Roman"/>
          <w:sz w:val="24"/>
        </w:rPr>
        <w:t>、供应链调度、营销</w:t>
      </w:r>
      <w:r>
        <w:rPr>
          <w:rFonts w:hint="eastAsia" w:ascii="Times New Roman" w:hAnsi="Times New Roman"/>
          <w:sz w:val="24"/>
        </w:rPr>
        <w:t>转化</w:t>
      </w:r>
      <w:r>
        <w:rPr>
          <w:rFonts w:ascii="Times New Roman" w:hAnsi="Times New Roman"/>
          <w:sz w:val="24"/>
        </w:rPr>
        <w:t>、售后运维、财务核算、人力资源管理等环节的效率瓶颈与运营痛点</w:t>
      </w:r>
      <w:r>
        <w:rPr>
          <w:rFonts w:hint="eastAsia" w:ascii="Times New Roman" w:hAnsi="Times New Roman"/>
          <w:sz w:val="24"/>
        </w:rPr>
        <w:t>，并利用</w:t>
      </w:r>
      <w:r>
        <w:rPr>
          <w:rFonts w:ascii="Times New Roman" w:hAnsi="Times New Roman"/>
          <w:sz w:val="24"/>
        </w:rPr>
        <w:t>AI智能体设计适配企业业务的智能化流程优化方案</w:t>
      </w:r>
      <w:r>
        <w:rPr>
          <w:rFonts w:hint="eastAsia" w:ascii="Times New Roman" w:hAnsi="Times New Roman"/>
          <w:sz w:val="24"/>
        </w:rPr>
        <w:t>，</w:t>
      </w:r>
      <w:r>
        <w:rPr>
          <w:rFonts w:ascii="Times New Roman" w:hAnsi="Times New Roman"/>
          <w:sz w:val="24"/>
        </w:rPr>
        <w:t>实现降本、提效、增收的商业目标</w:t>
      </w:r>
      <w:r>
        <w:rPr>
          <w:rFonts w:hint="eastAsia" w:ascii="Times New Roman" w:hAnsi="Times New Roman"/>
          <w:sz w:val="24"/>
        </w:rPr>
        <w:t>。</w:t>
      </w:r>
      <w:r>
        <w:rPr>
          <w:rFonts w:ascii="Times New Roman" w:hAnsi="Times New Roman"/>
          <w:sz w:val="24"/>
        </w:rPr>
        <w:t>当前市场对该类复合型人才需求持续爆发，SAP、安永等全球顶尖企业与咨询机构持续扩招AI业务流程重构岗位，为大型企业提供数字化转型解决方案；国内头部电商、数字化科技企业</w:t>
      </w:r>
      <w:r>
        <w:rPr>
          <w:rFonts w:hint="eastAsia" w:ascii="Times New Roman" w:hAnsi="Times New Roman"/>
          <w:sz w:val="24"/>
        </w:rPr>
        <w:t>也</w:t>
      </w:r>
      <w:r>
        <w:rPr>
          <w:rFonts w:ascii="Times New Roman" w:hAnsi="Times New Roman"/>
          <w:sz w:val="24"/>
        </w:rPr>
        <w:t>持续招聘AI商业流程建构师，聚焦跨境电商全链路运营流程智能化再造，适配外贸出海、东盟跨境商业场景升级需求</w:t>
      </w:r>
      <w:r>
        <w:rPr>
          <w:rFonts w:hint="eastAsia" w:ascii="Times New Roman" w:hAnsi="Times New Roman"/>
          <w:sz w:val="24"/>
        </w:rPr>
        <w:t>，岗位薪资区间大约在15-25万/年</w:t>
      </w:r>
      <w:r>
        <w:rPr>
          <w:rStyle w:val="19"/>
          <w:rFonts w:ascii="Times New Roman" w:hAnsi="Times New Roman"/>
          <w:sz w:val="24"/>
        </w:rPr>
        <w:footnoteReference w:id="32"/>
      </w:r>
      <w:r>
        <w:rPr>
          <w:rFonts w:hint="eastAsia" w:ascii="Times New Roman" w:hAnsi="Times New Roman"/>
          <w:sz w:val="24"/>
        </w:rPr>
        <w:t>。</w:t>
      </w:r>
    </w:p>
    <w:p>
      <w:pPr>
        <w:pStyle w:val="4"/>
        <w:spacing w:before="0" w:after="0"/>
        <w:rPr>
          <w:rFonts w:ascii="Times New Roman" w:hAnsi="Times New Roman"/>
        </w:rPr>
      </w:pPr>
      <w:bookmarkStart w:id="18" w:name="_Toc235000245"/>
      <w:r>
        <w:rPr>
          <w:rFonts w:ascii="Times New Roman" w:hAnsi="Times New Roman"/>
        </w:rPr>
        <w:t>5.</w:t>
      </w:r>
      <w:r>
        <w:rPr>
          <w:rFonts w:hint="eastAsia" w:ascii="Times New Roman" w:hAnsi="Times New Roman"/>
        </w:rPr>
        <w:t>3</w:t>
      </w:r>
      <w:r>
        <w:rPr>
          <w:rFonts w:ascii="Times New Roman" w:hAnsi="Times New Roman"/>
        </w:rPr>
        <w:t xml:space="preserve"> AI产品经理</w:t>
      </w:r>
      <w:bookmarkEnd w:id="18"/>
    </w:p>
    <w:p>
      <w:pPr>
        <w:spacing w:line="360" w:lineRule="auto"/>
        <w:ind w:firstLine="480" w:firstLineChars="200"/>
        <w:rPr>
          <w:rFonts w:ascii="Times New Roman" w:hAnsi="Times New Roman"/>
          <w:sz w:val="24"/>
        </w:rPr>
      </w:pPr>
      <w:r>
        <w:rPr>
          <w:rFonts w:ascii="Times New Roman" w:hAnsi="Times New Roman"/>
          <w:sz w:val="24"/>
        </w:rPr>
        <w:t>AI产品经理是适配应届生就业的入门级核心岗位</w:t>
      </w:r>
      <w:r>
        <w:rPr>
          <w:rFonts w:hint="eastAsia" w:ascii="Times New Roman" w:hAnsi="Times New Roman"/>
          <w:sz w:val="24"/>
        </w:rPr>
        <w:t>，也是</w:t>
      </w:r>
      <w:r>
        <w:rPr>
          <w:rFonts w:ascii="Times New Roman" w:hAnsi="Times New Roman"/>
          <w:sz w:val="24"/>
        </w:rPr>
        <w:t>商业人工智能领域需求增长最快的岗位之一，主要衔接前端技术研发团队与企业真实商业需求，精准挖掘营销、跨境、供应链、服务等场景痛点</w:t>
      </w:r>
      <w:r>
        <w:rPr>
          <w:rFonts w:hint="eastAsia" w:ascii="Times New Roman" w:hAnsi="Times New Roman"/>
          <w:sz w:val="24"/>
        </w:rPr>
        <w:t>。该岗位职责主要</w:t>
      </w:r>
      <w:r>
        <w:rPr>
          <w:rFonts w:ascii="Times New Roman" w:hAnsi="Times New Roman"/>
          <w:sz w:val="24"/>
        </w:rPr>
        <w:t>以商业场景落地、产业增效变现为核心导向，立足企业商业运营痛点开展</w:t>
      </w:r>
      <w:r>
        <w:rPr>
          <w:rFonts w:hint="eastAsia" w:ascii="Times New Roman" w:hAnsi="Times New Roman"/>
          <w:sz w:val="24"/>
        </w:rPr>
        <w:t>商业AI智能体、大语言模型的</w:t>
      </w:r>
      <w:r>
        <w:rPr>
          <w:rFonts w:ascii="Times New Roman" w:hAnsi="Times New Roman"/>
          <w:sz w:val="24"/>
        </w:rPr>
        <w:t>需求调研、功能定义、原型设计</w:t>
      </w:r>
      <w:r>
        <w:rPr>
          <w:rFonts w:hint="eastAsia" w:ascii="Times New Roman" w:hAnsi="Times New Roman"/>
          <w:sz w:val="24"/>
        </w:rPr>
        <w:t>等</w:t>
      </w:r>
      <w:r>
        <w:rPr>
          <w:rFonts w:ascii="Times New Roman" w:hAnsi="Times New Roman"/>
          <w:sz w:val="24"/>
        </w:rPr>
        <w:t>，通过持续的数据复盘与用户反馈迭代产品，打磨AI产品商业化能力</w:t>
      </w:r>
      <w:r>
        <w:rPr>
          <w:rFonts w:hint="eastAsia" w:ascii="Times New Roman" w:hAnsi="Times New Roman"/>
          <w:sz w:val="24"/>
        </w:rPr>
        <w:t>。随着</w:t>
      </w:r>
      <w:r>
        <w:rPr>
          <w:rFonts w:ascii="Times New Roman" w:hAnsi="Times New Roman"/>
          <w:sz w:val="24"/>
        </w:rPr>
        <w:t>商业AI应用全面普及，AI产品</w:t>
      </w:r>
      <w:r>
        <w:rPr>
          <w:rFonts w:hint="eastAsia" w:ascii="Times New Roman" w:hAnsi="Times New Roman"/>
          <w:sz w:val="24"/>
        </w:rPr>
        <w:t>经理岗位</w:t>
      </w:r>
      <w:r>
        <w:rPr>
          <w:rFonts w:ascii="Times New Roman" w:hAnsi="Times New Roman"/>
          <w:sz w:val="24"/>
        </w:rPr>
        <w:t>市场需求呈现井喷式增长，例如，科大讯飞、京东数科、阿里巴巴等科技企业以及广汽、比亚迪等制造业企业的数字化部门</w:t>
      </w:r>
      <w:r>
        <w:rPr>
          <w:rFonts w:hint="eastAsia" w:ascii="Times New Roman" w:hAnsi="Times New Roman"/>
          <w:sz w:val="24"/>
        </w:rPr>
        <w:t>均在大量招聘AI</w:t>
      </w:r>
      <w:r>
        <w:rPr>
          <w:rFonts w:ascii="Times New Roman" w:hAnsi="Times New Roman"/>
          <w:sz w:val="24"/>
        </w:rPr>
        <w:t>产品经理</w:t>
      </w:r>
      <w:r>
        <w:rPr>
          <w:rFonts w:hint="eastAsia" w:ascii="Times New Roman" w:hAnsi="Times New Roman"/>
          <w:sz w:val="24"/>
        </w:rPr>
        <w:t>。另</w:t>
      </w:r>
      <w:r>
        <w:rPr>
          <w:rFonts w:ascii="Times New Roman" w:hAnsi="Times New Roman"/>
          <w:sz w:val="24"/>
        </w:rPr>
        <w:t>据智联招聘</w:t>
      </w:r>
      <w:r>
        <w:rPr>
          <w:rFonts w:hint="eastAsia" w:ascii="Times New Roman" w:hAnsi="Times New Roman"/>
          <w:sz w:val="24"/>
        </w:rPr>
        <w:t>显示，</w:t>
      </w:r>
      <w:r>
        <w:rPr>
          <w:rFonts w:ascii="Times New Roman" w:hAnsi="Times New Roman"/>
          <w:sz w:val="24"/>
        </w:rPr>
        <w:t>2025年</w:t>
      </w:r>
      <w:r>
        <w:rPr>
          <w:rFonts w:hint="eastAsia" w:ascii="Times New Roman" w:hAnsi="Times New Roman"/>
          <w:sz w:val="24"/>
        </w:rPr>
        <w:t>前</w:t>
      </w:r>
      <w:r>
        <w:rPr>
          <w:rFonts w:ascii="Times New Roman" w:hAnsi="Times New Roman"/>
          <w:sz w:val="24"/>
        </w:rPr>
        <w:t>三季度AI产品经理的需求增长178%</w:t>
      </w:r>
      <w:r>
        <w:rPr>
          <w:rFonts w:hint="eastAsia" w:ascii="Times New Roman" w:hAnsi="Times New Roman"/>
          <w:sz w:val="24"/>
        </w:rPr>
        <w:t>，</w:t>
      </w:r>
      <w:r>
        <w:rPr>
          <w:rFonts w:ascii="Times New Roman" w:hAnsi="Times New Roman"/>
          <w:sz w:val="24"/>
        </w:rPr>
        <w:t>平均招聘月薪近2万，杭州该岗位平均</w:t>
      </w:r>
      <w:r>
        <w:rPr>
          <w:rFonts w:hint="eastAsia" w:ascii="Times New Roman" w:hAnsi="Times New Roman"/>
          <w:sz w:val="24"/>
        </w:rPr>
        <w:t>每月</w:t>
      </w:r>
      <w:r>
        <w:rPr>
          <w:rFonts w:ascii="Times New Roman" w:hAnsi="Times New Roman"/>
          <w:sz w:val="24"/>
        </w:rPr>
        <w:t>薪资</w:t>
      </w:r>
      <w:r>
        <w:rPr>
          <w:rFonts w:hint="eastAsia" w:ascii="Times New Roman" w:hAnsi="Times New Roman"/>
          <w:sz w:val="24"/>
        </w:rPr>
        <w:t>可</w:t>
      </w:r>
      <w:r>
        <w:rPr>
          <w:rFonts w:ascii="Times New Roman" w:hAnsi="Times New Roman"/>
          <w:sz w:val="24"/>
        </w:rPr>
        <w:t>达2.9万，就业薪资优势显著</w:t>
      </w:r>
      <w:r>
        <w:rPr>
          <w:rStyle w:val="19"/>
          <w:rFonts w:ascii="Times New Roman" w:hAnsi="Times New Roman"/>
          <w:sz w:val="24"/>
        </w:rPr>
        <w:footnoteReference w:id="33"/>
      </w:r>
      <w:r>
        <w:rPr>
          <w:rFonts w:ascii="Times New Roman" w:hAnsi="Times New Roman"/>
          <w:sz w:val="24"/>
        </w:rPr>
        <w:t>。</w:t>
      </w:r>
    </w:p>
    <w:p>
      <w:pPr>
        <w:pStyle w:val="4"/>
        <w:spacing w:before="0" w:after="0"/>
        <w:rPr>
          <w:rFonts w:ascii="Times New Roman" w:hAnsi="Times New Roman"/>
        </w:rPr>
      </w:pPr>
      <w:bookmarkStart w:id="19" w:name="_Toc235000246"/>
      <w:r>
        <w:rPr>
          <w:rFonts w:ascii="Times New Roman" w:hAnsi="Times New Roman"/>
        </w:rPr>
        <w:t>5.4 AI营销运营专员</w:t>
      </w:r>
      <w:bookmarkEnd w:id="19"/>
    </w:p>
    <w:p>
      <w:pPr>
        <w:spacing w:line="360" w:lineRule="auto"/>
        <w:ind w:firstLine="480" w:firstLineChars="200"/>
        <w:rPr>
          <w:rFonts w:ascii="Times New Roman" w:hAnsi="Times New Roman"/>
          <w:sz w:val="24"/>
        </w:rPr>
      </w:pPr>
      <w:r>
        <w:rPr>
          <w:rFonts w:ascii="Times New Roman" w:hAnsi="Times New Roman"/>
          <w:sz w:val="24"/>
        </w:rPr>
        <w:t>AI营销运营专员专注于利用AI工具优化企业的市场营销、客户</w:t>
      </w:r>
      <w:r>
        <w:rPr>
          <w:rFonts w:hint="eastAsia" w:ascii="Times New Roman" w:hAnsi="Times New Roman"/>
          <w:sz w:val="24"/>
        </w:rPr>
        <w:t>沟通</w:t>
      </w:r>
      <w:r>
        <w:rPr>
          <w:rFonts w:ascii="Times New Roman" w:hAnsi="Times New Roman"/>
          <w:sz w:val="24"/>
        </w:rPr>
        <w:t>和</w:t>
      </w:r>
      <w:r>
        <w:rPr>
          <w:rFonts w:hint="eastAsia" w:ascii="Times New Roman" w:hAnsi="Times New Roman"/>
          <w:sz w:val="24"/>
        </w:rPr>
        <w:t>客户</w:t>
      </w:r>
      <w:r>
        <w:rPr>
          <w:rFonts w:ascii="Times New Roman" w:hAnsi="Times New Roman"/>
          <w:sz w:val="24"/>
        </w:rPr>
        <w:t>转化。该岗位核心职责包括运用AI工具生成营销图文、短视频内容，依托用户数据搭建精准营销方案，通过智能体完成自动化用户触达，持续优化投放策略与AI模型、提升营销投资回报率</w:t>
      </w:r>
      <w:r>
        <w:rPr>
          <w:rFonts w:hint="eastAsia" w:ascii="Times New Roman" w:hAnsi="Times New Roman"/>
          <w:sz w:val="24"/>
        </w:rPr>
        <w:t>。</w:t>
      </w:r>
      <w:r>
        <w:rPr>
          <w:rFonts w:ascii="Times New Roman" w:hAnsi="Times New Roman"/>
          <w:sz w:val="24"/>
        </w:rPr>
        <w:t>当前全行业营销体系加速AI转型，岗位就业面广、需求量大</w:t>
      </w:r>
      <w:r>
        <w:rPr>
          <w:rFonts w:hint="eastAsia" w:ascii="Times New Roman" w:hAnsi="Times New Roman"/>
          <w:sz w:val="24"/>
        </w:rPr>
        <w:t>，</w:t>
      </w:r>
      <w:r>
        <w:rPr>
          <w:rFonts w:ascii="Times New Roman" w:hAnsi="Times New Roman"/>
          <w:sz w:val="24"/>
        </w:rPr>
        <w:t>如希音SHEIN、阿里巴巴国际站持续招聘AI跨境营销运营人才，重点服务东南亚跨境智能营销业务</w:t>
      </w:r>
      <w:r>
        <w:rPr>
          <w:rFonts w:hint="eastAsia" w:ascii="Times New Roman" w:hAnsi="Times New Roman"/>
          <w:sz w:val="24"/>
        </w:rPr>
        <w:t>，薪资区间普遍在</w:t>
      </w:r>
      <w:r>
        <w:rPr>
          <w:rFonts w:ascii="Times New Roman" w:hAnsi="Times New Roman"/>
          <w:sz w:val="24"/>
        </w:rPr>
        <w:t>15</w:t>
      </w:r>
      <w:r>
        <w:rPr>
          <w:rFonts w:hint="eastAsia" w:ascii="Times New Roman" w:hAnsi="Times New Roman"/>
          <w:sz w:val="24"/>
        </w:rPr>
        <w:t>-28万/年。</w:t>
      </w:r>
    </w:p>
    <w:p>
      <w:pPr>
        <w:pStyle w:val="4"/>
        <w:spacing w:before="0" w:after="0"/>
        <w:rPr>
          <w:rFonts w:ascii="Times New Roman" w:hAnsi="Times New Roman"/>
        </w:rPr>
      </w:pPr>
      <w:bookmarkStart w:id="20" w:name="_Toc235000247"/>
      <w:r>
        <w:rPr>
          <w:rFonts w:ascii="Times New Roman" w:hAnsi="Times New Roman"/>
        </w:rPr>
        <w:t>5.5 AI合规治理</w:t>
      </w:r>
      <w:r>
        <w:rPr>
          <w:rFonts w:hint="eastAsia" w:ascii="Times New Roman" w:hAnsi="Times New Roman"/>
        </w:rPr>
        <w:t>专员</w:t>
      </w:r>
      <w:bookmarkEnd w:id="20"/>
    </w:p>
    <w:p>
      <w:pPr>
        <w:spacing w:line="360" w:lineRule="auto"/>
        <w:ind w:firstLine="480" w:firstLineChars="200"/>
        <w:rPr>
          <w:rFonts w:ascii="Times New Roman" w:hAnsi="Times New Roman"/>
          <w:sz w:val="24"/>
        </w:rPr>
      </w:pPr>
      <w:r>
        <w:rPr>
          <w:rFonts w:hint="eastAsia" w:ascii="Times New Roman" w:hAnsi="Times New Roman"/>
          <w:sz w:val="24"/>
        </w:rPr>
        <w:t>AI</w:t>
      </w:r>
      <w:r>
        <w:rPr>
          <w:rFonts w:ascii="Times New Roman" w:hAnsi="Times New Roman"/>
          <w:sz w:val="24"/>
        </w:rPr>
        <w:t>合规治理专员</w:t>
      </w:r>
      <w:r>
        <w:rPr>
          <w:rFonts w:hint="eastAsia" w:ascii="Times New Roman" w:hAnsi="Times New Roman"/>
          <w:sz w:val="24"/>
        </w:rPr>
        <w:t>是AI规模化商用落地催生的合规保障类刚需岗位，是传统企业风控、合规岗位的智能化升级形态，主要负责企业大语言模型与AI智能体商业应用中的合规管控、风险防控与伦理治理。该岗位主要聚焦AI场景专属治理，制定企业AI应用管理制度与流程，审核智能体、算法应用合规性，防范数据泄露、算法偏见、权益侵害等风险，开展AI伦理培训，保障企业商业AI应用合法合规、长效运营。例如，普华永道、腾讯合规中心持续招聘AI合规专员及风控人才，负责企业商用智能体全流程治理与跨境数据合规管控，薪资可达18万-30万/年</w:t>
      </w:r>
      <w:r>
        <w:rPr>
          <w:rFonts w:ascii="Times New Roman" w:hAnsi="Times New Roman"/>
          <w:sz w:val="24"/>
        </w:rPr>
        <w:t>。</w:t>
      </w:r>
    </w:p>
    <w:p>
      <w:pPr>
        <w:pStyle w:val="4"/>
        <w:spacing w:before="0" w:after="0"/>
        <w:rPr>
          <w:rFonts w:ascii="Times New Roman" w:hAnsi="Times New Roman"/>
        </w:rPr>
      </w:pPr>
      <w:bookmarkStart w:id="21" w:name="_Toc235000248"/>
      <w:r>
        <w:rPr>
          <w:rFonts w:ascii="Times New Roman" w:hAnsi="Times New Roman"/>
        </w:rPr>
        <w:t>5.</w:t>
      </w:r>
      <w:r>
        <w:rPr>
          <w:rFonts w:hint="eastAsia" w:ascii="Times New Roman" w:hAnsi="Times New Roman"/>
        </w:rPr>
        <w:t>6</w:t>
      </w:r>
      <w:r>
        <w:rPr>
          <w:rFonts w:ascii="Times New Roman" w:hAnsi="Times New Roman"/>
        </w:rPr>
        <w:t xml:space="preserve"> 智能商业分析师</w:t>
      </w:r>
      <w:bookmarkEnd w:id="21"/>
    </w:p>
    <w:p>
      <w:pPr>
        <w:spacing w:line="360" w:lineRule="auto"/>
        <w:ind w:firstLine="480" w:firstLineChars="200"/>
        <w:rPr>
          <w:rFonts w:ascii="Times New Roman" w:hAnsi="Times New Roman"/>
          <w:sz w:val="24"/>
        </w:rPr>
      </w:pPr>
      <w:r>
        <w:rPr>
          <w:rFonts w:ascii="Times New Roman" w:hAnsi="Times New Roman"/>
          <w:sz w:val="24"/>
        </w:rPr>
        <w:t>数据分析与决策支持是目前企业AI应用部署率最高的领域之一。</w:t>
      </w:r>
      <w:r>
        <w:rPr>
          <w:rFonts w:hint="eastAsia" w:ascii="Times New Roman" w:hAnsi="Times New Roman"/>
          <w:sz w:val="24"/>
        </w:rPr>
        <w:t>智能商业分析师是商业人工智能领域覆盖面最广、</w:t>
      </w:r>
      <w:r>
        <w:rPr>
          <w:rFonts w:ascii="Times New Roman" w:hAnsi="Times New Roman"/>
          <w:sz w:val="24"/>
        </w:rPr>
        <w:t>就业体量最大</w:t>
      </w:r>
      <w:r>
        <w:rPr>
          <w:rFonts w:hint="eastAsia" w:ascii="Times New Roman" w:hAnsi="Times New Roman"/>
          <w:sz w:val="24"/>
        </w:rPr>
        <w:t>的基础性核心岗位，是传统商业数据分析岗位的智能化升级形态，主要依托AI技术、数据分析工具挖掘企业经营数据价值，为企业市场运营、供应链管理、战略决策提供智能化数据支撑。根据</w:t>
      </w:r>
      <w:r>
        <w:rPr>
          <w:rFonts w:ascii="Times New Roman" w:hAnsi="Times New Roman"/>
          <w:sz w:val="24"/>
        </w:rPr>
        <w:t>中国商业联合会数据分析专业委员会资料显示，我国智能商业分析人才缺口高达120万人</w:t>
      </w:r>
      <w:r>
        <w:rPr>
          <w:rFonts w:hint="eastAsia" w:ascii="Times New Roman" w:hAnsi="Times New Roman"/>
          <w:sz w:val="24"/>
        </w:rPr>
        <w:t>。根据猎聘数据显示，</w:t>
      </w:r>
      <w:r>
        <w:rPr>
          <w:rFonts w:ascii="Times New Roman" w:hAnsi="Times New Roman"/>
          <w:sz w:val="24"/>
        </w:rPr>
        <w:t>智能商业分析师应届毕业生</w:t>
      </w:r>
      <w:r>
        <w:rPr>
          <w:rFonts w:hint="eastAsia" w:ascii="Times New Roman" w:hAnsi="Times New Roman"/>
          <w:sz w:val="24"/>
        </w:rPr>
        <w:t>薪资区间约1</w:t>
      </w:r>
      <w:r>
        <w:rPr>
          <w:rFonts w:ascii="Times New Roman" w:hAnsi="Times New Roman"/>
          <w:sz w:val="24"/>
        </w:rPr>
        <w:t>6</w:t>
      </w:r>
      <w:r>
        <w:rPr>
          <w:rFonts w:hint="eastAsia" w:ascii="Times New Roman" w:hAnsi="Times New Roman"/>
          <w:sz w:val="24"/>
        </w:rPr>
        <w:t>-</w:t>
      </w:r>
      <w:r>
        <w:rPr>
          <w:rFonts w:ascii="Times New Roman" w:hAnsi="Times New Roman"/>
          <w:sz w:val="24"/>
        </w:rPr>
        <w:t>26</w:t>
      </w:r>
      <w:r>
        <w:rPr>
          <w:rFonts w:hint="eastAsia" w:ascii="Times New Roman" w:hAnsi="Times New Roman"/>
          <w:sz w:val="24"/>
        </w:rPr>
        <w:t>万</w:t>
      </w:r>
      <w:r>
        <w:rPr>
          <w:rFonts w:ascii="Times New Roman" w:hAnsi="Times New Roman"/>
          <w:sz w:val="24"/>
        </w:rPr>
        <w:t>/年，具备3年以上项目经验的资深从业者</w:t>
      </w:r>
      <w:r>
        <w:rPr>
          <w:rFonts w:hint="eastAsia" w:ascii="Times New Roman" w:hAnsi="Times New Roman"/>
          <w:sz w:val="24"/>
        </w:rPr>
        <w:t>薪资</w:t>
      </w:r>
      <w:r>
        <w:rPr>
          <w:rFonts w:ascii="Times New Roman" w:hAnsi="Times New Roman"/>
          <w:sz w:val="24"/>
        </w:rPr>
        <w:t>可达28万</w:t>
      </w:r>
      <w:r>
        <w:rPr>
          <w:rFonts w:hint="eastAsia" w:ascii="Times New Roman" w:hAnsi="Times New Roman"/>
          <w:sz w:val="24"/>
        </w:rPr>
        <w:t>-</w:t>
      </w:r>
      <w:r>
        <w:rPr>
          <w:rFonts w:ascii="Times New Roman" w:hAnsi="Times New Roman"/>
          <w:sz w:val="24"/>
        </w:rPr>
        <w:t>4</w:t>
      </w:r>
      <w:r>
        <w:rPr>
          <w:rFonts w:hint="eastAsia" w:ascii="Times New Roman" w:hAnsi="Times New Roman"/>
          <w:sz w:val="24"/>
        </w:rPr>
        <w:t>8</w:t>
      </w:r>
      <w:r>
        <w:rPr>
          <w:rFonts w:ascii="Times New Roman" w:hAnsi="Times New Roman"/>
          <w:sz w:val="24"/>
        </w:rPr>
        <w:t>万/年，就业基数大、薪资稳定</w:t>
      </w:r>
      <w:r>
        <w:rPr>
          <w:rFonts w:hint="eastAsia" w:ascii="Times New Roman" w:hAnsi="Times New Roman"/>
          <w:sz w:val="24"/>
        </w:rPr>
        <w:t>。</w:t>
      </w:r>
    </w:p>
    <w:p>
      <w:pPr>
        <w:pStyle w:val="4"/>
        <w:spacing w:before="0" w:after="0"/>
        <w:rPr>
          <w:rFonts w:ascii="Times New Roman" w:hAnsi="Times New Roman"/>
        </w:rPr>
      </w:pPr>
      <w:bookmarkStart w:id="22" w:name="_Toc235000249"/>
      <w:r>
        <w:rPr>
          <w:rFonts w:ascii="Times New Roman" w:hAnsi="Times New Roman"/>
        </w:rPr>
        <w:t>5.</w:t>
      </w:r>
      <w:r>
        <w:rPr>
          <w:rFonts w:hint="eastAsia" w:ascii="Times New Roman" w:hAnsi="Times New Roman"/>
        </w:rPr>
        <w:t>7</w:t>
      </w:r>
      <w:r>
        <w:rPr>
          <w:rFonts w:ascii="Times New Roman" w:hAnsi="Times New Roman"/>
        </w:rPr>
        <w:t xml:space="preserve"> 商业数据标注专员</w:t>
      </w:r>
      <w:bookmarkEnd w:id="22"/>
    </w:p>
    <w:p>
      <w:pPr>
        <w:spacing w:line="360" w:lineRule="auto"/>
        <w:ind w:firstLine="480" w:firstLineChars="200"/>
        <w:rPr>
          <w:rFonts w:ascii="Times New Roman" w:hAnsi="Times New Roman"/>
          <w:sz w:val="24"/>
        </w:rPr>
      </w:pPr>
      <w:r>
        <w:rPr>
          <w:rFonts w:ascii="Times New Roman" w:hAnsi="Times New Roman"/>
          <w:sz w:val="24"/>
        </w:rPr>
        <w:t>商业数据标注专员是AI产业链中的关键基础岗位，是衔接AI大模型、智能体技术与商业落地场景的关键纽带，主要针对电商、金融、跨境、文旅等垂直商业场景，完成文本、图像、多语种内容的精细化清洗、分类、标注与训练数据迭代，为AI</w:t>
      </w:r>
      <w:r>
        <w:rPr>
          <w:rFonts w:hint="eastAsia" w:ascii="Times New Roman" w:hAnsi="Times New Roman"/>
          <w:sz w:val="24"/>
        </w:rPr>
        <w:t>大</w:t>
      </w:r>
      <w:r>
        <w:rPr>
          <w:rFonts w:ascii="Times New Roman" w:hAnsi="Times New Roman"/>
          <w:sz w:val="24"/>
        </w:rPr>
        <w:t>模型精准商用提供高质量数据底座。国家政策明确扶持该新职业发展，</w:t>
      </w:r>
      <w:r>
        <w:rPr>
          <w:rFonts w:hint="eastAsia" w:ascii="Times New Roman" w:hAnsi="Times New Roman"/>
          <w:sz w:val="24"/>
        </w:rPr>
        <w:t>国务院就业促进和劳动保护工作领导小组2026年4月印发的</w:t>
      </w:r>
      <w:r>
        <w:rPr>
          <w:rFonts w:ascii="Times New Roman" w:hAnsi="Times New Roman"/>
          <w:sz w:val="24"/>
        </w:rPr>
        <w:t>《稳岗扩容提质行动方案》</w:t>
      </w:r>
      <w:r>
        <w:rPr>
          <w:rFonts w:hint="eastAsia" w:ascii="Times New Roman" w:hAnsi="Times New Roman"/>
          <w:sz w:val="24"/>
        </w:rPr>
        <w:t>，</w:t>
      </w:r>
      <w:r>
        <w:rPr>
          <w:rFonts w:ascii="Times New Roman" w:hAnsi="Times New Roman"/>
          <w:sz w:val="24"/>
        </w:rPr>
        <w:t>明确提出扩大数据标注员、人工智能训练师等新职业新工种需求，为该岗位</w:t>
      </w:r>
      <w:r>
        <w:rPr>
          <w:rFonts w:hint="eastAsia" w:ascii="Times New Roman" w:hAnsi="Times New Roman"/>
          <w:sz w:val="24"/>
        </w:rPr>
        <w:t>需求</w:t>
      </w:r>
      <w:r>
        <w:rPr>
          <w:rFonts w:ascii="Times New Roman" w:hAnsi="Times New Roman"/>
          <w:sz w:val="24"/>
        </w:rPr>
        <w:t>的持续</w:t>
      </w:r>
      <w:r>
        <w:rPr>
          <w:rFonts w:hint="eastAsia" w:ascii="Times New Roman" w:hAnsi="Times New Roman"/>
          <w:sz w:val="24"/>
        </w:rPr>
        <w:t>增长</w:t>
      </w:r>
      <w:r>
        <w:rPr>
          <w:rFonts w:ascii="Times New Roman" w:hAnsi="Times New Roman"/>
          <w:sz w:val="24"/>
        </w:rPr>
        <w:t>提供了</w:t>
      </w:r>
      <w:r>
        <w:rPr>
          <w:rFonts w:hint="eastAsia" w:ascii="Times New Roman" w:hAnsi="Times New Roman"/>
          <w:sz w:val="24"/>
        </w:rPr>
        <w:t>强有力</w:t>
      </w:r>
      <w:r>
        <w:rPr>
          <w:rFonts w:ascii="Times New Roman" w:hAnsi="Times New Roman"/>
          <w:sz w:val="24"/>
        </w:rPr>
        <w:t>政策支撑</w:t>
      </w:r>
      <w:r>
        <w:rPr>
          <w:rFonts w:hint="eastAsia" w:ascii="Times New Roman" w:hAnsi="Times New Roman"/>
          <w:sz w:val="24"/>
        </w:rPr>
        <w:t>。</w:t>
      </w:r>
    </w:p>
    <w:p>
      <w:pPr>
        <w:pStyle w:val="3"/>
        <w:rPr>
          <w:rFonts w:ascii="Times New Roman" w:hAnsi="Times New Roman"/>
          <w:sz w:val="24"/>
        </w:rPr>
      </w:pPr>
      <w:bookmarkStart w:id="23" w:name="_Toc235000250"/>
      <w:r>
        <w:rPr>
          <w:rFonts w:hint="eastAsia" w:ascii="Times New Roman" w:hAnsi="Times New Roman"/>
          <w:sz w:val="24"/>
        </w:rPr>
        <w:t>六、</w:t>
      </w:r>
      <w:r>
        <w:rPr>
          <w:rFonts w:ascii="Times New Roman" w:hAnsi="Times New Roman"/>
          <w:sz w:val="24"/>
        </w:rPr>
        <w:t>就业前景分析</w:t>
      </w:r>
      <w:bookmarkEnd w:id="23"/>
    </w:p>
    <w:p>
      <w:pPr>
        <w:pStyle w:val="4"/>
        <w:spacing w:before="0" w:after="0"/>
        <w:rPr>
          <w:rFonts w:ascii="Times New Roman" w:hAnsi="Times New Roman"/>
        </w:rPr>
      </w:pPr>
      <w:bookmarkStart w:id="24" w:name="_Toc235000251"/>
      <w:r>
        <w:rPr>
          <w:rFonts w:ascii="Times New Roman" w:hAnsi="Times New Roman"/>
        </w:rPr>
        <w:t>6.1 就业方向广泛</w:t>
      </w:r>
      <w:bookmarkEnd w:id="24"/>
    </w:p>
    <w:p>
      <w:pPr>
        <w:spacing w:line="360" w:lineRule="auto"/>
        <w:ind w:firstLine="480" w:firstLineChars="200"/>
        <w:rPr>
          <w:rFonts w:ascii="Times New Roman" w:hAnsi="Times New Roman"/>
          <w:sz w:val="24"/>
        </w:rPr>
      </w:pPr>
      <w:r>
        <w:rPr>
          <w:rFonts w:ascii="Times New Roman" w:hAnsi="Times New Roman"/>
          <w:sz w:val="24"/>
        </w:rPr>
        <w:t>商业人工智能专业立足AI技术与商业场景深度融合的培养定位，毕业生就业覆盖面广、岗位路径多元、适配场景丰富，可在多个领域获得广阔的职业发展机会</w:t>
      </w:r>
      <w:r>
        <w:rPr>
          <w:rFonts w:hint="eastAsia" w:ascii="Times New Roman" w:hAnsi="Times New Roman"/>
          <w:sz w:val="24"/>
        </w:rPr>
        <w:t>。毕业生即可在传统企业数智化转型部门从事</w:t>
      </w:r>
      <w:r>
        <w:rPr>
          <w:rFonts w:ascii="Times New Roman" w:hAnsi="Times New Roman"/>
          <w:sz w:val="24"/>
        </w:rPr>
        <w:t>AI商业架构师</w:t>
      </w:r>
      <w:r>
        <w:rPr>
          <w:rFonts w:hint="eastAsia" w:ascii="Times New Roman" w:hAnsi="Times New Roman"/>
          <w:sz w:val="24"/>
        </w:rPr>
        <w:t>、AI商业流程再造师、AI营销运营专员、AI合规治理专员等岗位，也可在</w:t>
      </w:r>
      <w:r>
        <w:rPr>
          <w:rFonts w:ascii="Times New Roman" w:hAnsi="Times New Roman"/>
          <w:sz w:val="24"/>
        </w:rPr>
        <w:t>科技与互联网企业</w:t>
      </w:r>
      <w:r>
        <w:rPr>
          <w:rFonts w:hint="eastAsia" w:ascii="Times New Roman" w:hAnsi="Times New Roman"/>
          <w:sz w:val="24"/>
        </w:rPr>
        <w:t>从事AI产品经理、智能商业分析师、商业数据标注专员等工作，还可以在</w:t>
      </w:r>
      <w:r>
        <w:rPr>
          <w:rFonts w:ascii="Times New Roman" w:hAnsi="Times New Roman"/>
          <w:sz w:val="24"/>
        </w:rPr>
        <w:t>管理咨询与科技服务企业</w:t>
      </w:r>
      <w:r>
        <w:rPr>
          <w:rFonts w:hint="eastAsia" w:ascii="Times New Roman" w:hAnsi="Times New Roman"/>
          <w:sz w:val="24"/>
        </w:rPr>
        <w:t>从事</w:t>
      </w:r>
      <w:r>
        <w:rPr>
          <w:rFonts w:ascii="Times New Roman" w:hAnsi="Times New Roman"/>
          <w:sz w:val="24"/>
        </w:rPr>
        <w:t>AI商业咨询师</w:t>
      </w:r>
      <w:r>
        <w:rPr>
          <w:rFonts w:hint="eastAsia" w:ascii="Times New Roman" w:hAnsi="Times New Roman"/>
          <w:sz w:val="24"/>
        </w:rPr>
        <w:t>等工作。</w:t>
      </w:r>
    </w:p>
    <w:p>
      <w:pPr>
        <w:spacing w:line="360" w:lineRule="auto"/>
        <w:ind w:firstLine="482" w:firstLineChars="200"/>
        <w:rPr>
          <w:rFonts w:ascii="Times New Roman" w:hAnsi="Times New Roman"/>
          <w:sz w:val="24"/>
        </w:rPr>
      </w:pPr>
      <w:r>
        <w:rPr>
          <w:rFonts w:ascii="Times New Roman" w:hAnsi="Times New Roman"/>
          <w:b/>
          <w:bCs/>
          <w:sz w:val="24"/>
        </w:rPr>
        <w:t>（</w:t>
      </w:r>
      <w:r>
        <w:rPr>
          <w:rFonts w:hint="eastAsia" w:ascii="Times New Roman" w:hAnsi="Times New Roman"/>
          <w:b/>
          <w:bCs/>
          <w:sz w:val="24"/>
        </w:rPr>
        <w:t>1</w:t>
      </w:r>
      <w:r>
        <w:rPr>
          <w:rFonts w:ascii="Times New Roman" w:hAnsi="Times New Roman"/>
          <w:b/>
          <w:bCs/>
          <w:sz w:val="24"/>
        </w:rPr>
        <w:t>）</w:t>
      </w:r>
      <w:r>
        <w:rPr>
          <w:rFonts w:hint="eastAsia" w:ascii="Times New Roman" w:hAnsi="Times New Roman"/>
          <w:b/>
          <w:bCs/>
          <w:sz w:val="24"/>
        </w:rPr>
        <w:t>传统</w:t>
      </w:r>
      <w:r>
        <w:rPr>
          <w:rFonts w:ascii="Times New Roman" w:hAnsi="Times New Roman"/>
          <w:b/>
          <w:bCs/>
          <w:sz w:val="24"/>
        </w:rPr>
        <w:t>企业数</w:t>
      </w:r>
      <w:r>
        <w:rPr>
          <w:rFonts w:hint="eastAsia" w:ascii="Times New Roman" w:hAnsi="Times New Roman"/>
          <w:b/>
          <w:bCs/>
          <w:sz w:val="24"/>
        </w:rPr>
        <w:t>智</w:t>
      </w:r>
      <w:r>
        <w:rPr>
          <w:rFonts w:ascii="Times New Roman" w:hAnsi="Times New Roman"/>
          <w:b/>
          <w:bCs/>
          <w:sz w:val="24"/>
        </w:rPr>
        <w:t>化转型部门。</w:t>
      </w:r>
      <w:r>
        <w:rPr>
          <w:rFonts w:ascii="Times New Roman" w:hAnsi="Times New Roman"/>
          <w:sz w:val="24"/>
        </w:rPr>
        <w:t>随着</w:t>
      </w:r>
      <w:r>
        <w:rPr>
          <w:rFonts w:hint="eastAsia" w:ascii="Times New Roman" w:hAnsi="Times New Roman"/>
          <w:sz w:val="24"/>
        </w:rPr>
        <w:t>人工智能</w:t>
      </w:r>
      <w:r>
        <w:rPr>
          <w:rFonts w:ascii="Times New Roman" w:hAnsi="Times New Roman"/>
          <w:sz w:val="24"/>
        </w:rPr>
        <w:t>技术向实体经济深度渗透，制造、金融、医疗、零售等传统行业</w:t>
      </w:r>
      <w:r>
        <w:rPr>
          <w:rFonts w:hint="eastAsia" w:ascii="Times New Roman" w:hAnsi="Times New Roman"/>
          <w:sz w:val="24"/>
        </w:rPr>
        <w:t>数智</w:t>
      </w:r>
      <w:r>
        <w:rPr>
          <w:rFonts w:ascii="Times New Roman" w:hAnsi="Times New Roman"/>
          <w:sz w:val="24"/>
        </w:rPr>
        <w:t>化转型进入全流程重构阶段，智能化运营、</w:t>
      </w:r>
      <w:r>
        <w:rPr>
          <w:rFonts w:hint="eastAsia" w:ascii="Times New Roman" w:hAnsi="Times New Roman"/>
          <w:sz w:val="24"/>
        </w:rPr>
        <w:t>AI</w:t>
      </w:r>
      <w:r>
        <w:rPr>
          <w:rFonts w:ascii="Times New Roman" w:hAnsi="Times New Roman"/>
          <w:sz w:val="24"/>
        </w:rPr>
        <w:t>合规治理</w:t>
      </w:r>
      <w:r>
        <w:rPr>
          <w:rFonts w:hint="eastAsia" w:ascii="Times New Roman" w:hAnsi="Times New Roman"/>
          <w:sz w:val="24"/>
        </w:rPr>
        <w:t>、商业</w:t>
      </w:r>
      <w:r>
        <w:rPr>
          <w:rFonts w:ascii="Times New Roman" w:hAnsi="Times New Roman"/>
          <w:sz w:val="24"/>
        </w:rPr>
        <w:t>数据</w:t>
      </w:r>
      <w:r>
        <w:rPr>
          <w:rFonts w:hint="eastAsia" w:ascii="Times New Roman" w:hAnsi="Times New Roman"/>
          <w:sz w:val="24"/>
        </w:rPr>
        <w:t>智能</w:t>
      </w:r>
      <w:r>
        <w:rPr>
          <w:rFonts w:ascii="Times New Roman" w:hAnsi="Times New Roman"/>
          <w:sz w:val="24"/>
        </w:rPr>
        <w:t>分析类岗位缺口持续扩大。2026年国内大型国企、实体企业持续扩容</w:t>
      </w:r>
      <w:r>
        <w:rPr>
          <w:rFonts w:hint="eastAsia" w:ascii="Times New Roman" w:hAnsi="Times New Roman"/>
          <w:sz w:val="24"/>
        </w:rPr>
        <w:t>商业人工智能领域</w:t>
      </w:r>
      <w:r>
        <w:rPr>
          <w:rFonts w:ascii="Times New Roman" w:hAnsi="Times New Roman"/>
          <w:sz w:val="24"/>
        </w:rPr>
        <w:t>人才招聘规模，聚焦业务流程再造、智能调度、精准营销、合规风控等场景。</w:t>
      </w:r>
      <w:r>
        <w:rPr>
          <w:rFonts w:hint="eastAsia" w:ascii="Times New Roman" w:hAnsi="Times New Roman"/>
          <w:sz w:val="24"/>
        </w:rPr>
        <w:t>因此，该专业毕业生可</w:t>
      </w:r>
      <w:r>
        <w:rPr>
          <w:rFonts w:ascii="Times New Roman" w:hAnsi="Times New Roman"/>
          <w:sz w:val="24"/>
        </w:rPr>
        <w:t>进入各类大中型</w:t>
      </w:r>
      <w:r>
        <w:rPr>
          <w:rFonts w:hint="eastAsia" w:ascii="Times New Roman" w:hAnsi="Times New Roman"/>
          <w:sz w:val="24"/>
        </w:rPr>
        <w:t>传统</w:t>
      </w:r>
      <w:r>
        <w:rPr>
          <w:rFonts w:ascii="Times New Roman" w:hAnsi="Times New Roman"/>
          <w:sz w:val="24"/>
        </w:rPr>
        <w:t>企业的运营管理、数字化转型、战略规划等部门，担任AI智能体架构师、流程再造师、AI营销运营专员、AI合规治理专员</w:t>
      </w:r>
      <w:r>
        <w:rPr>
          <w:rFonts w:hint="eastAsia" w:ascii="Times New Roman" w:hAnsi="Times New Roman"/>
          <w:sz w:val="24"/>
        </w:rPr>
        <w:t>、</w:t>
      </w:r>
      <w:r>
        <w:rPr>
          <w:rFonts w:ascii="Times New Roman" w:hAnsi="Times New Roman"/>
          <w:sz w:val="24"/>
        </w:rPr>
        <w:t>智能商业分析师等岗位，主导企业内部商业流程的智能化升级</w:t>
      </w:r>
      <w:r>
        <w:rPr>
          <w:rFonts w:hint="eastAsia" w:ascii="Times New Roman" w:hAnsi="Times New Roman"/>
          <w:sz w:val="24"/>
        </w:rPr>
        <w:t>与再造</w:t>
      </w:r>
      <w:r>
        <w:rPr>
          <w:rFonts w:ascii="Times New Roman" w:hAnsi="Times New Roman"/>
          <w:sz w:val="24"/>
        </w:rPr>
        <w:t>。</w:t>
      </w:r>
      <w:r>
        <w:rPr>
          <w:rFonts w:hint="eastAsia" w:ascii="Times New Roman" w:hAnsi="Times New Roman"/>
          <w:sz w:val="24"/>
        </w:rPr>
        <w:t>例如</w:t>
      </w:r>
      <w:r>
        <w:rPr>
          <w:rFonts w:ascii="Times New Roman" w:hAnsi="Times New Roman"/>
          <w:sz w:val="24"/>
        </w:rPr>
        <w:t>，中国保利集团公开招聘AI应用开发、场景落地岗位，负责企业商业AI需求拆解与数字化方案落地；广西北部湾投资集团持续开放人工智能研发、数据管理、智能化项目管理等岗位，面向应届毕业生定向招录，助力区域传统产业智能化升级。</w:t>
      </w:r>
    </w:p>
    <w:p>
      <w:pPr>
        <w:spacing w:line="360" w:lineRule="auto"/>
        <w:ind w:firstLine="482" w:firstLineChars="200"/>
        <w:rPr>
          <w:rFonts w:ascii="Times New Roman" w:hAnsi="Times New Roman"/>
          <w:sz w:val="24"/>
        </w:rPr>
      </w:pPr>
      <w:r>
        <w:rPr>
          <w:rFonts w:ascii="Times New Roman" w:hAnsi="Times New Roman"/>
          <w:b/>
          <w:bCs/>
          <w:sz w:val="24"/>
        </w:rPr>
        <w:t>（</w:t>
      </w:r>
      <w:r>
        <w:rPr>
          <w:rFonts w:hint="eastAsia" w:ascii="Times New Roman" w:hAnsi="Times New Roman"/>
          <w:b/>
          <w:bCs/>
          <w:sz w:val="24"/>
        </w:rPr>
        <w:t>2</w:t>
      </w:r>
      <w:r>
        <w:rPr>
          <w:rFonts w:ascii="Times New Roman" w:hAnsi="Times New Roman"/>
          <w:b/>
          <w:bCs/>
          <w:sz w:val="24"/>
        </w:rPr>
        <w:t>）科技与互联网企业。</w:t>
      </w:r>
      <w:r>
        <w:rPr>
          <w:rFonts w:ascii="Times New Roman" w:hAnsi="Times New Roman"/>
          <w:sz w:val="24"/>
        </w:rPr>
        <w:t>互联网与科技企业是商业人工智能</w:t>
      </w:r>
      <w:r>
        <w:rPr>
          <w:rFonts w:hint="eastAsia" w:ascii="Times New Roman" w:hAnsi="Times New Roman"/>
          <w:sz w:val="24"/>
        </w:rPr>
        <w:t>专业</w:t>
      </w:r>
      <w:r>
        <w:rPr>
          <w:rFonts w:ascii="Times New Roman" w:hAnsi="Times New Roman"/>
          <w:sz w:val="24"/>
        </w:rPr>
        <w:t>人才的核心吸纳主体，岗位需求</w:t>
      </w:r>
      <w:r>
        <w:rPr>
          <w:rFonts w:hint="eastAsia" w:ascii="Times New Roman" w:hAnsi="Times New Roman"/>
          <w:sz w:val="24"/>
        </w:rPr>
        <w:t>近年来</w:t>
      </w:r>
      <w:r>
        <w:rPr>
          <w:rFonts w:ascii="Times New Roman" w:hAnsi="Times New Roman"/>
          <w:sz w:val="24"/>
        </w:rPr>
        <w:t>持续井喷</w:t>
      </w:r>
      <w:r>
        <w:rPr>
          <w:rFonts w:hint="eastAsia" w:ascii="Times New Roman" w:hAnsi="Times New Roman"/>
          <w:sz w:val="24"/>
        </w:rPr>
        <w:t>，</w:t>
      </w:r>
      <w:r>
        <w:rPr>
          <w:rFonts w:ascii="Times New Roman" w:hAnsi="Times New Roman"/>
          <w:sz w:val="24"/>
        </w:rPr>
        <w:t>行业人才缺口持续扩大</w:t>
      </w:r>
      <w:r>
        <w:rPr>
          <w:rFonts w:hint="eastAsia" w:ascii="Times New Roman" w:hAnsi="Times New Roman"/>
          <w:sz w:val="24"/>
        </w:rPr>
        <w:t>。本专业</w:t>
      </w:r>
      <w:r>
        <w:rPr>
          <w:rFonts w:ascii="Times New Roman" w:hAnsi="Times New Roman"/>
          <w:sz w:val="24"/>
        </w:rPr>
        <w:t>毕业生可入职腾讯、阿里、字节跳动等头部企业，从事AI产品设计、智能体商业方案落地、AI营销运营、智能商业分析等</w:t>
      </w:r>
      <w:r>
        <w:rPr>
          <w:rFonts w:hint="eastAsia" w:ascii="Times New Roman" w:hAnsi="Times New Roman"/>
          <w:sz w:val="24"/>
        </w:rPr>
        <w:t>岗位</w:t>
      </w:r>
      <w:r>
        <w:rPr>
          <w:rFonts w:ascii="Times New Roman" w:hAnsi="Times New Roman"/>
          <w:sz w:val="24"/>
        </w:rPr>
        <w:t>工作。</w:t>
      </w:r>
      <w:r>
        <w:rPr>
          <w:rFonts w:hint="eastAsia" w:ascii="Times New Roman" w:hAnsi="Times New Roman"/>
          <w:sz w:val="24"/>
        </w:rPr>
        <w:t>根据</w:t>
      </w:r>
      <w:r>
        <w:rPr>
          <w:rFonts w:ascii="Times New Roman" w:hAnsi="Times New Roman"/>
          <w:sz w:val="24"/>
        </w:rPr>
        <w:t>BOSS直聘</w:t>
      </w:r>
      <w:r>
        <w:rPr>
          <w:rFonts w:hint="eastAsia" w:ascii="Times New Roman" w:hAnsi="Times New Roman"/>
          <w:sz w:val="24"/>
        </w:rPr>
        <w:t>发布的</w:t>
      </w:r>
      <w:r>
        <w:rPr>
          <w:rFonts w:ascii="Times New Roman" w:hAnsi="Times New Roman"/>
          <w:sz w:val="24"/>
        </w:rPr>
        <w:t>《2026人才趋势报告》</w:t>
      </w:r>
      <w:r>
        <w:rPr>
          <w:rFonts w:hint="eastAsia" w:ascii="Times New Roman" w:hAnsi="Times New Roman"/>
          <w:sz w:val="24"/>
        </w:rPr>
        <w:t>数据</w:t>
      </w:r>
      <w:r>
        <w:rPr>
          <w:rFonts w:ascii="Times New Roman" w:hAnsi="Times New Roman"/>
          <w:sz w:val="24"/>
        </w:rPr>
        <w:t>显示，2025年AI相关岗位的月均新发职位数同比增长74%，呈现出</w:t>
      </w:r>
      <w:r>
        <w:rPr>
          <w:rFonts w:hint="eastAsia" w:ascii="Times New Roman" w:hAnsi="Times New Roman"/>
          <w:sz w:val="24"/>
        </w:rPr>
        <w:t>“</w:t>
      </w:r>
      <w:r>
        <w:rPr>
          <w:rFonts w:ascii="Times New Roman" w:hAnsi="Times New Roman"/>
          <w:sz w:val="24"/>
        </w:rPr>
        <w:t>井喷</w:t>
      </w:r>
      <w:r>
        <w:rPr>
          <w:rFonts w:hint="eastAsia" w:ascii="Times New Roman" w:hAnsi="Times New Roman"/>
          <w:sz w:val="24"/>
        </w:rPr>
        <w:t>”</w:t>
      </w:r>
      <w:r>
        <w:rPr>
          <w:rFonts w:ascii="Times New Roman" w:hAnsi="Times New Roman"/>
          <w:sz w:val="24"/>
        </w:rPr>
        <w:t>态势</w:t>
      </w:r>
      <w:r>
        <w:rPr>
          <w:rFonts w:hint="eastAsia" w:ascii="Times New Roman" w:hAnsi="Times New Roman"/>
          <w:sz w:val="24"/>
        </w:rPr>
        <w:t>，</w:t>
      </w:r>
      <w:r>
        <w:rPr>
          <w:rFonts w:ascii="Times New Roman" w:hAnsi="Times New Roman"/>
          <w:sz w:val="24"/>
        </w:rPr>
        <w:t>包括人力资源服务在内的专业服务行业的AI岗位实现了超过200%的爆发式增长</w:t>
      </w:r>
      <w:r>
        <w:rPr>
          <w:rFonts w:hint="eastAsia" w:ascii="Times New Roman" w:hAnsi="Times New Roman"/>
          <w:sz w:val="24"/>
        </w:rPr>
        <w:t>，</w:t>
      </w:r>
      <w:r>
        <w:rPr>
          <w:rFonts w:ascii="Times New Roman" w:hAnsi="Times New Roman"/>
          <w:sz w:val="24"/>
        </w:rPr>
        <w:t>软件项目经理需求</w:t>
      </w:r>
      <w:r>
        <w:rPr>
          <w:rFonts w:hint="eastAsia" w:ascii="Times New Roman" w:hAnsi="Times New Roman"/>
          <w:sz w:val="24"/>
        </w:rPr>
        <w:t>更是</w:t>
      </w:r>
      <w:r>
        <w:rPr>
          <w:rFonts w:ascii="Times New Roman" w:hAnsi="Times New Roman"/>
          <w:sz w:val="24"/>
        </w:rPr>
        <w:t>增长了15倍，年薪涨了71%</w:t>
      </w:r>
      <w:r>
        <w:rPr>
          <w:rStyle w:val="19"/>
          <w:rFonts w:ascii="Times New Roman" w:hAnsi="Times New Roman"/>
          <w:sz w:val="24"/>
        </w:rPr>
        <w:footnoteReference w:id="34"/>
      </w:r>
      <w:r>
        <w:rPr>
          <w:rFonts w:ascii="Times New Roman" w:hAnsi="Times New Roman"/>
          <w:sz w:val="24"/>
        </w:rPr>
        <w:t>。</w:t>
      </w:r>
    </w:p>
    <w:p>
      <w:pPr>
        <w:spacing w:line="360" w:lineRule="auto"/>
        <w:ind w:firstLine="482" w:firstLineChars="200"/>
        <w:rPr>
          <w:rFonts w:ascii="Times New Roman" w:hAnsi="Times New Roman"/>
          <w:sz w:val="24"/>
        </w:rPr>
      </w:pPr>
      <w:r>
        <w:rPr>
          <w:rFonts w:ascii="Times New Roman" w:hAnsi="Times New Roman"/>
          <w:b/>
          <w:bCs/>
          <w:sz w:val="24"/>
        </w:rPr>
        <w:t>（3）管理咨询与科技服务企业。</w:t>
      </w:r>
      <w:r>
        <w:rPr>
          <w:rFonts w:ascii="Times New Roman" w:hAnsi="Times New Roman"/>
          <w:sz w:val="24"/>
        </w:rPr>
        <w:t>毕业生可进入数字化咨询公司、四大会计师事务所、产业研究院等</w:t>
      </w:r>
      <w:r>
        <w:rPr>
          <w:rFonts w:hint="eastAsia" w:ascii="Times New Roman" w:hAnsi="Times New Roman"/>
          <w:sz w:val="24"/>
        </w:rPr>
        <w:t>专业管理</w:t>
      </w:r>
      <w:r>
        <w:rPr>
          <w:rFonts w:ascii="Times New Roman" w:hAnsi="Times New Roman"/>
          <w:sz w:val="24"/>
        </w:rPr>
        <w:t>咨询与科技服务企业，担任AI商业</w:t>
      </w:r>
      <w:r>
        <w:rPr>
          <w:rFonts w:hint="eastAsia" w:ascii="Times New Roman" w:hAnsi="Times New Roman"/>
          <w:sz w:val="24"/>
        </w:rPr>
        <w:t>分析</w:t>
      </w:r>
      <w:r>
        <w:rPr>
          <w:rFonts w:ascii="Times New Roman" w:hAnsi="Times New Roman"/>
          <w:sz w:val="24"/>
        </w:rPr>
        <w:t>师、业务流程优化</w:t>
      </w:r>
      <w:r>
        <w:rPr>
          <w:rFonts w:hint="eastAsia" w:ascii="Times New Roman" w:hAnsi="Times New Roman"/>
          <w:sz w:val="24"/>
        </w:rPr>
        <w:t>专员、及智能商业分析师等</w:t>
      </w:r>
      <w:r>
        <w:rPr>
          <w:rFonts w:ascii="Times New Roman" w:hAnsi="Times New Roman"/>
          <w:sz w:val="24"/>
        </w:rPr>
        <w:t>，面向制造、金融、跨境商贸企业提供全链路智能化转型诊断、</w:t>
      </w:r>
      <w:r>
        <w:rPr>
          <w:rFonts w:hint="eastAsia" w:ascii="Times New Roman" w:hAnsi="Times New Roman"/>
          <w:sz w:val="24"/>
        </w:rPr>
        <w:t>AI</w:t>
      </w:r>
      <w:r>
        <w:rPr>
          <w:rFonts w:ascii="Times New Roman" w:hAnsi="Times New Roman"/>
          <w:sz w:val="24"/>
        </w:rPr>
        <w:t>业务流程再造、</w:t>
      </w:r>
      <w:r>
        <w:rPr>
          <w:rFonts w:hint="eastAsia" w:ascii="Times New Roman" w:hAnsi="Times New Roman"/>
          <w:sz w:val="24"/>
        </w:rPr>
        <w:t>以及</w:t>
      </w:r>
      <w:r>
        <w:rPr>
          <w:rFonts w:ascii="Times New Roman" w:hAnsi="Times New Roman"/>
          <w:sz w:val="24"/>
        </w:rPr>
        <w:t>AI智能体</w:t>
      </w:r>
      <w:r>
        <w:rPr>
          <w:rFonts w:hint="eastAsia" w:ascii="Times New Roman" w:hAnsi="Times New Roman"/>
          <w:sz w:val="24"/>
        </w:rPr>
        <w:t>商业</w:t>
      </w:r>
      <w:r>
        <w:rPr>
          <w:rFonts w:ascii="Times New Roman" w:hAnsi="Times New Roman"/>
          <w:sz w:val="24"/>
        </w:rPr>
        <w:t>落地等咨询服务。</w:t>
      </w:r>
      <w:r>
        <w:rPr>
          <w:rFonts w:hint="eastAsia" w:ascii="Times New Roman" w:hAnsi="Times New Roman"/>
          <w:sz w:val="24"/>
        </w:rPr>
        <w:t>例如，近年来</w:t>
      </w:r>
      <w:r>
        <w:rPr>
          <w:rFonts w:ascii="Times New Roman" w:hAnsi="Times New Roman"/>
          <w:sz w:val="24"/>
        </w:rPr>
        <w:t>，科锐国际已深度服务大模型、AI Agent、具身智能、智能制造等前沿创新科技企业，依托行业和岗位深度积淀、覆盖全球的人才网络及数智化能力，围绕AI领域已经形成了</w:t>
      </w:r>
      <w:r>
        <w:rPr>
          <w:rFonts w:hint="eastAsia" w:ascii="Times New Roman" w:hAnsi="Times New Roman"/>
          <w:sz w:val="24"/>
        </w:rPr>
        <w:t>“</w:t>
      </w:r>
      <w:r>
        <w:rPr>
          <w:rFonts w:ascii="Times New Roman" w:hAnsi="Times New Roman"/>
          <w:sz w:val="24"/>
        </w:rPr>
        <w:t>组织咨询</w:t>
      </w:r>
      <w:r>
        <w:rPr>
          <w:rFonts w:hint="eastAsia" w:ascii="Times New Roman" w:hAnsi="Times New Roman"/>
          <w:sz w:val="24"/>
        </w:rPr>
        <w:t>—</w:t>
      </w:r>
      <w:r>
        <w:rPr>
          <w:rFonts w:ascii="Times New Roman" w:hAnsi="Times New Roman"/>
          <w:sz w:val="24"/>
        </w:rPr>
        <w:t>人才供应链配置</w:t>
      </w:r>
      <w:r>
        <w:rPr>
          <w:rFonts w:hint="eastAsia" w:ascii="Times New Roman" w:hAnsi="Times New Roman"/>
          <w:sz w:val="24"/>
        </w:rPr>
        <w:t>—</w:t>
      </w:r>
      <w:r>
        <w:rPr>
          <w:rFonts w:ascii="Times New Roman" w:hAnsi="Times New Roman"/>
          <w:sz w:val="24"/>
        </w:rPr>
        <w:t>数字员工（Agent）服务</w:t>
      </w:r>
      <w:r>
        <w:rPr>
          <w:rFonts w:hint="eastAsia" w:ascii="Times New Roman" w:hAnsi="Times New Roman"/>
          <w:sz w:val="24"/>
        </w:rPr>
        <w:t>”</w:t>
      </w:r>
      <w:r>
        <w:rPr>
          <w:rFonts w:ascii="Times New Roman" w:hAnsi="Times New Roman"/>
          <w:sz w:val="24"/>
        </w:rPr>
        <w:t>的全栈服务体系，AI方向收入占比突破50%</w:t>
      </w:r>
      <w:r>
        <w:rPr>
          <w:rStyle w:val="19"/>
          <w:rFonts w:ascii="Times New Roman" w:hAnsi="Times New Roman"/>
          <w:sz w:val="24"/>
        </w:rPr>
        <w:footnoteReference w:id="35"/>
      </w:r>
      <w:r>
        <w:rPr>
          <w:rFonts w:hint="eastAsia" w:ascii="Times New Roman" w:hAnsi="Times New Roman"/>
          <w:sz w:val="24"/>
        </w:rPr>
        <w:t>。</w:t>
      </w:r>
      <w:r>
        <w:rPr>
          <w:rFonts w:ascii="Times New Roman" w:hAnsi="Times New Roman"/>
          <w:sz w:val="24"/>
        </w:rPr>
        <w:t>德勤、安永、毕马威和普华永道这四大会计与咨询公司在2025年发布的AI相关职位数量已超过传统审计岗位</w:t>
      </w:r>
      <w:r>
        <w:rPr>
          <w:rFonts w:hint="eastAsia" w:ascii="Times New Roman" w:hAnsi="Times New Roman"/>
          <w:sz w:val="24"/>
        </w:rPr>
        <w:t>，</w:t>
      </w:r>
      <w:r>
        <w:rPr>
          <w:rFonts w:ascii="Times New Roman" w:hAnsi="Times New Roman"/>
          <w:sz w:val="24"/>
        </w:rPr>
        <w:t>持续扩招AI流程再造、商业智能咨询岗</w:t>
      </w:r>
      <w:r>
        <w:rPr>
          <w:rStyle w:val="19"/>
          <w:rFonts w:ascii="Times New Roman" w:hAnsi="Times New Roman"/>
          <w:sz w:val="24"/>
        </w:rPr>
        <w:footnoteReference w:id="36"/>
      </w:r>
      <w:r>
        <w:rPr>
          <w:rFonts w:hint="eastAsia" w:ascii="Times New Roman" w:hAnsi="Times New Roman"/>
          <w:sz w:val="24"/>
        </w:rPr>
        <w:t>。</w:t>
      </w:r>
    </w:p>
    <w:p>
      <w:pPr>
        <w:spacing w:line="360" w:lineRule="auto"/>
        <w:ind w:firstLine="482" w:firstLineChars="200"/>
        <w:rPr>
          <w:rFonts w:ascii="Times New Roman" w:hAnsi="Times New Roman"/>
          <w:sz w:val="24"/>
        </w:rPr>
      </w:pPr>
      <w:r>
        <w:rPr>
          <w:rFonts w:ascii="Times New Roman" w:hAnsi="Times New Roman"/>
          <w:b/>
          <w:bCs/>
          <w:sz w:val="24"/>
        </w:rPr>
        <w:t>（</w:t>
      </w:r>
      <w:r>
        <w:rPr>
          <w:rFonts w:hint="eastAsia" w:ascii="Times New Roman" w:hAnsi="Times New Roman"/>
          <w:b/>
          <w:bCs/>
          <w:sz w:val="24"/>
        </w:rPr>
        <w:t>4</w:t>
      </w:r>
      <w:r>
        <w:rPr>
          <w:rFonts w:ascii="Times New Roman" w:hAnsi="Times New Roman"/>
          <w:b/>
          <w:bCs/>
          <w:sz w:val="24"/>
        </w:rPr>
        <w:t>）金融机构与大型国有企业。</w:t>
      </w:r>
      <w:r>
        <w:rPr>
          <w:rFonts w:hint="eastAsia" w:ascii="Times New Roman" w:hAnsi="Times New Roman"/>
          <w:sz w:val="24"/>
        </w:rPr>
        <w:t>随着</w:t>
      </w:r>
      <w:r>
        <w:rPr>
          <w:rFonts w:ascii="Times New Roman" w:hAnsi="Times New Roman"/>
          <w:sz w:val="24"/>
        </w:rPr>
        <w:t>银行、保险、券商等金融机构全面推进商业</w:t>
      </w:r>
      <w:r>
        <w:rPr>
          <w:rFonts w:hint="eastAsia" w:ascii="Times New Roman" w:hAnsi="Times New Roman"/>
          <w:sz w:val="24"/>
        </w:rPr>
        <w:t>人工智能</w:t>
      </w:r>
      <w:r>
        <w:rPr>
          <w:rFonts w:ascii="Times New Roman" w:hAnsi="Times New Roman"/>
          <w:sz w:val="24"/>
        </w:rPr>
        <w:t>落地，在智能风控、客户画像建模、精准营销、</w:t>
      </w:r>
      <w:r>
        <w:rPr>
          <w:rFonts w:hint="eastAsia" w:ascii="Times New Roman" w:hAnsi="Times New Roman"/>
          <w:sz w:val="24"/>
        </w:rPr>
        <w:t>AI</w:t>
      </w:r>
      <w:r>
        <w:rPr>
          <w:rFonts w:ascii="Times New Roman" w:hAnsi="Times New Roman"/>
          <w:sz w:val="24"/>
        </w:rPr>
        <w:t>合规管控等场景</w:t>
      </w:r>
      <w:r>
        <w:rPr>
          <w:rFonts w:hint="eastAsia" w:ascii="Times New Roman" w:hAnsi="Times New Roman"/>
          <w:sz w:val="24"/>
        </w:rPr>
        <w:t>领域存在大量商业AI</w:t>
      </w:r>
      <w:r>
        <w:rPr>
          <w:rFonts w:ascii="Times New Roman" w:hAnsi="Times New Roman"/>
          <w:sz w:val="24"/>
        </w:rPr>
        <w:t>人才</w:t>
      </w:r>
      <w:r>
        <w:rPr>
          <w:rFonts w:hint="eastAsia" w:ascii="Times New Roman" w:hAnsi="Times New Roman"/>
          <w:sz w:val="24"/>
        </w:rPr>
        <w:t>需求</w:t>
      </w:r>
      <w:r>
        <w:rPr>
          <w:rFonts w:ascii="Times New Roman" w:hAnsi="Times New Roman"/>
          <w:sz w:val="24"/>
        </w:rPr>
        <w:t>。</w:t>
      </w:r>
      <w:r>
        <w:rPr>
          <w:rFonts w:hint="eastAsia" w:ascii="Times New Roman" w:hAnsi="Times New Roman"/>
          <w:sz w:val="24"/>
        </w:rPr>
        <w:t>例如，</w:t>
      </w:r>
      <w:r>
        <w:rPr>
          <w:rFonts w:ascii="Times New Roman" w:hAnsi="Times New Roman"/>
          <w:sz w:val="24"/>
        </w:rPr>
        <w:t>国有大行、股份制银行常年开放金融AI产品经理、智能风控建模岗、客户智能营销分析师、AI商业治理专员</w:t>
      </w:r>
      <w:r>
        <w:rPr>
          <w:rFonts w:hint="eastAsia" w:ascii="Times New Roman" w:hAnsi="Times New Roman"/>
          <w:sz w:val="24"/>
        </w:rPr>
        <w:t>招聘</w:t>
      </w:r>
      <w:r>
        <w:rPr>
          <w:rFonts w:ascii="Times New Roman" w:hAnsi="Times New Roman"/>
          <w:sz w:val="24"/>
        </w:rPr>
        <w:t>；平安人寿、人保财险等保险机构招录保险AI运营专员、客户画像智能分析师、理赔AI流程优化顾问；财达证券、华泰证券等券商设置AI智能投顾产品岗、交易风控AI分析师、商业智能数据分析师等应届生岗位</w:t>
      </w:r>
      <w:r>
        <w:rPr>
          <w:rFonts w:hint="eastAsia" w:ascii="Times New Roman" w:hAnsi="Times New Roman"/>
          <w:sz w:val="24"/>
        </w:rPr>
        <w:t>。</w:t>
      </w:r>
      <w:r>
        <w:rPr>
          <w:rFonts w:ascii="Times New Roman" w:hAnsi="Times New Roman"/>
          <w:sz w:val="24"/>
        </w:rPr>
        <w:t>同时，广西数据集团、广西北部湾投资集团等本地国企</w:t>
      </w:r>
      <w:r>
        <w:rPr>
          <w:rFonts w:hint="eastAsia" w:ascii="Times New Roman" w:hAnsi="Times New Roman"/>
          <w:sz w:val="24"/>
        </w:rPr>
        <w:t>也正在积极</w:t>
      </w:r>
      <w:r>
        <w:rPr>
          <w:rFonts w:ascii="Times New Roman" w:hAnsi="Times New Roman"/>
          <w:sz w:val="24"/>
        </w:rPr>
        <w:t>布局金融数字化板块，</w:t>
      </w:r>
      <w:r>
        <w:rPr>
          <w:rFonts w:hint="eastAsia" w:ascii="Times New Roman" w:hAnsi="Times New Roman"/>
          <w:sz w:val="24"/>
        </w:rPr>
        <w:t>招聘智能</w:t>
      </w:r>
      <w:r>
        <w:rPr>
          <w:rFonts w:ascii="Times New Roman" w:hAnsi="Times New Roman"/>
          <w:sz w:val="24"/>
        </w:rPr>
        <w:t>数据分析、AI产品运营、智能化项目管理岗位</w:t>
      </w:r>
      <w:r>
        <w:rPr>
          <w:rFonts w:hint="eastAsia" w:ascii="Times New Roman" w:hAnsi="Times New Roman"/>
          <w:sz w:val="24"/>
        </w:rPr>
        <w:t>工作</w:t>
      </w:r>
      <w:r>
        <w:rPr>
          <w:rFonts w:ascii="Times New Roman" w:hAnsi="Times New Roman"/>
          <w:sz w:val="24"/>
        </w:rPr>
        <w:t>，本地就业渠道稳定。</w:t>
      </w:r>
    </w:p>
    <w:p>
      <w:pPr>
        <w:spacing w:line="360" w:lineRule="auto"/>
        <w:ind w:firstLine="482" w:firstLineChars="200"/>
        <w:rPr>
          <w:rFonts w:ascii="Times New Roman" w:hAnsi="Times New Roman"/>
          <w:sz w:val="24"/>
        </w:rPr>
      </w:pPr>
      <w:r>
        <w:rPr>
          <w:rFonts w:ascii="Times New Roman" w:hAnsi="Times New Roman"/>
          <w:b/>
          <w:bCs/>
          <w:sz w:val="24"/>
        </w:rPr>
        <w:t>（</w:t>
      </w:r>
      <w:r>
        <w:rPr>
          <w:rFonts w:hint="eastAsia" w:ascii="Times New Roman" w:hAnsi="Times New Roman"/>
          <w:b/>
          <w:bCs/>
          <w:sz w:val="24"/>
        </w:rPr>
        <w:t>5</w:t>
      </w:r>
      <w:r>
        <w:rPr>
          <w:rFonts w:ascii="Times New Roman" w:hAnsi="Times New Roman"/>
          <w:b/>
          <w:bCs/>
          <w:sz w:val="24"/>
        </w:rPr>
        <w:t>）面向东盟的国际化就业通道。</w:t>
      </w:r>
      <w:r>
        <w:rPr>
          <w:rFonts w:hint="eastAsia" w:ascii="Times New Roman" w:hAnsi="Times New Roman"/>
          <w:sz w:val="24"/>
        </w:rPr>
        <w:t>立足</w:t>
      </w:r>
      <w:r>
        <w:rPr>
          <w:rFonts w:ascii="Times New Roman" w:hAnsi="Times New Roman"/>
          <w:sz w:val="24"/>
        </w:rPr>
        <w:t>广西面向东盟的独特</w:t>
      </w:r>
      <w:r>
        <w:rPr>
          <w:rFonts w:hint="eastAsia" w:ascii="Times New Roman" w:hAnsi="Times New Roman"/>
          <w:sz w:val="24"/>
        </w:rPr>
        <w:t>地理</w:t>
      </w:r>
      <w:r>
        <w:rPr>
          <w:rFonts w:ascii="Times New Roman" w:hAnsi="Times New Roman"/>
          <w:sz w:val="24"/>
        </w:rPr>
        <w:t>区位优势</w:t>
      </w:r>
      <w:r>
        <w:rPr>
          <w:rFonts w:hint="eastAsia" w:ascii="Times New Roman" w:hAnsi="Times New Roman"/>
          <w:sz w:val="24"/>
        </w:rPr>
        <w:t>，本专业毕业生还可面向</w:t>
      </w:r>
      <w:r>
        <w:rPr>
          <w:rFonts w:ascii="Times New Roman" w:hAnsi="Times New Roman"/>
          <w:sz w:val="24"/>
        </w:rPr>
        <w:t>东盟</w:t>
      </w:r>
      <w:r>
        <w:rPr>
          <w:rFonts w:hint="eastAsia" w:ascii="Times New Roman" w:hAnsi="Times New Roman"/>
          <w:sz w:val="24"/>
        </w:rPr>
        <w:t>这一特殊</w:t>
      </w:r>
      <w:r>
        <w:rPr>
          <w:rFonts w:ascii="Times New Roman" w:hAnsi="Times New Roman"/>
          <w:sz w:val="24"/>
        </w:rPr>
        <w:t>国际化就业通道，竞争压力小、发展潜力大。一是进入中国</w:t>
      </w:r>
      <w:r>
        <w:rPr>
          <w:rFonts w:hint="eastAsia" w:ascii="Times New Roman" w:hAnsi="Times New Roman"/>
          <w:sz w:val="24"/>
        </w:rPr>
        <w:t>—</w:t>
      </w:r>
      <w:r>
        <w:rPr>
          <w:rFonts w:ascii="Times New Roman" w:hAnsi="Times New Roman"/>
          <w:sz w:val="24"/>
        </w:rPr>
        <w:t>东盟信息港、跨境电商平台、跨境物流企业等，从事跨境智能运营、多语种AI产品落地等工作；二是加入出海企业的东盟业务板块，派驻东南亚国家负责当地智能化运营；三是面向东盟企业提供AI</w:t>
      </w:r>
      <w:r>
        <w:rPr>
          <w:rFonts w:hint="eastAsia" w:ascii="Times New Roman" w:hAnsi="Times New Roman"/>
          <w:sz w:val="24"/>
        </w:rPr>
        <w:t>商业智能体落地</w:t>
      </w:r>
      <w:r>
        <w:rPr>
          <w:rFonts w:ascii="Times New Roman" w:hAnsi="Times New Roman"/>
          <w:sz w:val="24"/>
        </w:rPr>
        <w:t>应用咨询与服务。</w:t>
      </w:r>
      <w:r>
        <w:rPr>
          <w:rFonts w:hint="eastAsia" w:ascii="Times New Roman" w:hAnsi="Times New Roman"/>
          <w:sz w:val="24"/>
        </w:rPr>
        <w:t>广西自治区政府明确</w:t>
      </w:r>
      <w:r>
        <w:rPr>
          <w:rFonts w:ascii="Times New Roman" w:hAnsi="Times New Roman"/>
          <w:sz w:val="24"/>
        </w:rPr>
        <w:t>强调，要打造面向东盟的人工智能国际合作高地，致力于构建人工智能赋能面向东盟人才培养新模式，</w:t>
      </w:r>
      <w:r>
        <w:rPr>
          <w:rFonts w:hint="eastAsia" w:ascii="Times New Roman" w:hAnsi="Times New Roman"/>
          <w:sz w:val="24"/>
        </w:rPr>
        <w:t>这为本专业毕业生就业提供了强有力的政策支撑与广阔的面向东盟的独特国际就业通道。</w:t>
      </w:r>
    </w:p>
    <w:p>
      <w:pPr>
        <w:pStyle w:val="4"/>
        <w:spacing w:before="0" w:after="0"/>
        <w:rPr>
          <w:rFonts w:ascii="Times New Roman" w:hAnsi="Times New Roman"/>
        </w:rPr>
      </w:pPr>
      <w:bookmarkStart w:id="25" w:name="_Toc235000252"/>
      <w:r>
        <w:rPr>
          <w:rFonts w:ascii="Times New Roman" w:hAnsi="Times New Roman"/>
        </w:rPr>
        <w:t>6.2 薪资待遇预期水平</w:t>
      </w:r>
      <w:bookmarkEnd w:id="25"/>
    </w:p>
    <w:p>
      <w:pPr>
        <w:spacing w:line="360" w:lineRule="auto"/>
        <w:ind w:firstLine="480" w:firstLineChars="200"/>
        <w:rPr>
          <w:rFonts w:ascii="Times New Roman" w:hAnsi="Times New Roman"/>
          <w:sz w:val="24"/>
        </w:rPr>
      </w:pPr>
      <w:r>
        <w:rPr>
          <w:rFonts w:ascii="Times New Roman" w:hAnsi="Times New Roman"/>
          <w:sz w:val="24"/>
        </w:rPr>
        <w:t>商业人工智能岗位薪资显著高于传统商科岗位，复合型人才溢价效应明显</w:t>
      </w:r>
      <w:r>
        <w:rPr>
          <w:rFonts w:hint="eastAsia" w:ascii="Times New Roman" w:hAnsi="Times New Roman"/>
          <w:sz w:val="24"/>
        </w:rPr>
        <w:t>，</w:t>
      </w:r>
      <w:r>
        <w:rPr>
          <w:rFonts w:ascii="Times New Roman" w:hAnsi="Times New Roman"/>
          <w:sz w:val="24"/>
        </w:rPr>
        <w:t>薪资水平较高。根据2026年最新行业数据</w:t>
      </w:r>
      <w:r>
        <w:rPr>
          <w:rFonts w:hint="eastAsia" w:ascii="Times New Roman" w:hAnsi="Times New Roman"/>
          <w:sz w:val="24"/>
        </w:rPr>
        <w:t>显示，AI智能体架构师（初级）</w:t>
      </w:r>
      <w:r>
        <w:rPr>
          <w:rFonts w:ascii="Times New Roman" w:hAnsi="Times New Roman"/>
          <w:sz w:val="24"/>
        </w:rPr>
        <w:t>薪资区间</w:t>
      </w:r>
      <w:r>
        <w:rPr>
          <w:rFonts w:hint="eastAsia" w:ascii="Times New Roman" w:hAnsi="Times New Roman"/>
          <w:sz w:val="24"/>
        </w:rPr>
        <w:t>大约在</w:t>
      </w:r>
      <w:r>
        <w:rPr>
          <w:rFonts w:ascii="Times New Roman" w:hAnsi="Times New Roman"/>
          <w:sz w:val="24"/>
        </w:rPr>
        <w:t>50万-80万</w:t>
      </w:r>
      <w:r>
        <w:rPr>
          <w:rFonts w:hint="eastAsia" w:ascii="Times New Roman" w:hAnsi="Times New Roman"/>
          <w:sz w:val="24"/>
        </w:rPr>
        <w:t>/年，而高级</w:t>
      </w:r>
      <w:r>
        <w:rPr>
          <w:rFonts w:ascii="Times New Roman" w:hAnsi="Times New Roman"/>
          <w:sz w:val="24"/>
        </w:rPr>
        <w:t>智能体架构师薪资区间</w:t>
      </w:r>
      <w:r>
        <w:rPr>
          <w:rFonts w:hint="eastAsia" w:ascii="Times New Roman" w:hAnsi="Times New Roman"/>
          <w:sz w:val="24"/>
        </w:rPr>
        <w:t>更是高达100万-200万/年</w:t>
      </w:r>
      <w:r>
        <w:rPr>
          <w:rStyle w:val="19"/>
          <w:rFonts w:ascii="Times New Roman" w:hAnsi="Times New Roman"/>
          <w:sz w:val="24"/>
        </w:rPr>
        <w:footnoteReference w:id="37"/>
      </w:r>
      <w:r>
        <w:rPr>
          <w:rFonts w:hint="eastAsia" w:ascii="Times New Roman" w:hAnsi="Times New Roman"/>
          <w:sz w:val="24"/>
        </w:rPr>
        <w:t>；此外，商业人工智能领域覆盖面最广、</w:t>
      </w:r>
      <w:r>
        <w:rPr>
          <w:rFonts w:ascii="Times New Roman" w:hAnsi="Times New Roman"/>
          <w:sz w:val="24"/>
        </w:rPr>
        <w:t>就业体量最大</w:t>
      </w:r>
      <w:r>
        <w:rPr>
          <w:rFonts w:hint="eastAsia" w:ascii="Times New Roman" w:hAnsi="Times New Roman"/>
          <w:sz w:val="24"/>
        </w:rPr>
        <w:t>的基础性核心岗位智能商业分析师，</w:t>
      </w:r>
      <w:r>
        <w:rPr>
          <w:rFonts w:ascii="Times New Roman" w:hAnsi="Times New Roman"/>
          <w:sz w:val="24"/>
        </w:rPr>
        <w:t>应届毕业生</w:t>
      </w:r>
      <w:r>
        <w:rPr>
          <w:rFonts w:hint="eastAsia" w:ascii="Times New Roman" w:hAnsi="Times New Roman"/>
          <w:sz w:val="24"/>
        </w:rPr>
        <w:t>薪资区间可达到1</w:t>
      </w:r>
      <w:r>
        <w:rPr>
          <w:rFonts w:ascii="Times New Roman" w:hAnsi="Times New Roman"/>
          <w:sz w:val="24"/>
        </w:rPr>
        <w:t>6</w:t>
      </w:r>
      <w:r>
        <w:rPr>
          <w:rFonts w:hint="eastAsia" w:ascii="Times New Roman" w:hAnsi="Times New Roman"/>
          <w:sz w:val="24"/>
        </w:rPr>
        <w:t>-</w:t>
      </w:r>
      <w:r>
        <w:rPr>
          <w:rFonts w:ascii="Times New Roman" w:hAnsi="Times New Roman"/>
          <w:sz w:val="24"/>
        </w:rPr>
        <w:t>26</w:t>
      </w:r>
      <w:r>
        <w:rPr>
          <w:rFonts w:hint="eastAsia" w:ascii="Times New Roman" w:hAnsi="Times New Roman"/>
          <w:sz w:val="24"/>
        </w:rPr>
        <w:t>万</w:t>
      </w:r>
      <w:r>
        <w:rPr>
          <w:rFonts w:ascii="Times New Roman" w:hAnsi="Times New Roman"/>
          <w:sz w:val="24"/>
        </w:rPr>
        <w:t>/年，具备3年以上项目经验的资深从业者</w:t>
      </w:r>
      <w:r>
        <w:rPr>
          <w:rFonts w:hint="eastAsia" w:ascii="Times New Roman" w:hAnsi="Times New Roman"/>
          <w:sz w:val="24"/>
        </w:rPr>
        <w:t>薪资</w:t>
      </w:r>
      <w:r>
        <w:rPr>
          <w:rFonts w:ascii="Times New Roman" w:hAnsi="Times New Roman"/>
          <w:sz w:val="24"/>
        </w:rPr>
        <w:t>可达28</w:t>
      </w:r>
      <w:r>
        <w:rPr>
          <w:rFonts w:hint="eastAsia" w:ascii="Times New Roman" w:hAnsi="Times New Roman"/>
          <w:sz w:val="24"/>
        </w:rPr>
        <w:t>-</w:t>
      </w:r>
      <w:r>
        <w:rPr>
          <w:rFonts w:ascii="Times New Roman" w:hAnsi="Times New Roman"/>
          <w:sz w:val="24"/>
        </w:rPr>
        <w:t>4</w:t>
      </w:r>
      <w:r>
        <w:rPr>
          <w:rFonts w:hint="eastAsia" w:ascii="Times New Roman" w:hAnsi="Times New Roman"/>
          <w:sz w:val="24"/>
        </w:rPr>
        <w:t>8</w:t>
      </w:r>
      <w:r>
        <w:rPr>
          <w:rFonts w:ascii="Times New Roman" w:hAnsi="Times New Roman"/>
          <w:sz w:val="24"/>
        </w:rPr>
        <w:t>万/年，薪资稳定</w:t>
      </w:r>
      <w:r>
        <w:rPr>
          <w:rFonts w:hint="eastAsia" w:ascii="Times New Roman" w:hAnsi="Times New Roman"/>
          <w:sz w:val="24"/>
        </w:rPr>
        <w:t>。</w:t>
      </w:r>
      <w:r>
        <w:rPr>
          <w:rFonts w:ascii="Times New Roman" w:hAnsi="Times New Roman"/>
          <w:sz w:val="24"/>
        </w:rPr>
        <w:t>另据智联招聘显示，2025年前三季度商业人工智能领域需求增长最快的岗位之一</w:t>
      </w:r>
      <w:r>
        <w:rPr>
          <w:rFonts w:hint="eastAsia" w:ascii="Times New Roman" w:hAnsi="Times New Roman"/>
          <w:sz w:val="24"/>
        </w:rPr>
        <w:t>的</w:t>
      </w:r>
      <w:r>
        <w:rPr>
          <w:rFonts w:ascii="Times New Roman" w:hAnsi="Times New Roman"/>
          <w:sz w:val="24"/>
        </w:rPr>
        <w:t>AI产品经理的需求增长178%，平均招聘月薪近2万，杭州该岗位平均每月薪资可达2.9万，就业薪资优势显著</w:t>
      </w:r>
      <w:r>
        <w:rPr>
          <w:rStyle w:val="19"/>
          <w:rFonts w:ascii="Times New Roman" w:hAnsi="Times New Roman"/>
          <w:sz w:val="24"/>
        </w:rPr>
        <w:footnoteReference w:id="38"/>
      </w:r>
      <w:r>
        <w:rPr>
          <w:rFonts w:hint="eastAsia" w:ascii="Times New Roman" w:hAnsi="Times New Roman"/>
          <w:sz w:val="24"/>
        </w:rPr>
        <w:t>。</w:t>
      </w:r>
    </w:p>
    <w:p>
      <w:pPr>
        <w:pStyle w:val="4"/>
        <w:spacing w:before="0" w:after="0"/>
        <w:rPr>
          <w:rFonts w:ascii="Times New Roman" w:hAnsi="Times New Roman"/>
        </w:rPr>
      </w:pPr>
      <w:bookmarkStart w:id="26" w:name="_Toc235000253"/>
      <w:r>
        <w:rPr>
          <w:rFonts w:ascii="Times New Roman" w:hAnsi="Times New Roman"/>
        </w:rPr>
        <w:t>6.3 职业发展空间</w:t>
      </w:r>
      <w:bookmarkEnd w:id="26"/>
    </w:p>
    <w:p>
      <w:pPr>
        <w:spacing w:line="360" w:lineRule="auto"/>
        <w:ind w:firstLine="480" w:firstLineChars="200"/>
        <w:rPr>
          <w:rFonts w:ascii="Times New Roman" w:hAnsi="Times New Roman"/>
          <w:sz w:val="24"/>
        </w:rPr>
      </w:pPr>
      <w:r>
        <w:rPr>
          <w:rFonts w:ascii="Times New Roman" w:hAnsi="Times New Roman"/>
          <w:sz w:val="24"/>
        </w:rPr>
        <w:t>从职业发展路径看，商业人工智能专业人才具备多元的晋升通道：从AI产品经理、</w:t>
      </w:r>
      <w:r>
        <w:rPr>
          <w:rFonts w:hint="eastAsia" w:ascii="Times New Roman" w:hAnsi="Times New Roman"/>
          <w:sz w:val="24"/>
        </w:rPr>
        <w:t>营销运营专员、智能</w:t>
      </w:r>
      <w:r>
        <w:rPr>
          <w:rFonts w:ascii="Times New Roman" w:hAnsi="Times New Roman"/>
          <w:sz w:val="24"/>
        </w:rPr>
        <w:t>商业分析师</w:t>
      </w:r>
      <w:r>
        <w:rPr>
          <w:rFonts w:hint="eastAsia" w:ascii="Times New Roman" w:hAnsi="Times New Roman"/>
          <w:sz w:val="24"/>
        </w:rPr>
        <w:t>、商业数据标注专业</w:t>
      </w:r>
      <w:r>
        <w:rPr>
          <w:rFonts w:ascii="Times New Roman" w:hAnsi="Times New Roman"/>
          <w:sz w:val="24"/>
        </w:rPr>
        <w:t>等岗位起步，可成长为</w:t>
      </w:r>
      <w:r>
        <w:rPr>
          <w:rFonts w:hint="eastAsia" w:ascii="Times New Roman" w:hAnsi="Times New Roman"/>
          <w:sz w:val="24"/>
        </w:rPr>
        <w:t>AI商业架构师、AI商业流程再造师，甚至是</w:t>
      </w:r>
      <w:r>
        <w:rPr>
          <w:rFonts w:ascii="Times New Roman" w:hAnsi="Times New Roman"/>
          <w:sz w:val="24"/>
        </w:rPr>
        <w:t>部门经理、产品线总监</w:t>
      </w:r>
      <w:r>
        <w:rPr>
          <w:rFonts w:hint="eastAsia" w:ascii="Times New Roman" w:hAnsi="Times New Roman"/>
          <w:sz w:val="24"/>
        </w:rPr>
        <w:t>，直至成长为</w:t>
      </w:r>
      <w:r>
        <w:rPr>
          <w:rFonts w:ascii="Times New Roman" w:hAnsi="Times New Roman"/>
          <w:sz w:val="24"/>
        </w:rPr>
        <w:t>首席数字官、首席运营官等高管岗位，参与企业战略决策</w:t>
      </w:r>
      <w:r>
        <w:rPr>
          <w:rFonts w:hint="eastAsia" w:ascii="Times New Roman" w:hAnsi="Times New Roman"/>
          <w:sz w:val="24"/>
        </w:rPr>
        <w:t>和商业模式创新</w:t>
      </w:r>
      <w:r>
        <w:rPr>
          <w:rFonts w:ascii="Times New Roman" w:hAnsi="Times New Roman"/>
          <w:sz w:val="24"/>
        </w:rPr>
        <w:t>。从横向能力拓展看，掌握</w:t>
      </w:r>
      <w:r>
        <w:rPr>
          <w:rFonts w:hint="eastAsia" w:ascii="Times New Roman" w:hAnsi="Times New Roman"/>
          <w:sz w:val="24"/>
        </w:rPr>
        <w:t>“商业+AI”</w:t>
      </w:r>
      <w:r>
        <w:rPr>
          <w:rFonts w:ascii="Times New Roman" w:hAnsi="Times New Roman"/>
          <w:sz w:val="24"/>
        </w:rPr>
        <w:t>复合能力的人才可跨行业、跨岗位灵活切换，随着AI技术迭代，AI伦理合规、人机协同组织设计、跨境数字治理等新兴岗位持续涌现，</w:t>
      </w:r>
      <w:r>
        <w:rPr>
          <w:rFonts w:hint="eastAsia" w:ascii="Times New Roman" w:hAnsi="Times New Roman"/>
          <w:sz w:val="24"/>
        </w:rPr>
        <w:t>还可以</w:t>
      </w:r>
      <w:r>
        <w:rPr>
          <w:rFonts w:ascii="Times New Roman" w:hAnsi="Times New Roman"/>
          <w:sz w:val="24"/>
        </w:rPr>
        <w:t>进一步拓宽职业边界。</w:t>
      </w:r>
    </w:p>
    <w:p>
      <w:pPr>
        <w:spacing w:line="360" w:lineRule="auto"/>
        <w:ind w:firstLine="480" w:firstLineChars="200"/>
        <w:rPr>
          <w:rFonts w:ascii="Times New Roman" w:hAnsi="Times New Roman"/>
          <w:sz w:val="24"/>
        </w:rPr>
      </w:pPr>
      <w:r>
        <w:rPr>
          <w:rFonts w:hint="eastAsia" w:ascii="Times New Roman" w:hAnsi="Times New Roman"/>
          <w:sz w:val="24"/>
        </w:rPr>
        <w:t>从区域特色价值看，广西“北上广研发+广西集成+东盟应用”的产业生态以及</w:t>
      </w:r>
      <w:r>
        <w:rPr>
          <w:rFonts w:ascii="Times New Roman" w:hAnsi="Times New Roman"/>
          <w:sz w:val="24"/>
        </w:rPr>
        <w:t>打造面向东盟的人工智能国际合作高地，</w:t>
      </w:r>
      <w:r>
        <w:rPr>
          <w:rFonts w:hint="eastAsia" w:ascii="Times New Roman" w:hAnsi="Times New Roman"/>
          <w:sz w:val="24"/>
        </w:rPr>
        <w:t>为毕业生提供了参与国家级跨境AI项目、积累东盟市场经验的独特机会。毕业生既能依托国内市场夯实商业人工智能能力，又能借助东盟赛道形成差异化竞争力，避免与一线城市人才同质化竞争。自主创业方面，面向东盟的商业AI细分赛道尚处蓝海，市场空间大、竞争程度低，具备技术与商业复合能力的人才拥有广阔的创业机会，具备极强的长期职业发展空间。</w:t>
      </w:r>
    </w:p>
    <w:p>
      <w:pPr>
        <w:pStyle w:val="3"/>
        <w:rPr>
          <w:rFonts w:ascii="Times New Roman" w:hAnsi="Times New Roman"/>
          <w:sz w:val="24"/>
        </w:rPr>
      </w:pPr>
      <w:bookmarkStart w:id="27" w:name="_Toc235000254"/>
      <w:r>
        <w:rPr>
          <w:rFonts w:hint="eastAsia" w:ascii="Times New Roman" w:hAnsi="Times New Roman"/>
          <w:sz w:val="24"/>
        </w:rPr>
        <w:t>七、</w:t>
      </w:r>
      <w:r>
        <w:rPr>
          <w:rFonts w:ascii="Times New Roman" w:hAnsi="Times New Roman"/>
          <w:sz w:val="24"/>
        </w:rPr>
        <w:t>总结</w:t>
      </w:r>
      <w:bookmarkEnd w:id="27"/>
    </w:p>
    <w:p>
      <w:pPr>
        <w:spacing w:line="360" w:lineRule="auto"/>
        <w:ind w:firstLine="480" w:firstLineChars="200"/>
        <w:rPr>
          <w:rFonts w:ascii="Times New Roman" w:hAnsi="Times New Roman"/>
          <w:sz w:val="24"/>
        </w:rPr>
      </w:pPr>
      <w:r>
        <w:rPr>
          <w:rFonts w:ascii="Times New Roman" w:hAnsi="Times New Roman"/>
          <w:sz w:val="24"/>
        </w:rPr>
        <w:t>当前我国商业人工智能人才缺口巨大、结构错配显著，广西及东盟市场的特色人才缺口尤为突出，增设商业人工智能专业具备充分的市场必要性与紧迫性。</w:t>
      </w:r>
    </w:p>
    <w:p>
      <w:pPr>
        <w:spacing w:line="360" w:lineRule="auto"/>
        <w:ind w:firstLine="480" w:firstLineChars="200"/>
        <w:rPr>
          <w:rFonts w:ascii="Times New Roman" w:hAnsi="Times New Roman"/>
          <w:sz w:val="24"/>
        </w:rPr>
      </w:pPr>
      <w:r>
        <w:rPr>
          <w:rFonts w:hint="eastAsia" w:ascii="Times New Roman" w:hAnsi="Times New Roman"/>
          <w:sz w:val="24"/>
        </w:rPr>
        <w:t>人工智能与商业管理的深度融合是数字经济和智能经济发展的</w:t>
      </w:r>
      <w:r>
        <w:rPr>
          <w:rFonts w:ascii="Times New Roman" w:hAnsi="Times New Roman"/>
          <w:sz w:val="24"/>
        </w:rPr>
        <w:t>必然趋势</w:t>
      </w:r>
      <w:r>
        <w:rPr>
          <w:rFonts w:hint="eastAsia" w:ascii="Times New Roman" w:hAnsi="Times New Roman"/>
          <w:sz w:val="24"/>
        </w:rPr>
        <w:t>，</w:t>
      </w:r>
      <w:r>
        <w:rPr>
          <w:rFonts w:ascii="Times New Roman" w:hAnsi="Times New Roman"/>
          <w:sz w:val="24"/>
        </w:rPr>
        <w:t>AI智能体</w:t>
      </w:r>
      <w:r>
        <w:rPr>
          <w:rFonts w:hint="eastAsia" w:ascii="Times New Roman" w:hAnsi="Times New Roman"/>
          <w:sz w:val="24"/>
        </w:rPr>
        <w:t>和大语言模型应用正在重构商业运营各业务流程</w:t>
      </w:r>
      <w:r>
        <w:rPr>
          <w:rFonts w:ascii="Times New Roman" w:hAnsi="Times New Roman"/>
          <w:sz w:val="24"/>
        </w:rPr>
        <w:t>，</w:t>
      </w:r>
      <w:r>
        <w:rPr>
          <w:rFonts w:hint="eastAsia" w:ascii="Times New Roman" w:hAnsi="Times New Roman"/>
          <w:sz w:val="24"/>
        </w:rPr>
        <w:t>也对智能经济下的高素质</w:t>
      </w:r>
      <w:r>
        <w:rPr>
          <w:rFonts w:ascii="Times New Roman" w:hAnsi="Times New Roman"/>
          <w:sz w:val="24"/>
        </w:rPr>
        <w:t>商科</w:t>
      </w:r>
      <w:r>
        <w:rPr>
          <w:rFonts w:hint="eastAsia" w:ascii="Times New Roman" w:hAnsi="Times New Roman"/>
          <w:sz w:val="24"/>
        </w:rPr>
        <w:t>专业</w:t>
      </w:r>
      <w:r>
        <w:rPr>
          <w:rFonts w:ascii="Times New Roman" w:hAnsi="Times New Roman"/>
          <w:sz w:val="24"/>
        </w:rPr>
        <w:t>人才</w:t>
      </w:r>
      <w:r>
        <w:rPr>
          <w:rFonts w:hint="eastAsia" w:ascii="Times New Roman" w:hAnsi="Times New Roman"/>
          <w:sz w:val="24"/>
        </w:rPr>
        <w:t>提出了新要求。国家“人工智能+”行动战略和</w:t>
      </w:r>
      <w:r>
        <w:rPr>
          <w:rFonts w:ascii="Times New Roman" w:hAnsi="Times New Roman"/>
          <w:bCs/>
          <w:kern w:val="0"/>
          <w:sz w:val="24"/>
          <w:szCs w:val="22"/>
          <w:lang w:bidi="zh-CN"/>
        </w:rPr>
        <w:t>《广西深入实施</w:t>
      </w:r>
      <w:r>
        <w:rPr>
          <w:rFonts w:hint="eastAsia" w:ascii="Times New Roman" w:hAnsi="Times New Roman"/>
          <w:bCs/>
          <w:kern w:val="0"/>
          <w:sz w:val="24"/>
          <w:szCs w:val="22"/>
          <w:lang w:bidi="zh-CN"/>
        </w:rPr>
        <w:t>“</w:t>
      </w:r>
      <w:r>
        <w:rPr>
          <w:rFonts w:ascii="Times New Roman" w:hAnsi="Times New Roman"/>
          <w:bCs/>
          <w:kern w:val="0"/>
          <w:sz w:val="24"/>
          <w:szCs w:val="22"/>
          <w:lang w:bidi="zh-CN"/>
        </w:rPr>
        <w:t>人工智能</w:t>
      </w:r>
      <w:r>
        <w:rPr>
          <w:rFonts w:hint="eastAsia" w:ascii="Times New Roman" w:hAnsi="Times New Roman"/>
          <w:bCs/>
          <w:kern w:val="0"/>
          <w:sz w:val="24"/>
          <w:szCs w:val="22"/>
          <w:lang w:bidi="zh-CN"/>
        </w:rPr>
        <w:t>+”</w:t>
      </w:r>
      <w:r>
        <w:rPr>
          <w:rFonts w:ascii="Times New Roman" w:hAnsi="Times New Roman"/>
          <w:bCs/>
          <w:kern w:val="0"/>
          <w:sz w:val="24"/>
          <w:szCs w:val="22"/>
          <w:lang w:bidi="zh-CN"/>
        </w:rPr>
        <w:t>三年行动方案（2026—2028年）》</w:t>
      </w:r>
      <w:r>
        <w:rPr>
          <w:rFonts w:hint="eastAsia" w:ascii="Times New Roman" w:hAnsi="Times New Roman"/>
          <w:sz w:val="24"/>
        </w:rPr>
        <w:t>均明确要求深化人工智能与实体经济的融合发展，</w:t>
      </w:r>
      <w:r>
        <w:rPr>
          <w:rFonts w:hint="eastAsia" w:ascii="Times New Roman" w:hAnsi="Times New Roman"/>
          <w:b/>
          <w:bCs/>
          <w:sz w:val="24"/>
        </w:rPr>
        <w:t>明确提出</w:t>
      </w:r>
      <w:r>
        <w:rPr>
          <w:rFonts w:ascii="Times New Roman" w:hAnsi="Times New Roman"/>
          <w:b/>
          <w:bCs/>
          <w:kern w:val="0"/>
          <w:sz w:val="24"/>
          <w:szCs w:val="22"/>
          <w:lang w:bidi="zh-CN"/>
        </w:rPr>
        <w:t>将人工智能融入战略规划、组织架构、业务流程等，</w:t>
      </w:r>
      <w:r>
        <w:rPr>
          <w:rFonts w:ascii="Times New Roman" w:hAnsi="Times New Roman"/>
          <w:kern w:val="0"/>
          <w:sz w:val="24"/>
          <w:szCs w:val="22"/>
          <w:lang w:bidi="zh-CN"/>
        </w:rPr>
        <w:t>推动产业全要素智能化发展</w:t>
      </w:r>
      <w:r>
        <w:rPr>
          <w:rFonts w:hint="eastAsia" w:ascii="Times New Roman" w:hAnsi="Times New Roman"/>
          <w:kern w:val="0"/>
          <w:sz w:val="24"/>
          <w:szCs w:val="22"/>
          <w:lang w:bidi="zh-CN"/>
        </w:rPr>
        <w:t>，</w:t>
      </w:r>
      <w:r>
        <w:rPr>
          <w:rFonts w:ascii="Times New Roman" w:hAnsi="Times New Roman"/>
          <w:kern w:val="0"/>
          <w:sz w:val="24"/>
          <w:szCs w:val="22"/>
          <w:lang w:bidi="zh-CN"/>
        </w:rPr>
        <w:t>推动工业全要素智能联动，</w:t>
      </w:r>
      <w:r>
        <w:rPr>
          <w:rFonts w:ascii="Times New Roman" w:hAnsi="Times New Roman"/>
          <w:b/>
          <w:bCs/>
          <w:kern w:val="0"/>
          <w:sz w:val="24"/>
          <w:szCs w:val="22"/>
          <w:lang w:bidi="zh-CN"/>
        </w:rPr>
        <w:t>加快人工智能在设计、中试、生产、服务、运营全环节落地应用</w:t>
      </w:r>
      <w:r>
        <w:rPr>
          <w:rFonts w:hint="eastAsia" w:ascii="Times New Roman" w:hAnsi="Times New Roman"/>
          <w:b/>
          <w:bCs/>
          <w:kern w:val="0"/>
          <w:sz w:val="24"/>
          <w:szCs w:val="22"/>
          <w:lang w:bidi="zh-CN"/>
        </w:rPr>
        <w:t>，</w:t>
      </w:r>
      <w:r>
        <w:rPr>
          <w:rFonts w:ascii="Times New Roman" w:hAnsi="Times New Roman"/>
          <w:b/>
          <w:bCs/>
          <w:kern w:val="0"/>
          <w:sz w:val="24"/>
          <w:szCs w:val="22"/>
          <w:lang w:bidi="zh-CN"/>
        </w:rPr>
        <w:t>着力提升全员人工智能素养与技能</w:t>
      </w:r>
      <w:r>
        <w:rPr>
          <w:rFonts w:hint="eastAsia" w:ascii="Times New Roman" w:hAnsi="Times New Roman"/>
          <w:sz w:val="24"/>
        </w:rPr>
        <w:t>。当前，我国</w:t>
      </w:r>
      <w:r>
        <w:rPr>
          <w:rFonts w:hint="eastAsia" w:ascii="Times New Roman" w:hAnsi="Times New Roman"/>
          <w:b/>
          <w:bCs/>
          <w:sz w:val="24"/>
        </w:rPr>
        <w:t>既懂AI技术又理解商业管理逻辑的复合型商业人工智能专业</w:t>
      </w:r>
      <w:r>
        <w:rPr>
          <w:rFonts w:ascii="Times New Roman" w:hAnsi="Times New Roman"/>
          <w:b/>
          <w:bCs/>
          <w:sz w:val="24"/>
        </w:rPr>
        <w:t>人才缺口巨大、结构错配显著</w:t>
      </w:r>
      <w:r>
        <w:rPr>
          <w:rFonts w:hint="eastAsia" w:ascii="Times New Roman" w:hAnsi="Times New Roman"/>
          <w:b/>
          <w:bCs/>
          <w:sz w:val="24"/>
        </w:rPr>
        <w:t>，</w:t>
      </w:r>
      <w:r>
        <w:rPr>
          <w:rFonts w:hint="eastAsia" w:ascii="Times New Roman" w:hAnsi="Times New Roman"/>
          <w:sz w:val="24"/>
        </w:rPr>
        <w:t>面向</w:t>
      </w:r>
      <w:r>
        <w:rPr>
          <w:rFonts w:ascii="Times New Roman" w:hAnsi="Times New Roman"/>
          <w:sz w:val="24"/>
        </w:rPr>
        <w:t>东盟</w:t>
      </w:r>
      <w:r>
        <w:rPr>
          <w:rFonts w:hint="eastAsia" w:ascii="Times New Roman" w:hAnsi="Times New Roman"/>
          <w:sz w:val="24"/>
        </w:rPr>
        <w:t>了解国际商务规则的</w:t>
      </w:r>
      <w:r>
        <w:rPr>
          <w:rFonts w:ascii="Times New Roman" w:hAnsi="Times New Roman"/>
          <w:sz w:val="24"/>
        </w:rPr>
        <w:t>特色人才缺口</w:t>
      </w:r>
      <w:r>
        <w:rPr>
          <w:rFonts w:hint="eastAsia" w:ascii="Times New Roman" w:hAnsi="Times New Roman"/>
          <w:sz w:val="24"/>
        </w:rPr>
        <w:t>更是</w:t>
      </w:r>
      <w:r>
        <w:rPr>
          <w:rFonts w:ascii="Times New Roman" w:hAnsi="Times New Roman"/>
          <w:sz w:val="24"/>
        </w:rPr>
        <w:t>尤为突出，增设商业人工智能专业具备充分的</w:t>
      </w:r>
      <w:r>
        <w:rPr>
          <w:rFonts w:hint="eastAsia" w:ascii="Times New Roman" w:hAnsi="Times New Roman"/>
          <w:sz w:val="24"/>
        </w:rPr>
        <w:t>战略</w:t>
      </w:r>
      <w:r>
        <w:rPr>
          <w:rFonts w:ascii="Times New Roman" w:hAnsi="Times New Roman"/>
          <w:sz w:val="24"/>
        </w:rPr>
        <w:t>必要性与</w:t>
      </w:r>
      <w:r>
        <w:rPr>
          <w:rFonts w:hint="eastAsia" w:ascii="Times New Roman" w:hAnsi="Times New Roman"/>
          <w:sz w:val="24"/>
        </w:rPr>
        <w:t>需求</w:t>
      </w:r>
      <w:r>
        <w:rPr>
          <w:rFonts w:ascii="Times New Roman" w:hAnsi="Times New Roman"/>
          <w:sz w:val="24"/>
        </w:rPr>
        <w:t>紧迫性。</w:t>
      </w:r>
    </w:p>
    <w:p>
      <w:pPr>
        <w:spacing w:line="360" w:lineRule="auto"/>
        <w:ind w:firstLine="480" w:firstLineChars="200"/>
        <w:rPr>
          <w:rFonts w:ascii="Times New Roman" w:hAnsi="Times New Roman"/>
          <w:b/>
          <w:bCs/>
          <w:sz w:val="24"/>
        </w:rPr>
      </w:pPr>
      <w:r>
        <w:rPr>
          <w:rFonts w:hint="eastAsia" w:ascii="Times New Roman" w:hAnsi="Times New Roman"/>
          <w:sz w:val="24"/>
        </w:rPr>
        <w:t>广西师范大学</w:t>
      </w:r>
      <w:r>
        <w:rPr>
          <w:rFonts w:hint="eastAsia" w:ascii="Times New Roman" w:hAnsi="Times New Roman"/>
          <w:kern w:val="0"/>
          <w:sz w:val="24"/>
          <w:szCs w:val="22"/>
          <w:lang w:val="zh-CN" w:bidi="zh-CN"/>
        </w:rPr>
        <w:t>作为</w:t>
      </w:r>
      <w:r>
        <w:rPr>
          <w:rFonts w:ascii="Times New Roman" w:hAnsi="Times New Roman"/>
          <w:kern w:val="0"/>
          <w:sz w:val="24"/>
          <w:szCs w:val="22"/>
          <w:lang w:bidi="zh-CN"/>
        </w:rPr>
        <w:t>广西重点建设的“国内一流大学”高校</w:t>
      </w:r>
      <w:r>
        <w:rPr>
          <w:rFonts w:hint="eastAsia" w:ascii="Times New Roman" w:hAnsi="Times New Roman"/>
          <w:kern w:val="0"/>
          <w:sz w:val="24"/>
          <w:szCs w:val="22"/>
          <w:lang w:bidi="zh-CN"/>
        </w:rPr>
        <w:t>，</w:t>
      </w:r>
      <w:r>
        <w:rPr>
          <w:rFonts w:hint="eastAsia" w:ascii="Times New Roman" w:hAnsi="Times New Roman"/>
          <w:b/>
          <w:bCs/>
          <w:sz w:val="24"/>
        </w:rPr>
        <w:t>坚持“</w:t>
      </w:r>
      <w:r>
        <w:rPr>
          <w:rFonts w:ascii="Times New Roman" w:hAnsi="Times New Roman"/>
          <w:b/>
          <w:bCs/>
          <w:sz w:val="24"/>
        </w:rPr>
        <w:t>立足广西</w:t>
      </w:r>
      <w:r>
        <w:rPr>
          <w:rFonts w:hint="eastAsia" w:ascii="Times New Roman" w:hAnsi="Times New Roman"/>
          <w:b/>
          <w:bCs/>
          <w:sz w:val="24"/>
        </w:rPr>
        <w:t>、</w:t>
      </w:r>
      <w:r>
        <w:rPr>
          <w:rFonts w:ascii="Times New Roman" w:hAnsi="Times New Roman"/>
          <w:b/>
          <w:bCs/>
          <w:sz w:val="24"/>
        </w:rPr>
        <w:t>面向全国</w:t>
      </w:r>
      <w:r>
        <w:rPr>
          <w:rFonts w:hint="eastAsia" w:ascii="Times New Roman" w:hAnsi="Times New Roman"/>
          <w:b/>
          <w:bCs/>
          <w:sz w:val="24"/>
        </w:rPr>
        <w:t>、</w:t>
      </w:r>
      <w:r>
        <w:rPr>
          <w:rFonts w:ascii="Times New Roman" w:hAnsi="Times New Roman"/>
          <w:b/>
          <w:bCs/>
          <w:sz w:val="24"/>
        </w:rPr>
        <w:t>辐射东盟</w:t>
      </w:r>
      <w:r>
        <w:rPr>
          <w:rFonts w:hint="eastAsia" w:ascii="Times New Roman" w:hAnsi="Times New Roman"/>
          <w:b/>
          <w:bCs/>
          <w:sz w:val="24"/>
        </w:rPr>
        <w:t>”的办学定位</w:t>
      </w:r>
      <w:r>
        <w:rPr>
          <w:rFonts w:hint="eastAsia" w:ascii="Times New Roman" w:hAnsi="Times New Roman"/>
          <w:sz w:val="24"/>
        </w:rPr>
        <w:t>，具有独特的区位优势和深厚的经管类学科积淀。工商管理学科是自治区重点学科，拥有完善的学科平台和师资队伍；计算机科学与技术、公共管理、心理学、统计学等学科提供了强有力的多学科交叉支撑；面向东盟的国际教育优势为本专业特色发展创造了独特条件。我校开设商业人工智能专业，培养既理解商业管理逻辑又系统掌握人工智能技术，兼具东盟视野的高素质复合型专业人才，</w:t>
      </w:r>
      <w:r>
        <w:rPr>
          <w:rFonts w:hint="eastAsia" w:ascii="Times New Roman" w:hAnsi="Times New Roman"/>
          <w:b/>
          <w:bCs/>
          <w:sz w:val="24"/>
        </w:rPr>
        <w:t>既顺应国家战略和行业发展趋势，也为广西</w:t>
      </w:r>
      <w:r>
        <w:rPr>
          <w:rFonts w:ascii="Times New Roman" w:hAnsi="Times New Roman"/>
          <w:b/>
          <w:bCs/>
          <w:sz w:val="24"/>
        </w:rPr>
        <w:t>推动人工智能应用和产业集聚高质量发展，打造面向东盟的人工智能国际合作高地</w:t>
      </w:r>
      <w:r>
        <w:rPr>
          <w:rFonts w:hint="eastAsia" w:ascii="Times New Roman" w:hAnsi="Times New Roman"/>
          <w:b/>
          <w:bCs/>
          <w:sz w:val="24"/>
        </w:rPr>
        <w:t>，促进区域智能经济高质量发展提供强有力的人才支撑。</w:t>
      </w:r>
    </w:p>
    <w:p>
      <w:pPr>
        <w:rPr>
          <w:rFonts w:hint="eastAsia" w:ascii="宋体" w:hAnsi="宋体"/>
          <w:sz w:val="24"/>
          <w:szCs w:val="22"/>
          <w:lang w:val="zh-CN" w:bidi="zh-CN"/>
        </w:rPr>
        <w:sectPr>
          <w:footerReference r:id="rId7" w:type="default"/>
          <w:footnotePr>
            <w:numFmt w:val="decimalEnclosedCircleChinese"/>
            <w:numRestart w:val="eachPage"/>
          </w:footnotePr>
          <w:pgSz w:w="11906" w:h="16838"/>
          <w:pgMar w:top="2098" w:right="1474" w:bottom="1984" w:left="1588" w:header="851" w:footer="1559" w:gutter="0"/>
          <w:pgNumType w:start="1"/>
          <w:cols w:space="720" w:num="1"/>
          <w:docGrid w:linePitch="1" w:charSpace="0"/>
        </w:sectPr>
      </w:pPr>
    </w:p>
    <w:p>
      <w:pPr>
        <w:autoSpaceDE w:val="0"/>
        <w:autoSpaceDN w:val="0"/>
        <w:spacing w:line="400" w:lineRule="exact"/>
        <w:jc w:val="center"/>
        <w:rPr>
          <w:rFonts w:hint="eastAsia" w:ascii="黑体" w:hAnsi="黑体" w:eastAsia="黑体" w:cs="黑体"/>
          <w:kern w:val="0"/>
          <w:sz w:val="32"/>
          <w:szCs w:val="32"/>
          <w:lang w:val="zh-CN" w:bidi="zh-CN"/>
        </w:rPr>
      </w:pPr>
      <w:r>
        <w:rPr>
          <w:rFonts w:hint="eastAsia" w:ascii="黑体" w:hAnsi="黑体" w:eastAsia="黑体" w:cs="黑体"/>
          <w:kern w:val="0"/>
          <w:sz w:val="32"/>
          <w:szCs w:val="32"/>
          <w:lang w:bidi="zh-CN"/>
        </w:rPr>
        <w:t>5.</w:t>
      </w:r>
      <w:r>
        <w:rPr>
          <w:rFonts w:ascii="黑体" w:hAnsi="黑体" w:eastAsia="黑体" w:cs="黑体"/>
          <w:kern w:val="0"/>
          <w:sz w:val="32"/>
          <w:szCs w:val="32"/>
          <w:lang w:val="zh-CN" w:bidi="zh-CN"/>
        </w:rPr>
        <w:t>教师及课程基本情况表</w:t>
      </w:r>
    </w:p>
    <w:p>
      <w:pPr>
        <w:tabs>
          <w:tab w:val="left" w:pos="714"/>
        </w:tabs>
        <w:autoSpaceDE w:val="0"/>
        <w:autoSpaceDN w:val="0"/>
        <w:spacing w:line="360" w:lineRule="auto"/>
        <w:jc w:val="left"/>
        <w:rPr>
          <w:rFonts w:ascii="Times New Roman" w:hAnsi="Times New Roman"/>
          <w:kern w:val="0"/>
          <w:lang w:val="zh-CN" w:bidi="zh-CN"/>
        </w:rPr>
      </w:pPr>
      <w:r>
        <w:rPr>
          <w:rFonts w:ascii="Times New Roman" w:hAnsi="Times New Roman"/>
          <w:kern w:val="0"/>
          <w:lang w:bidi="zh-CN"/>
        </w:rPr>
        <w:t>5</w:t>
      </w:r>
      <w:r>
        <w:rPr>
          <w:rFonts w:ascii="Times New Roman" w:hAnsi="Times New Roman"/>
          <w:kern w:val="0"/>
          <w:lang w:val="zh-CN" w:bidi="zh-CN"/>
        </w:rPr>
        <w:t>.1教师及开课情况汇总表</w:t>
      </w:r>
    </w:p>
    <w:tbl>
      <w:tblPr>
        <w:tblStyle w:val="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74"/>
        <w:gridCol w:w="1441"/>
        <w:gridCol w:w="930"/>
        <w:gridCol w:w="14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74" w:type="dxa"/>
          </w:tcPr>
          <w:p>
            <w:pPr>
              <w:jc w:val="center"/>
              <w:rPr>
                <w:rFonts w:ascii="Times New Roman" w:hAnsi="Times New Roman" w:cs="宋体"/>
                <w:szCs w:val="21"/>
              </w:rPr>
            </w:pPr>
            <w:r>
              <w:rPr>
                <w:rFonts w:hint="eastAsia" w:ascii="Times New Roman" w:hAnsi="Times New Roman" w:cs="宋体"/>
                <w:szCs w:val="21"/>
              </w:rPr>
              <w:t>专任教师总数</w:t>
            </w:r>
          </w:p>
        </w:tc>
        <w:tc>
          <w:tcPr>
            <w:tcW w:w="3848" w:type="dxa"/>
            <w:gridSpan w:val="3"/>
          </w:tcPr>
          <w:p>
            <w:pPr>
              <w:jc w:val="center"/>
              <w:rPr>
                <w:rFonts w:ascii="Times New Roman" w:hAnsi="Times New Roman" w:cs="宋体"/>
                <w:szCs w:val="21"/>
              </w:rPr>
            </w:pPr>
            <w:r>
              <w:rPr>
                <w:rFonts w:hint="eastAsia" w:ascii="Times New Roman" w:hAnsi="Times New Roman" w:cs="宋体"/>
                <w:szCs w:val="21"/>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674" w:type="dxa"/>
          </w:tcPr>
          <w:p>
            <w:pPr>
              <w:jc w:val="center"/>
              <w:rPr>
                <w:rFonts w:ascii="Times New Roman" w:hAnsi="Times New Roman" w:cs="宋体"/>
                <w:szCs w:val="21"/>
              </w:rPr>
            </w:pPr>
            <w:r>
              <w:rPr>
                <w:rFonts w:ascii="Times New Roman" w:hAnsi="Times New Roman" w:cs="宋体"/>
                <w:szCs w:val="21"/>
              </w:rPr>
              <w:t>具有教授（含其他正高级）职称教师数</w:t>
            </w:r>
          </w:p>
        </w:tc>
        <w:tc>
          <w:tcPr>
            <w:tcW w:w="1441" w:type="dxa"/>
          </w:tcPr>
          <w:p>
            <w:pPr>
              <w:jc w:val="center"/>
              <w:rPr>
                <w:rFonts w:ascii="Times New Roman" w:hAnsi="Times New Roman" w:cs="宋体"/>
                <w:szCs w:val="21"/>
              </w:rPr>
            </w:pPr>
            <w:r>
              <w:rPr>
                <w:rFonts w:hint="eastAsia" w:ascii="Times New Roman" w:hAnsi="Times New Roman" w:cs="宋体"/>
                <w:szCs w:val="21"/>
              </w:rPr>
              <w:t>10</w:t>
            </w:r>
          </w:p>
        </w:tc>
        <w:tc>
          <w:tcPr>
            <w:tcW w:w="930" w:type="dxa"/>
          </w:tcPr>
          <w:p>
            <w:pPr>
              <w:jc w:val="center"/>
              <w:rPr>
                <w:rFonts w:ascii="Times New Roman" w:hAnsi="Times New Roman" w:cs="宋体"/>
                <w:szCs w:val="21"/>
              </w:rPr>
            </w:pPr>
            <w:r>
              <w:rPr>
                <w:rFonts w:hint="eastAsia" w:ascii="Times New Roman" w:hAnsi="Times New Roman" w:cs="宋体"/>
                <w:szCs w:val="21"/>
              </w:rPr>
              <w:t>比例</w:t>
            </w:r>
          </w:p>
        </w:tc>
        <w:tc>
          <w:tcPr>
            <w:tcW w:w="1477" w:type="dxa"/>
          </w:tcPr>
          <w:p>
            <w:pPr>
              <w:jc w:val="center"/>
              <w:rPr>
                <w:rFonts w:ascii="Times New Roman" w:hAnsi="Times New Roman" w:cs="宋体"/>
                <w:szCs w:val="21"/>
              </w:rPr>
            </w:pPr>
            <w:r>
              <w:rPr>
                <w:rFonts w:hint="eastAsia" w:ascii="Times New Roman" w:hAnsi="Times New Roman" w:cs="宋体"/>
                <w:szCs w:val="21"/>
              </w:rPr>
              <w:t>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74" w:type="dxa"/>
          </w:tcPr>
          <w:p>
            <w:pPr>
              <w:jc w:val="center"/>
              <w:rPr>
                <w:rFonts w:ascii="Times New Roman" w:hAnsi="Times New Roman" w:cs="宋体"/>
                <w:szCs w:val="21"/>
              </w:rPr>
            </w:pPr>
            <w:r>
              <w:rPr>
                <w:rFonts w:ascii="Times New Roman" w:hAnsi="Times New Roman" w:cs="宋体"/>
                <w:szCs w:val="21"/>
              </w:rPr>
              <w:t>具有副教授及以上（含其他副高级）职称教师数</w:t>
            </w:r>
          </w:p>
        </w:tc>
        <w:tc>
          <w:tcPr>
            <w:tcW w:w="1441" w:type="dxa"/>
          </w:tcPr>
          <w:p>
            <w:pPr>
              <w:jc w:val="center"/>
              <w:rPr>
                <w:rFonts w:ascii="Times New Roman" w:hAnsi="Times New Roman" w:cs="宋体"/>
                <w:szCs w:val="21"/>
              </w:rPr>
            </w:pPr>
            <w:r>
              <w:rPr>
                <w:rFonts w:hint="eastAsia" w:ascii="Times New Roman" w:hAnsi="Times New Roman" w:cs="宋体"/>
                <w:szCs w:val="21"/>
              </w:rPr>
              <w:t>18</w:t>
            </w:r>
          </w:p>
        </w:tc>
        <w:tc>
          <w:tcPr>
            <w:tcW w:w="930" w:type="dxa"/>
          </w:tcPr>
          <w:p>
            <w:pPr>
              <w:jc w:val="center"/>
              <w:rPr>
                <w:rFonts w:ascii="Times New Roman" w:hAnsi="Times New Roman" w:cs="宋体"/>
                <w:szCs w:val="21"/>
              </w:rPr>
            </w:pPr>
            <w:r>
              <w:rPr>
                <w:rFonts w:hint="eastAsia" w:ascii="Times New Roman" w:hAnsi="Times New Roman" w:cs="宋体"/>
                <w:szCs w:val="21"/>
              </w:rPr>
              <w:t>比例</w:t>
            </w:r>
          </w:p>
        </w:tc>
        <w:tc>
          <w:tcPr>
            <w:tcW w:w="1477" w:type="dxa"/>
          </w:tcPr>
          <w:p>
            <w:pPr>
              <w:jc w:val="center"/>
              <w:rPr>
                <w:rFonts w:ascii="Times New Roman" w:hAnsi="Times New Roman" w:cs="宋体"/>
                <w:szCs w:val="21"/>
              </w:rPr>
            </w:pPr>
            <w:r>
              <w:rPr>
                <w:rFonts w:hint="eastAsia" w:ascii="Times New Roman" w:hAnsi="Times New Roman" w:cs="宋体"/>
                <w:szCs w:val="21"/>
              </w:rPr>
              <w:t>72%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3" w:hRule="atLeast"/>
        </w:trPr>
        <w:tc>
          <w:tcPr>
            <w:tcW w:w="4674" w:type="dxa"/>
          </w:tcPr>
          <w:p>
            <w:pPr>
              <w:jc w:val="center"/>
              <w:rPr>
                <w:rFonts w:ascii="Times New Roman" w:hAnsi="Times New Roman" w:cs="宋体"/>
                <w:szCs w:val="21"/>
              </w:rPr>
            </w:pPr>
            <w:r>
              <w:rPr>
                <w:rFonts w:ascii="Times New Roman" w:hAnsi="Times New Roman" w:cs="宋体"/>
                <w:szCs w:val="21"/>
              </w:rPr>
              <w:t>具有硕士及以上学位教师数</w:t>
            </w:r>
          </w:p>
        </w:tc>
        <w:tc>
          <w:tcPr>
            <w:tcW w:w="1441" w:type="dxa"/>
          </w:tcPr>
          <w:p>
            <w:pPr>
              <w:jc w:val="center"/>
              <w:rPr>
                <w:rFonts w:ascii="Times New Roman" w:hAnsi="Times New Roman" w:cs="宋体"/>
                <w:szCs w:val="21"/>
              </w:rPr>
            </w:pPr>
            <w:r>
              <w:rPr>
                <w:rFonts w:hint="eastAsia" w:ascii="Times New Roman" w:hAnsi="Times New Roman" w:cs="宋体"/>
                <w:szCs w:val="21"/>
              </w:rPr>
              <w:t>25</w:t>
            </w:r>
          </w:p>
        </w:tc>
        <w:tc>
          <w:tcPr>
            <w:tcW w:w="930" w:type="dxa"/>
          </w:tcPr>
          <w:p>
            <w:pPr>
              <w:jc w:val="center"/>
              <w:rPr>
                <w:rFonts w:ascii="Times New Roman" w:hAnsi="Times New Roman" w:cs="宋体"/>
                <w:szCs w:val="21"/>
              </w:rPr>
            </w:pPr>
            <w:r>
              <w:rPr>
                <w:rFonts w:hint="eastAsia" w:ascii="Times New Roman" w:hAnsi="Times New Roman" w:cs="宋体"/>
                <w:szCs w:val="21"/>
              </w:rPr>
              <w:t>比例</w:t>
            </w:r>
          </w:p>
        </w:tc>
        <w:tc>
          <w:tcPr>
            <w:tcW w:w="1477" w:type="dxa"/>
          </w:tcPr>
          <w:p>
            <w:pPr>
              <w:jc w:val="center"/>
              <w:rPr>
                <w:rFonts w:ascii="Times New Roman" w:hAnsi="Times New Roman" w:cs="宋体"/>
                <w:szCs w:val="21"/>
              </w:rPr>
            </w:pPr>
            <w:r>
              <w:rPr>
                <w:rFonts w:hint="eastAsia" w:ascii="Times New Roman" w:hAnsi="Times New Roman" w:cs="宋体"/>
                <w:szCs w:val="21"/>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74" w:type="dxa"/>
          </w:tcPr>
          <w:p>
            <w:pPr>
              <w:jc w:val="center"/>
              <w:rPr>
                <w:rFonts w:ascii="Times New Roman" w:hAnsi="Times New Roman" w:cs="宋体"/>
                <w:szCs w:val="21"/>
              </w:rPr>
            </w:pPr>
            <w:r>
              <w:rPr>
                <w:rFonts w:ascii="Times New Roman" w:hAnsi="Times New Roman" w:cs="宋体"/>
                <w:szCs w:val="21"/>
              </w:rPr>
              <w:t xml:space="preserve">具有博士学位教师数 </w:t>
            </w:r>
          </w:p>
        </w:tc>
        <w:tc>
          <w:tcPr>
            <w:tcW w:w="1441" w:type="dxa"/>
          </w:tcPr>
          <w:p>
            <w:pPr>
              <w:jc w:val="center"/>
              <w:rPr>
                <w:rFonts w:ascii="Times New Roman" w:hAnsi="Times New Roman" w:cs="宋体"/>
                <w:szCs w:val="21"/>
              </w:rPr>
            </w:pPr>
            <w:r>
              <w:rPr>
                <w:rFonts w:hint="eastAsia" w:ascii="Times New Roman" w:hAnsi="Times New Roman" w:cs="宋体"/>
                <w:szCs w:val="21"/>
              </w:rPr>
              <w:t>24</w:t>
            </w:r>
          </w:p>
        </w:tc>
        <w:tc>
          <w:tcPr>
            <w:tcW w:w="930" w:type="dxa"/>
          </w:tcPr>
          <w:p>
            <w:pPr>
              <w:jc w:val="center"/>
              <w:rPr>
                <w:rFonts w:ascii="Times New Roman" w:hAnsi="Times New Roman" w:cs="宋体"/>
                <w:szCs w:val="21"/>
              </w:rPr>
            </w:pPr>
            <w:r>
              <w:rPr>
                <w:rFonts w:hint="eastAsia" w:ascii="Times New Roman" w:hAnsi="Times New Roman" w:cs="宋体"/>
                <w:szCs w:val="21"/>
              </w:rPr>
              <w:t>比例</w:t>
            </w:r>
          </w:p>
        </w:tc>
        <w:tc>
          <w:tcPr>
            <w:tcW w:w="1477" w:type="dxa"/>
          </w:tcPr>
          <w:p>
            <w:pPr>
              <w:jc w:val="center"/>
              <w:rPr>
                <w:rFonts w:ascii="Times New Roman" w:hAnsi="Times New Roman" w:cs="宋体"/>
                <w:szCs w:val="21"/>
              </w:rPr>
            </w:pPr>
            <w:r>
              <w:rPr>
                <w:rFonts w:hint="eastAsia" w:ascii="Times New Roman" w:hAnsi="Times New Roman" w:cs="宋体"/>
                <w:szCs w:val="21"/>
              </w:rPr>
              <w:t>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74" w:type="dxa"/>
          </w:tcPr>
          <w:p>
            <w:pPr>
              <w:jc w:val="center"/>
              <w:rPr>
                <w:rFonts w:ascii="Times New Roman" w:hAnsi="Times New Roman" w:cs="宋体"/>
                <w:szCs w:val="21"/>
              </w:rPr>
            </w:pPr>
            <w:r>
              <w:rPr>
                <w:rFonts w:ascii="Times New Roman" w:hAnsi="Times New Roman" w:cs="宋体"/>
                <w:szCs w:val="21"/>
              </w:rPr>
              <w:t>35岁及以下青年教师数</w:t>
            </w:r>
          </w:p>
        </w:tc>
        <w:tc>
          <w:tcPr>
            <w:tcW w:w="1441" w:type="dxa"/>
          </w:tcPr>
          <w:p>
            <w:pPr>
              <w:jc w:val="center"/>
              <w:rPr>
                <w:rFonts w:ascii="Times New Roman" w:hAnsi="Times New Roman" w:cs="宋体"/>
                <w:szCs w:val="21"/>
              </w:rPr>
            </w:pPr>
            <w:r>
              <w:rPr>
                <w:rFonts w:hint="eastAsia" w:ascii="Times New Roman" w:hAnsi="Times New Roman" w:cs="宋体"/>
                <w:szCs w:val="21"/>
              </w:rPr>
              <w:t>6</w:t>
            </w:r>
          </w:p>
        </w:tc>
        <w:tc>
          <w:tcPr>
            <w:tcW w:w="930" w:type="dxa"/>
          </w:tcPr>
          <w:p>
            <w:pPr>
              <w:jc w:val="center"/>
              <w:rPr>
                <w:rFonts w:ascii="Times New Roman" w:hAnsi="Times New Roman" w:cs="宋体"/>
                <w:szCs w:val="21"/>
              </w:rPr>
            </w:pPr>
            <w:r>
              <w:rPr>
                <w:rFonts w:hint="eastAsia" w:ascii="Times New Roman" w:hAnsi="Times New Roman" w:cs="宋体"/>
                <w:szCs w:val="21"/>
              </w:rPr>
              <w:t>比例</w:t>
            </w:r>
          </w:p>
        </w:tc>
        <w:tc>
          <w:tcPr>
            <w:tcW w:w="1477" w:type="dxa"/>
          </w:tcPr>
          <w:p>
            <w:pPr>
              <w:jc w:val="center"/>
              <w:rPr>
                <w:rFonts w:ascii="Times New Roman" w:hAnsi="Times New Roman" w:cs="宋体"/>
                <w:szCs w:val="21"/>
              </w:rPr>
            </w:pPr>
            <w:r>
              <w:rPr>
                <w:rFonts w:hint="eastAsia" w:ascii="Times New Roman" w:hAnsi="Times New Roman" w:cs="宋体"/>
                <w:szCs w:val="21"/>
              </w:rPr>
              <w:t>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74" w:type="dxa"/>
          </w:tcPr>
          <w:p>
            <w:pPr>
              <w:jc w:val="center"/>
              <w:rPr>
                <w:rFonts w:ascii="Times New Roman" w:hAnsi="Times New Roman" w:cs="宋体"/>
                <w:szCs w:val="21"/>
              </w:rPr>
            </w:pPr>
            <w:r>
              <w:rPr>
                <w:rFonts w:ascii="Times New Roman" w:hAnsi="Times New Roman" w:cs="宋体"/>
                <w:szCs w:val="21"/>
              </w:rPr>
              <w:t>36-55岁教师数</w:t>
            </w:r>
          </w:p>
        </w:tc>
        <w:tc>
          <w:tcPr>
            <w:tcW w:w="1441" w:type="dxa"/>
          </w:tcPr>
          <w:p>
            <w:pPr>
              <w:jc w:val="center"/>
              <w:rPr>
                <w:rFonts w:ascii="Times New Roman" w:hAnsi="Times New Roman" w:cs="宋体"/>
                <w:szCs w:val="21"/>
              </w:rPr>
            </w:pPr>
            <w:r>
              <w:rPr>
                <w:rFonts w:hint="eastAsia" w:ascii="Times New Roman" w:hAnsi="Times New Roman" w:cs="宋体"/>
                <w:szCs w:val="21"/>
              </w:rPr>
              <w:t>19</w:t>
            </w:r>
          </w:p>
        </w:tc>
        <w:tc>
          <w:tcPr>
            <w:tcW w:w="930" w:type="dxa"/>
          </w:tcPr>
          <w:p>
            <w:pPr>
              <w:jc w:val="center"/>
              <w:rPr>
                <w:rFonts w:ascii="Times New Roman" w:hAnsi="Times New Roman" w:cs="宋体"/>
                <w:szCs w:val="21"/>
              </w:rPr>
            </w:pPr>
            <w:r>
              <w:rPr>
                <w:rFonts w:ascii="Times New Roman" w:hAnsi="Times New Roman" w:cs="宋体"/>
                <w:szCs w:val="21"/>
              </w:rPr>
              <w:t>比例</w:t>
            </w:r>
          </w:p>
        </w:tc>
        <w:tc>
          <w:tcPr>
            <w:tcW w:w="1477" w:type="dxa"/>
          </w:tcPr>
          <w:p>
            <w:pPr>
              <w:jc w:val="center"/>
              <w:rPr>
                <w:rFonts w:ascii="Times New Roman" w:hAnsi="Times New Roman" w:cs="宋体"/>
                <w:szCs w:val="21"/>
              </w:rPr>
            </w:pPr>
            <w:r>
              <w:rPr>
                <w:rFonts w:hint="eastAsia" w:ascii="Times New Roman" w:hAnsi="Times New Roman" w:cs="宋体"/>
                <w:szCs w:val="21"/>
              </w:rPr>
              <w:t>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74" w:type="dxa"/>
          </w:tcPr>
          <w:p>
            <w:pPr>
              <w:jc w:val="center"/>
              <w:rPr>
                <w:rFonts w:ascii="Times New Roman" w:hAnsi="Times New Roman" w:cs="宋体"/>
                <w:szCs w:val="21"/>
              </w:rPr>
            </w:pPr>
            <w:r>
              <w:rPr>
                <w:rFonts w:ascii="Times New Roman" w:hAnsi="Times New Roman" w:cs="宋体"/>
                <w:szCs w:val="21"/>
              </w:rPr>
              <w:t>兼职/专职教师比例</w:t>
            </w:r>
          </w:p>
        </w:tc>
        <w:tc>
          <w:tcPr>
            <w:tcW w:w="3848" w:type="dxa"/>
            <w:gridSpan w:val="3"/>
          </w:tcPr>
          <w:p>
            <w:pPr>
              <w:jc w:val="center"/>
              <w:rPr>
                <w:rFonts w:ascii="Times New Roman" w:hAnsi="Times New Roman" w:cs="宋体"/>
                <w:szCs w:val="21"/>
              </w:rPr>
            </w:pPr>
            <w:r>
              <w:rPr>
                <w:rFonts w:hint="eastAsia" w:ascii="Times New Roman" w:hAnsi="Times New Roman" w:cs="宋体"/>
                <w:szCs w:val="21"/>
              </w:rPr>
              <w:t>6:19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74" w:type="dxa"/>
          </w:tcPr>
          <w:p>
            <w:pPr>
              <w:jc w:val="center"/>
              <w:rPr>
                <w:rFonts w:ascii="Times New Roman" w:hAnsi="Times New Roman" w:cs="宋体"/>
                <w:szCs w:val="21"/>
              </w:rPr>
            </w:pPr>
            <w:r>
              <w:rPr>
                <w:rFonts w:ascii="Times New Roman" w:hAnsi="Times New Roman" w:cs="宋体"/>
                <w:szCs w:val="21"/>
              </w:rPr>
              <w:t>专业核心课程门数</w:t>
            </w:r>
          </w:p>
        </w:tc>
        <w:tc>
          <w:tcPr>
            <w:tcW w:w="3848" w:type="dxa"/>
            <w:gridSpan w:val="3"/>
          </w:tcPr>
          <w:p>
            <w:pPr>
              <w:jc w:val="center"/>
              <w:rPr>
                <w:rFonts w:ascii="Times New Roman" w:hAnsi="Times New Roman" w:cs="宋体"/>
                <w:szCs w:val="21"/>
              </w:rPr>
            </w:pPr>
            <w:r>
              <w:rPr>
                <w:rFonts w:hint="eastAsia" w:ascii="Times New Roman" w:hAnsi="Times New Roman" w:cs="宋体"/>
                <w:szCs w:val="21"/>
              </w:rPr>
              <w:t>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74" w:type="dxa"/>
          </w:tcPr>
          <w:p>
            <w:pPr>
              <w:jc w:val="center"/>
              <w:rPr>
                <w:rFonts w:ascii="Times New Roman" w:hAnsi="Times New Roman" w:cs="宋体"/>
                <w:szCs w:val="21"/>
              </w:rPr>
            </w:pPr>
            <w:r>
              <w:rPr>
                <w:rFonts w:ascii="Times New Roman" w:hAnsi="Times New Roman" w:cs="宋体"/>
                <w:szCs w:val="21"/>
              </w:rPr>
              <w:t>专业核心课程任课教师数</w:t>
            </w:r>
          </w:p>
        </w:tc>
        <w:tc>
          <w:tcPr>
            <w:tcW w:w="3848" w:type="dxa"/>
            <w:gridSpan w:val="3"/>
          </w:tcPr>
          <w:p>
            <w:pPr>
              <w:jc w:val="center"/>
              <w:rPr>
                <w:rFonts w:ascii="Times New Roman" w:hAnsi="Times New Roman" w:cs="宋体"/>
                <w:szCs w:val="21"/>
              </w:rPr>
            </w:pPr>
            <w:r>
              <w:rPr>
                <w:rFonts w:hint="eastAsia" w:ascii="Times New Roman" w:hAnsi="Times New Roman" w:cs="宋体"/>
                <w:szCs w:val="21"/>
              </w:rPr>
              <w:t>13</w:t>
            </w:r>
          </w:p>
        </w:tc>
      </w:tr>
    </w:tbl>
    <w:p>
      <w:pPr>
        <w:tabs>
          <w:tab w:val="left" w:pos="714"/>
        </w:tabs>
        <w:autoSpaceDE w:val="0"/>
        <w:autoSpaceDN w:val="0"/>
        <w:spacing w:line="360" w:lineRule="auto"/>
        <w:jc w:val="left"/>
        <w:rPr>
          <w:rFonts w:ascii="Times New Roman" w:hAnsi="Times New Roman"/>
          <w:kern w:val="0"/>
          <w:lang w:val="zh-CN" w:bidi="zh-CN"/>
        </w:rPr>
      </w:pPr>
    </w:p>
    <w:p>
      <w:pPr>
        <w:tabs>
          <w:tab w:val="left" w:pos="714"/>
        </w:tabs>
        <w:autoSpaceDE w:val="0"/>
        <w:autoSpaceDN w:val="0"/>
        <w:spacing w:line="360" w:lineRule="auto"/>
        <w:jc w:val="left"/>
        <w:rPr>
          <w:rFonts w:ascii="Times New Roman" w:hAnsi="Times New Roman"/>
          <w:kern w:val="0"/>
          <w:lang w:val="zh-CN" w:bidi="zh-CN"/>
        </w:rPr>
      </w:pPr>
      <w:r>
        <w:rPr>
          <w:rFonts w:ascii="Times New Roman" w:hAnsi="Times New Roman"/>
          <w:kern w:val="0"/>
          <w:lang w:bidi="zh-CN"/>
        </w:rPr>
        <w:t>5</w:t>
      </w:r>
      <w:r>
        <w:rPr>
          <w:rFonts w:ascii="Times New Roman" w:hAnsi="Times New Roman"/>
          <w:kern w:val="0"/>
          <w:lang w:val="zh-CN" w:bidi="zh-CN"/>
        </w:rPr>
        <w:t>.2教师基本情况表</w:t>
      </w:r>
    </w:p>
    <w:tbl>
      <w:tblPr>
        <w:tblStyle w:val="14"/>
        <w:tblW w:w="0" w:type="auto"/>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1"/>
        <w:gridCol w:w="426"/>
        <w:gridCol w:w="992"/>
        <w:gridCol w:w="1276"/>
        <w:gridCol w:w="708"/>
        <w:gridCol w:w="567"/>
        <w:gridCol w:w="851"/>
        <w:gridCol w:w="970"/>
        <w:gridCol w:w="775"/>
        <w:gridCol w:w="667"/>
        <w:gridCol w:w="6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vAlign w:val="center"/>
          </w:tcPr>
          <w:p>
            <w:pPr>
              <w:jc w:val="center"/>
              <w:rPr>
                <w:rFonts w:ascii="Times New Roman" w:hAnsi="Times New Roman" w:cs="宋体"/>
                <w:szCs w:val="21"/>
              </w:rPr>
            </w:pPr>
            <w:r>
              <w:rPr>
                <w:rFonts w:hint="eastAsia" w:ascii="Times New Roman" w:hAnsi="Times New Roman" w:cs="宋体"/>
                <w:szCs w:val="21"/>
              </w:rPr>
              <w:t>姓名</w:t>
            </w:r>
          </w:p>
        </w:tc>
        <w:tc>
          <w:tcPr>
            <w:tcW w:w="426" w:type="dxa"/>
            <w:vAlign w:val="center"/>
          </w:tcPr>
          <w:p>
            <w:pPr>
              <w:jc w:val="center"/>
              <w:rPr>
                <w:rFonts w:ascii="Times New Roman" w:hAnsi="Times New Roman" w:cs="宋体"/>
                <w:szCs w:val="21"/>
              </w:rPr>
            </w:pPr>
            <w:r>
              <w:rPr>
                <w:rFonts w:hint="eastAsia" w:ascii="Times New Roman" w:hAnsi="Times New Roman" w:cs="宋体"/>
                <w:szCs w:val="21"/>
              </w:rPr>
              <w:t>性别</w:t>
            </w:r>
          </w:p>
        </w:tc>
        <w:tc>
          <w:tcPr>
            <w:tcW w:w="992" w:type="dxa"/>
            <w:vAlign w:val="center"/>
          </w:tcPr>
          <w:p>
            <w:pPr>
              <w:jc w:val="center"/>
              <w:rPr>
                <w:rFonts w:ascii="Times New Roman" w:hAnsi="Times New Roman" w:cs="宋体"/>
                <w:szCs w:val="21"/>
              </w:rPr>
            </w:pPr>
            <w:r>
              <w:rPr>
                <w:rFonts w:hint="eastAsia" w:ascii="Times New Roman" w:hAnsi="Times New Roman" w:cs="宋体"/>
                <w:szCs w:val="21"/>
              </w:rPr>
              <w:t>出生</w:t>
            </w:r>
          </w:p>
          <w:p>
            <w:pPr>
              <w:jc w:val="center"/>
              <w:rPr>
                <w:rFonts w:ascii="Times New Roman" w:hAnsi="Times New Roman" w:cs="宋体"/>
                <w:szCs w:val="21"/>
              </w:rPr>
            </w:pPr>
            <w:r>
              <w:rPr>
                <w:rFonts w:hint="eastAsia" w:ascii="Times New Roman" w:hAnsi="Times New Roman" w:cs="宋体"/>
                <w:szCs w:val="21"/>
              </w:rPr>
              <w:t>年月</w:t>
            </w:r>
          </w:p>
        </w:tc>
        <w:tc>
          <w:tcPr>
            <w:tcW w:w="1276" w:type="dxa"/>
            <w:vAlign w:val="center"/>
          </w:tcPr>
          <w:p>
            <w:pPr>
              <w:jc w:val="center"/>
              <w:rPr>
                <w:rFonts w:ascii="Times New Roman" w:hAnsi="Times New Roman" w:cs="宋体"/>
                <w:szCs w:val="21"/>
              </w:rPr>
            </w:pPr>
            <w:r>
              <w:rPr>
                <w:rFonts w:hint="eastAsia" w:ascii="Times New Roman" w:hAnsi="Times New Roman" w:cs="宋体"/>
                <w:szCs w:val="21"/>
              </w:rPr>
              <w:t>拟授课程</w:t>
            </w:r>
          </w:p>
        </w:tc>
        <w:tc>
          <w:tcPr>
            <w:tcW w:w="708" w:type="dxa"/>
            <w:vAlign w:val="center"/>
          </w:tcPr>
          <w:p>
            <w:pPr>
              <w:jc w:val="center"/>
              <w:rPr>
                <w:rFonts w:ascii="Times New Roman" w:hAnsi="Times New Roman" w:cs="宋体"/>
                <w:szCs w:val="21"/>
              </w:rPr>
            </w:pPr>
            <w:r>
              <w:rPr>
                <w:rFonts w:hint="eastAsia" w:ascii="Times New Roman" w:hAnsi="Times New Roman" w:cs="宋体"/>
                <w:szCs w:val="21"/>
              </w:rPr>
              <w:t>专业技术职务</w:t>
            </w:r>
          </w:p>
        </w:tc>
        <w:tc>
          <w:tcPr>
            <w:tcW w:w="567" w:type="dxa"/>
            <w:vAlign w:val="center"/>
          </w:tcPr>
          <w:p>
            <w:pPr>
              <w:jc w:val="center"/>
              <w:rPr>
                <w:rFonts w:ascii="Times New Roman" w:hAnsi="Times New Roman" w:cs="宋体"/>
                <w:szCs w:val="21"/>
              </w:rPr>
            </w:pPr>
            <w:r>
              <w:rPr>
                <w:rFonts w:hint="eastAsia" w:ascii="Times New Roman" w:hAnsi="Times New Roman" w:cs="宋体"/>
                <w:szCs w:val="21"/>
              </w:rPr>
              <w:t>学历</w:t>
            </w:r>
          </w:p>
        </w:tc>
        <w:tc>
          <w:tcPr>
            <w:tcW w:w="851" w:type="dxa"/>
            <w:vAlign w:val="center"/>
          </w:tcPr>
          <w:p>
            <w:pPr>
              <w:jc w:val="center"/>
              <w:rPr>
                <w:rFonts w:ascii="Times New Roman" w:hAnsi="Times New Roman" w:cs="宋体"/>
                <w:szCs w:val="21"/>
              </w:rPr>
            </w:pPr>
            <w:r>
              <w:rPr>
                <w:rFonts w:hint="eastAsia" w:ascii="Times New Roman" w:hAnsi="Times New Roman" w:cs="宋体"/>
                <w:szCs w:val="21"/>
              </w:rPr>
              <w:t>最后学历毕业学校</w:t>
            </w:r>
          </w:p>
        </w:tc>
        <w:tc>
          <w:tcPr>
            <w:tcW w:w="970" w:type="dxa"/>
            <w:vAlign w:val="center"/>
          </w:tcPr>
          <w:p>
            <w:pPr>
              <w:jc w:val="center"/>
              <w:rPr>
                <w:rFonts w:ascii="Times New Roman" w:hAnsi="Times New Roman" w:cs="宋体"/>
                <w:szCs w:val="21"/>
              </w:rPr>
            </w:pPr>
            <w:r>
              <w:rPr>
                <w:rFonts w:hint="eastAsia" w:ascii="Times New Roman" w:hAnsi="Times New Roman" w:cs="宋体"/>
                <w:szCs w:val="21"/>
              </w:rPr>
              <w:t>最后学历毕业专业</w:t>
            </w:r>
          </w:p>
        </w:tc>
        <w:tc>
          <w:tcPr>
            <w:tcW w:w="775" w:type="dxa"/>
            <w:vAlign w:val="center"/>
          </w:tcPr>
          <w:p>
            <w:pPr>
              <w:jc w:val="center"/>
              <w:rPr>
                <w:rFonts w:ascii="Times New Roman" w:hAnsi="Times New Roman" w:cs="宋体"/>
                <w:szCs w:val="21"/>
              </w:rPr>
            </w:pPr>
            <w:r>
              <w:rPr>
                <w:rFonts w:hint="eastAsia" w:ascii="Times New Roman" w:hAnsi="Times New Roman" w:cs="宋体"/>
                <w:szCs w:val="21"/>
              </w:rPr>
              <w:t>最后学历毕业学位</w:t>
            </w:r>
          </w:p>
        </w:tc>
        <w:tc>
          <w:tcPr>
            <w:tcW w:w="667" w:type="dxa"/>
            <w:vAlign w:val="center"/>
          </w:tcPr>
          <w:p>
            <w:pPr>
              <w:jc w:val="center"/>
              <w:rPr>
                <w:rFonts w:ascii="Times New Roman" w:hAnsi="Times New Roman" w:cs="宋体"/>
                <w:szCs w:val="21"/>
              </w:rPr>
            </w:pPr>
            <w:r>
              <w:rPr>
                <w:rFonts w:hint="eastAsia" w:ascii="Times New Roman" w:hAnsi="Times New Roman" w:cs="宋体"/>
                <w:szCs w:val="21"/>
              </w:rPr>
              <w:t>研究领域</w:t>
            </w:r>
          </w:p>
        </w:tc>
        <w:tc>
          <w:tcPr>
            <w:tcW w:w="615" w:type="dxa"/>
            <w:vAlign w:val="center"/>
          </w:tcPr>
          <w:p>
            <w:pPr>
              <w:jc w:val="center"/>
              <w:rPr>
                <w:rFonts w:ascii="Times New Roman" w:hAnsi="Times New Roman" w:cs="宋体"/>
                <w:szCs w:val="21"/>
              </w:rPr>
            </w:pPr>
            <w:r>
              <w:rPr>
                <w:rFonts w:hint="eastAsia" w:ascii="Times New Roman" w:hAnsi="Times New Roman" w:cs="宋体"/>
                <w:szCs w:val="21"/>
              </w:rPr>
              <w:t>专职/兼职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vAlign w:val="center"/>
          </w:tcPr>
          <w:p>
            <w:pPr>
              <w:jc w:val="center"/>
              <w:rPr>
                <w:rFonts w:ascii="Times New Roman" w:hAnsi="Times New Roman" w:cs="宋体"/>
                <w:szCs w:val="21"/>
              </w:rPr>
            </w:pPr>
            <w:r>
              <w:rPr>
                <w:rFonts w:hint="eastAsia" w:ascii="Times New Roman" w:hAnsi="Times New Roman" w:cs="宋体"/>
                <w:szCs w:val="21"/>
              </w:rPr>
              <w:t>张学龙</w:t>
            </w:r>
          </w:p>
        </w:tc>
        <w:tc>
          <w:tcPr>
            <w:tcW w:w="426" w:type="dxa"/>
            <w:vAlign w:val="center"/>
          </w:tcPr>
          <w:p>
            <w:pPr>
              <w:jc w:val="center"/>
              <w:rPr>
                <w:rFonts w:ascii="Times New Roman" w:hAnsi="Times New Roman" w:cs="宋体"/>
                <w:szCs w:val="21"/>
              </w:rPr>
            </w:pPr>
            <w:r>
              <w:rPr>
                <w:rFonts w:hint="eastAsia" w:ascii="Times New Roman" w:hAnsi="Times New Roman" w:cs="宋体"/>
                <w:szCs w:val="21"/>
              </w:rPr>
              <w:t>男</w:t>
            </w:r>
          </w:p>
        </w:tc>
        <w:tc>
          <w:tcPr>
            <w:tcW w:w="992" w:type="dxa"/>
            <w:vAlign w:val="center"/>
          </w:tcPr>
          <w:p>
            <w:pPr>
              <w:jc w:val="center"/>
              <w:rPr>
                <w:rFonts w:ascii="Times New Roman" w:hAnsi="Times New Roman" w:cs="宋体"/>
                <w:szCs w:val="21"/>
              </w:rPr>
            </w:pPr>
            <w:r>
              <w:rPr>
                <w:rFonts w:hint="eastAsia" w:ascii="Times New Roman" w:hAnsi="Times New Roman" w:cs="宋体"/>
                <w:szCs w:val="21"/>
              </w:rPr>
              <w:t>1978-12</w:t>
            </w:r>
          </w:p>
        </w:tc>
        <w:tc>
          <w:tcPr>
            <w:tcW w:w="1276" w:type="dxa"/>
            <w:vAlign w:val="center"/>
          </w:tcPr>
          <w:p>
            <w:pPr>
              <w:jc w:val="center"/>
              <w:rPr>
                <w:rFonts w:ascii="Times New Roman" w:hAnsi="Times New Roman" w:cs="宋体"/>
                <w:szCs w:val="21"/>
              </w:rPr>
            </w:pPr>
            <w:r>
              <w:rPr>
                <w:rFonts w:hint="eastAsia" w:ascii="Times New Roman" w:hAnsi="Times New Roman" w:cs="宋体"/>
                <w:szCs w:val="21"/>
              </w:rPr>
              <w:t>数智运营管理</w:t>
            </w:r>
          </w:p>
        </w:tc>
        <w:tc>
          <w:tcPr>
            <w:tcW w:w="708" w:type="dxa"/>
            <w:vAlign w:val="center"/>
          </w:tcPr>
          <w:p>
            <w:pPr>
              <w:jc w:val="center"/>
              <w:rPr>
                <w:rFonts w:ascii="Times New Roman" w:hAnsi="Times New Roman" w:cs="宋体"/>
                <w:szCs w:val="21"/>
              </w:rPr>
            </w:pPr>
            <w:r>
              <w:rPr>
                <w:rFonts w:hint="eastAsia" w:ascii="Times New Roman" w:hAnsi="Times New Roman" w:cs="宋体"/>
                <w:szCs w:val="21"/>
              </w:rPr>
              <w:t>教授</w:t>
            </w:r>
          </w:p>
        </w:tc>
        <w:tc>
          <w:tcPr>
            <w:tcW w:w="567" w:type="dxa"/>
            <w:vAlign w:val="center"/>
          </w:tcPr>
          <w:p>
            <w:pPr>
              <w:jc w:val="center"/>
              <w:rPr>
                <w:rFonts w:ascii="Times New Roman" w:hAnsi="Times New Roman" w:cs="宋体"/>
                <w:szCs w:val="21"/>
              </w:rPr>
            </w:pPr>
            <w:r>
              <w:rPr>
                <w:rFonts w:hint="eastAsia" w:ascii="Times New Roman" w:hAnsi="Times New Roman" w:cs="宋体"/>
                <w:szCs w:val="21"/>
              </w:rPr>
              <w:t>研究生</w:t>
            </w:r>
          </w:p>
        </w:tc>
        <w:tc>
          <w:tcPr>
            <w:tcW w:w="851" w:type="dxa"/>
            <w:vAlign w:val="center"/>
          </w:tcPr>
          <w:p>
            <w:pPr>
              <w:jc w:val="center"/>
              <w:rPr>
                <w:rFonts w:ascii="Times New Roman" w:hAnsi="Times New Roman" w:cs="宋体"/>
                <w:szCs w:val="21"/>
              </w:rPr>
            </w:pPr>
            <w:r>
              <w:rPr>
                <w:rFonts w:hint="eastAsia" w:ascii="Times New Roman" w:hAnsi="Times New Roman" w:cs="宋体"/>
                <w:szCs w:val="21"/>
              </w:rPr>
              <w:t>北京科技大学</w:t>
            </w:r>
          </w:p>
        </w:tc>
        <w:tc>
          <w:tcPr>
            <w:tcW w:w="970" w:type="dxa"/>
            <w:vAlign w:val="center"/>
          </w:tcPr>
          <w:p>
            <w:pPr>
              <w:jc w:val="center"/>
              <w:rPr>
                <w:rFonts w:ascii="Times New Roman" w:hAnsi="Times New Roman" w:cs="宋体"/>
                <w:szCs w:val="21"/>
              </w:rPr>
            </w:pPr>
            <w:r>
              <w:rPr>
                <w:rFonts w:hint="eastAsia" w:ascii="Times New Roman" w:hAnsi="Times New Roman" w:cs="宋体"/>
                <w:szCs w:val="21"/>
              </w:rPr>
              <w:t>管理科学与工程</w:t>
            </w:r>
          </w:p>
        </w:tc>
        <w:tc>
          <w:tcPr>
            <w:tcW w:w="775" w:type="dxa"/>
            <w:vAlign w:val="center"/>
          </w:tcPr>
          <w:p>
            <w:pPr>
              <w:jc w:val="center"/>
              <w:rPr>
                <w:rFonts w:ascii="Times New Roman" w:hAnsi="Times New Roman" w:cs="宋体"/>
                <w:szCs w:val="21"/>
              </w:rPr>
            </w:pPr>
            <w:r>
              <w:rPr>
                <w:rFonts w:hint="eastAsia" w:ascii="Times New Roman" w:hAnsi="Times New Roman" w:cs="宋体"/>
                <w:szCs w:val="21"/>
              </w:rPr>
              <w:t>博士</w:t>
            </w:r>
          </w:p>
        </w:tc>
        <w:tc>
          <w:tcPr>
            <w:tcW w:w="667" w:type="dxa"/>
            <w:vAlign w:val="center"/>
          </w:tcPr>
          <w:p>
            <w:pPr>
              <w:jc w:val="center"/>
              <w:rPr>
                <w:rFonts w:ascii="Times New Roman" w:hAnsi="Times New Roman" w:cs="宋体"/>
                <w:szCs w:val="21"/>
              </w:rPr>
            </w:pPr>
            <w:r>
              <w:rPr>
                <w:rFonts w:ascii="Times New Roman" w:hAnsi="Times New Roman" w:cs="宋体"/>
                <w:szCs w:val="21"/>
              </w:rPr>
              <w:t>决策理论与方法</w:t>
            </w:r>
          </w:p>
        </w:tc>
        <w:tc>
          <w:tcPr>
            <w:tcW w:w="615" w:type="dxa"/>
            <w:vAlign w:val="center"/>
          </w:tcPr>
          <w:p>
            <w:pPr>
              <w:jc w:val="center"/>
              <w:rPr>
                <w:rFonts w:ascii="Times New Roman" w:hAnsi="Times New Roman" w:cs="宋体"/>
                <w:szCs w:val="21"/>
              </w:rPr>
            </w:pPr>
            <w:r>
              <w:rPr>
                <w:rFonts w:hint="eastAsia" w:ascii="Times New Roman" w:hAnsi="Times New Roman" w:cs="宋体"/>
                <w:szCs w:val="21"/>
              </w:rPr>
              <w:t>专职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51" w:type="dxa"/>
            <w:vAlign w:val="center"/>
          </w:tcPr>
          <w:p>
            <w:pPr>
              <w:jc w:val="center"/>
              <w:rPr>
                <w:rFonts w:ascii="Times New Roman" w:hAnsi="Times New Roman" w:cs="宋体"/>
                <w:szCs w:val="21"/>
              </w:rPr>
            </w:pPr>
            <w:r>
              <w:rPr>
                <w:rFonts w:hint="eastAsia" w:ascii="Times New Roman" w:hAnsi="Times New Roman" w:cs="宋体"/>
                <w:szCs w:val="21"/>
              </w:rPr>
              <w:t>阳芳</w:t>
            </w:r>
          </w:p>
        </w:tc>
        <w:tc>
          <w:tcPr>
            <w:tcW w:w="426" w:type="dxa"/>
            <w:vAlign w:val="center"/>
          </w:tcPr>
          <w:p>
            <w:pPr>
              <w:jc w:val="center"/>
              <w:rPr>
                <w:rFonts w:ascii="Times New Roman" w:hAnsi="Times New Roman" w:cs="宋体"/>
                <w:szCs w:val="21"/>
              </w:rPr>
            </w:pPr>
            <w:r>
              <w:rPr>
                <w:rFonts w:hint="eastAsia" w:ascii="Times New Roman" w:hAnsi="Times New Roman" w:cs="宋体"/>
                <w:szCs w:val="21"/>
              </w:rPr>
              <w:t>女</w:t>
            </w:r>
          </w:p>
        </w:tc>
        <w:tc>
          <w:tcPr>
            <w:tcW w:w="992" w:type="dxa"/>
            <w:vAlign w:val="center"/>
          </w:tcPr>
          <w:p>
            <w:pPr>
              <w:jc w:val="center"/>
              <w:rPr>
                <w:rFonts w:ascii="Times New Roman" w:hAnsi="Times New Roman" w:cs="宋体"/>
                <w:szCs w:val="21"/>
              </w:rPr>
            </w:pPr>
            <w:r>
              <w:rPr>
                <w:rFonts w:hint="eastAsia" w:ascii="Times New Roman" w:hAnsi="Times New Roman" w:cs="宋体"/>
                <w:szCs w:val="21"/>
              </w:rPr>
              <w:t>1972-02</w:t>
            </w:r>
          </w:p>
        </w:tc>
        <w:tc>
          <w:tcPr>
            <w:tcW w:w="1276" w:type="dxa"/>
            <w:vAlign w:val="center"/>
          </w:tcPr>
          <w:p>
            <w:pPr>
              <w:jc w:val="center"/>
              <w:rPr>
                <w:rFonts w:ascii="Times New Roman" w:hAnsi="Times New Roman" w:cs="宋体"/>
                <w:szCs w:val="21"/>
              </w:rPr>
            </w:pPr>
            <w:r>
              <w:rPr>
                <w:rFonts w:ascii="Times New Roman" w:hAnsi="Times New Roman" w:cs="宋体"/>
                <w:szCs w:val="21"/>
              </w:rPr>
              <w:t>商业伦理与AI治理</w:t>
            </w:r>
          </w:p>
        </w:tc>
        <w:tc>
          <w:tcPr>
            <w:tcW w:w="708" w:type="dxa"/>
            <w:vAlign w:val="center"/>
          </w:tcPr>
          <w:p>
            <w:pPr>
              <w:jc w:val="center"/>
              <w:rPr>
                <w:rFonts w:ascii="Times New Roman" w:hAnsi="Times New Roman" w:cs="宋体"/>
                <w:szCs w:val="21"/>
              </w:rPr>
            </w:pPr>
            <w:r>
              <w:rPr>
                <w:rFonts w:hint="eastAsia" w:ascii="Times New Roman" w:hAnsi="Times New Roman" w:cs="宋体"/>
                <w:szCs w:val="21"/>
              </w:rPr>
              <w:t>教授</w:t>
            </w:r>
          </w:p>
        </w:tc>
        <w:tc>
          <w:tcPr>
            <w:tcW w:w="567" w:type="dxa"/>
            <w:vAlign w:val="center"/>
          </w:tcPr>
          <w:p>
            <w:pPr>
              <w:jc w:val="center"/>
              <w:rPr>
                <w:rFonts w:ascii="Times New Roman" w:hAnsi="Times New Roman" w:cs="宋体"/>
                <w:szCs w:val="21"/>
              </w:rPr>
            </w:pPr>
            <w:r>
              <w:rPr>
                <w:rFonts w:hint="eastAsia" w:ascii="Times New Roman" w:hAnsi="Times New Roman" w:cs="宋体"/>
                <w:szCs w:val="21"/>
              </w:rPr>
              <w:t>研究生</w:t>
            </w:r>
          </w:p>
        </w:tc>
        <w:tc>
          <w:tcPr>
            <w:tcW w:w="851" w:type="dxa"/>
            <w:vAlign w:val="center"/>
          </w:tcPr>
          <w:p>
            <w:pPr>
              <w:jc w:val="center"/>
              <w:rPr>
                <w:rFonts w:ascii="Times New Roman" w:hAnsi="Times New Roman" w:cs="宋体"/>
                <w:szCs w:val="21"/>
              </w:rPr>
            </w:pPr>
            <w:r>
              <w:rPr>
                <w:rFonts w:hint="eastAsia" w:ascii="Times New Roman" w:hAnsi="Times New Roman" w:cs="宋体"/>
                <w:szCs w:val="21"/>
              </w:rPr>
              <w:t>中南财经政法大学</w:t>
            </w:r>
          </w:p>
        </w:tc>
        <w:tc>
          <w:tcPr>
            <w:tcW w:w="970" w:type="dxa"/>
            <w:vAlign w:val="center"/>
          </w:tcPr>
          <w:p>
            <w:pPr>
              <w:jc w:val="center"/>
              <w:rPr>
                <w:rFonts w:ascii="Times New Roman" w:hAnsi="Times New Roman" w:cs="宋体"/>
                <w:szCs w:val="21"/>
              </w:rPr>
            </w:pPr>
            <w:r>
              <w:rPr>
                <w:rFonts w:hint="eastAsia" w:ascii="Times New Roman" w:hAnsi="Times New Roman" w:cs="宋体"/>
                <w:szCs w:val="21"/>
              </w:rPr>
              <w:t>企业伦理学</w:t>
            </w:r>
          </w:p>
        </w:tc>
        <w:tc>
          <w:tcPr>
            <w:tcW w:w="775" w:type="dxa"/>
            <w:vAlign w:val="center"/>
          </w:tcPr>
          <w:p>
            <w:pPr>
              <w:jc w:val="center"/>
              <w:rPr>
                <w:rFonts w:ascii="Times New Roman" w:hAnsi="Times New Roman" w:cs="宋体"/>
                <w:szCs w:val="21"/>
              </w:rPr>
            </w:pPr>
            <w:r>
              <w:rPr>
                <w:rFonts w:hint="eastAsia" w:ascii="Times New Roman" w:hAnsi="Times New Roman" w:cs="宋体"/>
                <w:szCs w:val="21"/>
              </w:rPr>
              <w:t>博士</w:t>
            </w:r>
          </w:p>
        </w:tc>
        <w:tc>
          <w:tcPr>
            <w:tcW w:w="667" w:type="dxa"/>
            <w:vAlign w:val="center"/>
          </w:tcPr>
          <w:p>
            <w:pPr>
              <w:jc w:val="center"/>
              <w:rPr>
                <w:rFonts w:ascii="Times New Roman" w:hAnsi="Times New Roman" w:cs="宋体"/>
                <w:szCs w:val="21"/>
              </w:rPr>
            </w:pPr>
            <w:r>
              <w:rPr>
                <w:rFonts w:hint="eastAsia" w:ascii="Times New Roman" w:hAnsi="Times New Roman" w:cs="宋体"/>
                <w:szCs w:val="21"/>
              </w:rPr>
              <w:t>商业伦理</w:t>
            </w:r>
          </w:p>
        </w:tc>
        <w:tc>
          <w:tcPr>
            <w:tcW w:w="615" w:type="dxa"/>
            <w:vAlign w:val="center"/>
          </w:tcPr>
          <w:p>
            <w:pPr>
              <w:jc w:val="center"/>
              <w:rPr>
                <w:rFonts w:ascii="Times New Roman" w:hAnsi="Times New Roman" w:cs="宋体"/>
                <w:szCs w:val="21"/>
              </w:rPr>
            </w:pPr>
            <w:r>
              <w:rPr>
                <w:rFonts w:hint="eastAsia" w:ascii="Times New Roman" w:hAnsi="Times New Roman" w:cs="宋体"/>
                <w:szCs w:val="21"/>
              </w:rPr>
              <w:t>专职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vAlign w:val="center"/>
          </w:tcPr>
          <w:p>
            <w:pPr>
              <w:jc w:val="center"/>
              <w:rPr>
                <w:rFonts w:ascii="Times New Roman" w:hAnsi="Times New Roman" w:cs="宋体"/>
                <w:szCs w:val="21"/>
              </w:rPr>
            </w:pPr>
            <w:r>
              <w:rPr>
                <w:rFonts w:hint="eastAsia" w:ascii="Times New Roman" w:hAnsi="Times New Roman" w:cs="宋体"/>
                <w:szCs w:val="21"/>
              </w:rPr>
              <w:t>钟必能</w:t>
            </w:r>
          </w:p>
        </w:tc>
        <w:tc>
          <w:tcPr>
            <w:tcW w:w="426" w:type="dxa"/>
            <w:vAlign w:val="center"/>
          </w:tcPr>
          <w:p>
            <w:pPr>
              <w:jc w:val="center"/>
              <w:rPr>
                <w:rFonts w:ascii="Times New Roman" w:hAnsi="Times New Roman" w:cs="宋体"/>
                <w:szCs w:val="21"/>
              </w:rPr>
            </w:pPr>
            <w:r>
              <w:rPr>
                <w:rFonts w:hint="eastAsia" w:ascii="Times New Roman" w:hAnsi="Times New Roman" w:cs="宋体"/>
                <w:szCs w:val="21"/>
              </w:rPr>
              <w:t>男</w:t>
            </w:r>
          </w:p>
        </w:tc>
        <w:tc>
          <w:tcPr>
            <w:tcW w:w="992" w:type="dxa"/>
            <w:vAlign w:val="center"/>
          </w:tcPr>
          <w:p>
            <w:pPr>
              <w:jc w:val="center"/>
              <w:rPr>
                <w:rFonts w:ascii="Times New Roman" w:hAnsi="Times New Roman" w:cs="宋体"/>
                <w:szCs w:val="21"/>
              </w:rPr>
            </w:pPr>
            <w:r>
              <w:rPr>
                <w:rFonts w:hint="eastAsia" w:ascii="Times New Roman" w:hAnsi="Times New Roman" w:cs="宋体"/>
                <w:szCs w:val="21"/>
              </w:rPr>
              <w:t>1981-05</w:t>
            </w:r>
          </w:p>
        </w:tc>
        <w:tc>
          <w:tcPr>
            <w:tcW w:w="1276" w:type="dxa"/>
            <w:vAlign w:val="center"/>
          </w:tcPr>
          <w:p>
            <w:pPr>
              <w:jc w:val="center"/>
              <w:rPr>
                <w:rFonts w:ascii="Times New Roman" w:hAnsi="Times New Roman" w:cs="宋体"/>
                <w:szCs w:val="21"/>
              </w:rPr>
            </w:pPr>
            <w:r>
              <w:rPr>
                <w:rFonts w:hint="eastAsia" w:ascii="Times New Roman" w:hAnsi="Times New Roman" w:cs="宋体"/>
                <w:szCs w:val="21"/>
              </w:rPr>
              <w:t>商业智能体设计原理及应用</w:t>
            </w:r>
          </w:p>
        </w:tc>
        <w:tc>
          <w:tcPr>
            <w:tcW w:w="708" w:type="dxa"/>
            <w:vAlign w:val="center"/>
          </w:tcPr>
          <w:p>
            <w:pPr>
              <w:jc w:val="center"/>
              <w:rPr>
                <w:rFonts w:ascii="Times New Roman" w:hAnsi="Times New Roman" w:cs="宋体"/>
                <w:szCs w:val="21"/>
              </w:rPr>
            </w:pPr>
            <w:r>
              <w:rPr>
                <w:rFonts w:hint="eastAsia" w:ascii="Times New Roman" w:hAnsi="Times New Roman" w:cs="宋体"/>
                <w:szCs w:val="21"/>
              </w:rPr>
              <w:t>教授</w:t>
            </w:r>
          </w:p>
        </w:tc>
        <w:tc>
          <w:tcPr>
            <w:tcW w:w="567" w:type="dxa"/>
            <w:vAlign w:val="center"/>
          </w:tcPr>
          <w:p>
            <w:pPr>
              <w:jc w:val="center"/>
              <w:rPr>
                <w:rFonts w:ascii="Times New Roman" w:hAnsi="Times New Roman" w:cs="宋体"/>
                <w:szCs w:val="21"/>
              </w:rPr>
            </w:pPr>
            <w:r>
              <w:rPr>
                <w:rFonts w:hint="eastAsia" w:ascii="Times New Roman" w:hAnsi="Times New Roman" w:cs="宋体"/>
                <w:szCs w:val="21"/>
              </w:rPr>
              <w:t>研究生</w:t>
            </w:r>
          </w:p>
        </w:tc>
        <w:tc>
          <w:tcPr>
            <w:tcW w:w="851" w:type="dxa"/>
            <w:vAlign w:val="center"/>
          </w:tcPr>
          <w:p>
            <w:pPr>
              <w:jc w:val="center"/>
              <w:rPr>
                <w:rFonts w:ascii="Times New Roman" w:hAnsi="Times New Roman" w:cs="宋体"/>
                <w:szCs w:val="21"/>
              </w:rPr>
            </w:pPr>
            <w:r>
              <w:rPr>
                <w:rFonts w:hint="eastAsia" w:ascii="Times New Roman" w:hAnsi="Times New Roman" w:cs="宋体"/>
                <w:szCs w:val="21"/>
              </w:rPr>
              <w:t>哈尔滨工业大学</w:t>
            </w:r>
          </w:p>
        </w:tc>
        <w:tc>
          <w:tcPr>
            <w:tcW w:w="970" w:type="dxa"/>
            <w:vAlign w:val="center"/>
          </w:tcPr>
          <w:p>
            <w:pPr>
              <w:jc w:val="center"/>
              <w:rPr>
                <w:rFonts w:ascii="Times New Roman" w:hAnsi="Times New Roman" w:cs="宋体"/>
                <w:szCs w:val="21"/>
              </w:rPr>
            </w:pPr>
            <w:r>
              <w:rPr>
                <w:rFonts w:hint="eastAsia" w:ascii="Times New Roman" w:hAnsi="Times New Roman" w:cs="宋体"/>
                <w:szCs w:val="21"/>
              </w:rPr>
              <w:t xml:space="preserve">计算机应用技术 </w:t>
            </w:r>
          </w:p>
        </w:tc>
        <w:tc>
          <w:tcPr>
            <w:tcW w:w="775" w:type="dxa"/>
            <w:vAlign w:val="center"/>
          </w:tcPr>
          <w:p>
            <w:pPr>
              <w:jc w:val="center"/>
              <w:rPr>
                <w:rFonts w:ascii="Times New Roman" w:hAnsi="Times New Roman" w:cs="宋体"/>
                <w:szCs w:val="21"/>
              </w:rPr>
            </w:pPr>
            <w:r>
              <w:rPr>
                <w:rFonts w:hint="eastAsia" w:ascii="Times New Roman" w:hAnsi="Times New Roman" w:cs="宋体"/>
                <w:szCs w:val="21"/>
              </w:rPr>
              <w:t>博士</w:t>
            </w:r>
          </w:p>
        </w:tc>
        <w:tc>
          <w:tcPr>
            <w:tcW w:w="667" w:type="dxa"/>
            <w:vAlign w:val="center"/>
          </w:tcPr>
          <w:p>
            <w:pPr>
              <w:jc w:val="center"/>
              <w:rPr>
                <w:rFonts w:ascii="Times New Roman" w:hAnsi="Times New Roman" w:cs="宋体"/>
                <w:szCs w:val="21"/>
              </w:rPr>
            </w:pPr>
            <w:r>
              <w:rPr>
                <w:rFonts w:hint="eastAsia" w:ascii="Times New Roman" w:hAnsi="Times New Roman" w:cs="宋体"/>
                <w:szCs w:val="21"/>
              </w:rPr>
              <w:t>人工智能</w:t>
            </w:r>
          </w:p>
        </w:tc>
        <w:tc>
          <w:tcPr>
            <w:tcW w:w="615" w:type="dxa"/>
            <w:vAlign w:val="center"/>
          </w:tcPr>
          <w:p>
            <w:pPr>
              <w:jc w:val="center"/>
              <w:rPr>
                <w:rFonts w:ascii="Times New Roman" w:hAnsi="Times New Roman" w:cs="宋体"/>
                <w:szCs w:val="21"/>
              </w:rPr>
            </w:pPr>
            <w:r>
              <w:rPr>
                <w:rFonts w:hint="eastAsia" w:ascii="Times New Roman" w:hAnsi="Times New Roman" w:cs="宋体"/>
                <w:szCs w:val="21"/>
              </w:rPr>
              <w:t>专职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vAlign w:val="center"/>
          </w:tcPr>
          <w:p>
            <w:pPr>
              <w:jc w:val="center"/>
              <w:rPr>
                <w:rFonts w:ascii="Times New Roman" w:hAnsi="Times New Roman" w:cs="宋体"/>
                <w:szCs w:val="21"/>
              </w:rPr>
            </w:pPr>
            <w:r>
              <w:rPr>
                <w:rFonts w:hint="eastAsia" w:ascii="Times New Roman" w:hAnsi="Times New Roman" w:cs="宋体"/>
                <w:szCs w:val="21"/>
              </w:rPr>
              <w:t>夏海英</w:t>
            </w:r>
          </w:p>
        </w:tc>
        <w:tc>
          <w:tcPr>
            <w:tcW w:w="426" w:type="dxa"/>
            <w:vAlign w:val="center"/>
          </w:tcPr>
          <w:p>
            <w:pPr>
              <w:jc w:val="center"/>
              <w:rPr>
                <w:rFonts w:ascii="Times New Roman" w:hAnsi="Times New Roman" w:cs="宋体"/>
                <w:szCs w:val="21"/>
              </w:rPr>
            </w:pPr>
            <w:r>
              <w:rPr>
                <w:rFonts w:hint="eastAsia" w:ascii="Times New Roman" w:hAnsi="Times New Roman" w:cs="宋体"/>
                <w:szCs w:val="21"/>
              </w:rPr>
              <w:t>女</w:t>
            </w:r>
          </w:p>
        </w:tc>
        <w:tc>
          <w:tcPr>
            <w:tcW w:w="992" w:type="dxa"/>
            <w:vAlign w:val="center"/>
          </w:tcPr>
          <w:p>
            <w:pPr>
              <w:jc w:val="center"/>
              <w:rPr>
                <w:rFonts w:ascii="Times New Roman" w:hAnsi="Times New Roman" w:cs="宋体"/>
                <w:szCs w:val="21"/>
              </w:rPr>
            </w:pPr>
            <w:r>
              <w:rPr>
                <w:rFonts w:hint="eastAsia" w:ascii="Times New Roman" w:hAnsi="Times New Roman" w:cs="宋体"/>
                <w:szCs w:val="21"/>
              </w:rPr>
              <w:t>1983-11</w:t>
            </w:r>
          </w:p>
        </w:tc>
        <w:tc>
          <w:tcPr>
            <w:tcW w:w="1276" w:type="dxa"/>
            <w:vAlign w:val="center"/>
          </w:tcPr>
          <w:p>
            <w:pPr>
              <w:jc w:val="center"/>
              <w:rPr>
                <w:rFonts w:ascii="Times New Roman" w:hAnsi="Times New Roman" w:cs="宋体"/>
                <w:szCs w:val="21"/>
              </w:rPr>
            </w:pPr>
            <w:r>
              <w:rPr>
                <w:rFonts w:hint="eastAsia" w:ascii="Times New Roman" w:hAnsi="Times New Roman" w:cs="宋体"/>
                <w:szCs w:val="21"/>
              </w:rPr>
              <w:t>深度学习方法</w:t>
            </w:r>
          </w:p>
        </w:tc>
        <w:tc>
          <w:tcPr>
            <w:tcW w:w="708" w:type="dxa"/>
            <w:vAlign w:val="center"/>
          </w:tcPr>
          <w:p>
            <w:pPr>
              <w:jc w:val="center"/>
              <w:rPr>
                <w:rFonts w:ascii="Times New Roman" w:hAnsi="Times New Roman" w:cs="宋体"/>
                <w:szCs w:val="21"/>
              </w:rPr>
            </w:pPr>
            <w:r>
              <w:rPr>
                <w:rFonts w:hint="eastAsia" w:ascii="Times New Roman" w:hAnsi="Times New Roman" w:cs="宋体"/>
                <w:szCs w:val="21"/>
              </w:rPr>
              <w:t>教授</w:t>
            </w:r>
          </w:p>
        </w:tc>
        <w:tc>
          <w:tcPr>
            <w:tcW w:w="567" w:type="dxa"/>
            <w:vAlign w:val="center"/>
          </w:tcPr>
          <w:p>
            <w:pPr>
              <w:jc w:val="center"/>
              <w:rPr>
                <w:rFonts w:ascii="Times New Roman" w:hAnsi="Times New Roman" w:cs="宋体"/>
                <w:szCs w:val="21"/>
              </w:rPr>
            </w:pPr>
            <w:r>
              <w:rPr>
                <w:rFonts w:hint="eastAsia" w:ascii="Times New Roman" w:hAnsi="Times New Roman" w:cs="宋体"/>
                <w:szCs w:val="21"/>
              </w:rPr>
              <w:t>研究生</w:t>
            </w:r>
          </w:p>
        </w:tc>
        <w:tc>
          <w:tcPr>
            <w:tcW w:w="851" w:type="dxa"/>
            <w:vAlign w:val="center"/>
          </w:tcPr>
          <w:p>
            <w:pPr>
              <w:jc w:val="center"/>
              <w:rPr>
                <w:rFonts w:ascii="Times New Roman" w:hAnsi="Times New Roman" w:cs="宋体"/>
                <w:szCs w:val="21"/>
              </w:rPr>
            </w:pPr>
            <w:r>
              <w:rPr>
                <w:rFonts w:hint="eastAsia" w:ascii="Times New Roman" w:hAnsi="Times New Roman" w:cs="宋体"/>
                <w:szCs w:val="21"/>
              </w:rPr>
              <w:t>华中科技大学</w:t>
            </w:r>
          </w:p>
        </w:tc>
        <w:tc>
          <w:tcPr>
            <w:tcW w:w="970" w:type="dxa"/>
            <w:vAlign w:val="center"/>
          </w:tcPr>
          <w:p>
            <w:pPr>
              <w:jc w:val="center"/>
              <w:rPr>
                <w:rFonts w:ascii="Times New Roman" w:hAnsi="Times New Roman" w:cs="宋体"/>
                <w:szCs w:val="21"/>
              </w:rPr>
            </w:pPr>
            <w:r>
              <w:rPr>
                <w:rFonts w:hint="eastAsia" w:ascii="Times New Roman" w:hAnsi="Times New Roman" w:cs="宋体"/>
                <w:szCs w:val="21"/>
              </w:rPr>
              <w:t>电路与系统</w:t>
            </w:r>
          </w:p>
        </w:tc>
        <w:tc>
          <w:tcPr>
            <w:tcW w:w="775" w:type="dxa"/>
            <w:vAlign w:val="center"/>
          </w:tcPr>
          <w:p>
            <w:pPr>
              <w:jc w:val="center"/>
              <w:rPr>
                <w:rFonts w:ascii="Times New Roman" w:hAnsi="Times New Roman" w:cs="宋体"/>
                <w:szCs w:val="21"/>
              </w:rPr>
            </w:pPr>
            <w:r>
              <w:rPr>
                <w:rFonts w:hint="eastAsia" w:ascii="Times New Roman" w:hAnsi="Times New Roman" w:cs="宋体"/>
                <w:szCs w:val="21"/>
              </w:rPr>
              <w:t>博士</w:t>
            </w:r>
          </w:p>
        </w:tc>
        <w:tc>
          <w:tcPr>
            <w:tcW w:w="667" w:type="dxa"/>
            <w:vAlign w:val="center"/>
          </w:tcPr>
          <w:p>
            <w:pPr>
              <w:jc w:val="center"/>
              <w:rPr>
                <w:rFonts w:ascii="Times New Roman" w:hAnsi="Times New Roman" w:cs="宋体"/>
                <w:szCs w:val="21"/>
              </w:rPr>
            </w:pPr>
            <w:r>
              <w:rPr>
                <w:rFonts w:hint="eastAsia" w:ascii="Times New Roman" w:hAnsi="Times New Roman" w:cs="宋体"/>
                <w:szCs w:val="21"/>
              </w:rPr>
              <w:t>机器学习</w:t>
            </w:r>
          </w:p>
        </w:tc>
        <w:tc>
          <w:tcPr>
            <w:tcW w:w="615" w:type="dxa"/>
            <w:vAlign w:val="center"/>
          </w:tcPr>
          <w:p>
            <w:pPr>
              <w:jc w:val="center"/>
              <w:rPr>
                <w:rFonts w:ascii="Times New Roman" w:hAnsi="Times New Roman" w:cs="宋体"/>
                <w:szCs w:val="21"/>
              </w:rPr>
            </w:pPr>
            <w:r>
              <w:rPr>
                <w:rFonts w:hint="eastAsia" w:ascii="Times New Roman" w:hAnsi="Times New Roman" w:cs="宋体"/>
                <w:szCs w:val="21"/>
              </w:rPr>
              <w:t>专职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vAlign w:val="center"/>
          </w:tcPr>
          <w:p>
            <w:pPr>
              <w:jc w:val="center"/>
              <w:rPr>
                <w:rFonts w:ascii="Times New Roman" w:hAnsi="Times New Roman" w:cs="宋体"/>
                <w:szCs w:val="21"/>
              </w:rPr>
            </w:pPr>
            <w:r>
              <w:rPr>
                <w:rFonts w:hint="eastAsia" w:ascii="Times New Roman" w:hAnsi="Times New Roman" w:cs="宋体"/>
                <w:szCs w:val="21"/>
              </w:rPr>
              <w:t>彭润华</w:t>
            </w:r>
          </w:p>
        </w:tc>
        <w:tc>
          <w:tcPr>
            <w:tcW w:w="426" w:type="dxa"/>
            <w:vAlign w:val="center"/>
          </w:tcPr>
          <w:p>
            <w:pPr>
              <w:jc w:val="center"/>
              <w:rPr>
                <w:rFonts w:ascii="Times New Roman" w:hAnsi="Times New Roman" w:cs="宋体"/>
                <w:szCs w:val="21"/>
              </w:rPr>
            </w:pPr>
            <w:r>
              <w:rPr>
                <w:rFonts w:hint="eastAsia" w:ascii="Times New Roman" w:hAnsi="Times New Roman" w:cs="宋体"/>
                <w:szCs w:val="21"/>
              </w:rPr>
              <w:t>男</w:t>
            </w:r>
          </w:p>
        </w:tc>
        <w:tc>
          <w:tcPr>
            <w:tcW w:w="992" w:type="dxa"/>
            <w:vAlign w:val="center"/>
          </w:tcPr>
          <w:p>
            <w:pPr>
              <w:jc w:val="center"/>
              <w:rPr>
                <w:rFonts w:ascii="Times New Roman" w:hAnsi="Times New Roman" w:cs="宋体"/>
                <w:szCs w:val="21"/>
              </w:rPr>
            </w:pPr>
            <w:r>
              <w:rPr>
                <w:rFonts w:hint="eastAsia" w:ascii="Times New Roman" w:hAnsi="Times New Roman" w:cs="宋体"/>
                <w:szCs w:val="21"/>
              </w:rPr>
              <w:t>1974-09</w:t>
            </w:r>
          </w:p>
        </w:tc>
        <w:tc>
          <w:tcPr>
            <w:tcW w:w="1276" w:type="dxa"/>
            <w:vAlign w:val="center"/>
          </w:tcPr>
          <w:p>
            <w:pPr>
              <w:jc w:val="center"/>
              <w:rPr>
                <w:rFonts w:ascii="Times New Roman" w:hAnsi="Times New Roman" w:cs="宋体"/>
                <w:szCs w:val="21"/>
              </w:rPr>
            </w:pPr>
            <w:r>
              <w:rPr>
                <w:rFonts w:ascii="Times New Roman" w:hAnsi="Times New Roman" w:cs="宋体"/>
                <w:szCs w:val="21"/>
              </w:rPr>
              <w:t>AI大模型原理与应用</w:t>
            </w:r>
          </w:p>
        </w:tc>
        <w:tc>
          <w:tcPr>
            <w:tcW w:w="708" w:type="dxa"/>
            <w:vAlign w:val="center"/>
          </w:tcPr>
          <w:p>
            <w:pPr>
              <w:jc w:val="center"/>
              <w:rPr>
                <w:rFonts w:ascii="Times New Roman" w:hAnsi="Times New Roman" w:cs="宋体"/>
                <w:szCs w:val="21"/>
              </w:rPr>
            </w:pPr>
            <w:r>
              <w:rPr>
                <w:rFonts w:hint="eastAsia" w:ascii="Times New Roman" w:hAnsi="Times New Roman" w:cs="宋体"/>
                <w:szCs w:val="21"/>
              </w:rPr>
              <w:t>教授</w:t>
            </w:r>
          </w:p>
        </w:tc>
        <w:tc>
          <w:tcPr>
            <w:tcW w:w="567" w:type="dxa"/>
            <w:vAlign w:val="center"/>
          </w:tcPr>
          <w:p>
            <w:pPr>
              <w:jc w:val="center"/>
              <w:rPr>
                <w:rFonts w:ascii="Times New Roman" w:hAnsi="Times New Roman" w:cs="宋体"/>
                <w:szCs w:val="21"/>
              </w:rPr>
            </w:pPr>
            <w:r>
              <w:rPr>
                <w:rFonts w:hint="eastAsia" w:ascii="Times New Roman" w:hAnsi="Times New Roman" w:cs="宋体"/>
                <w:szCs w:val="21"/>
              </w:rPr>
              <w:t>研究生</w:t>
            </w:r>
          </w:p>
        </w:tc>
        <w:tc>
          <w:tcPr>
            <w:tcW w:w="851" w:type="dxa"/>
            <w:vAlign w:val="center"/>
          </w:tcPr>
          <w:p>
            <w:pPr>
              <w:jc w:val="center"/>
              <w:rPr>
                <w:rFonts w:ascii="Times New Roman" w:hAnsi="Times New Roman" w:cs="宋体"/>
                <w:szCs w:val="21"/>
              </w:rPr>
            </w:pPr>
            <w:r>
              <w:rPr>
                <w:rFonts w:hint="eastAsia" w:ascii="Times New Roman" w:hAnsi="Times New Roman" w:cs="宋体"/>
                <w:szCs w:val="21"/>
              </w:rPr>
              <w:t>上海大学</w:t>
            </w:r>
          </w:p>
        </w:tc>
        <w:tc>
          <w:tcPr>
            <w:tcW w:w="970" w:type="dxa"/>
            <w:vAlign w:val="center"/>
          </w:tcPr>
          <w:p>
            <w:pPr>
              <w:jc w:val="center"/>
              <w:rPr>
                <w:rFonts w:ascii="Times New Roman" w:hAnsi="Times New Roman" w:cs="宋体"/>
                <w:szCs w:val="21"/>
              </w:rPr>
            </w:pPr>
            <w:r>
              <w:rPr>
                <w:rFonts w:hint="eastAsia" w:ascii="Times New Roman" w:hAnsi="Times New Roman" w:cs="宋体"/>
                <w:szCs w:val="21"/>
              </w:rPr>
              <w:t>管理科学与工程</w:t>
            </w:r>
          </w:p>
        </w:tc>
        <w:tc>
          <w:tcPr>
            <w:tcW w:w="775" w:type="dxa"/>
            <w:vAlign w:val="center"/>
          </w:tcPr>
          <w:p>
            <w:pPr>
              <w:jc w:val="center"/>
              <w:rPr>
                <w:rFonts w:ascii="Times New Roman" w:hAnsi="Times New Roman" w:cs="宋体"/>
                <w:szCs w:val="21"/>
              </w:rPr>
            </w:pPr>
            <w:r>
              <w:rPr>
                <w:rFonts w:hint="eastAsia" w:ascii="Times New Roman" w:hAnsi="Times New Roman" w:cs="宋体"/>
                <w:szCs w:val="21"/>
              </w:rPr>
              <w:t>博士</w:t>
            </w:r>
          </w:p>
        </w:tc>
        <w:tc>
          <w:tcPr>
            <w:tcW w:w="667" w:type="dxa"/>
            <w:vAlign w:val="center"/>
          </w:tcPr>
          <w:p>
            <w:pPr>
              <w:jc w:val="center"/>
              <w:rPr>
                <w:rFonts w:ascii="Times New Roman" w:hAnsi="Times New Roman" w:cs="宋体"/>
                <w:szCs w:val="21"/>
              </w:rPr>
            </w:pPr>
            <w:r>
              <w:rPr>
                <w:rFonts w:ascii="Times New Roman" w:hAnsi="Times New Roman" w:cs="宋体"/>
                <w:szCs w:val="21"/>
              </w:rPr>
              <w:t>管理的智能化和信息化</w:t>
            </w:r>
          </w:p>
        </w:tc>
        <w:tc>
          <w:tcPr>
            <w:tcW w:w="615" w:type="dxa"/>
            <w:vAlign w:val="center"/>
          </w:tcPr>
          <w:p>
            <w:pPr>
              <w:jc w:val="center"/>
              <w:rPr>
                <w:rFonts w:ascii="Times New Roman" w:hAnsi="Times New Roman" w:cs="宋体"/>
                <w:szCs w:val="21"/>
              </w:rPr>
            </w:pPr>
            <w:r>
              <w:rPr>
                <w:rFonts w:hint="eastAsia" w:ascii="Times New Roman" w:hAnsi="Times New Roman" w:cs="宋体"/>
                <w:szCs w:val="21"/>
              </w:rPr>
              <w:t>专职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vAlign w:val="center"/>
          </w:tcPr>
          <w:p>
            <w:pPr>
              <w:jc w:val="center"/>
              <w:rPr>
                <w:rFonts w:ascii="Times New Roman" w:hAnsi="Times New Roman" w:cs="宋体"/>
                <w:szCs w:val="21"/>
              </w:rPr>
            </w:pPr>
            <w:r>
              <w:rPr>
                <w:rFonts w:hint="eastAsia" w:ascii="Times New Roman" w:hAnsi="Times New Roman" w:cs="宋体"/>
                <w:szCs w:val="21"/>
              </w:rPr>
              <w:t>周劲波</w:t>
            </w:r>
          </w:p>
        </w:tc>
        <w:tc>
          <w:tcPr>
            <w:tcW w:w="426" w:type="dxa"/>
            <w:vAlign w:val="center"/>
          </w:tcPr>
          <w:p>
            <w:pPr>
              <w:jc w:val="center"/>
              <w:rPr>
                <w:rFonts w:ascii="Times New Roman" w:hAnsi="Times New Roman" w:cs="宋体"/>
                <w:szCs w:val="21"/>
              </w:rPr>
            </w:pPr>
            <w:r>
              <w:rPr>
                <w:rFonts w:hint="eastAsia" w:ascii="Times New Roman" w:hAnsi="Times New Roman" w:cs="宋体"/>
                <w:szCs w:val="21"/>
              </w:rPr>
              <w:t>男</w:t>
            </w:r>
          </w:p>
        </w:tc>
        <w:tc>
          <w:tcPr>
            <w:tcW w:w="992" w:type="dxa"/>
            <w:vAlign w:val="center"/>
          </w:tcPr>
          <w:p>
            <w:pPr>
              <w:jc w:val="center"/>
              <w:rPr>
                <w:rFonts w:ascii="Times New Roman" w:hAnsi="Times New Roman" w:cs="宋体"/>
                <w:szCs w:val="21"/>
              </w:rPr>
            </w:pPr>
            <w:r>
              <w:rPr>
                <w:rFonts w:hint="eastAsia" w:ascii="Times New Roman" w:hAnsi="Times New Roman" w:cs="宋体"/>
                <w:szCs w:val="21"/>
              </w:rPr>
              <w:t>1970-08</w:t>
            </w:r>
          </w:p>
        </w:tc>
        <w:tc>
          <w:tcPr>
            <w:tcW w:w="1276" w:type="dxa"/>
            <w:vAlign w:val="center"/>
          </w:tcPr>
          <w:p>
            <w:pPr>
              <w:jc w:val="center"/>
              <w:rPr>
                <w:rFonts w:ascii="Times New Roman" w:hAnsi="Times New Roman" w:cs="宋体"/>
                <w:szCs w:val="21"/>
              </w:rPr>
            </w:pPr>
            <w:r>
              <w:rPr>
                <w:rFonts w:hint="eastAsia" w:ascii="Times New Roman" w:hAnsi="Times New Roman" w:cs="宋体"/>
                <w:szCs w:val="21"/>
              </w:rPr>
              <w:t>AI驱动的创新管理</w:t>
            </w:r>
          </w:p>
        </w:tc>
        <w:tc>
          <w:tcPr>
            <w:tcW w:w="708" w:type="dxa"/>
            <w:vAlign w:val="center"/>
          </w:tcPr>
          <w:p>
            <w:pPr>
              <w:jc w:val="center"/>
              <w:rPr>
                <w:rFonts w:ascii="Times New Roman" w:hAnsi="Times New Roman" w:cs="宋体"/>
                <w:szCs w:val="21"/>
              </w:rPr>
            </w:pPr>
            <w:r>
              <w:rPr>
                <w:rFonts w:hint="eastAsia" w:ascii="Times New Roman" w:hAnsi="Times New Roman" w:cs="宋体"/>
                <w:szCs w:val="21"/>
              </w:rPr>
              <w:t>教授</w:t>
            </w:r>
          </w:p>
        </w:tc>
        <w:tc>
          <w:tcPr>
            <w:tcW w:w="567" w:type="dxa"/>
            <w:vAlign w:val="center"/>
          </w:tcPr>
          <w:p>
            <w:pPr>
              <w:jc w:val="center"/>
              <w:rPr>
                <w:rFonts w:ascii="Times New Roman" w:hAnsi="Times New Roman" w:cs="宋体"/>
                <w:szCs w:val="21"/>
              </w:rPr>
            </w:pPr>
            <w:r>
              <w:rPr>
                <w:rFonts w:hint="eastAsia" w:ascii="Times New Roman" w:hAnsi="Times New Roman" w:cs="宋体"/>
                <w:szCs w:val="21"/>
              </w:rPr>
              <w:t>研究生</w:t>
            </w:r>
          </w:p>
        </w:tc>
        <w:tc>
          <w:tcPr>
            <w:tcW w:w="851" w:type="dxa"/>
            <w:vAlign w:val="center"/>
          </w:tcPr>
          <w:p>
            <w:pPr>
              <w:jc w:val="center"/>
              <w:rPr>
                <w:rFonts w:ascii="Times New Roman" w:hAnsi="Times New Roman" w:cs="宋体"/>
                <w:szCs w:val="21"/>
              </w:rPr>
            </w:pPr>
            <w:r>
              <w:rPr>
                <w:rFonts w:hint="eastAsia" w:ascii="Times New Roman" w:hAnsi="Times New Roman" w:cs="宋体"/>
                <w:szCs w:val="21"/>
              </w:rPr>
              <w:t>浙江大学</w:t>
            </w:r>
          </w:p>
        </w:tc>
        <w:tc>
          <w:tcPr>
            <w:tcW w:w="970" w:type="dxa"/>
            <w:vAlign w:val="center"/>
          </w:tcPr>
          <w:p>
            <w:pPr>
              <w:jc w:val="center"/>
              <w:rPr>
                <w:rFonts w:ascii="Times New Roman" w:hAnsi="Times New Roman" w:cs="宋体"/>
                <w:szCs w:val="21"/>
              </w:rPr>
            </w:pPr>
            <w:r>
              <w:rPr>
                <w:rFonts w:hint="eastAsia" w:ascii="Times New Roman" w:hAnsi="Times New Roman" w:cs="宋体"/>
                <w:szCs w:val="21"/>
              </w:rPr>
              <w:t>企业管理</w:t>
            </w:r>
          </w:p>
        </w:tc>
        <w:tc>
          <w:tcPr>
            <w:tcW w:w="775" w:type="dxa"/>
            <w:vAlign w:val="center"/>
          </w:tcPr>
          <w:p>
            <w:pPr>
              <w:jc w:val="center"/>
              <w:rPr>
                <w:rFonts w:ascii="Times New Roman" w:hAnsi="Times New Roman" w:cs="宋体"/>
                <w:szCs w:val="21"/>
              </w:rPr>
            </w:pPr>
            <w:r>
              <w:rPr>
                <w:rFonts w:hint="eastAsia" w:ascii="Times New Roman" w:hAnsi="Times New Roman" w:cs="宋体"/>
                <w:szCs w:val="21"/>
              </w:rPr>
              <w:t>博士</w:t>
            </w:r>
          </w:p>
        </w:tc>
        <w:tc>
          <w:tcPr>
            <w:tcW w:w="667" w:type="dxa"/>
            <w:vAlign w:val="center"/>
          </w:tcPr>
          <w:p>
            <w:pPr>
              <w:jc w:val="center"/>
              <w:rPr>
                <w:rFonts w:ascii="Times New Roman" w:hAnsi="Times New Roman" w:cs="宋体"/>
                <w:szCs w:val="21"/>
              </w:rPr>
            </w:pPr>
            <w:r>
              <w:rPr>
                <w:rFonts w:hint="eastAsia" w:ascii="Times New Roman" w:hAnsi="Times New Roman" w:cs="宋体"/>
                <w:szCs w:val="21"/>
              </w:rPr>
              <w:t>创新创业管理</w:t>
            </w:r>
          </w:p>
        </w:tc>
        <w:tc>
          <w:tcPr>
            <w:tcW w:w="615" w:type="dxa"/>
            <w:vAlign w:val="center"/>
          </w:tcPr>
          <w:p>
            <w:pPr>
              <w:jc w:val="center"/>
              <w:rPr>
                <w:rFonts w:ascii="Times New Roman" w:hAnsi="Times New Roman" w:cs="宋体"/>
                <w:szCs w:val="21"/>
              </w:rPr>
            </w:pPr>
            <w:r>
              <w:rPr>
                <w:rFonts w:hint="eastAsia" w:ascii="Times New Roman" w:hAnsi="Times New Roman" w:cs="宋体"/>
                <w:szCs w:val="21"/>
              </w:rPr>
              <w:t>专职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vAlign w:val="center"/>
          </w:tcPr>
          <w:p>
            <w:pPr>
              <w:jc w:val="center"/>
              <w:rPr>
                <w:rFonts w:ascii="Times New Roman" w:hAnsi="Times New Roman" w:cs="宋体"/>
                <w:szCs w:val="21"/>
              </w:rPr>
            </w:pPr>
            <w:r>
              <w:rPr>
                <w:rFonts w:hint="eastAsia" w:ascii="Times New Roman" w:hAnsi="Times New Roman" w:cs="宋体"/>
                <w:szCs w:val="21"/>
              </w:rPr>
              <w:t>陆琳</w:t>
            </w:r>
          </w:p>
        </w:tc>
        <w:tc>
          <w:tcPr>
            <w:tcW w:w="426" w:type="dxa"/>
            <w:vAlign w:val="center"/>
          </w:tcPr>
          <w:p>
            <w:pPr>
              <w:jc w:val="center"/>
              <w:rPr>
                <w:rFonts w:ascii="Times New Roman" w:hAnsi="Times New Roman" w:cs="宋体"/>
                <w:szCs w:val="21"/>
              </w:rPr>
            </w:pPr>
            <w:r>
              <w:rPr>
                <w:rFonts w:hint="eastAsia" w:ascii="Times New Roman" w:hAnsi="Times New Roman" w:cs="宋体"/>
                <w:szCs w:val="21"/>
              </w:rPr>
              <w:t>男</w:t>
            </w:r>
          </w:p>
        </w:tc>
        <w:tc>
          <w:tcPr>
            <w:tcW w:w="992" w:type="dxa"/>
            <w:vAlign w:val="center"/>
          </w:tcPr>
          <w:p>
            <w:pPr>
              <w:jc w:val="center"/>
              <w:rPr>
                <w:rFonts w:ascii="Times New Roman" w:hAnsi="Times New Roman" w:cs="宋体"/>
                <w:szCs w:val="21"/>
              </w:rPr>
            </w:pPr>
            <w:r>
              <w:rPr>
                <w:rFonts w:hint="eastAsia" w:ascii="Times New Roman" w:hAnsi="Times New Roman" w:cs="宋体"/>
                <w:szCs w:val="21"/>
              </w:rPr>
              <w:t>1976-02</w:t>
            </w:r>
          </w:p>
        </w:tc>
        <w:tc>
          <w:tcPr>
            <w:tcW w:w="1276" w:type="dxa"/>
            <w:vAlign w:val="center"/>
          </w:tcPr>
          <w:p>
            <w:pPr>
              <w:jc w:val="center"/>
              <w:rPr>
                <w:rFonts w:ascii="Times New Roman" w:hAnsi="Times New Roman" w:cs="宋体"/>
                <w:szCs w:val="21"/>
              </w:rPr>
            </w:pPr>
            <w:r>
              <w:rPr>
                <w:rFonts w:hint="eastAsia" w:ascii="Times New Roman" w:hAnsi="Times New Roman" w:cs="宋体"/>
                <w:szCs w:val="21"/>
              </w:rPr>
              <w:t>数智时代的公司治理</w:t>
            </w:r>
          </w:p>
        </w:tc>
        <w:tc>
          <w:tcPr>
            <w:tcW w:w="708" w:type="dxa"/>
            <w:vAlign w:val="center"/>
          </w:tcPr>
          <w:p>
            <w:pPr>
              <w:jc w:val="center"/>
              <w:rPr>
                <w:rFonts w:ascii="Times New Roman" w:hAnsi="Times New Roman" w:cs="宋体"/>
                <w:szCs w:val="21"/>
              </w:rPr>
            </w:pPr>
            <w:r>
              <w:rPr>
                <w:rFonts w:hint="eastAsia" w:ascii="Times New Roman" w:hAnsi="Times New Roman" w:cs="宋体"/>
                <w:szCs w:val="21"/>
              </w:rPr>
              <w:t>教授</w:t>
            </w:r>
          </w:p>
        </w:tc>
        <w:tc>
          <w:tcPr>
            <w:tcW w:w="567" w:type="dxa"/>
            <w:vAlign w:val="center"/>
          </w:tcPr>
          <w:p>
            <w:pPr>
              <w:jc w:val="center"/>
              <w:rPr>
                <w:rFonts w:ascii="Times New Roman" w:hAnsi="Times New Roman" w:cs="宋体"/>
                <w:szCs w:val="21"/>
              </w:rPr>
            </w:pPr>
            <w:r>
              <w:rPr>
                <w:rFonts w:hint="eastAsia" w:ascii="Times New Roman" w:hAnsi="Times New Roman" w:cs="宋体"/>
                <w:szCs w:val="21"/>
              </w:rPr>
              <w:t>研究生</w:t>
            </w:r>
          </w:p>
        </w:tc>
        <w:tc>
          <w:tcPr>
            <w:tcW w:w="851" w:type="dxa"/>
            <w:vAlign w:val="center"/>
          </w:tcPr>
          <w:p>
            <w:pPr>
              <w:jc w:val="center"/>
              <w:rPr>
                <w:rFonts w:ascii="Times New Roman" w:hAnsi="Times New Roman" w:cs="宋体"/>
                <w:szCs w:val="21"/>
              </w:rPr>
            </w:pPr>
            <w:r>
              <w:rPr>
                <w:rFonts w:hint="eastAsia" w:ascii="Times New Roman" w:hAnsi="Times New Roman" w:cs="宋体"/>
                <w:szCs w:val="21"/>
              </w:rPr>
              <w:t>南京航空航天大学</w:t>
            </w:r>
          </w:p>
        </w:tc>
        <w:tc>
          <w:tcPr>
            <w:tcW w:w="970" w:type="dxa"/>
            <w:vAlign w:val="center"/>
          </w:tcPr>
          <w:p>
            <w:pPr>
              <w:jc w:val="center"/>
              <w:rPr>
                <w:rFonts w:ascii="Times New Roman" w:hAnsi="Times New Roman" w:cs="宋体"/>
                <w:szCs w:val="21"/>
              </w:rPr>
            </w:pPr>
            <w:r>
              <w:rPr>
                <w:rFonts w:hint="eastAsia" w:ascii="Times New Roman" w:hAnsi="Times New Roman" w:cs="宋体"/>
                <w:szCs w:val="21"/>
              </w:rPr>
              <w:t>管理科学与工程</w:t>
            </w:r>
          </w:p>
        </w:tc>
        <w:tc>
          <w:tcPr>
            <w:tcW w:w="775" w:type="dxa"/>
            <w:vAlign w:val="center"/>
          </w:tcPr>
          <w:p>
            <w:pPr>
              <w:jc w:val="center"/>
              <w:rPr>
                <w:rFonts w:ascii="Times New Roman" w:hAnsi="Times New Roman" w:cs="宋体"/>
                <w:szCs w:val="21"/>
              </w:rPr>
            </w:pPr>
            <w:r>
              <w:rPr>
                <w:rFonts w:hint="eastAsia" w:ascii="Times New Roman" w:hAnsi="Times New Roman" w:cs="宋体"/>
                <w:szCs w:val="21"/>
              </w:rPr>
              <w:t>博士</w:t>
            </w:r>
          </w:p>
        </w:tc>
        <w:tc>
          <w:tcPr>
            <w:tcW w:w="667" w:type="dxa"/>
            <w:vAlign w:val="center"/>
          </w:tcPr>
          <w:p>
            <w:pPr>
              <w:jc w:val="center"/>
              <w:rPr>
                <w:rFonts w:ascii="Times New Roman" w:hAnsi="Times New Roman" w:cs="宋体"/>
                <w:szCs w:val="21"/>
              </w:rPr>
            </w:pPr>
            <w:r>
              <w:rPr>
                <w:rFonts w:ascii="Times New Roman" w:hAnsi="Times New Roman" w:cs="宋体"/>
                <w:szCs w:val="21"/>
              </w:rPr>
              <w:t>运营管理</w:t>
            </w:r>
          </w:p>
        </w:tc>
        <w:tc>
          <w:tcPr>
            <w:tcW w:w="615" w:type="dxa"/>
            <w:vAlign w:val="center"/>
          </w:tcPr>
          <w:p>
            <w:pPr>
              <w:jc w:val="center"/>
              <w:rPr>
                <w:rFonts w:ascii="Times New Roman" w:hAnsi="Times New Roman" w:cs="宋体"/>
                <w:szCs w:val="21"/>
              </w:rPr>
            </w:pPr>
            <w:r>
              <w:rPr>
                <w:rFonts w:hint="eastAsia" w:ascii="Times New Roman" w:hAnsi="Times New Roman" w:cs="宋体"/>
                <w:szCs w:val="21"/>
              </w:rPr>
              <w:t>专职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vAlign w:val="center"/>
          </w:tcPr>
          <w:p>
            <w:pPr>
              <w:jc w:val="center"/>
              <w:rPr>
                <w:rFonts w:ascii="Times New Roman" w:hAnsi="Times New Roman" w:cs="宋体"/>
                <w:szCs w:val="21"/>
              </w:rPr>
            </w:pPr>
            <w:r>
              <w:rPr>
                <w:rFonts w:hint="eastAsia" w:ascii="Times New Roman" w:hAnsi="Times New Roman" w:cs="宋体"/>
                <w:szCs w:val="21"/>
              </w:rPr>
              <w:t>黎春兰</w:t>
            </w:r>
          </w:p>
        </w:tc>
        <w:tc>
          <w:tcPr>
            <w:tcW w:w="426" w:type="dxa"/>
            <w:vAlign w:val="center"/>
          </w:tcPr>
          <w:p>
            <w:pPr>
              <w:jc w:val="center"/>
              <w:rPr>
                <w:rFonts w:ascii="Times New Roman" w:hAnsi="Times New Roman" w:cs="宋体"/>
                <w:szCs w:val="21"/>
              </w:rPr>
            </w:pPr>
            <w:r>
              <w:rPr>
                <w:rFonts w:hint="eastAsia" w:ascii="Times New Roman" w:hAnsi="Times New Roman" w:cs="宋体"/>
                <w:szCs w:val="21"/>
              </w:rPr>
              <w:t>女</w:t>
            </w:r>
          </w:p>
        </w:tc>
        <w:tc>
          <w:tcPr>
            <w:tcW w:w="992" w:type="dxa"/>
            <w:vAlign w:val="center"/>
          </w:tcPr>
          <w:p>
            <w:pPr>
              <w:jc w:val="center"/>
              <w:rPr>
                <w:rFonts w:ascii="Times New Roman" w:hAnsi="Times New Roman" w:cs="宋体"/>
                <w:szCs w:val="21"/>
              </w:rPr>
            </w:pPr>
            <w:r>
              <w:rPr>
                <w:rFonts w:hint="eastAsia" w:ascii="Times New Roman" w:hAnsi="Times New Roman" w:cs="宋体"/>
                <w:szCs w:val="21"/>
              </w:rPr>
              <w:t>1980-05</w:t>
            </w:r>
          </w:p>
        </w:tc>
        <w:tc>
          <w:tcPr>
            <w:tcW w:w="1276" w:type="dxa"/>
            <w:vAlign w:val="center"/>
          </w:tcPr>
          <w:p>
            <w:pPr>
              <w:jc w:val="center"/>
              <w:rPr>
                <w:rFonts w:ascii="Times New Roman" w:hAnsi="Times New Roman" w:cs="宋体"/>
                <w:szCs w:val="21"/>
              </w:rPr>
            </w:pPr>
            <w:r>
              <w:rPr>
                <w:rFonts w:ascii="Times New Roman" w:hAnsi="Times New Roman" w:cs="宋体"/>
                <w:szCs w:val="21"/>
              </w:rPr>
              <w:t>Python语言基础</w:t>
            </w:r>
          </w:p>
        </w:tc>
        <w:tc>
          <w:tcPr>
            <w:tcW w:w="708" w:type="dxa"/>
            <w:vAlign w:val="center"/>
          </w:tcPr>
          <w:p>
            <w:pPr>
              <w:jc w:val="center"/>
              <w:rPr>
                <w:rFonts w:ascii="Times New Roman" w:hAnsi="Times New Roman" w:cs="宋体"/>
                <w:szCs w:val="21"/>
              </w:rPr>
            </w:pPr>
            <w:r>
              <w:rPr>
                <w:rFonts w:hint="eastAsia" w:ascii="Times New Roman" w:hAnsi="Times New Roman" w:cs="宋体"/>
                <w:szCs w:val="21"/>
              </w:rPr>
              <w:t>教授</w:t>
            </w:r>
          </w:p>
        </w:tc>
        <w:tc>
          <w:tcPr>
            <w:tcW w:w="567" w:type="dxa"/>
            <w:vAlign w:val="center"/>
          </w:tcPr>
          <w:p>
            <w:pPr>
              <w:jc w:val="center"/>
              <w:rPr>
                <w:rFonts w:ascii="Times New Roman" w:hAnsi="Times New Roman" w:cs="宋体"/>
                <w:szCs w:val="21"/>
              </w:rPr>
            </w:pPr>
            <w:r>
              <w:rPr>
                <w:rFonts w:hint="eastAsia" w:ascii="Times New Roman" w:hAnsi="Times New Roman" w:cs="宋体"/>
                <w:szCs w:val="21"/>
              </w:rPr>
              <w:t>研究生</w:t>
            </w:r>
          </w:p>
        </w:tc>
        <w:tc>
          <w:tcPr>
            <w:tcW w:w="851" w:type="dxa"/>
            <w:vAlign w:val="center"/>
          </w:tcPr>
          <w:p>
            <w:pPr>
              <w:jc w:val="center"/>
              <w:rPr>
                <w:rFonts w:ascii="Times New Roman" w:hAnsi="Times New Roman" w:cs="宋体"/>
                <w:szCs w:val="21"/>
              </w:rPr>
            </w:pPr>
            <w:r>
              <w:rPr>
                <w:rFonts w:hint="eastAsia" w:ascii="Times New Roman" w:hAnsi="Times New Roman" w:cs="宋体"/>
                <w:szCs w:val="21"/>
              </w:rPr>
              <w:t>武汉大学</w:t>
            </w:r>
          </w:p>
        </w:tc>
        <w:tc>
          <w:tcPr>
            <w:tcW w:w="970" w:type="dxa"/>
            <w:vAlign w:val="center"/>
          </w:tcPr>
          <w:p>
            <w:pPr>
              <w:jc w:val="center"/>
              <w:rPr>
                <w:rFonts w:ascii="Times New Roman" w:hAnsi="Times New Roman" w:cs="宋体"/>
                <w:szCs w:val="21"/>
              </w:rPr>
            </w:pPr>
            <w:r>
              <w:rPr>
                <w:rFonts w:hint="eastAsia" w:ascii="Times New Roman" w:hAnsi="Times New Roman" w:cs="宋体"/>
                <w:szCs w:val="21"/>
              </w:rPr>
              <w:t>情报学</w:t>
            </w:r>
          </w:p>
        </w:tc>
        <w:tc>
          <w:tcPr>
            <w:tcW w:w="775" w:type="dxa"/>
            <w:vAlign w:val="center"/>
          </w:tcPr>
          <w:p>
            <w:pPr>
              <w:jc w:val="center"/>
              <w:rPr>
                <w:rFonts w:ascii="Times New Roman" w:hAnsi="Times New Roman" w:cs="宋体"/>
                <w:szCs w:val="21"/>
              </w:rPr>
            </w:pPr>
            <w:r>
              <w:rPr>
                <w:rFonts w:hint="eastAsia" w:ascii="Times New Roman" w:hAnsi="Times New Roman" w:cs="宋体"/>
                <w:szCs w:val="21"/>
              </w:rPr>
              <w:t>博士</w:t>
            </w:r>
          </w:p>
        </w:tc>
        <w:tc>
          <w:tcPr>
            <w:tcW w:w="667" w:type="dxa"/>
            <w:vAlign w:val="center"/>
          </w:tcPr>
          <w:p>
            <w:pPr>
              <w:jc w:val="center"/>
              <w:rPr>
                <w:rFonts w:ascii="Times New Roman" w:hAnsi="Times New Roman" w:cs="宋体"/>
                <w:szCs w:val="21"/>
              </w:rPr>
            </w:pPr>
            <w:r>
              <w:rPr>
                <w:rFonts w:hint="eastAsia" w:ascii="Times New Roman" w:hAnsi="Times New Roman" w:cs="宋体"/>
                <w:szCs w:val="21"/>
              </w:rPr>
              <w:t>信息分析</w:t>
            </w:r>
          </w:p>
        </w:tc>
        <w:tc>
          <w:tcPr>
            <w:tcW w:w="615" w:type="dxa"/>
            <w:vAlign w:val="center"/>
          </w:tcPr>
          <w:p>
            <w:pPr>
              <w:jc w:val="center"/>
              <w:rPr>
                <w:rFonts w:ascii="Times New Roman" w:hAnsi="Times New Roman" w:cs="宋体"/>
                <w:szCs w:val="21"/>
              </w:rPr>
            </w:pPr>
            <w:r>
              <w:rPr>
                <w:rFonts w:hint="eastAsia" w:ascii="Times New Roman" w:hAnsi="Times New Roman" w:cs="宋体"/>
                <w:szCs w:val="21"/>
              </w:rPr>
              <w:t>专职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vAlign w:val="center"/>
          </w:tcPr>
          <w:p>
            <w:pPr>
              <w:jc w:val="center"/>
              <w:rPr>
                <w:rFonts w:ascii="Times New Roman" w:hAnsi="Times New Roman" w:cs="宋体"/>
                <w:szCs w:val="21"/>
              </w:rPr>
            </w:pPr>
            <w:r>
              <w:rPr>
                <w:rFonts w:hint="eastAsia" w:ascii="Times New Roman" w:hAnsi="Times New Roman" w:cs="宋体"/>
                <w:szCs w:val="21"/>
              </w:rPr>
              <w:t>梁宗经</w:t>
            </w:r>
          </w:p>
        </w:tc>
        <w:tc>
          <w:tcPr>
            <w:tcW w:w="426" w:type="dxa"/>
            <w:vAlign w:val="center"/>
          </w:tcPr>
          <w:p>
            <w:pPr>
              <w:jc w:val="center"/>
              <w:rPr>
                <w:rFonts w:ascii="Times New Roman" w:hAnsi="Times New Roman" w:cs="宋体"/>
                <w:szCs w:val="21"/>
              </w:rPr>
            </w:pPr>
            <w:r>
              <w:rPr>
                <w:rFonts w:hint="eastAsia" w:ascii="Times New Roman" w:hAnsi="Times New Roman" w:cs="宋体"/>
                <w:szCs w:val="21"/>
              </w:rPr>
              <w:t>男</w:t>
            </w:r>
          </w:p>
        </w:tc>
        <w:tc>
          <w:tcPr>
            <w:tcW w:w="992" w:type="dxa"/>
            <w:vAlign w:val="center"/>
          </w:tcPr>
          <w:p>
            <w:pPr>
              <w:jc w:val="center"/>
              <w:rPr>
                <w:rFonts w:ascii="Times New Roman" w:hAnsi="Times New Roman" w:cs="宋体"/>
                <w:szCs w:val="21"/>
              </w:rPr>
            </w:pPr>
            <w:r>
              <w:rPr>
                <w:rFonts w:hint="eastAsia" w:ascii="Times New Roman" w:hAnsi="Times New Roman" w:cs="宋体"/>
                <w:szCs w:val="21"/>
              </w:rPr>
              <w:t>1967-09</w:t>
            </w:r>
          </w:p>
        </w:tc>
        <w:tc>
          <w:tcPr>
            <w:tcW w:w="1276" w:type="dxa"/>
            <w:vAlign w:val="center"/>
          </w:tcPr>
          <w:p>
            <w:pPr>
              <w:jc w:val="center"/>
              <w:rPr>
                <w:rFonts w:ascii="Times New Roman" w:hAnsi="Times New Roman" w:cs="宋体"/>
                <w:szCs w:val="21"/>
              </w:rPr>
            </w:pPr>
            <w:r>
              <w:rPr>
                <w:rFonts w:ascii="Times New Roman" w:hAnsi="Times New Roman" w:cs="宋体"/>
                <w:szCs w:val="21"/>
              </w:rPr>
              <w:t>Python人工智能应用</w:t>
            </w:r>
          </w:p>
        </w:tc>
        <w:tc>
          <w:tcPr>
            <w:tcW w:w="708" w:type="dxa"/>
            <w:vAlign w:val="center"/>
          </w:tcPr>
          <w:p>
            <w:pPr>
              <w:jc w:val="center"/>
              <w:rPr>
                <w:rFonts w:ascii="Times New Roman" w:hAnsi="Times New Roman" w:cs="宋体"/>
                <w:szCs w:val="21"/>
              </w:rPr>
            </w:pPr>
            <w:r>
              <w:rPr>
                <w:rFonts w:hint="eastAsia" w:ascii="Times New Roman" w:hAnsi="Times New Roman" w:cs="宋体"/>
                <w:szCs w:val="21"/>
              </w:rPr>
              <w:t>高级工程师</w:t>
            </w:r>
          </w:p>
        </w:tc>
        <w:tc>
          <w:tcPr>
            <w:tcW w:w="567" w:type="dxa"/>
            <w:vAlign w:val="center"/>
          </w:tcPr>
          <w:p>
            <w:pPr>
              <w:jc w:val="center"/>
              <w:rPr>
                <w:rFonts w:ascii="Times New Roman" w:hAnsi="Times New Roman" w:cs="宋体"/>
                <w:szCs w:val="21"/>
              </w:rPr>
            </w:pPr>
            <w:r>
              <w:rPr>
                <w:rFonts w:hint="eastAsia" w:ascii="Times New Roman" w:hAnsi="Times New Roman" w:cs="宋体"/>
                <w:szCs w:val="21"/>
              </w:rPr>
              <w:t>研究生</w:t>
            </w:r>
          </w:p>
        </w:tc>
        <w:tc>
          <w:tcPr>
            <w:tcW w:w="851" w:type="dxa"/>
            <w:vAlign w:val="center"/>
          </w:tcPr>
          <w:p>
            <w:pPr>
              <w:jc w:val="center"/>
              <w:rPr>
                <w:rFonts w:ascii="Times New Roman" w:hAnsi="Times New Roman" w:cs="宋体"/>
                <w:szCs w:val="21"/>
              </w:rPr>
            </w:pPr>
            <w:r>
              <w:rPr>
                <w:rFonts w:hint="eastAsia" w:ascii="Times New Roman" w:hAnsi="Times New Roman" w:cs="宋体"/>
                <w:szCs w:val="21"/>
              </w:rPr>
              <w:t>华东师范大学</w:t>
            </w:r>
          </w:p>
        </w:tc>
        <w:tc>
          <w:tcPr>
            <w:tcW w:w="970" w:type="dxa"/>
            <w:vAlign w:val="center"/>
          </w:tcPr>
          <w:p>
            <w:pPr>
              <w:jc w:val="center"/>
              <w:rPr>
                <w:rFonts w:ascii="Times New Roman" w:hAnsi="Times New Roman" w:cs="宋体"/>
                <w:szCs w:val="21"/>
              </w:rPr>
            </w:pPr>
            <w:r>
              <w:rPr>
                <w:rFonts w:ascii="Times New Roman" w:hAnsi="Times New Roman"/>
              </w:rPr>
              <w:t>地图学与地理信息系统</w:t>
            </w:r>
          </w:p>
        </w:tc>
        <w:tc>
          <w:tcPr>
            <w:tcW w:w="775" w:type="dxa"/>
            <w:vAlign w:val="center"/>
          </w:tcPr>
          <w:p>
            <w:pPr>
              <w:jc w:val="center"/>
              <w:rPr>
                <w:rFonts w:ascii="Times New Roman" w:hAnsi="Times New Roman" w:cs="宋体"/>
                <w:szCs w:val="21"/>
              </w:rPr>
            </w:pPr>
            <w:r>
              <w:rPr>
                <w:rFonts w:hint="eastAsia" w:ascii="Times New Roman" w:hAnsi="Times New Roman" w:cs="宋体"/>
                <w:szCs w:val="21"/>
              </w:rPr>
              <w:t>博士</w:t>
            </w:r>
          </w:p>
        </w:tc>
        <w:tc>
          <w:tcPr>
            <w:tcW w:w="667" w:type="dxa"/>
            <w:vAlign w:val="center"/>
          </w:tcPr>
          <w:p>
            <w:pPr>
              <w:jc w:val="center"/>
              <w:rPr>
                <w:rFonts w:ascii="Times New Roman" w:hAnsi="Times New Roman"/>
              </w:rPr>
            </w:pPr>
            <w:r>
              <w:rPr>
                <w:rFonts w:hint="eastAsia" w:ascii="Times New Roman" w:hAnsi="Times New Roman"/>
              </w:rPr>
              <w:t>生成式人工智能应用</w:t>
            </w:r>
          </w:p>
        </w:tc>
        <w:tc>
          <w:tcPr>
            <w:tcW w:w="615" w:type="dxa"/>
            <w:vAlign w:val="center"/>
          </w:tcPr>
          <w:p>
            <w:pPr>
              <w:jc w:val="center"/>
              <w:rPr>
                <w:rFonts w:ascii="Times New Roman" w:hAnsi="Times New Roman" w:cs="宋体"/>
                <w:szCs w:val="21"/>
              </w:rPr>
            </w:pPr>
            <w:r>
              <w:rPr>
                <w:rFonts w:hint="eastAsia" w:ascii="Times New Roman" w:hAnsi="Times New Roman" w:cs="宋体"/>
                <w:szCs w:val="21"/>
              </w:rPr>
              <w:t>专职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vAlign w:val="center"/>
          </w:tcPr>
          <w:p>
            <w:pPr>
              <w:jc w:val="center"/>
              <w:rPr>
                <w:rFonts w:ascii="Times New Roman" w:hAnsi="Times New Roman" w:cs="宋体"/>
                <w:szCs w:val="21"/>
              </w:rPr>
            </w:pPr>
            <w:r>
              <w:rPr>
                <w:rFonts w:hint="eastAsia" w:ascii="Times New Roman" w:hAnsi="Times New Roman" w:cs="宋体"/>
                <w:szCs w:val="21"/>
              </w:rPr>
              <w:t>王玮</w:t>
            </w:r>
          </w:p>
        </w:tc>
        <w:tc>
          <w:tcPr>
            <w:tcW w:w="426" w:type="dxa"/>
            <w:vAlign w:val="center"/>
          </w:tcPr>
          <w:p>
            <w:pPr>
              <w:jc w:val="center"/>
              <w:rPr>
                <w:rFonts w:ascii="Times New Roman" w:hAnsi="Times New Roman" w:cs="宋体"/>
                <w:szCs w:val="21"/>
              </w:rPr>
            </w:pPr>
            <w:r>
              <w:rPr>
                <w:rFonts w:hint="eastAsia" w:ascii="Times New Roman" w:hAnsi="Times New Roman" w:cs="宋体"/>
                <w:szCs w:val="21"/>
              </w:rPr>
              <w:t>男</w:t>
            </w:r>
          </w:p>
        </w:tc>
        <w:tc>
          <w:tcPr>
            <w:tcW w:w="992" w:type="dxa"/>
            <w:vAlign w:val="center"/>
          </w:tcPr>
          <w:p>
            <w:pPr>
              <w:jc w:val="center"/>
              <w:rPr>
                <w:rFonts w:ascii="Times New Roman" w:hAnsi="Times New Roman" w:cs="宋体"/>
                <w:szCs w:val="21"/>
              </w:rPr>
            </w:pPr>
            <w:r>
              <w:rPr>
                <w:rFonts w:hint="eastAsia" w:ascii="Times New Roman" w:hAnsi="Times New Roman" w:cs="宋体"/>
                <w:szCs w:val="21"/>
              </w:rPr>
              <w:t>1983-03</w:t>
            </w:r>
          </w:p>
        </w:tc>
        <w:tc>
          <w:tcPr>
            <w:tcW w:w="1276" w:type="dxa"/>
            <w:vAlign w:val="center"/>
          </w:tcPr>
          <w:p>
            <w:pPr>
              <w:jc w:val="center"/>
              <w:rPr>
                <w:rFonts w:ascii="Times New Roman" w:hAnsi="Times New Roman" w:cs="宋体"/>
                <w:szCs w:val="21"/>
              </w:rPr>
            </w:pPr>
            <w:r>
              <w:rPr>
                <w:rFonts w:hint="eastAsia" w:ascii="Times New Roman" w:hAnsi="Times New Roman" w:cs="宋体"/>
                <w:szCs w:val="21"/>
              </w:rPr>
              <w:t>会计学原理</w:t>
            </w:r>
          </w:p>
        </w:tc>
        <w:tc>
          <w:tcPr>
            <w:tcW w:w="708" w:type="dxa"/>
            <w:vAlign w:val="center"/>
          </w:tcPr>
          <w:p>
            <w:pPr>
              <w:jc w:val="center"/>
              <w:rPr>
                <w:rFonts w:ascii="Times New Roman" w:hAnsi="Times New Roman" w:cs="宋体"/>
                <w:szCs w:val="21"/>
              </w:rPr>
            </w:pPr>
            <w:r>
              <w:rPr>
                <w:rFonts w:hint="eastAsia" w:ascii="Times New Roman" w:hAnsi="Times New Roman" w:cs="宋体"/>
                <w:szCs w:val="21"/>
              </w:rPr>
              <w:t>副教授</w:t>
            </w:r>
          </w:p>
        </w:tc>
        <w:tc>
          <w:tcPr>
            <w:tcW w:w="567" w:type="dxa"/>
            <w:vAlign w:val="center"/>
          </w:tcPr>
          <w:p>
            <w:pPr>
              <w:jc w:val="center"/>
              <w:rPr>
                <w:rFonts w:ascii="Times New Roman" w:hAnsi="Times New Roman" w:cs="宋体"/>
                <w:szCs w:val="21"/>
              </w:rPr>
            </w:pPr>
            <w:r>
              <w:rPr>
                <w:rFonts w:hint="eastAsia" w:ascii="Times New Roman" w:hAnsi="Times New Roman" w:cs="宋体"/>
                <w:szCs w:val="21"/>
              </w:rPr>
              <w:t>研究生</w:t>
            </w:r>
          </w:p>
        </w:tc>
        <w:tc>
          <w:tcPr>
            <w:tcW w:w="851" w:type="dxa"/>
            <w:vAlign w:val="center"/>
          </w:tcPr>
          <w:p>
            <w:pPr>
              <w:jc w:val="center"/>
              <w:rPr>
                <w:rFonts w:ascii="Times New Roman" w:hAnsi="Times New Roman" w:cs="宋体"/>
                <w:szCs w:val="21"/>
              </w:rPr>
            </w:pPr>
            <w:r>
              <w:rPr>
                <w:rFonts w:hint="eastAsia" w:ascii="Times New Roman" w:hAnsi="Times New Roman" w:cs="宋体"/>
                <w:szCs w:val="21"/>
              </w:rPr>
              <w:t>中南财经政法大学</w:t>
            </w:r>
          </w:p>
        </w:tc>
        <w:tc>
          <w:tcPr>
            <w:tcW w:w="970" w:type="dxa"/>
            <w:vAlign w:val="center"/>
          </w:tcPr>
          <w:p>
            <w:pPr>
              <w:jc w:val="center"/>
              <w:rPr>
                <w:rFonts w:ascii="Times New Roman" w:hAnsi="Times New Roman" w:cs="宋体"/>
                <w:szCs w:val="21"/>
              </w:rPr>
            </w:pPr>
            <w:r>
              <w:rPr>
                <w:rFonts w:hint="eastAsia" w:ascii="Times New Roman" w:hAnsi="Times New Roman" w:cs="宋体"/>
                <w:szCs w:val="21"/>
              </w:rPr>
              <w:t>会计学</w:t>
            </w:r>
          </w:p>
        </w:tc>
        <w:tc>
          <w:tcPr>
            <w:tcW w:w="775" w:type="dxa"/>
            <w:vAlign w:val="center"/>
          </w:tcPr>
          <w:p>
            <w:pPr>
              <w:jc w:val="center"/>
              <w:rPr>
                <w:rFonts w:ascii="Times New Roman" w:hAnsi="Times New Roman" w:cs="宋体"/>
                <w:szCs w:val="21"/>
              </w:rPr>
            </w:pPr>
            <w:r>
              <w:rPr>
                <w:rFonts w:hint="eastAsia" w:ascii="Times New Roman" w:hAnsi="Times New Roman" w:cs="宋体"/>
                <w:szCs w:val="21"/>
              </w:rPr>
              <w:t>博士</w:t>
            </w:r>
          </w:p>
        </w:tc>
        <w:tc>
          <w:tcPr>
            <w:tcW w:w="667" w:type="dxa"/>
            <w:vAlign w:val="center"/>
          </w:tcPr>
          <w:p>
            <w:pPr>
              <w:jc w:val="center"/>
              <w:rPr>
                <w:rFonts w:ascii="Times New Roman" w:hAnsi="Times New Roman" w:cs="宋体"/>
                <w:szCs w:val="21"/>
              </w:rPr>
            </w:pPr>
            <w:r>
              <w:rPr>
                <w:rFonts w:ascii="Times New Roman" w:hAnsi="Times New Roman" w:cs="宋体"/>
                <w:szCs w:val="21"/>
              </w:rPr>
              <w:t>公司治理和国际财税</w:t>
            </w:r>
          </w:p>
        </w:tc>
        <w:tc>
          <w:tcPr>
            <w:tcW w:w="615" w:type="dxa"/>
            <w:vAlign w:val="center"/>
          </w:tcPr>
          <w:p>
            <w:pPr>
              <w:jc w:val="center"/>
              <w:rPr>
                <w:rFonts w:ascii="Times New Roman" w:hAnsi="Times New Roman" w:cs="宋体"/>
                <w:szCs w:val="21"/>
              </w:rPr>
            </w:pPr>
            <w:r>
              <w:rPr>
                <w:rFonts w:hint="eastAsia" w:ascii="Times New Roman" w:hAnsi="Times New Roman" w:cs="宋体"/>
                <w:szCs w:val="21"/>
              </w:rPr>
              <w:t>专职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vAlign w:val="center"/>
          </w:tcPr>
          <w:p>
            <w:pPr>
              <w:jc w:val="center"/>
              <w:rPr>
                <w:rFonts w:ascii="Times New Roman" w:hAnsi="Times New Roman" w:cs="宋体"/>
                <w:szCs w:val="21"/>
              </w:rPr>
            </w:pPr>
            <w:r>
              <w:rPr>
                <w:rFonts w:hint="eastAsia" w:ascii="Times New Roman" w:hAnsi="Times New Roman" w:cs="宋体"/>
                <w:szCs w:val="21"/>
              </w:rPr>
              <w:t>杜俊义</w:t>
            </w:r>
          </w:p>
        </w:tc>
        <w:tc>
          <w:tcPr>
            <w:tcW w:w="426" w:type="dxa"/>
            <w:vAlign w:val="center"/>
          </w:tcPr>
          <w:p>
            <w:pPr>
              <w:jc w:val="center"/>
              <w:rPr>
                <w:rFonts w:ascii="Times New Roman" w:hAnsi="Times New Roman" w:cs="宋体"/>
                <w:szCs w:val="21"/>
              </w:rPr>
            </w:pPr>
            <w:r>
              <w:rPr>
                <w:rFonts w:hint="eastAsia" w:ascii="Times New Roman" w:hAnsi="Times New Roman" w:cs="宋体"/>
                <w:szCs w:val="21"/>
              </w:rPr>
              <w:t>男</w:t>
            </w:r>
          </w:p>
        </w:tc>
        <w:tc>
          <w:tcPr>
            <w:tcW w:w="992" w:type="dxa"/>
            <w:vAlign w:val="center"/>
          </w:tcPr>
          <w:p>
            <w:pPr>
              <w:jc w:val="center"/>
              <w:rPr>
                <w:rFonts w:ascii="Times New Roman" w:hAnsi="Times New Roman" w:cs="宋体"/>
                <w:szCs w:val="21"/>
              </w:rPr>
            </w:pPr>
            <w:r>
              <w:rPr>
                <w:rFonts w:hint="eastAsia" w:ascii="Times New Roman" w:hAnsi="Times New Roman" w:cs="宋体"/>
                <w:szCs w:val="21"/>
              </w:rPr>
              <w:t>1980-09</w:t>
            </w:r>
          </w:p>
        </w:tc>
        <w:tc>
          <w:tcPr>
            <w:tcW w:w="1276" w:type="dxa"/>
            <w:vAlign w:val="center"/>
          </w:tcPr>
          <w:p>
            <w:pPr>
              <w:jc w:val="center"/>
              <w:rPr>
                <w:rFonts w:ascii="Times New Roman" w:hAnsi="Times New Roman" w:cs="宋体"/>
                <w:szCs w:val="21"/>
              </w:rPr>
            </w:pPr>
            <w:r>
              <w:rPr>
                <w:rFonts w:hint="eastAsia" w:ascii="Times New Roman" w:hAnsi="Times New Roman" w:cs="宋体"/>
                <w:szCs w:val="21"/>
              </w:rPr>
              <w:t>创业学</w:t>
            </w:r>
          </w:p>
        </w:tc>
        <w:tc>
          <w:tcPr>
            <w:tcW w:w="708" w:type="dxa"/>
            <w:vAlign w:val="center"/>
          </w:tcPr>
          <w:p>
            <w:pPr>
              <w:jc w:val="center"/>
              <w:rPr>
                <w:rFonts w:ascii="Times New Roman" w:hAnsi="Times New Roman" w:cs="宋体"/>
                <w:szCs w:val="21"/>
              </w:rPr>
            </w:pPr>
            <w:r>
              <w:rPr>
                <w:rFonts w:hint="eastAsia" w:ascii="Times New Roman" w:hAnsi="Times New Roman" w:cs="宋体"/>
                <w:szCs w:val="21"/>
              </w:rPr>
              <w:t>副教授</w:t>
            </w:r>
          </w:p>
        </w:tc>
        <w:tc>
          <w:tcPr>
            <w:tcW w:w="567" w:type="dxa"/>
            <w:vAlign w:val="center"/>
          </w:tcPr>
          <w:p>
            <w:pPr>
              <w:jc w:val="center"/>
              <w:rPr>
                <w:rFonts w:ascii="Times New Roman" w:hAnsi="Times New Roman" w:cs="宋体"/>
                <w:szCs w:val="21"/>
              </w:rPr>
            </w:pPr>
            <w:r>
              <w:rPr>
                <w:rFonts w:hint="eastAsia" w:ascii="Times New Roman" w:hAnsi="Times New Roman" w:cs="宋体"/>
                <w:szCs w:val="21"/>
              </w:rPr>
              <w:t>研究生</w:t>
            </w:r>
          </w:p>
        </w:tc>
        <w:tc>
          <w:tcPr>
            <w:tcW w:w="851" w:type="dxa"/>
            <w:vAlign w:val="center"/>
          </w:tcPr>
          <w:p>
            <w:pPr>
              <w:jc w:val="center"/>
              <w:rPr>
                <w:rFonts w:ascii="Times New Roman" w:hAnsi="Times New Roman" w:cs="宋体"/>
                <w:szCs w:val="21"/>
              </w:rPr>
            </w:pPr>
            <w:r>
              <w:rPr>
                <w:rFonts w:hint="eastAsia" w:ascii="Times New Roman" w:hAnsi="Times New Roman" w:cs="宋体"/>
                <w:szCs w:val="21"/>
              </w:rPr>
              <w:t>中南财经政法大学</w:t>
            </w:r>
          </w:p>
        </w:tc>
        <w:tc>
          <w:tcPr>
            <w:tcW w:w="970" w:type="dxa"/>
            <w:vAlign w:val="center"/>
          </w:tcPr>
          <w:p>
            <w:pPr>
              <w:jc w:val="center"/>
              <w:rPr>
                <w:rFonts w:ascii="Times New Roman" w:hAnsi="Times New Roman" w:cs="宋体"/>
                <w:szCs w:val="21"/>
              </w:rPr>
            </w:pPr>
            <w:r>
              <w:rPr>
                <w:rFonts w:hint="eastAsia" w:ascii="Times New Roman" w:hAnsi="Times New Roman" w:cs="宋体"/>
                <w:szCs w:val="21"/>
              </w:rPr>
              <w:t>企业管理</w:t>
            </w:r>
          </w:p>
        </w:tc>
        <w:tc>
          <w:tcPr>
            <w:tcW w:w="775" w:type="dxa"/>
            <w:vAlign w:val="center"/>
          </w:tcPr>
          <w:p>
            <w:pPr>
              <w:jc w:val="center"/>
              <w:rPr>
                <w:rFonts w:ascii="Times New Roman" w:hAnsi="Times New Roman" w:cs="宋体"/>
                <w:szCs w:val="21"/>
              </w:rPr>
            </w:pPr>
            <w:r>
              <w:rPr>
                <w:rFonts w:hint="eastAsia" w:ascii="Times New Roman" w:hAnsi="Times New Roman" w:cs="宋体"/>
                <w:szCs w:val="21"/>
              </w:rPr>
              <w:t>博士</w:t>
            </w:r>
          </w:p>
        </w:tc>
        <w:tc>
          <w:tcPr>
            <w:tcW w:w="667" w:type="dxa"/>
            <w:vAlign w:val="center"/>
          </w:tcPr>
          <w:p>
            <w:pPr>
              <w:jc w:val="center"/>
              <w:rPr>
                <w:rFonts w:ascii="Times New Roman" w:hAnsi="Times New Roman" w:cs="宋体"/>
                <w:szCs w:val="21"/>
              </w:rPr>
            </w:pPr>
            <w:r>
              <w:rPr>
                <w:rFonts w:hint="eastAsia" w:ascii="Times New Roman" w:hAnsi="Times New Roman" w:cs="宋体"/>
                <w:szCs w:val="21"/>
              </w:rPr>
              <w:t>技术创新管理</w:t>
            </w:r>
          </w:p>
        </w:tc>
        <w:tc>
          <w:tcPr>
            <w:tcW w:w="615" w:type="dxa"/>
            <w:vAlign w:val="center"/>
          </w:tcPr>
          <w:p>
            <w:pPr>
              <w:jc w:val="center"/>
              <w:rPr>
                <w:rFonts w:ascii="Times New Roman" w:hAnsi="Times New Roman" w:cs="宋体"/>
                <w:szCs w:val="21"/>
              </w:rPr>
            </w:pPr>
            <w:r>
              <w:rPr>
                <w:rFonts w:hint="eastAsia" w:ascii="Times New Roman" w:hAnsi="Times New Roman" w:cs="宋体"/>
                <w:szCs w:val="21"/>
              </w:rPr>
              <w:t>专职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vAlign w:val="center"/>
          </w:tcPr>
          <w:p>
            <w:pPr>
              <w:jc w:val="center"/>
              <w:rPr>
                <w:rFonts w:ascii="Times New Roman" w:hAnsi="Times New Roman" w:cs="宋体"/>
                <w:szCs w:val="21"/>
              </w:rPr>
            </w:pPr>
            <w:r>
              <w:rPr>
                <w:rFonts w:hint="eastAsia" w:ascii="Times New Roman" w:hAnsi="Times New Roman" w:cs="宋体"/>
                <w:szCs w:val="21"/>
              </w:rPr>
              <w:t>丁振阔</w:t>
            </w:r>
          </w:p>
        </w:tc>
        <w:tc>
          <w:tcPr>
            <w:tcW w:w="426" w:type="dxa"/>
            <w:vAlign w:val="center"/>
          </w:tcPr>
          <w:p>
            <w:pPr>
              <w:jc w:val="center"/>
              <w:rPr>
                <w:rFonts w:ascii="Times New Roman" w:hAnsi="Times New Roman" w:cs="宋体"/>
                <w:szCs w:val="21"/>
              </w:rPr>
            </w:pPr>
            <w:r>
              <w:rPr>
                <w:rFonts w:hint="eastAsia" w:ascii="Times New Roman" w:hAnsi="Times New Roman" w:cs="宋体"/>
                <w:szCs w:val="21"/>
              </w:rPr>
              <w:t>男</w:t>
            </w:r>
          </w:p>
        </w:tc>
        <w:tc>
          <w:tcPr>
            <w:tcW w:w="992" w:type="dxa"/>
            <w:vAlign w:val="center"/>
          </w:tcPr>
          <w:p>
            <w:pPr>
              <w:jc w:val="center"/>
              <w:rPr>
                <w:rFonts w:ascii="Times New Roman" w:hAnsi="Times New Roman" w:cs="宋体"/>
                <w:szCs w:val="21"/>
              </w:rPr>
            </w:pPr>
            <w:r>
              <w:rPr>
                <w:rFonts w:hint="eastAsia" w:ascii="Times New Roman" w:hAnsi="Times New Roman" w:cs="宋体"/>
                <w:szCs w:val="21"/>
              </w:rPr>
              <w:t>1987-07</w:t>
            </w:r>
          </w:p>
        </w:tc>
        <w:tc>
          <w:tcPr>
            <w:tcW w:w="1276" w:type="dxa"/>
            <w:vAlign w:val="center"/>
          </w:tcPr>
          <w:p>
            <w:pPr>
              <w:jc w:val="center"/>
              <w:rPr>
                <w:rFonts w:ascii="Times New Roman" w:hAnsi="Times New Roman" w:cs="宋体"/>
                <w:szCs w:val="21"/>
              </w:rPr>
            </w:pPr>
            <w:r>
              <w:rPr>
                <w:rFonts w:hint="eastAsia" w:ascii="Times New Roman" w:hAnsi="Times New Roman" w:cs="宋体"/>
                <w:szCs w:val="21"/>
              </w:rPr>
              <w:t>战略管理</w:t>
            </w:r>
          </w:p>
        </w:tc>
        <w:tc>
          <w:tcPr>
            <w:tcW w:w="708" w:type="dxa"/>
            <w:vAlign w:val="center"/>
          </w:tcPr>
          <w:p>
            <w:pPr>
              <w:jc w:val="center"/>
              <w:rPr>
                <w:rFonts w:ascii="Times New Roman" w:hAnsi="Times New Roman" w:cs="宋体"/>
                <w:szCs w:val="21"/>
              </w:rPr>
            </w:pPr>
            <w:r>
              <w:rPr>
                <w:rFonts w:hint="eastAsia" w:ascii="Times New Roman" w:hAnsi="Times New Roman" w:cs="宋体"/>
                <w:szCs w:val="21"/>
              </w:rPr>
              <w:t>副教授</w:t>
            </w:r>
          </w:p>
        </w:tc>
        <w:tc>
          <w:tcPr>
            <w:tcW w:w="567" w:type="dxa"/>
            <w:vAlign w:val="center"/>
          </w:tcPr>
          <w:p>
            <w:pPr>
              <w:jc w:val="center"/>
              <w:rPr>
                <w:rFonts w:ascii="Times New Roman" w:hAnsi="Times New Roman" w:cs="宋体"/>
                <w:szCs w:val="21"/>
              </w:rPr>
            </w:pPr>
            <w:r>
              <w:rPr>
                <w:rFonts w:hint="eastAsia" w:ascii="Times New Roman" w:hAnsi="Times New Roman" w:cs="宋体"/>
                <w:szCs w:val="21"/>
              </w:rPr>
              <w:t>研究生</w:t>
            </w:r>
          </w:p>
        </w:tc>
        <w:tc>
          <w:tcPr>
            <w:tcW w:w="851" w:type="dxa"/>
            <w:vAlign w:val="center"/>
          </w:tcPr>
          <w:p>
            <w:pPr>
              <w:jc w:val="center"/>
              <w:rPr>
                <w:rFonts w:ascii="Times New Roman" w:hAnsi="Times New Roman" w:cs="宋体"/>
                <w:szCs w:val="21"/>
              </w:rPr>
            </w:pPr>
            <w:r>
              <w:rPr>
                <w:rFonts w:hint="eastAsia" w:ascii="Times New Roman" w:hAnsi="Times New Roman" w:cs="宋体"/>
                <w:szCs w:val="21"/>
              </w:rPr>
              <w:t>华南理工大学</w:t>
            </w:r>
          </w:p>
        </w:tc>
        <w:tc>
          <w:tcPr>
            <w:tcW w:w="970" w:type="dxa"/>
            <w:vAlign w:val="center"/>
          </w:tcPr>
          <w:p>
            <w:pPr>
              <w:jc w:val="center"/>
              <w:rPr>
                <w:rFonts w:ascii="Times New Roman" w:hAnsi="Times New Roman" w:cs="宋体"/>
                <w:szCs w:val="21"/>
              </w:rPr>
            </w:pPr>
            <w:r>
              <w:rPr>
                <w:rFonts w:hint="eastAsia" w:ascii="Times New Roman" w:hAnsi="Times New Roman" w:cs="宋体"/>
                <w:szCs w:val="21"/>
              </w:rPr>
              <w:t>企业管理</w:t>
            </w:r>
          </w:p>
        </w:tc>
        <w:tc>
          <w:tcPr>
            <w:tcW w:w="775" w:type="dxa"/>
            <w:vAlign w:val="center"/>
          </w:tcPr>
          <w:p>
            <w:pPr>
              <w:jc w:val="center"/>
              <w:rPr>
                <w:rFonts w:ascii="Times New Roman" w:hAnsi="Times New Roman" w:cs="宋体"/>
                <w:szCs w:val="21"/>
              </w:rPr>
            </w:pPr>
            <w:r>
              <w:rPr>
                <w:rFonts w:hint="eastAsia" w:ascii="Times New Roman" w:hAnsi="Times New Roman" w:cs="宋体"/>
                <w:szCs w:val="21"/>
              </w:rPr>
              <w:t>博士</w:t>
            </w:r>
          </w:p>
        </w:tc>
        <w:tc>
          <w:tcPr>
            <w:tcW w:w="667" w:type="dxa"/>
            <w:vAlign w:val="center"/>
          </w:tcPr>
          <w:p>
            <w:pPr>
              <w:jc w:val="center"/>
              <w:rPr>
                <w:rFonts w:ascii="Times New Roman" w:hAnsi="Times New Roman" w:cs="宋体"/>
                <w:szCs w:val="21"/>
              </w:rPr>
            </w:pPr>
            <w:r>
              <w:rPr>
                <w:rFonts w:ascii="Times New Roman" w:hAnsi="Times New Roman" w:cs="宋体"/>
                <w:szCs w:val="21"/>
              </w:rPr>
              <w:t>企业国际化战略</w:t>
            </w:r>
          </w:p>
        </w:tc>
        <w:tc>
          <w:tcPr>
            <w:tcW w:w="615" w:type="dxa"/>
            <w:vAlign w:val="center"/>
          </w:tcPr>
          <w:p>
            <w:pPr>
              <w:jc w:val="center"/>
              <w:rPr>
                <w:rFonts w:ascii="Times New Roman" w:hAnsi="Times New Roman" w:cs="宋体"/>
                <w:szCs w:val="21"/>
              </w:rPr>
            </w:pPr>
            <w:r>
              <w:rPr>
                <w:rFonts w:hint="eastAsia" w:ascii="Times New Roman" w:hAnsi="Times New Roman" w:cs="宋体"/>
                <w:szCs w:val="21"/>
              </w:rPr>
              <w:t>专职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vAlign w:val="center"/>
          </w:tcPr>
          <w:p>
            <w:pPr>
              <w:jc w:val="center"/>
              <w:rPr>
                <w:rFonts w:ascii="Times New Roman" w:hAnsi="Times New Roman" w:cs="宋体"/>
                <w:szCs w:val="21"/>
              </w:rPr>
            </w:pPr>
            <w:r>
              <w:rPr>
                <w:rFonts w:hint="eastAsia" w:ascii="Times New Roman" w:hAnsi="Times New Roman" w:cs="宋体"/>
                <w:szCs w:val="21"/>
              </w:rPr>
              <w:t>苏诗琴</w:t>
            </w:r>
          </w:p>
        </w:tc>
        <w:tc>
          <w:tcPr>
            <w:tcW w:w="426" w:type="dxa"/>
            <w:vAlign w:val="center"/>
          </w:tcPr>
          <w:p>
            <w:pPr>
              <w:jc w:val="center"/>
              <w:rPr>
                <w:rFonts w:ascii="Times New Roman" w:hAnsi="Times New Roman" w:cs="宋体"/>
                <w:szCs w:val="21"/>
              </w:rPr>
            </w:pPr>
            <w:r>
              <w:rPr>
                <w:rFonts w:hint="eastAsia" w:ascii="Times New Roman" w:hAnsi="Times New Roman" w:cs="宋体"/>
                <w:szCs w:val="21"/>
              </w:rPr>
              <w:t>女</w:t>
            </w:r>
          </w:p>
        </w:tc>
        <w:tc>
          <w:tcPr>
            <w:tcW w:w="992" w:type="dxa"/>
            <w:vAlign w:val="center"/>
          </w:tcPr>
          <w:p>
            <w:pPr>
              <w:jc w:val="center"/>
              <w:rPr>
                <w:rFonts w:ascii="Times New Roman" w:hAnsi="Times New Roman" w:cs="宋体"/>
                <w:szCs w:val="21"/>
              </w:rPr>
            </w:pPr>
            <w:r>
              <w:rPr>
                <w:rFonts w:hint="eastAsia" w:ascii="Times New Roman" w:hAnsi="Times New Roman" w:cs="宋体"/>
                <w:szCs w:val="21"/>
              </w:rPr>
              <w:t>1997-02</w:t>
            </w:r>
          </w:p>
        </w:tc>
        <w:tc>
          <w:tcPr>
            <w:tcW w:w="1276" w:type="dxa"/>
            <w:vAlign w:val="center"/>
          </w:tcPr>
          <w:p>
            <w:pPr>
              <w:jc w:val="center"/>
              <w:rPr>
                <w:rFonts w:ascii="Times New Roman" w:hAnsi="Times New Roman" w:cs="宋体"/>
                <w:szCs w:val="21"/>
              </w:rPr>
            </w:pPr>
            <w:r>
              <w:rPr>
                <w:rFonts w:hint="eastAsia" w:ascii="Times New Roman" w:hAnsi="Times New Roman" w:cs="宋体"/>
                <w:szCs w:val="21"/>
              </w:rPr>
              <w:t>微观经济学</w:t>
            </w:r>
          </w:p>
        </w:tc>
        <w:tc>
          <w:tcPr>
            <w:tcW w:w="708" w:type="dxa"/>
            <w:vAlign w:val="center"/>
          </w:tcPr>
          <w:p>
            <w:pPr>
              <w:jc w:val="center"/>
              <w:rPr>
                <w:rFonts w:ascii="Times New Roman" w:hAnsi="Times New Roman" w:cs="宋体"/>
                <w:szCs w:val="21"/>
              </w:rPr>
            </w:pPr>
            <w:r>
              <w:rPr>
                <w:rFonts w:hint="eastAsia" w:ascii="Times New Roman" w:hAnsi="Times New Roman" w:cs="宋体"/>
                <w:szCs w:val="21"/>
              </w:rPr>
              <w:t>讲师</w:t>
            </w:r>
          </w:p>
        </w:tc>
        <w:tc>
          <w:tcPr>
            <w:tcW w:w="567" w:type="dxa"/>
            <w:vAlign w:val="center"/>
          </w:tcPr>
          <w:p>
            <w:pPr>
              <w:jc w:val="center"/>
              <w:rPr>
                <w:rFonts w:ascii="Times New Roman" w:hAnsi="Times New Roman" w:cs="宋体"/>
                <w:szCs w:val="21"/>
              </w:rPr>
            </w:pPr>
            <w:r>
              <w:rPr>
                <w:rFonts w:hint="eastAsia" w:ascii="Times New Roman" w:hAnsi="Times New Roman" w:cs="宋体"/>
                <w:szCs w:val="21"/>
              </w:rPr>
              <w:t>研究生</w:t>
            </w:r>
          </w:p>
        </w:tc>
        <w:tc>
          <w:tcPr>
            <w:tcW w:w="851" w:type="dxa"/>
            <w:vAlign w:val="center"/>
          </w:tcPr>
          <w:p>
            <w:pPr>
              <w:jc w:val="center"/>
              <w:rPr>
                <w:rFonts w:ascii="Times New Roman" w:hAnsi="Times New Roman" w:cs="宋体"/>
                <w:szCs w:val="21"/>
              </w:rPr>
            </w:pPr>
            <w:r>
              <w:rPr>
                <w:rFonts w:hint="eastAsia" w:ascii="Times New Roman" w:hAnsi="Times New Roman" w:cs="宋体"/>
                <w:szCs w:val="21"/>
              </w:rPr>
              <w:t>武汉大学</w:t>
            </w:r>
          </w:p>
        </w:tc>
        <w:tc>
          <w:tcPr>
            <w:tcW w:w="970" w:type="dxa"/>
            <w:vAlign w:val="center"/>
          </w:tcPr>
          <w:p>
            <w:pPr>
              <w:jc w:val="center"/>
              <w:rPr>
                <w:rFonts w:ascii="Times New Roman" w:hAnsi="Times New Roman" w:cs="宋体"/>
                <w:szCs w:val="21"/>
              </w:rPr>
            </w:pPr>
            <w:r>
              <w:rPr>
                <w:rFonts w:hint="eastAsia" w:ascii="Times New Roman" w:hAnsi="Times New Roman" w:cs="宋体"/>
                <w:szCs w:val="21"/>
              </w:rPr>
              <w:t>理论经济学</w:t>
            </w:r>
          </w:p>
        </w:tc>
        <w:tc>
          <w:tcPr>
            <w:tcW w:w="775" w:type="dxa"/>
            <w:vAlign w:val="center"/>
          </w:tcPr>
          <w:p>
            <w:pPr>
              <w:jc w:val="center"/>
              <w:rPr>
                <w:rFonts w:ascii="Times New Roman" w:hAnsi="Times New Roman" w:cs="宋体"/>
                <w:szCs w:val="21"/>
              </w:rPr>
            </w:pPr>
            <w:r>
              <w:rPr>
                <w:rFonts w:hint="eastAsia" w:ascii="Times New Roman" w:hAnsi="Times New Roman" w:cs="宋体"/>
                <w:szCs w:val="21"/>
              </w:rPr>
              <w:t>博士</w:t>
            </w:r>
          </w:p>
        </w:tc>
        <w:tc>
          <w:tcPr>
            <w:tcW w:w="667" w:type="dxa"/>
            <w:vAlign w:val="center"/>
          </w:tcPr>
          <w:p>
            <w:pPr>
              <w:jc w:val="center"/>
              <w:rPr>
                <w:rFonts w:ascii="Times New Roman" w:hAnsi="Times New Roman" w:cs="宋体"/>
                <w:szCs w:val="21"/>
              </w:rPr>
            </w:pPr>
            <w:r>
              <w:rPr>
                <w:rFonts w:hint="eastAsia" w:ascii="Times New Roman" w:hAnsi="Times New Roman" w:cs="宋体"/>
                <w:szCs w:val="21"/>
              </w:rPr>
              <w:t>数字经济</w:t>
            </w:r>
          </w:p>
        </w:tc>
        <w:tc>
          <w:tcPr>
            <w:tcW w:w="615" w:type="dxa"/>
            <w:vAlign w:val="center"/>
          </w:tcPr>
          <w:p>
            <w:pPr>
              <w:jc w:val="center"/>
              <w:rPr>
                <w:rFonts w:ascii="Times New Roman" w:hAnsi="Times New Roman" w:cs="宋体"/>
                <w:szCs w:val="21"/>
              </w:rPr>
            </w:pPr>
            <w:r>
              <w:rPr>
                <w:rFonts w:hint="eastAsia" w:ascii="Times New Roman" w:hAnsi="Times New Roman" w:cs="宋体"/>
                <w:szCs w:val="21"/>
              </w:rPr>
              <w:t>专职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vAlign w:val="center"/>
          </w:tcPr>
          <w:p>
            <w:pPr>
              <w:jc w:val="center"/>
              <w:rPr>
                <w:rFonts w:ascii="Times New Roman" w:hAnsi="Times New Roman" w:cs="宋体"/>
                <w:szCs w:val="21"/>
              </w:rPr>
            </w:pPr>
            <w:r>
              <w:rPr>
                <w:rFonts w:hint="eastAsia" w:ascii="Times New Roman" w:hAnsi="Times New Roman" w:cs="宋体"/>
                <w:szCs w:val="21"/>
              </w:rPr>
              <w:t>吴嘉贤</w:t>
            </w:r>
          </w:p>
        </w:tc>
        <w:tc>
          <w:tcPr>
            <w:tcW w:w="426" w:type="dxa"/>
            <w:vAlign w:val="center"/>
          </w:tcPr>
          <w:p>
            <w:pPr>
              <w:jc w:val="center"/>
              <w:rPr>
                <w:rFonts w:ascii="Times New Roman" w:hAnsi="Times New Roman" w:cs="宋体"/>
                <w:szCs w:val="21"/>
              </w:rPr>
            </w:pPr>
            <w:r>
              <w:rPr>
                <w:rFonts w:hint="eastAsia" w:ascii="Times New Roman" w:hAnsi="Times New Roman" w:cs="宋体"/>
                <w:szCs w:val="21"/>
              </w:rPr>
              <w:t>女</w:t>
            </w:r>
          </w:p>
        </w:tc>
        <w:tc>
          <w:tcPr>
            <w:tcW w:w="992" w:type="dxa"/>
            <w:vAlign w:val="center"/>
          </w:tcPr>
          <w:p>
            <w:pPr>
              <w:jc w:val="center"/>
              <w:rPr>
                <w:rFonts w:ascii="Times New Roman" w:hAnsi="Times New Roman" w:cs="宋体"/>
                <w:szCs w:val="21"/>
              </w:rPr>
            </w:pPr>
            <w:r>
              <w:rPr>
                <w:rFonts w:hint="eastAsia" w:ascii="Times New Roman" w:hAnsi="Times New Roman" w:cs="宋体"/>
                <w:szCs w:val="21"/>
              </w:rPr>
              <w:t>1992-9</w:t>
            </w:r>
          </w:p>
        </w:tc>
        <w:tc>
          <w:tcPr>
            <w:tcW w:w="1276" w:type="dxa"/>
            <w:vAlign w:val="center"/>
          </w:tcPr>
          <w:p>
            <w:pPr>
              <w:jc w:val="center"/>
              <w:rPr>
                <w:rFonts w:ascii="Times New Roman" w:hAnsi="Times New Roman" w:cs="宋体"/>
                <w:szCs w:val="21"/>
              </w:rPr>
            </w:pPr>
            <w:r>
              <w:rPr>
                <w:rFonts w:hint="eastAsia" w:ascii="Times New Roman" w:hAnsi="Times New Roman" w:cs="宋体"/>
                <w:szCs w:val="21"/>
              </w:rPr>
              <w:t>宏观经济学</w:t>
            </w:r>
          </w:p>
        </w:tc>
        <w:tc>
          <w:tcPr>
            <w:tcW w:w="708" w:type="dxa"/>
            <w:vAlign w:val="center"/>
          </w:tcPr>
          <w:p>
            <w:pPr>
              <w:jc w:val="center"/>
              <w:rPr>
                <w:rFonts w:ascii="Times New Roman" w:hAnsi="Times New Roman" w:cs="宋体"/>
                <w:szCs w:val="21"/>
              </w:rPr>
            </w:pPr>
            <w:r>
              <w:rPr>
                <w:rFonts w:hint="eastAsia" w:ascii="Times New Roman" w:hAnsi="Times New Roman" w:cs="宋体"/>
                <w:szCs w:val="21"/>
              </w:rPr>
              <w:t>讲师</w:t>
            </w:r>
          </w:p>
        </w:tc>
        <w:tc>
          <w:tcPr>
            <w:tcW w:w="567" w:type="dxa"/>
            <w:vAlign w:val="center"/>
          </w:tcPr>
          <w:p>
            <w:pPr>
              <w:jc w:val="center"/>
              <w:rPr>
                <w:rFonts w:ascii="Times New Roman" w:hAnsi="Times New Roman" w:cs="宋体"/>
                <w:szCs w:val="21"/>
              </w:rPr>
            </w:pPr>
            <w:r>
              <w:rPr>
                <w:rFonts w:hint="eastAsia" w:ascii="Times New Roman" w:hAnsi="Times New Roman" w:cs="宋体"/>
                <w:szCs w:val="21"/>
              </w:rPr>
              <w:t>研究生</w:t>
            </w:r>
          </w:p>
        </w:tc>
        <w:tc>
          <w:tcPr>
            <w:tcW w:w="851" w:type="dxa"/>
            <w:vAlign w:val="center"/>
          </w:tcPr>
          <w:p>
            <w:pPr>
              <w:jc w:val="center"/>
              <w:rPr>
                <w:rFonts w:ascii="Times New Roman" w:hAnsi="Times New Roman" w:cs="宋体"/>
                <w:szCs w:val="21"/>
              </w:rPr>
            </w:pPr>
            <w:r>
              <w:rPr>
                <w:rFonts w:hint="eastAsia" w:ascii="Times New Roman" w:hAnsi="Times New Roman" w:cs="宋体"/>
                <w:szCs w:val="21"/>
              </w:rPr>
              <w:t>东南大学</w:t>
            </w:r>
          </w:p>
        </w:tc>
        <w:tc>
          <w:tcPr>
            <w:tcW w:w="970" w:type="dxa"/>
            <w:vAlign w:val="center"/>
          </w:tcPr>
          <w:p>
            <w:pPr>
              <w:jc w:val="center"/>
              <w:rPr>
                <w:rFonts w:ascii="Times New Roman" w:hAnsi="Times New Roman" w:cs="宋体"/>
                <w:szCs w:val="21"/>
              </w:rPr>
            </w:pPr>
            <w:r>
              <w:rPr>
                <w:rFonts w:hint="eastAsia" w:ascii="Times New Roman" w:hAnsi="Times New Roman" w:cs="宋体"/>
                <w:szCs w:val="21"/>
              </w:rPr>
              <w:t>应用经济学</w:t>
            </w:r>
          </w:p>
        </w:tc>
        <w:tc>
          <w:tcPr>
            <w:tcW w:w="775" w:type="dxa"/>
            <w:vAlign w:val="center"/>
          </w:tcPr>
          <w:p>
            <w:pPr>
              <w:jc w:val="center"/>
              <w:rPr>
                <w:rFonts w:ascii="Times New Roman" w:hAnsi="Times New Roman" w:cs="宋体"/>
                <w:szCs w:val="21"/>
              </w:rPr>
            </w:pPr>
            <w:r>
              <w:rPr>
                <w:rFonts w:hint="eastAsia" w:ascii="Times New Roman" w:hAnsi="Times New Roman" w:cs="宋体"/>
                <w:szCs w:val="21"/>
              </w:rPr>
              <w:t>博士</w:t>
            </w:r>
          </w:p>
        </w:tc>
        <w:tc>
          <w:tcPr>
            <w:tcW w:w="667" w:type="dxa"/>
            <w:vAlign w:val="center"/>
          </w:tcPr>
          <w:p>
            <w:pPr>
              <w:jc w:val="center"/>
              <w:rPr>
                <w:rFonts w:ascii="Times New Roman" w:hAnsi="Times New Roman" w:cs="宋体"/>
                <w:szCs w:val="21"/>
              </w:rPr>
            </w:pPr>
            <w:r>
              <w:rPr>
                <w:rFonts w:hint="eastAsia" w:ascii="Times New Roman" w:hAnsi="Times New Roman" w:cs="宋体"/>
                <w:szCs w:val="21"/>
              </w:rPr>
              <w:t>智慧交通经济</w:t>
            </w:r>
          </w:p>
        </w:tc>
        <w:tc>
          <w:tcPr>
            <w:tcW w:w="615" w:type="dxa"/>
            <w:vAlign w:val="center"/>
          </w:tcPr>
          <w:p>
            <w:pPr>
              <w:jc w:val="center"/>
              <w:rPr>
                <w:rFonts w:ascii="Times New Roman" w:hAnsi="Times New Roman" w:cs="宋体"/>
                <w:szCs w:val="21"/>
              </w:rPr>
            </w:pPr>
            <w:r>
              <w:rPr>
                <w:rFonts w:hint="eastAsia" w:ascii="Times New Roman" w:hAnsi="Times New Roman" w:cs="宋体"/>
                <w:szCs w:val="21"/>
              </w:rPr>
              <w:t>专职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vAlign w:val="center"/>
          </w:tcPr>
          <w:p>
            <w:pPr>
              <w:jc w:val="center"/>
              <w:rPr>
                <w:rFonts w:ascii="Times New Roman" w:hAnsi="Times New Roman" w:cs="宋体"/>
                <w:szCs w:val="21"/>
              </w:rPr>
            </w:pPr>
            <w:r>
              <w:rPr>
                <w:rFonts w:hint="eastAsia" w:ascii="Times New Roman" w:hAnsi="Times New Roman" w:cs="宋体"/>
                <w:szCs w:val="21"/>
              </w:rPr>
              <w:t>黄赶祥</w:t>
            </w:r>
          </w:p>
        </w:tc>
        <w:tc>
          <w:tcPr>
            <w:tcW w:w="426" w:type="dxa"/>
            <w:vAlign w:val="center"/>
          </w:tcPr>
          <w:p>
            <w:pPr>
              <w:jc w:val="center"/>
              <w:rPr>
                <w:rFonts w:ascii="Times New Roman" w:hAnsi="Times New Roman" w:cs="宋体"/>
                <w:szCs w:val="21"/>
              </w:rPr>
            </w:pPr>
            <w:r>
              <w:rPr>
                <w:rFonts w:hint="eastAsia" w:ascii="Times New Roman" w:hAnsi="Times New Roman" w:cs="宋体"/>
                <w:szCs w:val="21"/>
              </w:rPr>
              <w:t>男</w:t>
            </w:r>
          </w:p>
        </w:tc>
        <w:tc>
          <w:tcPr>
            <w:tcW w:w="992" w:type="dxa"/>
            <w:vAlign w:val="center"/>
          </w:tcPr>
          <w:p>
            <w:pPr>
              <w:jc w:val="center"/>
              <w:rPr>
                <w:rFonts w:ascii="Times New Roman" w:hAnsi="Times New Roman" w:cs="宋体"/>
                <w:szCs w:val="21"/>
              </w:rPr>
            </w:pPr>
            <w:r>
              <w:rPr>
                <w:rFonts w:hint="eastAsia" w:ascii="Times New Roman" w:hAnsi="Times New Roman" w:cs="宋体"/>
                <w:szCs w:val="21"/>
              </w:rPr>
              <w:t>1991-03</w:t>
            </w:r>
          </w:p>
        </w:tc>
        <w:tc>
          <w:tcPr>
            <w:tcW w:w="1276" w:type="dxa"/>
            <w:vAlign w:val="center"/>
          </w:tcPr>
          <w:p>
            <w:pPr>
              <w:jc w:val="center"/>
              <w:rPr>
                <w:rFonts w:ascii="Times New Roman" w:hAnsi="Times New Roman" w:cs="宋体"/>
                <w:szCs w:val="21"/>
              </w:rPr>
            </w:pPr>
            <w:r>
              <w:rPr>
                <w:rFonts w:hint="eastAsia" w:ascii="Times New Roman" w:hAnsi="Times New Roman" w:cs="宋体"/>
                <w:spacing w:val="-2"/>
                <w:szCs w:val="22"/>
              </w:rPr>
              <w:t>管理学原理</w:t>
            </w:r>
          </w:p>
        </w:tc>
        <w:tc>
          <w:tcPr>
            <w:tcW w:w="708" w:type="dxa"/>
            <w:vAlign w:val="center"/>
          </w:tcPr>
          <w:p>
            <w:pPr>
              <w:jc w:val="center"/>
              <w:rPr>
                <w:rFonts w:ascii="Times New Roman" w:hAnsi="Times New Roman" w:cs="宋体"/>
                <w:szCs w:val="21"/>
              </w:rPr>
            </w:pPr>
            <w:r>
              <w:rPr>
                <w:rFonts w:hint="eastAsia" w:ascii="Times New Roman" w:hAnsi="Times New Roman" w:cs="宋体"/>
                <w:szCs w:val="21"/>
              </w:rPr>
              <w:t>讲师</w:t>
            </w:r>
          </w:p>
        </w:tc>
        <w:tc>
          <w:tcPr>
            <w:tcW w:w="567" w:type="dxa"/>
            <w:vAlign w:val="center"/>
          </w:tcPr>
          <w:p>
            <w:pPr>
              <w:jc w:val="center"/>
              <w:rPr>
                <w:rFonts w:ascii="Times New Roman" w:hAnsi="Times New Roman" w:cs="宋体"/>
                <w:szCs w:val="21"/>
              </w:rPr>
            </w:pPr>
            <w:r>
              <w:rPr>
                <w:rFonts w:hint="eastAsia" w:ascii="Times New Roman" w:hAnsi="Times New Roman" w:cs="宋体"/>
                <w:szCs w:val="21"/>
              </w:rPr>
              <w:t>研究生</w:t>
            </w:r>
          </w:p>
        </w:tc>
        <w:tc>
          <w:tcPr>
            <w:tcW w:w="851" w:type="dxa"/>
            <w:vAlign w:val="center"/>
          </w:tcPr>
          <w:p>
            <w:pPr>
              <w:jc w:val="center"/>
              <w:rPr>
                <w:rFonts w:ascii="Times New Roman" w:hAnsi="Times New Roman" w:cs="宋体"/>
                <w:szCs w:val="21"/>
              </w:rPr>
            </w:pPr>
            <w:r>
              <w:rPr>
                <w:rFonts w:hint="eastAsia" w:ascii="Times New Roman" w:hAnsi="Times New Roman" w:cs="宋体"/>
                <w:szCs w:val="21"/>
              </w:rPr>
              <w:t>厦门大学</w:t>
            </w:r>
          </w:p>
        </w:tc>
        <w:tc>
          <w:tcPr>
            <w:tcW w:w="970" w:type="dxa"/>
            <w:vAlign w:val="center"/>
          </w:tcPr>
          <w:p>
            <w:pPr>
              <w:jc w:val="center"/>
              <w:rPr>
                <w:rFonts w:ascii="Times New Roman" w:hAnsi="Times New Roman" w:cs="宋体"/>
                <w:szCs w:val="21"/>
              </w:rPr>
            </w:pPr>
            <w:r>
              <w:rPr>
                <w:rFonts w:hint="eastAsia" w:ascii="Times New Roman" w:hAnsi="Times New Roman" w:cs="宋体"/>
                <w:szCs w:val="21"/>
              </w:rPr>
              <w:t>管理科学与工程</w:t>
            </w:r>
          </w:p>
        </w:tc>
        <w:tc>
          <w:tcPr>
            <w:tcW w:w="775" w:type="dxa"/>
            <w:vAlign w:val="center"/>
          </w:tcPr>
          <w:p>
            <w:pPr>
              <w:jc w:val="center"/>
              <w:rPr>
                <w:rFonts w:ascii="Times New Roman" w:hAnsi="Times New Roman" w:cs="宋体"/>
                <w:szCs w:val="21"/>
              </w:rPr>
            </w:pPr>
            <w:r>
              <w:rPr>
                <w:rFonts w:hint="eastAsia" w:ascii="Times New Roman" w:hAnsi="Times New Roman" w:cs="宋体"/>
                <w:szCs w:val="21"/>
              </w:rPr>
              <w:t>博士</w:t>
            </w:r>
          </w:p>
        </w:tc>
        <w:tc>
          <w:tcPr>
            <w:tcW w:w="667" w:type="dxa"/>
            <w:vAlign w:val="center"/>
          </w:tcPr>
          <w:p>
            <w:pPr>
              <w:jc w:val="center"/>
              <w:rPr>
                <w:rFonts w:ascii="Times New Roman" w:hAnsi="Times New Roman" w:cs="宋体"/>
                <w:szCs w:val="21"/>
              </w:rPr>
            </w:pPr>
            <w:r>
              <w:rPr>
                <w:rFonts w:ascii="Times New Roman" w:hAnsi="Times New Roman" w:cs="宋体"/>
                <w:szCs w:val="21"/>
              </w:rPr>
              <w:t>共享经济与数字平台</w:t>
            </w:r>
          </w:p>
        </w:tc>
        <w:tc>
          <w:tcPr>
            <w:tcW w:w="615" w:type="dxa"/>
            <w:vAlign w:val="center"/>
          </w:tcPr>
          <w:p>
            <w:pPr>
              <w:jc w:val="center"/>
              <w:rPr>
                <w:rFonts w:ascii="Times New Roman" w:hAnsi="Times New Roman" w:cs="宋体"/>
                <w:szCs w:val="21"/>
              </w:rPr>
            </w:pPr>
            <w:r>
              <w:rPr>
                <w:rFonts w:hint="eastAsia" w:ascii="Times New Roman" w:hAnsi="Times New Roman" w:cs="宋体"/>
                <w:szCs w:val="21"/>
              </w:rPr>
              <w:t>专职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vAlign w:val="center"/>
          </w:tcPr>
          <w:p>
            <w:pPr>
              <w:jc w:val="center"/>
              <w:rPr>
                <w:rFonts w:ascii="Times New Roman" w:hAnsi="Times New Roman" w:cs="宋体"/>
                <w:szCs w:val="21"/>
              </w:rPr>
            </w:pPr>
            <w:r>
              <w:rPr>
                <w:rFonts w:hint="eastAsia" w:ascii="Times New Roman" w:hAnsi="Times New Roman" w:cs="宋体"/>
                <w:szCs w:val="21"/>
              </w:rPr>
              <w:t>王丹</w:t>
            </w:r>
          </w:p>
        </w:tc>
        <w:tc>
          <w:tcPr>
            <w:tcW w:w="426" w:type="dxa"/>
            <w:vAlign w:val="center"/>
          </w:tcPr>
          <w:p>
            <w:pPr>
              <w:jc w:val="center"/>
              <w:rPr>
                <w:rFonts w:ascii="Times New Roman" w:hAnsi="Times New Roman" w:cs="宋体"/>
                <w:szCs w:val="21"/>
              </w:rPr>
            </w:pPr>
            <w:r>
              <w:rPr>
                <w:rFonts w:hint="eastAsia" w:ascii="Times New Roman" w:hAnsi="Times New Roman" w:cs="宋体"/>
                <w:szCs w:val="21"/>
              </w:rPr>
              <w:t>女</w:t>
            </w:r>
          </w:p>
        </w:tc>
        <w:tc>
          <w:tcPr>
            <w:tcW w:w="992" w:type="dxa"/>
            <w:vAlign w:val="center"/>
          </w:tcPr>
          <w:p>
            <w:pPr>
              <w:jc w:val="center"/>
              <w:rPr>
                <w:rFonts w:ascii="Times New Roman" w:hAnsi="Times New Roman" w:cs="宋体"/>
                <w:szCs w:val="21"/>
              </w:rPr>
            </w:pPr>
            <w:r>
              <w:rPr>
                <w:rFonts w:hint="eastAsia" w:ascii="Times New Roman" w:hAnsi="Times New Roman" w:cs="宋体"/>
                <w:szCs w:val="21"/>
              </w:rPr>
              <w:t>1991-11</w:t>
            </w:r>
          </w:p>
        </w:tc>
        <w:tc>
          <w:tcPr>
            <w:tcW w:w="1276" w:type="dxa"/>
            <w:vAlign w:val="center"/>
          </w:tcPr>
          <w:p>
            <w:pPr>
              <w:jc w:val="center"/>
              <w:rPr>
                <w:rFonts w:ascii="Times New Roman" w:hAnsi="Times New Roman" w:cs="宋体"/>
                <w:szCs w:val="21"/>
              </w:rPr>
            </w:pPr>
            <w:r>
              <w:rPr>
                <w:rFonts w:hint="eastAsia" w:ascii="Times New Roman" w:hAnsi="Times New Roman" w:cs="宋体"/>
                <w:szCs w:val="21"/>
              </w:rPr>
              <w:t>数据结构与算法</w:t>
            </w:r>
          </w:p>
        </w:tc>
        <w:tc>
          <w:tcPr>
            <w:tcW w:w="708" w:type="dxa"/>
            <w:vAlign w:val="center"/>
          </w:tcPr>
          <w:p>
            <w:pPr>
              <w:jc w:val="center"/>
              <w:rPr>
                <w:rFonts w:ascii="Times New Roman" w:hAnsi="Times New Roman" w:cs="宋体"/>
                <w:szCs w:val="21"/>
              </w:rPr>
            </w:pPr>
            <w:r>
              <w:rPr>
                <w:rFonts w:hint="eastAsia" w:ascii="Times New Roman" w:hAnsi="Times New Roman" w:cs="宋体"/>
                <w:szCs w:val="21"/>
              </w:rPr>
              <w:t>讲师</w:t>
            </w:r>
          </w:p>
        </w:tc>
        <w:tc>
          <w:tcPr>
            <w:tcW w:w="567" w:type="dxa"/>
            <w:vAlign w:val="center"/>
          </w:tcPr>
          <w:p>
            <w:pPr>
              <w:jc w:val="center"/>
              <w:rPr>
                <w:rFonts w:ascii="Times New Roman" w:hAnsi="Times New Roman" w:cs="宋体"/>
                <w:szCs w:val="21"/>
              </w:rPr>
            </w:pPr>
            <w:r>
              <w:rPr>
                <w:rFonts w:hint="eastAsia" w:ascii="Times New Roman" w:hAnsi="Times New Roman" w:cs="宋体"/>
                <w:szCs w:val="21"/>
              </w:rPr>
              <w:t>研究生</w:t>
            </w:r>
          </w:p>
        </w:tc>
        <w:tc>
          <w:tcPr>
            <w:tcW w:w="851" w:type="dxa"/>
            <w:vAlign w:val="center"/>
          </w:tcPr>
          <w:p>
            <w:pPr>
              <w:jc w:val="center"/>
              <w:rPr>
                <w:rFonts w:ascii="Times New Roman" w:hAnsi="Times New Roman" w:cs="宋体"/>
                <w:szCs w:val="21"/>
              </w:rPr>
            </w:pPr>
            <w:r>
              <w:rPr>
                <w:rFonts w:hint="eastAsia" w:ascii="Times New Roman" w:hAnsi="Times New Roman" w:cs="宋体"/>
                <w:szCs w:val="21"/>
              </w:rPr>
              <w:t>西安电子科技大学</w:t>
            </w:r>
          </w:p>
        </w:tc>
        <w:tc>
          <w:tcPr>
            <w:tcW w:w="970" w:type="dxa"/>
            <w:vAlign w:val="center"/>
          </w:tcPr>
          <w:p>
            <w:pPr>
              <w:jc w:val="center"/>
              <w:rPr>
                <w:rFonts w:ascii="Times New Roman" w:hAnsi="Times New Roman" w:cs="宋体"/>
                <w:szCs w:val="21"/>
              </w:rPr>
            </w:pPr>
            <w:r>
              <w:rPr>
                <w:rFonts w:hint="eastAsia" w:ascii="Times New Roman" w:hAnsi="Times New Roman" w:cs="宋体"/>
                <w:szCs w:val="21"/>
              </w:rPr>
              <w:t>管理科学与工程</w:t>
            </w:r>
          </w:p>
        </w:tc>
        <w:tc>
          <w:tcPr>
            <w:tcW w:w="775" w:type="dxa"/>
            <w:vAlign w:val="center"/>
          </w:tcPr>
          <w:p>
            <w:pPr>
              <w:jc w:val="center"/>
              <w:rPr>
                <w:rFonts w:ascii="Times New Roman" w:hAnsi="Times New Roman" w:cs="宋体"/>
                <w:szCs w:val="21"/>
              </w:rPr>
            </w:pPr>
            <w:r>
              <w:rPr>
                <w:rFonts w:hint="eastAsia" w:ascii="Times New Roman" w:hAnsi="Times New Roman" w:cs="宋体"/>
                <w:szCs w:val="21"/>
              </w:rPr>
              <w:t>博士</w:t>
            </w:r>
          </w:p>
        </w:tc>
        <w:tc>
          <w:tcPr>
            <w:tcW w:w="667" w:type="dxa"/>
            <w:vAlign w:val="center"/>
          </w:tcPr>
          <w:p>
            <w:pPr>
              <w:jc w:val="center"/>
              <w:rPr>
                <w:rFonts w:ascii="Times New Roman" w:hAnsi="Times New Roman" w:cs="宋体"/>
                <w:szCs w:val="21"/>
              </w:rPr>
            </w:pPr>
            <w:r>
              <w:rPr>
                <w:rFonts w:hint="eastAsia" w:ascii="Times New Roman" w:hAnsi="Times New Roman" w:cs="宋体"/>
                <w:szCs w:val="21"/>
              </w:rPr>
              <w:t>数字经济技术分析与应用</w:t>
            </w:r>
          </w:p>
        </w:tc>
        <w:tc>
          <w:tcPr>
            <w:tcW w:w="615" w:type="dxa"/>
            <w:vAlign w:val="center"/>
          </w:tcPr>
          <w:p>
            <w:pPr>
              <w:jc w:val="center"/>
              <w:rPr>
                <w:rFonts w:ascii="Times New Roman" w:hAnsi="Times New Roman" w:cs="宋体"/>
                <w:szCs w:val="21"/>
              </w:rPr>
            </w:pPr>
            <w:r>
              <w:rPr>
                <w:rFonts w:hint="eastAsia" w:ascii="Times New Roman" w:hAnsi="Times New Roman" w:cs="宋体"/>
                <w:szCs w:val="21"/>
              </w:rPr>
              <w:t>专职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vAlign w:val="center"/>
          </w:tcPr>
          <w:p>
            <w:pPr>
              <w:jc w:val="center"/>
              <w:rPr>
                <w:rFonts w:ascii="Times New Roman" w:hAnsi="Times New Roman" w:cs="宋体"/>
                <w:szCs w:val="21"/>
              </w:rPr>
            </w:pPr>
            <w:r>
              <w:rPr>
                <w:rFonts w:hint="eastAsia" w:ascii="Times New Roman" w:hAnsi="Times New Roman" w:cs="宋体"/>
                <w:szCs w:val="21"/>
              </w:rPr>
              <w:t>张峻珲</w:t>
            </w:r>
          </w:p>
        </w:tc>
        <w:tc>
          <w:tcPr>
            <w:tcW w:w="426" w:type="dxa"/>
            <w:vAlign w:val="center"/>
          </w:tcPr>
          <w:p>
            <w:pPr>
              <w:jc w:val="center"/>
              <w:rPr>
                <w:rFonts w:ascii="Times New Roman" w:hAnsi="Times New Roman" w:cs="宋体"/>
                <w:szCs w:val="21"/>
              </w:rPr>
            </w:pPr>
            <w:r>
              <w:rPr>
                <w:rFonts w:hint="eastAsia" w:ascii="Times New Roman" w:hAnsi="Times New Roman" w:cs="宋体"/>
                <w:szCs w:val="21"/>
              </w:rPr>
              <w:t>男</w:t>
            </w:r>
          </w:p>
        </w:tc>
        <w:tc>
          <w:tcPr>
            <w:tcW w:w="992" w:type="dxa"/>
            <w:vAlign w:val="center"/>
          </w:tcPr>
          <w:p>
            <w:pPr>
              <w:jc w:val="center"/>
              <w:rPr>
                <w:rFonts w:ascii="Times New Roman" w:hAnsi="Times New Roman" w:cs="宋体"/>
                <w:szCs w:val="21"/>
              </w:rPr>
            </w:pPr>
            <w:r>
              <w:rPr>
                <w:rFonts w:hint="eastAsia" w:ascii="Times New Roman" w:hAnsi="Times New Roman" w:cs="宋体"/>
                <w:szCs w:val="21"/>
              </w:rPr>
              <w:t>1985-08</w:t>
            </w:r>
          </w:p>
        </w:tc>
        <w:tc>
          <w:tcPr>
            <w:tcW w:w="1276" w:type="dxa"/>
            <w:vAlign w:val="center"/>
          </w:tcPr>
          <w:p>
            <w:pPr>
              <w:jc w:val="center"/>
              <w:rPr>
                <w:rFonts w:ascii="Times New Roman" w:hAnsi="Times New Roman" w:cs="宋体"/>
                <w:szCs w:val="21"/>
              </w:rPr>
            </w:pPr>
            <w:r>
              <w:rPr>
                <w:rFonts w:hint="eastAsia" w:ascii="Times New Roman" w:hAnsi="Times New Roman" w:cs="宋体"/>
                <w:szCs w:val="21"/>
              </w:rPr>
              <w:t>组织行为学（双语）</w:t>
            </w:r>
          </w:p>
        </w:tc>
        <w:tc>
          <w:tcPr>
            <w:tcW w:w="708" w:type="dxa"/>
            <w:vAlign w:val="center"/>
          </w:tcPr>
          <w:p>
            <w:pPr>
              <w:jc w:val="center"/>
              <w:rPr>
                <w:rFonts w:ascii="Times New Roman" w:hAnsi="Times New Roman" w:cs="宋体"/>
                <w:szCs w:val="21"/>
              </w:rPr>
            </w:pPr>
            <w:r>
              <w:rPr>
                <w:rFonts w:hint="eastAsia" w:ascii="Times New Roman" w:hAnsi="Times New Roman" w:cs="宋体"/>
                <w:szCs w:val="21"/>
              </w:rPr>
              <w:t>讲师</w:t>
            </w:r>
          </w:p>
        </w:tc>
        <w:tc>
          <w:tcPr>
            <w:tcW w:w="567" w:type="dxa"/>
            <w:vAlign w:val="center"/>
          </w:tcPr>
          <w:p>
            <w:pPr>
              <w:jc w:val="center"/>
              <w:rPr>
                <w:rFonts w:ascii="Times New Roman" w:hAnsi="Times New Roman" w:cs="宋体"/>
                <w:szCs w:val="21"/>
              </w:rPr>
            </w:pPr>
            <w:r>
              <w:rPr>
                <w:rFonts w:hint="eastAsia" w:ascii="Times New Roman" w:hAnsi="Times New Roman" w:cs="宋体"/>
                <w:szCs w:val="21"/>
              </w:rPr>
              <w:t>研究生</w:t>
            </w:r>
          </w:p>
        </w:tc>
        <w:tc>
          <w:tcPr>
            <w:tcW w:w="851" w:type="dxa"/>
            <w:vAlign w:val="center"/>
          </w:tcPr>
          <w:p>
            <w:pPr>
              <w:jc w:val="center"/>
              <w:rPr>
                <w:rFonts w:ascii="Times New Roman" w:hAnsi="Times New Roman" w:cs="宋体"/>
                <w:szCs w:val="21"/>
              </w:rPr>
            </w:pPr>
            <w:r>
              <w:rPr>
                <w:rFonts w:hint="eastAsia" w:ascii="Times New Roman" w:hAnsi="Times New Roman" w:cs="宋体"/>
                <w:szCs w:val="21"/>
              </w:rPr>
              <w:t>宁波诺丁汉大学</w:t>
            </w:r>
          </w:p>
        </w:tc>
        <w:tc>
          <w:tcPr>
            <w:tcW w:w="970" w:type="dxa"/>
            <w:vAlign w:val="center"/>
          </w:tcPr>
          <w:p>
            <w:pPr>
              <w:jc w:val="center"/>
              <w:rPr>
                <w:rFonts w:ascii="Times New Roman" w:hAnsi="Times New Roman" w:cs="宋体"/>
                <w:szCs w:val="21"/>
              </w:rPr>
            </w:pPr>
            <w:r>
              <w:rPr>
                <w:rFonts w:hint="eastAsia" w:ascii="Times New Roman" w:hAnsi="Times New Roman" w:cs="宋体"/>
                <w:szCs w:val="21"/>
              </w:rPr>
              <w:t>商务管理</w:t>
            </w:r>
          </w:p>
        </w:tc>
        <w:tc>
          <w:tcPr>
            <w:tcW w:w="775" w:type="dxa"/>
            <w:vAlign w:val="center"/>
          </w:tcPr>
          <w:p>
            <w:pPr>
              <w:jc w:val="center"/>
              <w:rPr>
                <w:rFonts w:ascii="Times New Roman" w:hAnsi="Times New Roman" w:cs="宋体"/>
                <w:szCs w:val="21"/>
              </w:rPr>
            </w:pPr>
            <w:r>
              <w:rPr>
                <w:rFonts w:hint="eastAsia" w:ascii="Times New Roman" w:hAnsi="Times New Roman" w:cs="宋体"/>
                <w:szCs w:val="21"/>
              </w:rPr>
              <w:t>博士</w:t>
            </w:r>
          </w:p>
        </w:tc>
        <w:tc>
          <w:tcPr>
            <w:tcW w:w="667" w:type="dxa"/>
            <w:vAlign w:val="center"/>
          </w:tcPr>
          <w:p>
            <w:pPr>
              <w:jc w:val="center"/>
              <w:rPr>
                <w:rFonts w:ascii="Times New Roman" w:hAnsi="Times New Roman" w:cs="宋体"/>
                <w:szCs w:val="21"/>
              </w:rPr>
            </w:pPr>
            <w:r>
              <w:rPr>
                <w:rFonts w:ascii="Times New Roman" w:hAnsi="Times New Roman" w:cs="宋体"/>
                <w:szCs w:val="21"/>
              </w:rPr>
              <w:t>AI营销</w:t>
            </w:r>
          </w:p>
        </w:tc>
        <w:tc>
          <w:tcPr>
            <w:tcW w:w="615" w:type="dxa"/>
            <w:vAlign w:val="center"/>
          </w:tcPr>
          <w:p>
            <w:pPr>
              <w:jc w:val="center"/>
              <w:rPr>
                <w:rFonts w:ascii="Times New Roman" w:hAnsi="Times New Roman" w:cs="宋体"/>
                <w:szCs w:val="21"/>
              </w:rPr>
            </w:pPr>
            <w:r>
              <w:rPr>
                <w:rFonts w:hint="eastAsia" w:ascii="Times New Roman" w:hAnsi="Times New Roman" w:cs="宋体"/>
                <w:szCs w:val="21"/>
              </w:rPr>
              <w:t>专职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vAlign w:val="center"/>
          </w:tcPr>
          <w:p>
            <w:pPr>
              <w:jc w:val="center"/>
              <w:rPr>
                <w:rFonts w:ascii="Times New Roman" w:hAnsi="Times New Roman" w:cs="宋体"/>
                <w:szCs w:val="21"/>
              </w:rPr>
            </w:pPr>
            <w:r>
              <w:rPr>
                <w:rFonts w:hint="eastAsia" w:ascii="Times New Roman" w:hAnsi="Times New Roman" w:cs="宋体"/>
                <w:szCs w:val="21"/>
              </w:rPr>
              <w:t>农梅兰</w:t>
            </w:r>
          </w:p>
        </w:tc>
        <w:tc>
          <w:tcPr>
            <w:tcW w:w="426" w:type="dxa"/>
            <w:vAlign w:val="center"/>
          </w:tcPr>
          <w:p>
            <w:pPr>
              <w:jc w:val="center"/>
              <w:rPr>
                <w:rFonts w:ascii="Times New Roman" w:hAnsi="Times New Roman" w:cs="宋体"/>
                <w:szCs w:val="21"/>
              </w:rPr>
            </w:pPr>
            <w:r>
              <w:rPr>
                <w:rFonts w:hint="eastAsia" w:ascii="Times New Roman" w:hAnsi="Times New Roman" w:cs="宋体"/>
                <w:szCs w:val="21"/>
              </w:rPr>
              <w:t>女</w:t>
            </w:r>
          </w:p>
        </w:tc>
        <w:tc>
          <w:tcPr>
            <w:tcW w:w="992" w:type="dxa"/>
            <w:vAlign w:val="center"/>
          </w:tcPr>
          <w:p>
            <w:pPr>
              <w:jc w:val="center"/>
              <w:rPr>
                <w:rFonts w:ascii="Times New Roman" w:hAnsi="Times New Roman" w:cs="宋体"/>
                <w:szCs w:val="21"/>
              </w:rPr>
            </w:pPr>
            <w:r>
              <w:rPr>
                <w:rFonts w:hint="eastAsia" w:ascii="Times New Roman" w:hAnsi="Times New Roman" w:cs="宋体"/>
                <w:szCs w:val="21"/>
              </w:rPr>
              <w:t>1993-07</w:t>
            </w:r>
          </w:p>
        </w:tc>
        <w:tc>
          <w:tcPr>
            <w:tcW w:w="1276" w:type="dxa"/>
            <w:vAlign w:val="center"/>
          </w:tcPr>
          <w:p>
            <w:pPr>
              <w:jc w:val="center"/>
              <w:rPr>
                <w:rFonts w:ascii="Times New Roman" w:hAnsi="Times New Roman" w:cs="宋体"/>
                <w:szCs w:val="21"/>
              </w:rPr>
            </w:pPr>
            <w:r>
              <w:rPr>
                <w:rFonts w:hint="eastAsia" w:ascii="Times New Roman" w:hAnsi="Times New Roman" w:cs="宋体"/>
                <w:szCs w:val="21"/>
              </w:rPr>
              <w:t>人力资源管理</w:t>
            </w:r>
          </w:p>
        </w:tc>
        <w:tc>
          <w:tcPr>
            <w:tcW w:w="708" w:type="dxa"/>
            <w:vAlign w:val="center"/>
          </w:tcPr>
          <w:p>
            <w:pPr>
              <w:jc w:val="center"/>
              <w:rPr>
                <w:rFonts w:ascii="Times New Roman" w:hAnsi="Times New Roman" w:cs="宋体"/>
                <w:szCs w:val="21"/>
              </w:rPr>
            </w:pPr>
            <w:r>
              <w:rPr>
                <w:rFonts w:hint="eastAsia" w:ascii="Times New Roman" w:hAnsi="Times New Roman" w:cs="宋体"/>
                <w:szCs w:val="21"/>
              </w:rPr>
              <w:t>讲师</w:t>
            </w:r>
          </w:p>
        </w:tc>
        <w:tc>
          <w:tcPr>
            <w:tcW w:w="567" w:type="dxa"/>
            <w:vAlign w:val="center"/>
          </w:tcPr>
          <w:p>
            <w:pPr>
              <w:jc w:val="center"/>
              <w:rPr>
                <w:rFonts w:ascii="Times New Roman" w:hAnsi="Times New Roman" w:cs="宋体"/>
                <w:szCs w:val="21"/>
              </w:rPr>
            </w:pPr>
            <w:r>
              <w:rPr>
                <w:rFonts w:hint="eastAsia" w:ascii="Times New Roman" w:hAnsi="Times New Roman" w:cs="宋体"/>
                <w:szCs w:val="21"/>
              </w:rPr>
              <w:t>研究生</w:t>
            </w:r>
          </w:p>
        </w:tc>
        <w:tc>
          <w:tcPr>
            <w:tcW w:w="851" w:type="dxa"/>
            <w:vAlign w:val="center"/>
          </w:tcPr>
          <w:p>
            <w:pPr>
              <w:jc w:val="center"/>
              <w:rPr>
                <w:rFonts w:ascii="Times New Roman" w:hAnsi="Times New Roman" w:cs="宋体"/>
                <w:szCs w:val="21"/>
              </w:rPr>
            </w:pPr>
            <w:r>
              <w:rPr>
                <w:rFonts w:hint="eastAsia" w:ascii="Times New Roman" w:hAnsi="Times New Roman" w:cs="宋体"/>
                <w:szCs w:val="21"/>
              </w:rPr>
              <w:t>暨南大学</w:t>
            </w:r>
          </w:p>
        </w:tc>
        <w:tc>
          <w:tcPr>
            <w:tcW w:w="970" w:type="dxa"/>
            <w:vAlign w:val="center"/>
          </w:tcPr>
          <w:p>
            <w:pPr>
              <w:jc w:val="center"/>
              <w:rPr>
                <w:rFonts w:ascii="Times New Roman" w:hAnsi="Times New Roman" w:cs="宋体"/>
                <w:szCs w:val="21"/>
              </w:rPr>
            </w:pPr>
            <w:r>
              <w:rPr>
                <w:rFonts w:hint="eastAsia" w:ascii="Times New Roman" w:hAnsi="Times New Roman" w:cs="宋体"/>
                <w:szCs w:val="21"/>
              </w:rPr>
              <w:t>组织行为学与人力资源管理</w:t>
            </w:r>
          </w:p>
        </w:tc>
        <w:tc>
          <w:tcPr>
            <w:tcW w:w="775" w:type="dxa"/>
            <w:vAlign w:val="center"/>
          </w:tcPr>
          <w:p>
            <w:pPr>
              <w:jc w:val="center"/>
              <w:rPr>
                <w:rFonts w:ascii="Times New Roman" w:hAnsi="Times New Roman" w:cs="宋体"/>
                <w:szCs w:val="21"/>
              </w:rPr>
            </w:pPr>
            <w:r>
              <w:rPr>
                <w:rFonts w:hint="eastAsia" w:ascii="Times New Roman" w:hAnsi="Times New Roman" w:cs="宋体"/>
                <w:szCs w:val="21"/>
              </w:rPr>
              <w:t>博士</w:t>
            </w:r>
          </w:p>
        </w:tc>
        <w:tc>
          <w:tcPr>
            <w:tcW w:w="667" w:type="dxa"/>
            <w:vAlign w:val="center"/>
          </w:tcPr>
          <w:p>
            <w:pPr>
              <w:jc w:val="center"/>
              <w:rPr>
                <w:rFonts w:ascii="Times New Roman" w:hAnsi="Times New Roman" w:cs="宋体"/>
                <w:szCs w:val="21"/>
              </w:rPr>
            </w:pPr>
            <w:r>
              <w:rPr>
                <w:rFonts w:hint="eastAsia" w:ascii="Times New Roman" w:hAnsi="Times New Roman" w:cs="宋体"/>
                <w:szCs w:val="21"/>
              </w:rPr>
              <w:t>组织行为</w:t>
            </w:r>
          </w:p>
        </w:tc>
        <w:tc>
          <w:tcPr>
            <w:tcW w:w="615" w:type="dxa"/>
            <w:vAlign w:val="center"/>
          </w:tcPr>
          <w:p>
            <w:pPr>
              <w:jc w:val="center"/>
              <w:rPr>
                <w:rFonts w:ascii="Times New Roman" w:hAnsi="Times New Roman" w:cs="宋体"/>
                <w:szCs w:val="21"/>
              </w:rPr>
            </w:pPr>
            <w:r>
              <w:rPr>
                <w:rFonts w:hint="eastAsia" w:ascii="Times New Roman" w:hAnsi="Times New Roman" w:cs="宋体"/>
                <w:szCs w:val="21"/>
              </w:rPr>
              <w:t>专职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vAlign w:val="center"/>
          </w:tcPr>
          <w:p>
            <w:pPr>
              <w:jc w:val="center"/>
              <w:rPr>
                <w:rFonts w:ascii="Times New Roman" w:hAnsi="Times New Roman" w:cs="宋体"/>
                <w:szCs w:val="21"/>
              </w:rPr>
            </w:pPr>
            <w:r>
              <w:rPr>
                <w:rFonts w:hint="eastAsia" w:ascii="Times New Roman" w:hAnsi="Times New Roman" w:cs="宋体"/>
                <w:szCs w:val="21"/>
              </w:rPr>
              <w:t>林立</w:t>
            </w:r>
          </w:p>
        </w:tc>
        <w:tc>
          <w:tcPr>
            <w:tcW w:w="426" w:type="dxa"/>
            <w:vAlign w:val="center"/>
          </w:tcPr>
          <w:p>
            <w:pPr>
              <w:jc w:val="center"/>
              <w:rPr>
                <w:rFonts w:ascii="Times New Roman" w:hAnsi="Times New Roman" w:cs="宋体"/>
                <w:szCs w:val="21"/>
              </w:rPr>
            </w:pPr>
            <w:r>
              <w:rPr>
                <w:rFonts w:hint="eastAsia" w:ascii="Times New Roman" w:hAnsi="Times New Roman" w:cs="宋体"/>
                <w:szCs w:val="21"/>
              </w:rPr>
              <w:t>男</w:t>
            </w:r>
          </w:p>
        </w:tc>
        <w:tc>
          <w:tcPr>
            <w:tcW w:w="992" w:type="dxa"/>
            <w:vAlign w:val="center"/>
          </w:tcPr>
          <w:p>
            <w:pPr>
              <w:jc w:val="center"/>
              <w:rPr>
                <w:rFonts w:ascii="Times New Roman" w:hAnsi="Times New Roman" w:cs="宋体"/>
                <w:szCs w:val="21"/>
              </w:rPr>
            </w:pPr>
            <w:r>
              <w:rPr>
                <w:rFonts w:hint="eastAsia" w:ascii="Times New Roman" w:hAnsi="Times New Roman" w:cs="宋体"/>
                <w:szCs w:val="21"/>
              </w:rPr>
              <w:t>1994-10</w:t>
            </w:r>
          </w:p>
        </w:tc>
        <w:tc>
          <w:tcPr>
            <w:tcW w:w="1276" w:type="dxa"/>
            <w:vAlign w:val="center"/>
          </w:tcPr>
          <w:p>
            <w:pPr>
              <w:jc w:val="center"/>
              <w:rPr>
                <w:rFonts w:ascii="Times New Roman" w:hAnsi="Times New Roman" w:cs="宋体"/>
                <w:szCs w:val="21"/>
              </w:rPr>
            </w:pPr>
            <w:r>
              <w:rPr>
                <w:rFonts w:hint="eastAsia" w:ascii="Times New Roman" w:hAnsi="Times New Roman" w:cs="宋体"/>
                <w:szCs w:val="21"/>
              </w:rPr>
              <w:t>市场营销学</w:t>
            </w:r>
          </w:p>
        </w:tc>
        <w:tc>
          <w:tcPr>
            <w:tcW w:w="708" w:type="dxa"/>
            <w:vAlign w:val="center"/>
          </w:tcPr>
          <w:p>
            <w:pPr>
              <w:jc w:val="center"/>
              <w:rPr>
                <w:rFonts w:ascii="Times New Roman" w:hAnsi="Times New Roman" w:cs="宋体"/>
                <w:szCs w:val="21"/>
              </w:rPr>
            </w:pPr>
            <w:r>
              <w:rPr>
                <w:rFonts w:hint="eastAsia" w:ascii="Times New Roman" w:hAnsi="Times New Roman" w:cs="宋体"/>
                <w:szCs w:val="21"/>
              </w:rPr>
              <w:t>讲师</w:t>
            </w:r>
          </w:p>
        </w:tc>
        <w:tc>
          <w:tcPr>
            <w:tcW w:w="567" w:type="dxa"/>
            <w:vAlign w:val="center"/>
          </w:tcPr>
          <w:p>
            <w:pPr>
              <w:jc w:val="center"/>
              <w:rPr>
                <w:rFonts w:ascii="Times New Roman" w:hAnsi="Times New Roman" w:cs="宋体"/>
                <w:szCs w:val="21"/>
              </w:rPr>
            </w:pPr>
            <w:r>
              <w:rPr>
                <w:rFonts w:hint="eastAsia" w:ascii="Times New Roman" w:hAnsi="Times New Roman" w:cs="宋体"/>
                <w:szCs w:val="21"/>
              </w:rPr>
              <w:t>研究生</w:t>
            </w:r>
          </w:p>
        </w:tc>
        <w:tc>
          <w:tcPr>
            <w:tcW w:w="851" w:type="dxa"/>
            <w:vAlign w:val="center"/>
          </w:tcPr>
          <w:p>
            <w:pPr>
              <w:jc w:val="center"/>
              <w:rPr>
                <w:rFonts w:ascii="Times New Roman" w:hAnsi="Times New Roman" w:cs="宋体"/>
                <w:szCs w:val="21"/>
              </w:rPr>
            </w:pPr>
            <w:r>
              <w:rPr>
                <w:rFonts w:hint="eastAsia" w:ascii="Times New Roman" w:hAnsi="Times New Roman" w:cs="宋体"/>
                <w:szCs w:val="21"/>
              </w:rPr>
              <w:t>浙江大学</w:t>
            </w:r>
          </w:p>
        </w:tc>
        <w:tc>
          <w:tcPr>
            <w:tcW w:w="970" w:type="dxa"/>
            <w:vAlign w:val="center"/>
          </w:tcPr>
          <w:p>
            <w:pPr>
              <w:jc w:val="center"/>
              <w:rPr>
                <w:rFonts w:ascii="Times New Roman" w:hAnsi="Times New Roman" w:cs="宋体"/>
                <w:szCs w:val="21"/>
              </w:rPr>
            </w:pPr>
            <w:r>
              <w:rPr>
                <w:rFonts w:hint="eastAsia" w:ascii="Times New Roman" w:hAnsi="Times New Roman" w:cs="宋体"/>
                <w:szCs w:val="21"/>
              </w:rPr>
              <w:t>农林经济管理</w:t>
            </w:r>
          </w:p>
        </w:tc>
        <w:tc>
          <w:tcPr>
            <w:tcW w:w="775" w:type="dxa"/>
            <w:vAlign w:val="center"/>
          </w:tcPr>
          <w:p>
            <w:pPr>
              <w:jc w:val="center"/>
              <w:rPr>
                <w:rFonts w:ascii="Times New Roman" w:hAnsi="Times New Roman" w:cs="宋体"/>
                <w:szCs w:val="21"/>
              </w:rPr>
            </w:pPr>
            <w:r>
              <w:rPr>
                <w:rFonts w:hint="eastAsia" w:ascii="Times New Roman" w:hAnsi="Times New Roman" w:cs="宋体"/>
                <w:szCs w:val="21"/>
              </w:rPr>
              <w:t>博士</w:t>
            </w:r>
          </w:p>
        </w:tc>
        <w:tc>
          <w:tcPr>
            <w:tcW w:w="667" w:type="dxa"/>
            <w:vAlign w:val="center"/>
          </w:tcPr>
          <w:p>
            <w:pPr>
              <w:jc w:val="center"/>
              <w:rPr>
                <w:rFonts w:ascii="Times New Roman" w:hAnsi="Times New Roman" w:cs="宋体"/>
                <w:szCs w:val="21"/>
              </w:rPr>
            </w:pPr>
            <w:r>
              <w:rPr>
                <w:rFonts w:hint="eastAsia" w:ascii="Times New Roman" w:hAnsi="Times New Roman" w:cs="宋体"/>
                <w:szCs w:val="21"/>
              </w:rPr>
              <w:t>数智营销</w:t>
            </w:r>
          </w:p>
        </w:tc>
        <w:tc>
          <w:tcPr>
            <w:tcW w:w="615" w:type="dxa"/>
            <w:vAlign w:val="center"/>
          </w:tcPr>
          <w:p>
            <w:pPr>
              <w:jc w:val="center"/>
              <w:rPr>
                <w:rFonts w:ascii="Times New Roman" w:hAnsi="Times New Roman" w:cs="宋体"/>
                <w:szCs w:val="21"/>
              </w:rPr>
            </w:pPr>
            <w:r>
              <w:rPr>
                <w:rFonts w:hint="eastAsia" w:ascii="Times New Roman" w:hAnsi="Times New Roman" w:cs="宋体"/>
                <w:szCs w:val="21"/>
              </w:rPr>
              <w:t>专职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vAlign w:val="center"/>
          </w:tcPr>
          <w:p>
            <w:pPr>
              <w:jc w:val="center"/>
              <w:rPr>
                <w:rFonts w:ascii="Times New Roman" w:hAnsi="Times New Roman" w:cs="宋体"/>
                <w:szCs w:val="21"/>
              </w:rPr>
            </w:pPr>
            <w:r>
              <w:rPr>
                <w:rFonts w:hint="eastAsia" w:ascii="Times New Roman" w:hAnsi="Times New Roman" w:cs="宋体"/>
                <w:szCs w:val="21"/>
              </w:rPr>
              <w:t>Mohammed Reyasudin Basir Khan</w:t>
            </w:r>
          </w:p>
        </w:tc>
        <w:tc>
          <w:tcPr>
            <w:tcW w:w="426" w:type="dxa"/>
            <w:vAlign w:val="center"/>
          </w:tcPr>
          <w:p>
            <w:pPr>
              <w:jc w:val="center"/>
              <w:rPr>
                <w:rFonts w:ascii="Times New Roman" w:hAnsi="Times New Roman" w:cs="宋体"/>
                <w:szCs w:val="21"/>
              </w:rPr>
            </w:pPr>
            <w:r>
              <w:rPr>
                <w:rFonts w:hint="eastAsia" w:ascii="Times New Roman" w:hAnsi="Times New Roman" w:cs="宋体"/>
                <w:szCs w:val="21"/>
              </w:rPr>
              <w:t>男</w:t>
            </w:r>
          </w:p>
        </w:tc>
        <w:tc>
          <w:tcPr>
            <w:tcW w:w="992" w:type="dxa"/>
            <w:vAlign w:val="center"/>
          </w:tcPr>
          <w:p>
            <w:pPr>
              <w:jc w:val="center"/>
              <w:rPr>
                <w:rFonts w:ascii="Times New Roman" w:hAnsi="Times New Roman" w:cs="宋体"/>
                <w:szCs w:val="21"/>
              </w:rPr>
            </w:pPr>
            <w:r>
              <w:rPr>
                <w:rFonts w:hint="eastAsia" w:ascii="Times New Roman" w:hAnsi="Times New Roman" w:cs="宋体"/>
                <w:szCs w:val="21"/>
              </w:rPr>
              <w:t>1988-10</w:t>
            </w:r>
          </w:p>
        </w:tc>
        <w:tc>
          <w:tcPr>
            <w:tcW w:w="1276" w:type="dxa"/>
            <w:vAlign w:val="center"/>
          </w:tcPr>
          <w:p>
            <w:pPr>
              <w:jc w:val="center"/>
              <w:rPr>
                <w:rFonts w:ascii="Times New Roman" w:hAnsi="Times New Roman" w:cs="宋体"/>
                <w:szCs w:val="21"/>
              </w:rPr>
            </w:pPr>
            <w:r>
              <w:rPr>
                <w:rFonts w:hint="eastAsia" w:ascii="Times New Roman" w:hAnsi="Times New Roman" w:cs="宋体"/>
                <w:szCs w:val="21"/>
              </w:rPr>
              <w:t>中国—东盟商业人工智能合作专题</w:t>
            </w:r>
          </w:p>
        </w:tc>
        <w:tc>
          <w:tcPr>
            <w:tcW w:w="708" w:type="dxa"/>
            <w:vAlign w:val="center"/>
          </w:tcPr>
          <w:p>
            <w:pPr>
              <w:jc w:val="center"/>
              <w:rPr>
                <w:rFonts w:ascii="Times New Roman" w:hAnsi="Times New Roman" w:cs="宋体"/>
                <w:szCs w:val="21"/>
              </w:rPr>
            </w:pPr>
            <w:r>
              <w:rPr>
                <w:rFonts w:hint="eastAsia" w:ascii="Times New Roman" w:hAnsi="Times New Roman" w:cs="宋体"/>
                <w:szCs w:val="21"/>
              </w:rPr>
              <w:t>教授</w:t>
            </w:r>
          </w:p>
        </w:tc>
        <w:tc>
          <w:tcPr>
            <w:tcW w:w="567" w:type="dxa"/>
            <w:vAlign w:val="center"/>
          </w:tcPr>
          <w:p>
            <w:pPr>
              <w:jc w:val="center"/>
              <w:rPr>
                <w:rFonts w:ascii="Times New Roman" w:hAnsi="Times New Roman" w:cs="宋体"/>
                <w:szCs w:val="21"/>
              </w:rPr>
            </w:pPr>
            <w:r>
              <w:rPr>
                <w:rFonts w:hint="eastAsia" w:ascii="Times New Roman" w:hAnsi="Times New Roman" w:cs="宋体"/>
                <w:szCs w:val="21"/>
              </w:rPr>
              <w:t>研究生</w:t>
            </w:r>
          </w:p>
        </w:tc>
        <w:tc>
          <w:tcPr>
            <w:tcW w:w="851" w:type="dxa"/>
            <w:vAlign w:val="center"/>
          </w:tcPr>
          <w:p>
            <w:pPr>
              <w:jc w:val="center"/>
              <w:rPr>
                <w:rFonts w:ascii="Times New Roman" w:hAnsi="Times New Roman" w:cs="宋体"/>
                <w:szCs w:val="21"/>
              </w:rPr>
            </w:pPr>
            <w:r>
              <w:rPr>
                <w:rFonts w:hint="eastAsia" w:ascii="Times New Roman" w:hAnsi="Times New Roman" w:cs="宋体"/>
                <w:szCs w:val="21"/>
              </w:rPr>
              <w:t>国家能源大学</w:t>
            </w:r>
          </w:p>
        </w:tc>
        <w:tc>
          <w:tcPr>
            <w:tcW w:w="970" w:type="dxa"/>
            <w:vAlign w:val="center"/>
          </w:tcPr>
          <w:p>
            <w:pPr>
              <w:jc w:val="center"/>
              <w:rPr>
                <w:rFonts w:ascii="Times New Roman" w:hAnsi="Times New Roman" w:cs="宋体"/>
                <w:szCs w:val="21"/>
              </w:rPr>
            </w:pPr>
            <w:r>
              <w:rPr>
                <w:rFonts w:hint="eastAsia" w:ascii="Times New Roman" w:hAnsi="Times New Roman" w:cs="宋体"/>
                <w:szCs w:val="21"/>
              </w:rPr>
              <w:t>工程学（计算机方向）</w:t>
            </w:r>
          </w:p>
        </w:tc>
        <w:tc>
          <w:tcPr>
            <w:tcW w:w="775" w:type="dxa"/>
            <w:vAlign w:val="center"/>
          </w:tcPr>
          <w:p>
            <w:pPr>
              <w:jc w:val="center"/>
              <w:rPr>
                <w:rFonts w:ascii="Times New Roman" w:hAnsi="Times New Roman" w:cs="宋体"/>
                <w:szCs w:val="21"/>
              </w:rPr>
            </w:pPr>
            <w:r>
              <w:rPr>
                <w:rFonts w:hint="eastAsia" w:ascii="Times New Roman" w:hAnsi="Times New Roman" w:cs="宋体"/>
                <w:szCs w:val="21"/>
              </w:rPr>
              <w:t>博士</w:t>
            </w:r>
          </w:p>
        </w:tc>
        <w:tc>
          <w:tcPr>
            <w:tcW w:w="667" w:type="dxa"/>
            <w:vAlign w:val="center"/>
          </w:tcPr>
          <w:p>
            <w:pPr>
              <w:jc w:val="center"/>
              <w:rPr>
                <w:rFonts w:ascii="Times New Roman" w:hAnsi="Times New Roman" w:cs="宋体"/>
                <w:szCs w:val="21"/>
              </w:rPr>
            </w:pPr>
            <w:r>
              <w:rPr>
                <w:rFonts w:hint="eastAsia" w:ascii="Times New Roman" w:hAnsi="Times New Roman" w:cs="宋体"/>
                <w:szCs w:val="21"/>
              </w:rPr>
              <w:t>人工智能项目与数据科学</w:t>
            </w:r>
          </w:p>
        </w:tc>
        <w:tc>
          <w:tcPr>
            <w:tcW w:w="615" w:type="dxa"/>
            <w:vAlign w:val="center"/>
          </w:tcPr>
          <w:p>
            <w:pPr>
              <w:jc w:val="center"/>
              <w:rPr>
                <w:rFonts w:ascii="Times New Roman" w:hAnsi="Times New Roman" w:cs="宋体"/>
                <w:szCs w:val="21"/>
              </w:rPr>
            </w:pPr>
            <w:r>
              <w:rPr>
                <w:rFonts w:hint="eastAsia" w:ascii="Times New Roman" w:hAnsi="Times New Roman" w:cs="宋体"/>
                <w:szCs w:val="21"/>
              </w:rPr>
              <w:t>兼职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vAlign w:val="center"/>
          </w:tcPr>
          <w:p>
            <w:pPr>
              <w:jc w:val="center"/>
              <w:rPr>
                <w:rFonts w:ascii="Times New Roman" w:hAnsi="Times New Roman" w:cs="宋体"/>
                <w:szCs w:val="21"/>
              </w:rPr>
            </w:pPr>
            <w:r>
              <w:rPr>
                <w:rFonts w:hint="eastAsia" w:ascii="Times New Roman" w:hAnsi="Times New Roman" w:cs="宋体"/>
                <w:szCs w:val="21"/>
              </w:rPr>
              <w:t>卢昭金</w:t>
            </w:r>
          </w:p>
        </w:tc>
        <w:tc>
          <w:tcPr>
            <w:tcW w:w="426" w:type="dxa"/>
            <w:vAlign w:val="center"/>
          </w:tcPr>
          <w:p>
            <w:pPr>
              <w:jc w:val="center"/>
              <w:rPr>
                <w:rFonts w:ascii="Times New Roman" w:hAnsi="Times New Roman" w:cs="宋体"/>
                <w:szCs w:val="21"/>
              </w:rPr>
            </w:pPr>
            <w:r>
              <w:rPr>
                <w:rFonts w:hint="eastAsia" w:ascii="Times New Roman" w:hAnsi="Times New Roman" w:cs="宋体"/>
                <w:szCs w:val="21"/>
              </w:rPr>
              <w:t>男</w:t>
            </w:r>
          </w:p>
        </w:tc>
        <w:tc>
          <w:tcPr>
            <w:tcW w:w="992" w:type="dxa"/>
            <w:vAlign w:val="center"/>
          </w:tcPr>
          <w:p>
            <w:pPr>
              <w:jc w:val="center"/>
              <w:rPr>
                <w:rFonts w:ascii="Times New Roman" w:hAnsi="Times New Roman" w:cs="宋体"/>
                <w:szCs w:val="21"/>
              </w:rPr>
            </w:pPr>
            <w:r>
              <w:rPr>
                <w:rFonts w:hint="eastAsia" w:ascii="Times New Roman" w:hAnsi="Times New Roman" w:cs="宋体"/>
                <w:szCs w:val="21"/>
              </w:rPr>
              <w:t>1983-11</w:t>
            </w:r>
          </w:p>
        </w:tc>
        <w:tc>
          <w:tcPr>
            <w:tcW w:w="1276" w:type="dxa"/>
            <w:vAlign w:val="center"/>
          </w:tcPr>
          <w:p>
            <w:pPr>
              <w:jc w:val="center"/>
              <w:rPr>
                <w:rFonts w:ascii="Times New Roman" w:hAnsi="Times New Roman" w:cs="宋体"/>
                <w:szCs w:val="21"/>
              </w:rPr>
            </w:pPr>
            <w:r>
              <w:rPr>
                <w:rFonts w:hint="eastAsia" w:ascii="Times New Roman" w:hAnsi="Times New Roman" w:cs="宋体"/>
                <w:szCs w:val="21"/>
              </w:rPr>
              <w:t>大数据计量经济分析</w:t>
            </w:r>
          </w:p>
        </w:tc>
        <w:tc>
          <w:tcPr>
            <w:tcW w:w="708" w:type="dxa"/>
            <w:vAlign w:val="center"/>
          </w:tcPr>
          <w:p>
            <w:pPr>
              <w:jc w:val="center"/>
              <w:rPr>
                <w:rFonts w:ascii="Times New Roman" w:hAnsi="Times New Roman" w:cs="宋体"/>
                <w:szCs w:val="21"/>
              </w:rPr>
            </w:pPr>
            <w:r>
              <w:rPr>
                <w:rFonts w:hint="eastAsia" w:ascii="Times New Roman" w:hAnsi="Times New Roman" w:cs="宋体"/>
                <w:szCs w:val="21"/>
              </w:rPr>
              <w:t>正高级工程师</w:t>
            </w:r>
          </w:p>
        </w:tc>
        <w:tc>
          <w:tcPr>
            <w:tcW w:w="567" w:type="dxa"/>
            <w:vAlign w:val="center"/>
          </w:tcPr>
          <w:p>
            <w:pPr>
              <w:jc w:val="center"/>
              <w:rPr>
                <w:rFonts w:ascii="Times New Roman" w:hAnsi="Times New Roman" w:cs="宋体"/>
                <w:szCs w:val="21"/>
              </w:rPr>
            </w:pPr>
            <w:r>
              <w:rPr>
                <w:rFonts w:hint="eastAsia" w:ascii="Times New Roman" w:hAnsi="Times New Roman" w:cs="宋体"/>
                <w:szCs w:val="21"/>
              </w:rPr>
              <w:t>研究生</w:t>
            </w:r>
          </w:p>
        </w:tc>
        <w:tc>
          <w:tcPr>
            <w:tcW w:w="851" w:type="dxa"/>
            <w:vAlign w:val="center"/>
          </w:tcPr>
          <w:p>
            <w:pPr>
              <w:jc w:val="center"/>
              <w:rPr>
                <w:rFonts w:ascii="Times New Roman" w:hAnsi="Times New Roman" w:cs="宋体"/>
                <w:szCs w:val="21"/>
              </w:rPr>
            </w:pPr>
            <w:r>
              <w:rPr>
                <w:rFonts w:hint="eastAsia" w:ascii="Times New Roman" w:hAnsi="Times New Roman" w:cs="宋体"/>
                <w:szCs w:val="21"/>
              </w:rPr>
              <w:t>韩国成均馆大学</w:t>
            </w:r>
          </w:p>
        </w:tc>
        <w:tc>
          <w:tcPr>
            <w:tcW w:w="970" w:type="dxa"/>
            <w:vAlign w:val="center"/>
          </w:tcPr>
          <w:p>
            <w:pPr>
              <w:jc w:val="center"/>
              <w:rPr>
                <w:rFonts w:ascii="Times New Roman" w:hAnsi="Times New Roman" w:cs="宋体"/>
                <w:szCs w:val="21"/>
              </w:rPr>
            </w:pPr>
            <w:r>
              <w:rPr>
                <w:rFonts w:hint="eastAsia" w:ascii="Times New Roman" w:hAnsi="Times New Roman" w:cs="宋体"/>
                <w:szCs w:val="21"/>
              </w:rPr>
              <w:t>信息通讯</w:t>
            </w:r>
          </w:p>
        </w:tc>
        <w:tc>
          <w:tcPr>
            <w:tcW w:w="775" w:type="dxa"/>
            <w:vAlign w:val="center"/>
          </w:tcPr>
          <w:p>
            <w:pPr>
              <w:jc w:val="center"/>
              <w:rPr>
                <w:rFonts w:ascii="Times New Roman" w:hAnsi="Times New Roman" w:cs="宋体"/>
                <w:szCs w:val="21"/>
              </w:rPr>
            </w:pPr>
            <w:r>
              <w:rPr>
                <w:rFonts w:hint="eastAsia" w:ascii="Times New Roman" w:hAnsi="Times New Roman" w:cs="宋体"/>
                <w:szCs w:val="21"/>
              </w:rPr>
              <w:t>博士</w:t>
            </w:r>
          </w:p>
        </w:tc>
        <w:tc>
          <w:tcPr>
            <w:tcW w:w="667" w:type="dxa"/>
            <w:vAlign w:val="center"/>
          </w:tcPr>
          <w:p>
            <w:pPr>
              <w:jc w:val="center"/>
              <w:rPr>
                <w:rFonts w:ascii="Times New Roman" w:hAnsi="Times New Roman" w:cs="宋体"/>
                <w:szCs w:val="21"/>
              </w:rPr>
            </w:pPr>
            <w:r>
              <w:rPr>
                <w:rFonts w:ascii="Times New Roman" w:hAnsi="Times New Roman" w:cs="宋体"/>
                <w:szCs w:val="21"/>
              </w:rPr>
              <w:t>大数据分析</w:t>
            </w:r>
          </w:p>
        </w:tc>
        <w:tc>
          <w:tcPr>
            <w:tcW w:w="615" w:type="dxa"/>
            <w:vAlign w:val="center"/>
          </w:tcPr>
          <w:p>
            <w:pPr>
              <w:jc w:val="center"/>
              <w:rPr>
                <w:rFonts w:ascii="Times New Roman" w:hAnsi="Times New Roman" w:cs="宋体"/>
                <w:szCs w:val="21"/>
              </w:rPr>
            </w:pPr>
            <w:r>
              <w:rPr>
                <w:rFonts w:hint="eastAsia" w:ascii="Times New Roman" w:hAnsi="Times New Roman" w:cs="宋体"/>
                <w:szCs w:val="21"/>
              </w:rPr>
              <w:t>兼职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vAlign w:val="center"/>
          </w:tcPr>
          <w:p>
            <w:pPr>
              <w:jc w:val="center"/>
              <w:rPr>
                <w:rFonts w:ascii="Times New Roman" w:hAnsi="Times New Roman" w:cs="宋体"/>
                <w:szCs w:val="21"/>
              </w:rPr>
            </w:pPr>
            <w:r>
              <w:rPr>
                <w:rFonts w:hint="eastAsia" w:ascii="Times New Roman" w:hAnsi="Times New Roman" w:cs="宋体"/>
                <w:szCs w:val="21"/>
              </w:rPr>
              <w:t>Cheok Mui Yee</w:t>
            </w:r>
          </w:p>
        </w:tc>
        <w:tc>
          <w:tcPr>
            <w:tcW w:w="426" w:type="dxa"/>
            <w:vAlign w:val="center"/>
          </w:tcPr>
          <w:p>
            <w:pPr>
              <w:jc w:val="center"/>
              <w:rPr>
                <w:rFonts w:ascii="Times New Roman" w:hAnsi="Times New Roman" w:cs="宋体"/>
                <w:szCs w:val="21"/>
              </w:rPr>
            </w:pPr>
            <w:r>
              <w:rPr>
                <w:rFonts w:hint="eastAsia" w:ascii="Times New Roman" w:hAnsi="Times New Roman" w:cs="宋体"/>
                <w:szCs w:val="21"/>
              </w:rPr>
              <w:t>女</w:t>
            </w:r>
          </w:p>
        </w:tc>
        <w:tc>
          <w:tcPr>
            <w:tcW w:w="992" w:type="dxa"/>
            <w:vAlign w:val="center"/>
          </w:tcPr>
          <w:p>
            <w:pPr>
              <w:jc w:val="center"/>
              <w:rPr>
                <w:rFonts w:ascii="Times New Roman" w:hAnsi="Times New Roman" w:cs="宋体"/>
                <w:szCs w:val="21"/>
              </w:rPr>
            </w:pPr>
            <w:r>
              <w:rPr>
                <w:rFonts w:hint="eastAsia" w:ascii="Times New Roman" w:hAnsi="Times New Roman" w:cs="宋体"/>
                <w:szCs w:val="21"/>
              </w:rPr>
              <w:t>1972-04</w:t>
            </w:r>
          </w:p>
        </w:tc>
        <w:tc>
          <w:tcPr>
            <w:tcW w:w="1276" w:type="dxa"/>
            <w:vAlign w:val="center"/>
          </w:tcPr>
          <w:p>
            <w:pPr>
              <w:jc w:val="center"/>
              <w:rPr>
                <w:rFonts w:ascii="Times New Roman" w:hAnsi="Times New Roman" w:cs="宋体"/>
                <w:szCs w:val="21"/>
              </w:rPr>
            </w:pPr>
            <w:r>
              <w:rPr>
                <w:rFonts w:hint="eastAsia" w:ascii="Times New Roman" w:hAnsi="Times New Roman" w:cs="宋体"/>
                <w:szCs w:val="21"/>
              </w:rPr>
              <w:t>中国—东盟数智商务分析</w:t>
            </w:r>
          </w:p>
        </w:tc>
        <w:tc>
          <w:tcPr>
            <w:tcW w:w="708" w:type="dxa"/>
            <w:vAlign w:val="center"/>
          </w:tcPr>
          <w:p>
            <w:pPr>
              <w:jc w:val="center"/>
              <w:rPr>
                <w:rFonts w:ascii="Times New Roman" w:hAnsi="Times New Roman" w:cs="宋体"/>
                <w:szCs w:val="21"/>
              </w:rPr>
            </w:pPr>
            <w:r>
              <w:rPr>
                <w:rFonts w:hint="eastAsia" w:ascii="Times New Roman" w:hAnsi="Times New Roman" w:cs="宋体"/>
                <w:szCs w:val="21"/>
              </w:rPr>
              <w:t>副教授</w:t>
            </w:r>
          </w:p>
        </w:tc>
        <w:tc>
          <w:tcPr>
            <w:tcW w:w="567" w:type="dxa"/>
            <w:vAlign w:val="center"/>
          </w:tcPr>
          <w:p>
            <w:pPr>
              <w:jc w:val="center"/>
              <w:rPr>
                <w:rFonts w:ascii="Times New Roman" w:hAnsi="Times New Roman" w:cs="宋体"/>
                <w:szCs w:val="21"/>
              </w:rPr>
            </w:pPr>
            <w:r>
              <w:rPr>
                <w:rFonts w:hint="eastAsia" w:ascii="Times New Roman" w:hAnsi="Times New Roman" w:cs="宋体"/>
                <w:szCs w:val="21"/>
              </w:rPr>
              <w:t>研究生</w:t>
            </w:r>
          </w:p>
        </w:tc>
        <w:tc>
          <w:tcPr>
            <w:tcW w:w="851" w:type="dxa"/>
            <w:vAlign w:val="center"/>
          </w:tcPr>
          <w:p>
            <w:pPr>
              <w:jc w:val="center"/>
              <w:rPr>
                <w:rFonts w:ascii="Times New Roman" w:hAnsi="Times New Roman" w:cs="宋体"/>
                <w:szCs w:val="21"/>
              </w:rPr>
            </w:pPr>
            <w:r>
              <w:rPr>
                <w:rFonts w:hint="eastAsia" w:ascii="Times New Roman" w:hAnsi="Times New Roman" w:cs="宋体"/>
                <w:szCs w:val="21"/>
              </w:rPr>
              <w:t>马来亚大学</w:t>
            </w:r>
          </w:p>
        </w:tc>
        <w:tc>
          <w:tcPr>
            <w:tcW w:w="970" w:type="dxa"/>
            <w:vAlign w:val="center"/>
          </w:tcPr>
          <w:p>
            <w:pPr>
              <w:jc w:val="center"/>
              <w:rPr>
                <w:rFonts w:ascii="Times New Roman" w:hAnsi="Times New Roman" w:cs="宋体"/>
                <w:szCs w:val="21"/>
              </w:rPr>
            </w:pPr>
            <w:r>
              <w:rPr>
                <w:rFonts w:hint="eastAsia" w:ascii="Times New Roman" w:hAnsi="Times New Roman" w:cs="宋体"/>
                <w:szCs w:val="21"/>
              </w:rPr>
              <w:t>管理会计</w:t>
            </w:r>
          </w:p>
        </w:tc>
        <w:tc>
          <w:tcPr>
            <w:tcW w:w="775" w:type="dxa"/>
            <w:vAlign w:val="center"/>
          </w:tcPr>
          <w:p>
            <w:pPr>
              <w:jc w:val="center"/>
              <w:rPr>
                <w:rFonts w:ascii="Times New Roman" w:hAnsi="Times New Roman" w:cs="宋体"/>
                <w:szCs w:val="21"/>
              </w:rPr>
            </w:pPr>
            <w:r>
              <w:rPr>
                <w:rFonts w:hint="eastAsia" w:ascii="Times New Roman" w:hAnsi="Times New Roman" w:cs="宋体"/>
                <w:szCs w:val="21"/>
              </w:rPr>
              <w:t>博士</w:t>
            </w:r>
          </w:p>
        </w:tc>
        <w:tc>
          <w:tcPr>
            <w:tcW w:w="667" w:type="dxa"/>
            <w:vAlign w:val="center"/>
          </w:tcPr>
          <w:p>
            <w:pPr>
              <w:jc w:val="center"/>
              <w:rPr>
                <w:rFonts w:ascii="Times New Roman" w:hAnsi="Times New Roman" w:cs="宋体"/>
                <w:szCs w:val="21"/>
              </w:rPr>
            </w:pPr>
            <w:r>
              <w:rPr>
                <w:rFonts w:hint="eastAsia" w:ascii="Times New Roman" w:hAnsi="Times New Roman" w:cs="宋体"/>
                <w:szCs w:val="21"/>
              </w:rPr>
              <w:t>财务管理</w:t>
            </w:r>
          </w:p>
        </w:tc>
        <w:tc>
          <w:tcPr>
            <w:tcW w:w="615" w:type="dxa"/>
            <w:vAlign w:val="center"/>
          </w:tcPr>
          <w:p>
            <w:pPr>
              <w:jc w:val="center"/>
              <w:rPr>
                <w:rFonts w:ascii="Times New Roman" w:hAnsi="Times New Roman" w:cs="宋体"/>
                <w:szCs w:val="21"/>
              </w:rPr>
            </w:pPr>
            <w:r>
              <w:rPr>
                <w:rFonts w:hint="eastAsia" w:ascii="Times New Roman" w:hAnsi="Times New Roman" w:cs="宋体"/>
                <w:szCs w:val="21"/>
              </w:rPr>
              <w:t>兼职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vAlign w:val="center"/>
          </w:tcPr>
          <w:p>
            <w:pPr>
              <w:jc w:val="center"/>
              <w:rPr>
                <w:rFonts w:ascii="Times New Roman" w:hAnsi="Times New Roman" w:cs="宋体"/>
                <w:szCs w:val="21"/>
              </w:rPr>
            </w:pPr>
            <w:r>
              <w:rPr>
                <w:rFonts w:hint="eastAsia" w:ascii="Times New Roman" w:hAnsi="Times New Roman" w:cs="宋体"/>
                <w:szCs w:val="21"/>
              </w:rPr>
              <w:t>刘永新</w:t>
            </w:r>
          </w:p>
        </w:tc>
        <w:tc>
          <w:tcPr>
            <w:tcW w:w="426" w:type="dxa"/>
            <w:vAlign w:val="center"/>
          </w:tcPr>
          <w:p>
            <w:pPr>
              <w:jc w:val="center"/>
              <w:rPr>
                <w:rFonts w:ascii="Times New Roman" w:hAnsi="Times New Roman" w:cs="宋体"/>
                <w:szCs w:val="21"/>
              </w:rPr>
            </w:pPr>
            <w:r>
              <w:rPr>
                <w:rFonts w:hint="eastAsia" w:ascii="Times New Roman" w:hAnsi="Times New Roman" w:cs="宋体"/>
                <w:szCs w:val="21"/>
              </w:rPr>
              <w:t>男</w:t>
            </w:r>
          </w:p>
        </w:tc>
        <w:tc>
          <w:tcPr>
            <w:tcW w:w="992" w:type="dxa"/>
            <w:vAlign w:val="center"/>
          </w:tcPr>
          <w:p>
            <w:pPr>
              <w:jc w:val="center"/>
              <w:rPr>
                <w:rFonts w:ascii="Times New Roman" w:hAnsi="Times New Roman" w:cs="宋体"/>
                <w:szCs w:val="21"/>
              </w:rPr>
            </w:pPr>
            <w:r>
              <w:rPr>
                <w:rFonts w:hint="eastAsia" w:ascii="Times New Roman" w:hAnsi="Times New Roman" w:cs="宋体"/>
                <w:szCs w:val="21"/>
              </w:rPr>
              <w:t>1963-09</w:t>
            </w:r>
          </w:p>
        </w:tc>
        <w:tc>
          <w:tcPr>
            <w:tcW w:w="1276" w:type="dxa"/>
            <w:vAlign w:val="center"/>
          </w:tcPr>
          <w:p>
            <w:pPr>
              <w:jc w:val="center"/>
              <w:rPr>
                <w:rFonts w:ascii="Times New Roman" w:hAnsi="Times New Roman" w:cs="宋体"/>
                <w:szCs w:val="21"/>
              </w:rPr>
            </w:pPr>
            <w:r>
              <w:rPr>
                <w:rFonts w:hint="eastAsia" w:ascii="Times New Roman" w:hAnsi="Times New Roman" w:cs="宋体"/>
                <w:szCs w:val="21"/>
              </w:rPr>
              <w:t>金融科技</w:t>
            </w:r>
          </w:p>
        </w:tc>
        <w:tc>
          <w:tcPr>
            <w:tcW w:w="708" w:type="dxa"/>
            <w:vAlign w:val="center"/>
          </w:tcPr>
          <w:p>
            <w:pPr>
              <w:jc w:val="center"/>
              <w:rPr>
                <w:rFonts w:ascii="Times New Roman" w:hAnsi="Times New Roman" w:cs="宋体"/>
                <w:szCs w:val="21"/>
              </w:rPr>
            </w:pPr>
            <w:r>
              <w:rPr>
                <w:rFonts w:hint="eastAsia" w:ascii="Times New Roman" w:hAnsi="Times New Roman" w:cs="宋体"/>
                <w:szCs w:val="21"/>
              </w:rPr>
              <w:t>高级工程师</w:t>
            </w:r>
          </w:p>
        </w:tc>
        <w:tc>
          <w:tcPr>
            <w:tcW w:w="567" w:type="dxa"/>
            <w:vAlign w:val="center"/>
          </w:tcPr>
          <w:p>
            <w:pPr>
              <w:jc w:val="center"/>
              <w:rPr>
                <w:rFonts w:ascii="Times New Roman" w:hAnsi="Times New Roman" w:cs="宋体"/>
                <w:szCs w:val="21"/>
              </w:rPr>
            </w:pPr>
            <w:r>
              <w:rPr>
                <w:rFonts w:hint="eastAsia" w:ascii="Times New Roman" w:hAnsi="Times New Roman" w:cs="宋体"/>
                <w:szCs w:val="21"/>
              </w:rPr>
              <w:t>研究生</w:t>
            </w:r>
          </w:p>
        </w:tc>
        <w:tc>
          <w:tcPr>
            <w:tcW w:w="851" w:type="dxa"/>
            <w:vAlign w:val="center"/>
          </w:tcPr>
          <w:p>
            <w:pPr>
              <w:jc w:val="center"/>
              <w:rPr>
                <w:rFonts w:ascii="Times New Roman" w:hAnsi="Times New Roman" w:cs="宋体"/>
                <w:szCs w:val="21"/>
              </w:rPr>
            </w:pPr>
            <w:r>
              <w:rPr>
                <w:rFonts w:hint="eastAsia" w:ascii="Times New Roman" w:hAnsi="Times New Roman" w:cs="宋体"/>
                <w:szCs w:val="21"/>
              </w:rPr>
              <w:t>中山大学</w:t>
            </w:r>
          </w:p>
        </w:tc>
        <w:tc>
          <w:tcPr>
            <w:tcW w:w="970" w:type="dxa"/>
            <w:vAlign w:val="center"/>
          </w:tcPr>
          <w:p>
            <w:pPr>
              <w:jc w:val="center"/>
              <w:rPr>
                <w:rFonts w:ascii="Times New Roman" w:hAnsi="Times New Roman" w:cs="宋体"/>
                <w:szCs w:val="21"/>
              </w:rPr>
            </w:pPr>
            <w:r>
              <w:rPr>
                <w:rFonts w:hint="eastAsia" w:ascii="Times New Roman" w:hAnsi="Times New Roman" w:cs="宋体"/>
                <w:szCs w:val="21"/>
              </w:rPr>
              <w:t>财务与投资管理</w:t>
            </w:r>
          </w:p>
        </w:tc>
        <w:tc>
          <w:tcPr>
            <w:tcW w:w="775" w:type="dxa"/>
            <w:vAlign w:val="center"/>
          </w:tcPr>
          <w:p>
            <w:pPr>
              <w:jc w:val="center"/>
              <w:rPr>
                <w:rFonts w:ascii="Times New Roman" w:hAnsi="Times New Roman" w:cs="宋体"/>
                <w:szCs w:val="21"/>
              </w:rPr>
            </w:pPr>
            <w:r>
              <w:rPr>
                <w:rFonts w:hint="eastAsia" w:ascii="Times New Roman" w:hAnsi="Times New Roman" w:cs="宋体"/>
                <w:szCs w:val="21"/>
              </w:rPr>
              <w:t>博士</w:t>
            </w:r>
          </w:p>
        </w:tc>
        <w:tc>
          <w:tcPr>
            <w:tcW w:w="667" w:type="dxa"/>
            <w:vAlign w:val="center"/>
          </w:tcPr>
          <w:p>
            <w:pPr>
              <w:jc w:val="center"/>
              <w:rPr>
                <w:rFonts w:ascii="Times New Roman" w:hAnsi="Times New Roman" w:cs="宋体"/>
                <w:szCs w:val="21"/>
              </w:rPr>
            </w:pPr>
            <w:r>
              <w:rPr>
                <w:rFonts w:hint="eastAsia" w:ascii="Times New Roman" w:hAnsi="Times New Roman" w:cs="宋体"/>
                <w:szCs w:val="21"/>
              </w:rPr>
              <w:t>投资管理</w:t>
            </w:r>
          </w:p>
        </w:tc>
        <w:tc>
          <w:tcPr>
            <w:tcW w:w="615" w:type="dxa"/>
            <w:vAlign w:val="center"/>
          </w:tcPr>
          <w:p>
            <w:pPr>
              <w:jc w:val="center"/>
              <w:rPr>
                <w:rFonts w:ascii="Times New Roman" w:hAnsi="Times New Roman" w:cs="宋体"/>
                <w:szCs w:val="21"/>
              </w:rPr>
            </w:pPr>
            <w:r>
              <w:rPr>
                <w:rFonts w:hint="eastAsia" w:ascii="Times New Roman" w:hAnsi="Times New Roman" w:cs="宋体"/>
                <w:szCs w:val="21"/>
              </w:rPr>
              <w:t>兼职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vAlign w:val="center"/>
          </w:tcPr>
          <w:p>
            <w:pPr>
              <w:jc w:val="center"/>
              <w:rPr>
                <w:rFonts w:ascii="Times New Roman" w:hAnsi="Times New Roman" w:cs="宋体"/>
                <w:szCs w:val="21"/>
              </w:rPr>
            </w:pPr>
            <w:r>
              <w:rPr>
                <w:rFonts w:hint="eastAsia" w:ascii="Times New Roman" w:hAnsi="Times New Roman" w:cs="宋体"/>
                <w:szCs w:val="21"/>
              </w:rPr>
              <w:t>刘楠</w:t>
            </w:r>
          </w:p>
        </w:tc>
        <w:tc>
          <w:tcPr>
            <w:tcW w:w="426" w:type="dxa"/>
            <w:vAlign w:val="center"/>
          </w:tcPr>
          <w:p>
            <w:pPr>
              <w:jc w:val="center"/>
              <w:rPr>
                <w:rFonts w:ascii="Times New Roman" w:hAnsi="Times New Roman" w:cs="宋体"/>
                <w:szCs w:val="21"/>
              </w:rPr>
            </w:pPr>
            <w:r>
              <w:rPr>
                <w:rFonts w:hint="eastAsia" w:ascii="Times New Roman" w:hAnsi="Times New Roman" w:cs="宋体"/>
                <w:szCs w:val="21"/>
              </w:rPr>
              <w:t>男</w:t>
            </w:r>
          </w:p>
        </w:tc>
        <w:tc>
          <w:tcPr>
            <w:tcW w:w="992" w:type="dxa"/>
            <w:vAlign w:val="center"/>
          </w:tcPr>
          <w:p>
            <w:pPr>
              <w:jc w:val="center"/>
              <w:rPr>
                <w:rFonts w:ascii="Times New Roman" w:hAnsi="Times New Roman" w:cs="宋体"/>
                <w:szCs w:val="21"/>
              </w:rPr>
            </w:pPr>
            <w:r>
              <w:rPr>
                <w:rFonts w:hint="eastAsia" w:ascii="Times New Roman" w:hAnsi="Times New Roman" w:cs="宋体"/>
                <w:szCs w:val="21"/>
              </w:rPr>
              <w:t>1979-09</w:t>
            </w:r>
          </w:p>
        </w:tc>
        <w:tc>
          <w:tcPr>
            <w:tcW w:w="1276" w:type="dxa"/>
            <w:vAlign w:val="center"/>
          </w:tcPr>
          <w:p>
            <w:pPr>
              <w:jc w:val="center"/>
              <w:rPr>
                <w:rFonts w:ascii="Times New Roman" w:hAnsi="Times New Roman" w:cs="宋体"/>
                <w:szCs w:val="21"/>
              </w:rPr>
            </w:pPr>
            <w:r>
              <w:rPr>
                <w:rFonts w:hint="eastAsia" w:ascii="Times New Roman" w:hAnsi="Times New Roman" w:cs="宋体"/>
                <w:szCs w:val="21"/>
              </w:rPr>
              <w:t>区块链原理与应用</w:t>
            </w:r>
          </w:p>
        </w:tc>
        <w:tc>
          <w:tcPr>
            <w:tcW w:w="708" w:type="dxa"/>
            <w:vAlign w:val="center"/>
          </w:tcPr>
          <w:p>
            <w:pPr>
              <w:jc w:val="center"/>
              <w:rPr>
                <w:rFonts w:ascii="Times New Roman" w:hAnsi="Times New Roman" w:cs="宋体"/>
                <w:szCs w:val="21"/>
              </w:rPr>
            </w:pPr>
            <w:r>
              <w:rPr>
                <w:rFonts w:hint="eastAsia" w:ascii="Times New Roman" w:hAnsi="Times New Roman" w:cs="宋体"/>
                <w:szCs w:val="21"/>
              </w:rPr>
              <w:t>高级工程师</w:t>
            </w:r>
          </w:p>
        </w:tc>
        <w:tc>
          <w:tcPr>
            <w:tcW w:w="567" w:type="dxa"/>
            <w:vAlign w:val="center"/>
          </w:tcPr>
          <w:p>
            <w:pPr>
              <w:jc w:val="center"/>
              <w:rPr>
                <w:rFonts w:ascii="Times New Roman" w:hAnsi="Times New Roman" w:cs="宋体"/>
                <w:szCs w:val="21"/>
              </w:rPr>
            </w:pPr>
            <w:r>
              <w:rPr>
                <w:rFonts w:hint="eastAsia" w:ascii="Times New Roman" w:hAnsi="Times New Roman" w:cs="宋体"/>
                <w:szCs w:val="21"/>
              </w:rPr>
              <w:t>研究生</w:t>
            </w:r>
          </w:p>
        </w:tc>
        <w:tc>
          <w:tcPr>
            <w:tcW w:w="851" w:type="dxa"/>
            <w:vAlign w:val="center"/>
          </w:tcPr>
          <w:p>
            <w:pPr>
              <w:jc w:val="center"/>
              <w:rPr>
                <w:rFonts w:ascii="Times New Roman" w:hAnsi="Times New Roman" w:cs="宋体"/>
                <w:szCs w:val="21"/>
              </w:rPr>
            </w:pPr>
            <w:r>
              <w:rPr>
                <w:rFonts w:hint="eastAsia" w:ascii="Times New Roman" w:hAnsi="Times New Roman" w:cs="宋体"/>
                <w:szCs w:val="21"/>
              </w:rPr>
              <w:t>中国人民大学</w:t>
            </w:r>
          </w:p>
        </w:tc>
        <w:tc>
          <w:tcPr>
            <w:tcW w:w="970" w:type="dxa"/>
            <w:vAlign w:val="center"/>
          </w:tcPr>
          <w:p>
            <w:pPr>
              <w:jc w:val="center"/>
              <w:rPr>
                <w:rFonts w:ascii="Times New Roman" w:hAnsi="Times New Roman" w:cs="宋体"/>
                <w:szCs w:val="21"/>
              </w:rPr>
            </w:pPr>
            <w:r>
              <w:rPr>
                <w:rFonts w:hint="eastAsia" w:ascii="Times New Roman" w:hAnsi="Times New Roman" w:cs="宋体"/>
                <w:szCs w:val="21"/>
              </w:rPr>
              <w:t>政治经济学</w:t>
            </w:r>
          </w:p>
        </w:tc>
        <w:tc>
          <w:tcPr>
            <w:tcW w:w="775" w:type="dxa"/>
            <w:vAlign w:val="center"/>
          </w:tcPr>
          <w:p>
            <w:pPr>
              <w:jc w:val="center"/>
              <w:rPr>
                <w:rFonts w:ascii="Times New Roman" w:hAnsi="Times New Roman" w:cs="宋体"/>
                <w:szCs w:val="21"/>
              </w:rPr>
            </w:pPr>
            <w:r>
              <w:rPr>
                <w:rFonts w:hint="eastAsia" w:ascii="Times New Roman" w:hAnsi="Times New Roman" w:cs="宋体"/>
                <w:szCs w:val="21"/>
              </w:rPr>
              <w:t>博士</w:t>
            </w:r>
          </w:p>
        </w:tc>
        <w:tc>
          <w:tcPr>
            <w:tcW w:w="667" w:type="dxa"/>
            <w:vAlign w:val="center"/>
          </w:tcPr>
          <w:p>
            <w:pPr>
              <w:jc w:val="center"/>
              <w:rPr>
                <w:rFonts w:ascii="Times New Roman" w:hAnsi="Times New Roman" w:cs="宋体"/>
                <w:szCs w:val="21"/>
              </w:rPr>
            </w:pPr>
            <w:r>
              <w:rPr>
                <w:rFonts w:hint="eastAsia" w:ascii="Times New Roman" w:hAnsi="Times New Roman" w:cs="宋体"/>
                <w:szCs w:val="21"/>
              </w:rPr>
              <w:t>金融创新</w:t>
            </w:r>
          </w:p>
        </w:tc>
        <w:tc>
          <w:tcPr>
            <w:tcW w:w="615" w:type="dxa"/>
            <w:vAlign w:val="center"/>
          </w:tcPr>
          <w:p>
            <w:pPr>
              <w:jc w:val="center"/>
              <w:rPr>
                <w:rFonts w:ascii="Times New Roman" w:hAnsi="Times New Roman" w:cs="宋体"/>
                <w:szCs w:val="21"/>
              </w:rPr>
            </w:pPr>
            <w:r>
              <w:rPr>
                <w:rFonts w:hint="eastAsia" w:ascii="Times New Roman" w:hAnsi="Times New Roman" w:cs="宋体"/>
                <w:szCs w:val="21"/>
              </w:rPr>
              <w:t>兼职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vAlign w:val="center"/>
          </w:tcPr>
          <w:p>
            <w:pPr>
              <w:jc w:val="center"/>
              <w:rPr>
                <w:rFonts w:ascii="Times New Roman" w:hAnsi="Times New Roman" w:cs="宋体"/>
                <w:szCs w:val="21"/>
              </w:rPr>
            </w:pPr>
            <w:r>
              <w:rPr>
                <w:rFonts w:hint="eastAsia" w:ascii="Times New Roman" w:hAnsi="Times New Roman" w:cs="宋体"/>
                <w:szCs w:val="21"/>
              </w:rPr>
              <w:t>宁伟</w:t>
            </w:r>
          </w:p>
        </w:tc>
        <w:tc>
          <w:tcPr>
            <w:tcW w:w="426" w:type="dxa"/>
            <w:vAlign w:val="center"/>
          </w:tcPr>
          <w:p>
            <w:pPr>
              <w:jc w:val="center"/>
              <w:rPr>
                <w:rFonts w:ascii="Times New Roman" w:hAnsi="Times New Roman" w:cs="宋体"/>
                <w:szCs w:val="21"/>
              </w:rPr>
            </w:pPr>
            <w:r>
              <w:rPr>
                <w:rFonts w:hint="eastAsia" w:ascii="Times New Roman" w:hAnsi="Times New Roman" w:cs="宋体"/>
                <w:szCs w:val="21"/>
              </w:rPr>
              <w:t>男</w:t>
            </w:r>
          </w:p>
        </w:tc>
        <w:tc>
          <w:tcPr>
            <w:tcW w:w="992" w:type="dxa"/>
            <w:vAlign w:val="center"/>
          </w:tcPr>
          <w:p>
            <w:pPr>
              <w:jc w:val="center"/>
              <w:rPr>
                <w:rFonts w:ascii="Times New Roman" w:hAnsi="Times New Roman" w:cs="宋体"/>
                <w:szCs w:val="21"/>
              </w:rPr>
            </w:pPr>
            <w:r>
              <w:rPr>
                <w:rFonts w:hint="eastAsia" w:ascii="Times New Roman" w:hAnsi="Times New Roman" w:cs="宋体"/>
                <w:szCs w:val="21"/>
              </w:rPr>
              <w:t>1978-06</w:t>
            </w:r>
          </w:p>
        </w:tc>
        <w:tc>
          <w:tcPr>
            <w:tcW w:w="1276" w:type="dxa"/>
            <w:vAlign w:val="center"/>
          </w:tcPr>
          <w:p>
            <w:pPr>
              <w:jc w:val="center"/>
              <w:rPr>
                <w:rFonts w:ascii="Times New Roman" w:hAnsi="Times New Roman" w:cs="宋体"/>
                <w:szCs w:val="21"/>
              </w:rPr>
            </w:pPr>
            <w:r>
              <w:rPr>
                <w:rFonts w:hint="eastAsia" w:ascii="Times New Roman" w:hAnsi="Times New Roman" w:cs="宋体"/>
                <w:szCs w:val="21"/>
              </w:rPr>
              <w:t>数据安全与隐私保护</w:t>
            </w:r>
          </w:p>
        </w:tc>
        <w:tc>
          <w:tcPr>
            <w:tcW w:w="708" w:type="dxa"/>
            <w:vAlign w:val="center"/>
          </w:tcPr>
          <w:p>
            <w:pPr>
              <w:jc w:val="center"/>
              <w:rPr>
                <w:rFonts w:ascii="Times New Roman" w:hAnsi="Times New Roman" w:cs="宋体"/>
                <w:szCs w:val="21"/>
              </w:rPr>
            </w:pPr>
            <w:r>
              <w:rPr>
                <w:rFonts w:hint="eastAsia" w:ascii="Times New Roman" w:hAnsi="Times New Roman" w:cs="宋体"/>
                <w:szCs w:val="21"/>
              </w:rPr>
              <w:t>高级工程师</w:t>
            </w:r>
          </w:p>
        </w:tc>
        <w:tc>
          <w:tcPr>
            <w:tcW w:w="567" w:type="dxa"/>
            <w:vAlign w:val="center"/>
          </w:tcPr>
          <w:p>
            <w:pPr>
              <w:jc w:val="center"/>
              <w:rPr>
                <w:rFonts w:ascii="Times New Roman" w:hAnsi="Times New Roman" w:cs="宋体"/>
                <w:szCs w:val="21"/>
              </w:rPr>
            </w:pPr>
            <w:r>
              <w:rPr>
                <w:rFonts w:hint="eastAsia" w:ascii="Times New Roman" w:hAnsi="Times New Roman" w:cs="宋体"/>
                <w:szCs w:val="21"/>
              </w:rPr>
              <w:t>研究生</w:t>
            </w:r>
          </w:p>
        </w:tc>
        <w:tc>
          <w:tcPr>
            <w:tcW w:w="851" w:type="dxa"/>
            <w:vAlign w:val="center"/>
          </w:tcPr>
          <w:p>
            <w:pPr>
              <w:jc w:val="center"/>
              <w:rPr>
                <w:rFonts w:ascii="Times New Roman" w:hAnsi="Times New Roman" w:cs="宋体"/>
                <w:szCs w:val="21"/>
              </w:rPr>
            </w:pPr>
            <w:r>
              <w:rPr>
                <w:rFonts w:hint="eastAsia" w:ascii="Times New Roman" w:hAnsi="Times New Roman" w:cs="宋体"/>
                <w:szCs w:val="21"/>
              </w:rPr>
              <w:t>广西师范大学</w:t>
            </w:r>
          </w:p>
        </w:tc>
        <w:tc>
          <w:tcPr>
            <w:tcW w:w="970" w:type="dxa"/>
            <w:vAlign w:val="center"/>
          </w:tcPr>
          <w:p>
            <w:pPr>
              <w:jc w:val="center"/>
              <w:rPr>
                <w:rFonts w:ascii="Times New Roman" w:hAnsi="Times New Roman" w:cs="宋体"/>
                <w:szCs w:val="21"/>
              </w:rPr>
            </w:pPr>
            <w:r>
              <w:rPr>
                <w:rFonts w:hint="eastAsia" w:ascii="Times New Roman" w:hAnsi="Times New Roman" w:cs="宋体"/>
                <w:szCs w:val="21"/>
              </w:rPr>
              <w:t>工商管理</w:t>
            </w:r>
          </w:p>
        </w:tc>
        <w:tc>
          <w:tcPr>
            <w:tcW w:w="775" w:type="dxa"/>
            <w:vAlign w:val="center"/>
          </w:tcPr>
          <w:p>
            <w:pPr>
              <w:jc w:val="center"/>
              <w:rPr>
                <w:rFonts w:ascii="Times New Roman" w:hAnsi="Times New Roman" w:cs="宋体"/>
                <w:szCs w:val="21"/>
              </w:rPr>
            </w:pPr>
            <w:r>
              <w:rPr>
                <w:rFonts w:hint="eastAsia" w:ascii="Times New Roman" w:hAnsi="Times New Roman" w:cs="宋体"/>
                <w:szCs w:val="21"/>
              </w:rPr>
              <w:t>硕士</w:t>
            </w:r>
          </w:p>
        </w:tc>
        <w:tc>
          <w:tcPr>
            <w:tcW w:w="667" w:type="dxa"/>
            <w:vAlign w:val="center"/>
          </w:tcPr>
          <w:p>
            <w:pPr>
              <w:jc w:val="center"/>
              <w:rPr>
                <w:rFonts w:ascii="Times New Roman" w:hAnsi="Times New Roman" w:cs="宋体"/>
                <w:szCs w:val="21"/>
              </w:rPr>
            </w:pPr>
            <w:r>
              <w:rPr>
                <w:rFonts w:hint="eastAsia" w:ascii="Times New Roman" w:hAnsi="Times New Roman" w:cs="宋体"/>
                <w:szCs w:val="21"/>
              </w:rPr>
              <w:t>大数据与人工智能</w:t>
            </w:r>
          </w:p>
        </w:tc>
        <w:tc>
          <w:tcPr>
            <w:tcW w:w="615" w:type="dxa"/>
            <w:vAlign w:val="center"/>
          </w:tcPr>
          <w:p>
            <w:pPr>
              <w:jc w:val="center"/>
              <w:rPr>
                <w:rFonts w:ascii="Times New Roman" w:hAnsi="Times New Roman" w:cs="宋体"/>
                <w:szCs w:val="21"/>
              </w:rPr>
            </w:pPr>
            <w:r>
              <w:rPr>
                <w:rFonts w:hint="eastAsia" w:ascii="Times New Roman" w:hAnsi="Times New Roman" w:cs="宋体"/>
                <w:szCs w:val="21"/>
              </w:rPr>
              <w:t>兼职</w:t>
            </w:r>
          </w:p>
        </w:tc>
      </w:tr>
    </w:tbl>
    <w:p>
      <w:pPr>
        <w:tabs>
          <w:tab w:val="left" w:pos="714"/>
        </w:tabs>
        <w:autoSpaceDE w:val="0"/>
        <w:autoSpaceDN w:val="0"/>
        <w:spacing w:line="360" w:lineRule="auto"/>
        <w:jc w:val="left"/>
        <w:rPr>
          <w:rFonts w:ascii="Times New Roman" w:hAnsi="Times New Roman"/>
          <w:kern w:val="0"/>
          <w:lang w:bidi="zh-CN"/>
        </w:rPr>
      </w:pPr>
    </w:p>
    <w:p>
      <w:pPr>
        <w:tabs>
          <w:tab w:val="left" w:pos="714"/>
        </w:tabs>
        <w:autoSpaceDE w:val="0"/>
        <w:autoSpaceDN w:val="0"/>
        <w:spacing w:line="360" w:lineRule="auto"/>
        <w:jc w:val="left"/>
        <w:rPr>
          <w:rFonts w:ascii="Times New Roman" w:hAnsi="Times New Roman"/>
          <w:kern w:val="0"/>
          <w:lang w:val="zh-CN" w:bidi="zh-CN"/>
        </w:rPr>
      </w:pPr>
      <w:r>
        <w:rPr>
          <w:rFonts w:ascii="Times New Roman" w:hAnsi="Times New Roman"/>
          <w:kern w:val="0"/>
          <w:lang w:bidi="zh-CN"/>
        </w:rPr>
        <w:t>5</w:t>
      </w:r>
      <w:r>
        <w:rPr>
          <w:rFonts w:ascii="Times New Roman" w:hAnsi="Times New Roman"/>
          <w:kern w:val="0"/>
          <w:lang w:val="zh-CN" w:bidi="zh-CN"/>
        </w:rPr>
        <w:t>.3专业核心课程表</w:t>
      </w:r>
    </w:p>
    <w:tbl>
      <w:tblPr>
        <w:tblStyle w:val="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982"/>
        <w:gridCol w:w="1467"/>
        <w:gridCol w:w="1416"/>
        <w:gridCol w:w="1467"/>
        <w:gridCol w:w="11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982" w:type="dxa"/>
          </w:tcPr>
          <w:p>
            <w:pPr>
              <w:jc w:val="center"/>
              <w:rPr>
                <w:rFonts w:ascii="Times New Roman" w:hAnsi="Times New Roman"/>
                <w:szCs w:val="21"/>
              </w:rPr>
            </w:pPr>
            <w:r>
              <w:rPr>
                <w:rFonts w:hint="eastAsia" w:ascii="Times New Roman" w:hAnsi="Times New Roman"/>
                <w:szCs w:val="21"/>
              </w:rPr>
              <w:t>课程名称</w:t>
            </w:r>
          </w:p>
        </w:tc>
        <w:tc>
          <w:tcPr>
            <w:tcW w:w="1467" w:type="dxa"/>
          </w:tcPr>
          <w:p>
            <w:pPr>
              <w:jc w:val="center"/>
              <w:rPr>
                <w:rFonts w:ascii="Times New Roman" w:hAnsi="Times New Roman"/>
                <w:szCs w:val="21"/>
              </w:rPr>
            </w:pPr>
            <w:r>
              <w:rPr>
                <w:rFonts w:hint="eastAsia" w:ascii="Times New Roman" w:hAnsi="Times New Roman"/>
                <w:szCs w:val="21"/>
              </w:rPr>
              <w:t>课程总学时</w:t>
            </w:r>
          </w:p>
        </w:tc>
        <w:tc>
          <w:tcPr>
            <w:tcW w:w="1416" w:type="dxa"/>
          </w:tcPr>
          <w:p>
            <w:pPr>
              <w:jc w:val="center"/>
              <w:rPr>
                <w:rFonts w:ascii="Times New Roman" w:hAnsi="Times New Roman"/>
                <w:szCs w:val="21"/>
              </w:rPr>
            </w:pPr>
            <w:r>
              <w:rPr>
                <w:rFonts w:hint="eastAsia" w:ascii="Times New Roman" w:hAnsi="Times New Roman"/>
                <w:szCs w:val="21"/>
              </w:rPr>
              <w:t>课程周学时</w:t>
            </w:r>
          </w:p>
        </w:tc>
        <w:tc>
          <w:tcPr>
            <w:tcW w:w="1467" w:type="dxa"/>
          </w:tcPr>
          <w:p>
            <w:pPr>
              <w:jc w:val="center"/>
              <w:rPr>
                <w:rFonts w:ascii="Times New Roman" w:hAnsi="Times New Roman"/>
                <w:szCs w:val="21"/>
              </w:rPr>
            </w:pPr>
            <w:r>
              <w:rPr>
                <w:rFonts w:hint="eastAsia" w:ascii="Times New Roman" w:hAnsi="Times New Roman"/>
                <w:szCs w:val="21"/>
              </w:rPr>
              <w:t>拟授课教师</w:t>
            </w:r>
          </w:p>
        </w:tc>
        <w:tc>
          <w:tcPr>
            <w:tcW w:w="1190" w:type="dxa"/>
          </w:tcPr>
          <w:p>
            <w:pPr>
              <w:jc w:val="center"/>
              <w:rPr>
                <w:rFonts w:ascii="Times New Roman" w:hAnsi="Times New Roman"/>
                <w:szCs w:val="21"/>
              </w:rPr>
            </w:pPr>
            <w:r>
              <w:rPr>
                <w:rFonts w:hint="eastAsia" w:ascii="Times New Roman" w:hAnsi="Times New Roman"/>
                <w:szCs w:val="21"/>
              </w:rPr>
              <w:t>授课学期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82" w:type="dxa"/>
          </w:tcPr>
          <w:p>
            <w:pPr>
              <w:jc w:val="center"/>
              <w:rPr>
                <w:rFonts w:ascii="Times New Roman" w:hAnsi="Times New Roman" w:cs="宋体"/>
                <w:szCs w:val="21"/>
              </w:rPr>
            </w:pPr>
            <w:r>
              <w:rPr>
                <w:rFonts w:hint="eastAsia" w:ascii="Times New Roman" w:hAnsi="Times New Roman" w:cs="宋体"/>
                <w:szCs w:val="21"/>
              </w:rPr>
              <w:t>战略管理</w:t>
            </w:r>
          </w:p>
        </w:tc>
        <w:tc>
          <w:tcPr>
            <w:tcW w:w="1467" w:type="dxa"/>
          </w:tcPr>
          <w:p>
            <w:pPr>
              <w:jc w:val="center"/>
              <w:rPr>
                <w:rFonts w:ascii="Times New Roman" w:hAnsi="Times New Roman" w:cs="宋体"/>
                <w:szCs w:val="21"/>
              </w:rPr>
            </w:pPr>
            <w:r>
              <w:rPr>
                <w:rFonts w:hint="eastAsia" w:ascii="Times New Roman" w:hAnsi="Times New Roman" w:cs="宋体"/>
                <w:szCs w:val="21"/>
              </w:rPr>
              <w:t>32</w:t>
            </w:r>
          </w:p>
        </w:tc>
        <w:tc>
          <w:tcPr>
            <w:tcW w:w="1416" w:type="dxa"/>
          </w:tcPr>
          <w:p>
            <w:pPr>
              <w:jc w:val="center"/>
              <w:rPr>
                <w:rFonts w:ascii="Times New Roman" w:hAnsi="Times New Roman" w:cs="宋体"/>
                <w:szCs w:val="21"/>
              </w:rPr>
            </w:pPr>
            <w:r>
              <w:rPr>
                <w:rFonts w:hint="eastAsia" w:ascii="Times New Roman" w:hAnsi="Times New Roman" w:cs="宋体"/>
                <w:szCs w:val="21"/>
              </w:rPr>
              <w:t>2</w:t>
            </w:r>
          </w:p>
        </w:tc>
        <w:tc>
          <w:tcPr>
            <w:tcW w:w="1467" w:type="dxa"/>
          </w:tcPr>
          <w:p>
            <w:pPr>
              <w:jc w:val="center"/>
              <w:rPr>
                <w:rFonts w:ascii="Times New Roman" w:hAnsi="Times New Roman" w:cs="宋体"/>
                <w:szCs w:val="21"/>
              </w:rPr>
            </w:pPr>
            <w:r>
              <w:rPr>
                <w:rFonts w:hint="eastAsia" w:ascii="Times New Roman" w:hAnsi="Times New Roman" w:cs="宋体"/>
                <w:szCs w:val="21"/>
              </w:rPr>
              <w:t>丁振阔</w:t>
            </w:r>
          </w:p>
        </w:tc>
        <w:tc>
          <w:tcPr>
            <w:tcW w:w="1190" w:type="dxa"/>
          </w:tcPr>
          <w:p>
            <w:pPr>
              <w:jc w:val="center"/>
              <w:rPr>
                <w:rFonts w:ascii="Times New Roman" w:hAnsi="Times New Roman" w:cs="宋体"/>
                <w:szCs w:val="21"/>
              </w:rPr>
            </w:pPr>
            <w:r>
              <w:rPr>
                <w:rFonts w:hint="eastAsia" w:ascii="Times New Roman" w:hAnsi="Times New Roman" w:cs="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82" w:type="dxa"/>
          </w:tcPr>
          <w:p>
            <w:pPr>
              <w:jc w:val="center"/>
              <w:rPr>
                <w:rFonts w:ascii="Times New Roman" w:hAnsi="Times New Roman" w:cs="宋体"/>
                <w:szCs w:val="21"/>
              </w:rPr>
            </w:pPr>
            <w:r>
              <w:rPr>
                <w:rFonts w:hint="eastAsia" w:ascii="Times New Roman" w:hAnsi="Times New Roman" w:cs="宋体"/>
                <w:szCs w:val="21"/>
              </w:rPr>
              <w:t>市场营销学</w:t>
            </w:r>
          </w:p>
        </w:tc>
        <w:tc>
          <w:tcPr>
            <w:tcW w:w="1467" w:type="dxa"/>
          </w:tcPr>
          <w:p>
            <w:pPr>
              <w:jc w:val="center"/>
              <w:rPr>
                <w:rFonts w:ascii="Times New Roman" w:hAnsi="Times New Roman" w:cs="宋体"/>
                <w:szCs w:val="21"/>
              </w:rPr>
            </w:pPr>
            <w:r>
              <w:rPr>
                <w:rFonts w:hint="eastAsia" w:ascii="Times New Roman" w:hAnsi="Times New Roman" w:cs="宋体"/>
                <w:szCs w:val="21"/>
              </w:rPr>
              <w:t>32</w:t>
            </w:r>
          </w:p>
        </w:tc>
        <w:tc>
          <w:tcPr>
            <w:tcW w:w="1416" w:type="dxa"/>
          </w:tcPr>
          <w:p>
            <w:pPr>
              <w:jc w:val="center"/>
              <w:rPr>
                <w:rFonts w:ascii="Times New Roman" w:hAnsi="Times New Roman" w:cs="宋体"/>
                <w:szCs w:val="21"/>
              </w:rPr>
            </w:pPr>
            <w:r>
              <w:rPr>
                <w:rFonts w:hint="eastAsia" w:ascii="Times New Roman" w:hAnsi="Times New Roman" w:cs="宋体"/>
                <w:szCs w:val="21"/>
              </w:rPr>
              <w:t>2</w:t>
            </w:r>
          </w:p>
        </w:tc>
        <w:tc>
          <w:tcPr>
            <w:tcW w:w="1467" w:type="dxa"/>
          </w:tcPr>
          <w:p>
            <w:pPr>
              <w:jc w:val="center"/>
              <w:rPr>
                <w:rFonts w:ascii="Times New Roman" w:hAnsi="Times New Roman" w:cs="宋体"/>
                <w:szCs w:val="21"/>
              </w:rPr>
            </w:pPr>
            <w:r>
              <w:rPr>
                <w:rFonts w:hint="eastAsia" w:ascii="Times New Roman" w:hAnsi="Times New Roman" w:cs="宋体"/>
                <w:szCs w:val="21"/>
              </w:rPr>
              <w:t>林立</w:t>
            </w:r>
          </w:p>
        </w:tc>
        <w:tc>
          <w:tcPr>
            <w:tcW w:w="1190" w:type="dxa"/>
          </w:tcPr>
          <w:p>
            <w:pPr>
              <w:jc w:val="center"/>
              <w:rPr>
                <w:rFonts w:ascii="Times New Roman" w:hAnsi="Times New Roman" w:cs="宋体"/>
                <w:szCs w:val="21"/>
              </w:rPr>
            </w:pPr>
            <w:r>
              <w:rPr>
                <w:rFonts w:hint="eastAsia" w:ascii="Times New Roman" w:hAnsi="Times New Roman" w:cs="宋体"/>
                <w:szCs w:val="21"/>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82" w:type="dxa"/>
          </w:tcPr>
          <w:p>
            <w:pPr>
              <w:jc w:val="center"/>
              <w:rPr>
                <w:rFonts w:ascii="Times New Roman" w:hAnsi="Times New Roman" w:cs="宋体"/>
                <w:szCs w:val="21"/>
              </w:rPr>
            </w:pPr>
            <w:r>
              <w:rPr>
                <w:rFonts w:hint="eastAsia" w:ascii="Times New Roman" w:hAnsi="Times New Roman" w:cs="宋体"/>
                <w:szCs w:val="21"/>
              </w:rPr>
              <w:t>组织行为学（双语）</w:t>
            </w:r>
          </w:p>
        </w:tc>
        <w:tc>
          <w:tcPr>
            <w:tcW w:w="1467" w:type="dxa"/>
          </w:tcPr>
          <w:p>
            <w:pPr>
              <w:jc w:val="center"/>
              <w:rPr>
                <w:rFonts w:ascii="Times New Roman" w:hAnsi="Times New Roman" w:cs="宋体"/>
                <w:szCs w:val="21"/>
              </w:rPr>
            </w:pPr>
            <w:r>
              <w:rPr>
                <w:rFonts w:hint="eastAsia" w:ascii="Times New Roman" w:hAnsi="Times New Roman" w:cs="宋体"/>
                <w:szCs w:val="21"/>
              </w:rPr>
              <w:t>32</w:t>
            </w:r>
          </w:p>
        </w:tc>
        <w:tc>
          <w:tcPr>
            <w:tcW w:w="1416" w:type="dxa"/>
          </w:tcPr>
          <w:p>
            <w:pPr>
              <w:jc w:val="center"/>
              <w:rPr>
                <w:rFonts w:ascii="Times New Roman" w:hAnsi="Times New Roman" w:cs="宋体"/>
                <w:szCs w:val="21"/>
              </w:rPr>
            </w:pPr>
            <w:r>
              <w:rPr>
                <w:rFonts w:hint="eastAsia" w:ascii="Times New Roman" w:hAnsi="Times New Roman" w:cs="宋体"/>
                <w:szCs w:val="21"/>
              </w:rPr>
              <w:t>2</w:t>
            </w:r>
          </w:p>
        </w:tc>
        <w:tc>
          <w:tcPr>
            <w:tcW w:w="1467" w:type="dxa"/>
          </w:tcPr>
          <w:p>
            <w:pPr>
              <w:jc w:val="center"/>
              <w:rPr>
                <w:rFonts w:ascii="Times New Roman" w:hAnsi="Times New Roman" w:cs="宋体"/>
                <w:szCs w:val="21"/>
              </w:rPr>
            </w:pPr>
            <w:r>
              <w:rPr>
                <w:rFonts w:hint="eastAsia" w:ascii="Times New Roman" w:hAnsi="Times New Roman" w:cs="宋体"/>
                <w:szCs w:val="21"/>
              </w:rPr>
              <w:t>张峻珲</w:t>
            </w:r>
          </w:p>
        </w:tc>
        <w:tc>
          <w:tcPr>
            <w:tcW w:w="1190" w:type="dxa"/>
          </w:tcPr>
          <w:p>
            <w:pPr>
              <w:jc w:val="center"/>
              <w:rPr>
                <w:rFonts w:ascii="Times New Roman" w:hAnsi="Times New Roman" w:cs="宋体"/>
                <w:szCs w:val="21"/>
              </w:rPr>
            </w:pPr>
            <w:r>
              <w:rPr>
                <w:rFonts w:hint="eastAsia" w:ascii="Times New Roman" w:hAnsi="Times New Roman" w:cs="宋体"/>
                <w:szCs w:val="21"/>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82" w:type="dxa"/>
          </w:tcPr>
          <w:p>
            <w:pPr>
              <w:jc w:val="center"/>
              <w:rPr>
                <w:rFonts w:ascii="Times New Roman" w:hAnsi="Times New Roman" w:cs="宋体"/>
                <w:szCs w:val="21"/>
              </w:rPr>
            </w:pPr>
            <w:r>
              <w:rPr>
                <w:rFonts w:hint="eastAsia" w:ascii="Times New Roman" w:hAnsi="Times New Roman" w:cs="宋体"/>
                <w:szCs w:val="21"/>
              </w:rPr>
              <w:t>人力资源管理</w:t>
            </w:r>
          </w:p>
        </w:tc>
        <w:tc>
          <w:tcPr>
            <w:tcW w:w="1467" w:type="dxa"/>
          </w:tcPr>
          <w:p>
            <w:pPr>
              <w:jc w:val="center"/>
              <w:rPr>
                <w:rFonts w:ascii="Times New Roman" w:hAnsi="Times New Roman" w:cs="宋体"/>
                <w:szCs w:val="21"/>
              </w:rPr>
            </w:pPr>
            <w:r>
              <w:rPr>
                <w:rFonts w:hint="eastAsia" w:ascii="Times New Roman" w:hAnsi="Times New Roman" w:cs="宋体"/>
                <w:szCs w:val="21"/>
              </w:rPr>
              <w:t>32</w:t>
            </w:r>
          </w:p>
        </w:tc>
        <w:tc>
          <w:tcPr>
            <w:tcW w:w="1416" w:type="dxa"/>
          </w:tcPr>
          <w:p>
            <w:pPr>
              <w:jc w:val="center"/>
              <w:rPr>
                <w:rFonts w:ascii="Times New Roman" w:hAnsi="Times New Roman" w:cs="宋体"/>
                <w:szCs w:val="21"/>
              </w:rPr>
            </w:pPr>
            <w:r>
              <w:rPr>
                <w:rFonts w:hint="eastAsia" w:ascii="Times New Roman" w:hAnsi="Times New Roman" w:cs="宋体"/>
                <w:szCs w:val="21"/>
              </w:rPr>
              <w:t>2</w:t>
            </w:r>
          </w:p>
        </w:tc>
        <w:tc>
          <w:tcPr>
            <w:tcW w:w="1467" w:type="dxa"/>
          </w:tcPr>
          <w:p>
            <w:pPr>
              <w:jc w:val="center"/>
              <w:rPr>
                <w:rFonts w:ascii="Times New Roman" w:hAnsi="Times New Roman" w:cs="宋体"/>
                <w:szCs w:val="21"/>
              </w:rPr>
            </w:pPr>
            <w:r>
              <w:rPr>
                <w:rFonts w:hint="eastAsia" w:ascii="Times New Roman" w:hAnsi="Times New Roman" w:cs="宋体"/>
                <w:szCs w:val="21"/>
              </w:rPr>
              <w:t>农梅兰</w:t>
            </w:r>
          </w:p>
        </w:tc>
        <w:tc>
          <w:tcPr>
            <w:tcW w:w="1190" w:type="dxa"/>
          </w:tcPr>
          <w:p>
            <w:pPr>
              <w:jc w:val="center"/>
              <w:rPr>
                <w:rFonts w:ascii="Times New Roman" w:hAnsi="Times New Roman" w:cs="宋体"/>
                <w:szCs w:val="21"/>
              </w:rPr>
            </w:pPr>
            <w:r>
              <w:rPr>
                <w:rFonts w:hint="eastAsia" w:ascii="Times New Roman" w:hAnsi="Times New Roman" w:cs="宋体"/>
                <w:szCs w:val="21"/>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82" w:type="dxa"/>
          </w:tcPr>
          <w:p>
            <w:pPr>
              <w:jc w:val="center"/>
              <w:rPr>
                <w:rFonts w:ascii="Times New Roman" w:hAnsi="Times New Roman" w:cs="宋体"/>
                <w:szCs w:val="21"/>
              </w:rPr>
            </w:pPr>
            <w:r>
              <w:rPr>
                <w:rFonts w:hint="eastAsia" w:ascii="Times New Roman" w:hAnsi="Times New Roman" w:cs="宋体"/>
                <w:szCs w:val="21"/>
              </w:rPr>
              <w:t>微观经济学</w:t>
            </w:r>
          </w:p>
        </w:tc>
        <w:tc>
          <w:tcPr>
            <w:tcW w:w="1467" w:type="dxa"/>
          </w:tcPr>
          <w:p>
            <w:pPr>
              <w:jc w:val="center"/>
              <w:rPr>
                <w:rFonts w:ascii="Times New Roman" w:hAnsi="Times New Roman" w:cs="宋体"/>
                <w:szCs w:val="21"/>
              </w:rPr>
            </w:pPr>
            <w:r>
              <w:rPr>
                <w:rFonts w:hint="eastAsia" w:ascii="Times New Roman" w:hAnsi="Times New Roman" w:cs="宋体"/>
                <w:szCs w:val="21"/>
              </w:rPr>
              <w:t>32</w:t>
            </w:r>
          </w:p>
        </w:tc>
        <w:tc>
          <w:tcPr>
            <w:tcW w:w="1416" w:type="dxa"/>
          </w:tcPr>
          <w:p>
            <w:pPr>
              <w:jc w:val="center"/>
              <w:rPr>
                <w:rFonts w:ascii="Times New Roman" w:hAnsi="Times New Roman" w:cs="宋体"/>
                <w:szCs w:val="21"/>
              </w:rPr>
            </w:pPr>
            <w:r>
              <w:rPr>
                <w:rFonts w:hint="eastAsia" w:ascii="Times New Roman" w:hAnsi="Times New Roman" w:cs="宋体"/>
                <w:szCs w:val="21"/>
              </w:rPr>
              <w:t>2</w:t>
            </w:r>
          </w:p>
        </w:tc>
        <w:tc>
          <w:tcPr>
            <w:tcW w:w="1467" w:type="dxa"/>
          </w:tcPr>
          <w:p>
            <w:pPr>
              <w:jc w:val="center"/>
              <w:rPr>
                <w:rFonts w:ascii="Times New Roman" w:hAnsi="Times New Roman" w:cs="宋体"/>
                <w:szCs w:val="21"/>
              </w:rPr>
            </w:pPr>
            <w:r>
              <w:rPr>
                <w:rFonts w:hint="eastAsia" w:ascii="Times New Roman" w:hAnsi="Times New Roman" w:cs="宋体"/>
                <w:szCs w:val="21"/>
              </w:rPr>
              <w:t>苏诗琴</w:t>
            </w:r>
          </w:p>
        </w:tc>
        <w:tc>
          <w:tcPr>
            <w:tcW w:w="1190" w:type="dxa"/>
          </w:tcPr>
          <w:p>
            <w:pPr>
              <w:jc w:val="center"/>
              <w:rPr>
                <w:rFonts w:ascii="Times New Roman" w:hAnsi="Times New Roman" w:cs="宋体"/>
                <w:szCs w:val="21"/>
              </w:rPr>
            </w:pPr>
            <w:r>
              <w:rPr>
                <w:rFonts w:hint="eastAsia" w:ascii="Times New Roman" w:hAnsi="Times New Roman" w:cs="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82" w:type="dxa"/>
          </w:tcPr>
          <w:p>
            <w:pPr>
              <w:jc w:val="center"/>
              <w:rPr>
                <w:rFonts w:ascii="Times New Roman" w:hAnsi="Times New Roman" w:cs="宋体"/>
                <w:szCs w:val="21"/>
              </w:rPr>
            </w:pPr>
            <w:r>
              <w:rPr>
                <w:rFonts w:hint="eastAsia" w:ascii="Times New Roman" w:hAnsi="Times New Roman" w:cs="宋体"/>
                <w:szCs w:val="21"/>
              </w:rPr>
              <w:t>宏观经济学</w:t>
            </w:r>
          </w:p>
        </w:tc>
        <w:tc>
          <w:tcPr>
            <w:tcW w:w="1467" w:type="dxa"/>
          </w:tcPr>
          <w:p>
            <w:pPr>
              <w:jc w:val="center"/>
              <w:rPr>
                <w:rFonts w:ascii="Times New Roman" w:hAnsi="Times New Roman" w:cs="宋体"/>
                <w:szCs w:val="21"/>
              </w:rPr>
            </w:pPr>
            <w:r>
              <w:rPr>
                <w:rFonts w:hint="eastAsia" w:ascii="Times New Roman" w:hAnsi="Times New Roman" w:cs="宋体"/>
                <w:szCs w:val="21"/>
              </w:rPr>
              <w:t>32</w:t>
            </w:r>
          </w:p>
        </w:tc>
        <w:tc>
          <w:tcPr>
            <w:tcW w:w="1416" w:type="dxa"/>
          </w:tcPr>
          <w:p>
            <w:pPr>
              <w:jc w:val="center"/>
              <w:rPr>
                <w:rFonts w:ascii="Times New Roman" w:hAnsi="Times New Roman" w:cs="宋体"/>
                <w:szCs w:val="21"/>
              </w:rPr>
            </w:pPr>
            <w:r>
              <w:rPr>
                <w:rFonts w:hint="eastAsia" w:ascii="Times New Roman" w:hAnsi="Times New Roman" w:cs="宋体"/>
                <w:szCs w:val="21"/>
              </w:rPr>
              <w:t>2</w:t>
            </w:r>
          </w:p>
        </w:tc>
        <w:tc>
          <w:tcPr>
            <w:tcW w:w="1467" w:type="dxa"/>
          </w:tcPr>
          <w:p>
            <w:pPr>
              <w:jc w:val="center"/>
              <w:rPr>
                <w:rFonts w:ascii="Times New Roman" w:hAnsi="Times New Roman" w:cs="宋体"/>
                <w:szCs w:val="21"/>
              </w:rPr>
            </w:pPr>
            <w:r>
              <w:rPr>
                <w:rFonts w:hint="eastAsia" w:ascii="Times New Roman" w:hAnsi="Times New Roman" w:cs="宋体"/>
                <w:szCs w:val="21"/>
              </w:rPr>
              <w:t>吴嘉贤</w:t>
            </w:r>
          </w:p>
        </w:tc>
        <w:tc>
          <w:tcPr>
            <w:tcW w:w="1190" w:type="dxa"/>
          </w:tcPr>
          <w:p>
            <w:pPr>
              <w:jc w:val="center"/>
              <w:rPr>
                <w:rFonts w:ascii="Times New Roman" w:hAnsi="Times New Roman" w:cs="宋体"/>
                <w:szCs w:val="21"/>
              </w:rPr>
            </w:pPr>
            <w:r>
              <w:rPr>
                <w:rFonts w:hint="eastAsia" w:ascii="Times New Roman" w:hAnsi="Times New Roman" w:cs="宋体"/>
                <w:szCs w:val="21"/>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82" w:type="dxa"/>
          </w:tcPr>
          <w:p>
            <w:pPr>
              <w:jc w:val="center"/>
              <w:rPr>
                <w:rFonts w:ascii="Times New Roman" w:hAnsi="Times New Roman" w:cs="宋体"/>
                <w:szCs w:val="21"/>
              </w:rPr>
            </w:pPr>
            <w:r>
              <w:rPr>
                <w:rFonts w:hint="eastAsia" w:ascii="Times New Roman" w:hAnsi="Times New Roman" w:cs="宋体"/>
                <w:szCs w:val="21"/>
              </w:rPr>
              <w:t>管理学原理</w:t>
            </w:r>
          </w:p>
        </w:tc>
        <w:tc>
          <w:tcPr>
            <w:tcW w:w="1467" w:type="dxa"/>
          </w:tcPr>
          <w:p>
            <w:pPr>
              <w:jc w:val="center"/>
              <w:rPr>
                <w:rFonts w:ascii="Times New Roman" w:hAnsi="Times New Roman" w:cs="宋体"/>
                <w:szCs w:val="21"/>
              </w:rPr>
            </w:pPr>
            <w:r>
              <w:rPr>
                <w:rFonts w:hint="eastAsia" w:ascii="Times New Roman" w:hAnsi="Times New Roman" w:cs="宋体"/>
                <w:szCs w:val="21"/>
              </w:rPr>
              <w:t>32</w:t>
            </w:r>
          </w:p>
        </w:tc>
        <w:tc>
          <w:tcPr>
            <w:tcW w:w="1416" w:type="dxa"/>
          </w:tcPr>
          <w:p>
            <w:pPr>
              <w:jc w:val="center"/>
              <w:rPr>
                <w:rFonts w:ascii="Times New Roman" w:hAnsi="Times New Roman" w:cs="宋体"/>
                <w:szCs w:val="21"/>
              </w:rPr>
            </w:pPr>
            <w:r>
              <w:rPr>
                <w:rFonts w:hint="eastAsia" w:ascii="Times New Roman" w:hAnsi="Times New Roman" w:cs="宋体"/>
                <w:szCs w:val="21"/>
              </w:rPr>
              <w:t>2</w:t>
            </w:r>
          </w:p>
        </w:tc>
        <w:tc>
          <w:tcPr>
            <w:tcW w:w="1467" w:type="dxa"/>
          </w:tcPr>
          <w:p>
            <w:pPr>
              <w:jc w:val="center"/>
              <w:rPr>
                <w:rFonts w:ascii="Times New Roman" w:hAnsi="Times New Roman" w:cs="宋体"/>
                <w:szCs w:val="21"/>
              </w:rPr>
            </w:pPr>
            <w:r>
              <w:rPr>
                <w:rFonts w:hint="eastAsia" w:ascii="Times New Roman" w:hAnsi="Times New Roman" w:cs="宋体"/>
                <w:szCs w:val="21"/>
              </w:rPr>
              <w:t>黄赶祥</w:t>
            </w:r>
          </w:p>
        </w:tc>
        <w:tc>
          <w:tcPr>
            <w:tcW w:w="1190" w:type="dxa"/>
          </w:tcPr>
          <w:p>
            <w:pPr>
              <w:jc w:val="center"/>
              <w:rPr>
                <w:rFonts w:ascii="Times New Roman" w:hAnsi="Times New Roman" w:cs="宋体"/>
                <w:szCs w:val="21"/>
              </w:rPr>
            </w:pPr>
            <w:r>
              <w:rPr>
                <w:rFonts w:hint="eastAsia" w:ascii="Times New Roman" w:hAnsi="Times New Roman" w:cs="宋体"/>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82" w:type="dxa"/>
          </w:tcPr>
          <w:p>
            <w:pPr>
              <w:jc w:val="center"/>
              <w:rPr>
                <w:rFonts w:ascii="Times New Roman" w:hAnsi="Times New Roman" w:cs="宋体"/>
                <w:szCs w:val="21"/>
              </w:rPr>
            </w:pPr>
            <w:r>
              <w:rPr>
                <w:rFonts w:hint="eastAsia" w:ascii="Times New Roman" w:hAnsi="Times New Roman" w:cs="宋体"/>
                <w:szCs w:val="21"/>
              </w:rPr>
              <w:t>AI驱动的创新管理</w:t>
            </w:r>
          </w:p>
        </w:tc>
        <w:tc>
          <w:tcPr>
            <w:tcW w:w="1467" w:type="dxa"/>
          </w:tcPr>
          <w:p>
            <w:pPr>
              <w:jc w:val="center"/>
              <w:rPr>
                <w:rFonts w:ascii="Times New Roman" w:hAnsi="Times New Roman" w:cs="宋体"/>
                <w:szCs w:val="21"/>
              </w:rPr>
            </w:pPr>
            <w:r>
              <w:rPr>
                <w:rFonts w:hint="eastAsia" w:ascii="Times New Roman" w:hAnsi="Times New Roman" w:cs="宋体"/>
                <w:szCs w:val="21"/>
              </w:rPr>
              <w:t>32</w:t>
            </w:r>
          </w:p>
        </w:tc>
        <w:tc>
          <w:tcPr>
            <w:tcW w:w="1416" w:type="dxa"/>
          </w:tcPr>
          <w:p>
            <w:pPr>
              <w:jc w:val="center"/>
              <w:rPr>
                <w:rFonts w:ascii="Times New Roman" w:hAnsi="Times New Roman" w:cs="宋体"/>
                <w:szCs w:val="21"/>
              </w:rPr>
            </w:pPr>
            <w:r>
              <w:rPr>
                <w:rFonts w:hint="eastAsia" w:ascii="Times New Roman" w:hAnsi="Times New Roman" w:cs="宋体"/>
                <w:szCs w:val="21"/>
              </w:rPr>
              <w:t>2</w:t>
            </w:r>
          </w:p>
        </w:tc>
        <w:tc>
          <w:tcPr>
            <w:tcW w:w="1467" w:type="dxa"/>
          </w:tcPr>
          <w:p>
            <w:pPr>
              <w:jc w:val="center"/>
              <w:rPr>
                <w:rFonts w:ascii="Times New Roman" w:hAnsi="Times New Roman" w:cs="宋体"/>
                <w:szCs w:val="21"/>
              </w:rPr>
            </w:pPr>
            <w:r>
              <w:rPr>
                <w:rFonts w:hint="eastAsia" w:ascii="Times New Roman" w:hAnsi="Times New Roman" w:cs="宋体"/>
                <w:szCs w:val="21"/>
              </w:rPr>
              <w:t>周劲波</w:t>
            </w:r>
          </w:p>
        </w:tc>
        <w:tc>
          <w:tcPr>
            <w:tcW w:w="1190" w:type="dxa"/>
          </w:tcPr>
          <w:p>
            <w:pPr>
              <w:jc w:val="center"/>
              <w:rPr>
                <w:rFonts w:ascii="Times New Roman" w:hAnsi="Times New Roman" w:cs="宋体"/>
                <w:szCs w:val="21"/>
              </w:rPr>
            </w:pPr>
            <w:r>
              <w:rPr>
                <w:rFonts w:hint="eastAsia" w:ascii="Times New Roman" w:hAnsi="Times New Roman" w:cs="宋体"/>
                <w:szCs w:val="21"/>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3" w:hRule="atLeast"/>
        </w:trPr>
        <w:tc>
          <w:tcPr>
            <w:tcW w:w="2982" w:type="dxa"/>
          </w:tcPr>
          <w:p>
            <w:pPr>
              <w:jc w:val="center"/>
              <w:rPr>
                <w:rFonts w:ascii="Times New Roman" w:hAnsi="Times New Roman" w:cs="宋体"/>
                <w:szCs w:val="21"/>
              </w:rPr>
            </w:pPr>
            <w:r>
              <w:rPr>
                <w:rFonts w:ascii="Times New Roman" w:hAnsi="Times New Roman" w:cs="宋体"/>
                <w:szCs w:val="21"/>
              </w:rPr>
              <w:t>数智时代的公司治理</w:t>
            </w:r>
          </w:p>
        </w:tc>
        <w:tc>
          <w:tcPr>
            <w:tcW w:w="1467" w:type="dxa"/>
          </w:tcPr>
          <w:p>
            <w:pPr>
              <w:jc w:val="center"/>
              <w:rPr>
                <w:rFonts w:ascii="Times New Roman" w:hAnsi="Times New Roman" w:cs="宋体"/>
                <w:szCs w:val="21"/>
              </w:rPr>
            </w:pPr>
            <w:r>
              <w:rPr>
                <w:rFonts w:hint="eastAsia" w:ascii="Times New Roman" w:hAnsi="Times New Roman" w:cs="宋体"/>
                <w:szCs w:val="21"/>
              </w:rPr>
              <w:t>32</w:t>
            </w:r>
          </w:p>
        </w:tc>
        <w:tc>
          <w:tcPr>
            <w:tcW w:w="1416" w:type="dxa"/>
          </w:tcPr>
          <w:p>
            <w:pPr>
              <w:jc w:val="center"/>
              <w:rPr>
                <w:rFonts w:ascii="Times New Roman" w:hAnsi="Times New Roman" w:cs="宋体"/>
                <w:szCs w:val="21"/>
              </w:rPr>
            </w:pPr>
            <w:r>
              <w:rPr>
                <w:rFonts w:hint="eastAsia" w:ascii="Times New Roman" w:hAnsi="Times New Roman" w:cs="宋体"/>
                <w:szCs w:val="21"/>
              </w:rPr>
              <w:t>2</w:t>
            </w:r>
          </w:p>
        </w:tc>
        <w:tc>
          <w:tcPr>
            <w:tcW w:w="1467" w:type="dxa"/>
          </w:tcPr>
          <w:p>
            <w:pPr>
              <w:jc w:val="center"/>
              <w:rPr>
                <w:rFonts w:ascii="Times New Roman" w:hAnsi="Times New Roman" w:cs="宋体"/>
                <w:szCs w:val="21"/>
              </w:rPr>
            </w:pPr>
            <w:r>
              <w:rPr>
                <w:rFonts w:ascii="Times New Roman" w:hAnsi="Times New Roman" w:cs="宋体"/>
                <w:szCs w:val="21"/>
              </w:rPr>
              <w:t>陆琳</w:t>
            </w:r>
          </w:p>
        </w:tc>
        <w:tc>
          <w:tcPr>
            <w:tcW w:w="1190" w:type="dxa"/>
          </w:tcPr>
          <w:p>
            <w:pPr>
              <w:jc w:val="center"/>
              <w:rPr>
                <w:rFonts w:ascii="Times New Roman" w:hAnsi="Times New Roman" w:cs="宋体"/>
                <w:szCs w:val="21"/>
              </w:rPr>
            </w:pPr>
            <w:r>
              <w:rPr>
                <w:rFonts w:hint="eastAsia" w:ascii="Times New Roman" w:hAnsi="Times New Roman" w:cs="宋体"/>
                <w:szCs w:val="21"/>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82" w:type="dxa"/>
          </w:tcPr>
          <w:p>
            <w:pPr>
              <w:jc w:val="center"/>
              <w:rPr>
                <w:rFonts w:ascii="Times New Roman" w:hAnsi="Times New Roman" w:cs="宋体"/>
                <w:szCs w:val="21"/>
              </w:rPr>
            </w:pPr>
            <w:r>
              <w:rPr>
                <w:rFonts w:hint="eastAsia" w:ascii="Times New Roman" w:hAnsi="Times New Roman" w:cs="宋体"/>
                <w:szCs w:val="21"/>
              </w:rPr>
              <w:t>会计学原理</w:t>
            </w:r>
          </w:p>
        </w:tc>
        <w:tc>
          <w:tcPr>
            <w:tcW w:w="1467" w:type="dxa"/>
          </w:tcPr>
          <w:p>
            <w:pPr>
              <w:jc w:val="center"/>
              <w:rPr>
                <w:rFonts w:ascii="Times New Roman" w:hAnsi="Times New Roman" w:cs="宋体"/>
                <w:szCs w:val="21"/>
              </w:rPr>
            </w:pPr>
            <w:r>
              <w:rPr>
                <w:rFonts w:hint="eastAsia" w:ascii="Times New Roman" w:hAnsi="Times New Roman" w:cs="宋体"/>
                <w:szCs w:val="21"/>
              </w:rPr>
              <w:t>32</w:t>
            </w:r>
          </w:p>
        </w:tc>
        <w:tc>
          <w:tcPr>
            <w:tcW w:w="1416" w:type="dxa"/>
          </w:tcPr>
          <w:p>
            <w:pPr>
              <w:jc w:val="center"/>
              <w:rPr>
                <w:rFonts w:ascii="Times New Roman" w:hAnsi="Times New Roman" w:cs="宋体"/>
                <w:szCs w:val="21"/>
              </w:rPr>
            </w:pPr>
            <w:r>
              <w:rPr>
                <w:rFonts w:hint="eastAsia" w:ascii="Times New Roman" w:hAnsi="Times New Roman" w:cs="宋体"/>
                <w:szCs w:val="21"/>
              </w:rPr>
              <w:t>2</w:t>
            </w:r>
          </w:p>
        </w:tc>
        <w:tc>
          <w:tcPr>
            <w:tcW w:w="1467" w:type="dxa"/>
          </w:tcPr>
          <w:p>
            <w:pPr>
              <w:jc w:val="center"/>
              <w:rPr>
                <w:rFonts w:ascii="Times New Roman" w:hAnsi="Times New Roman" w:cs="宋体"/>
                <w:szCs w:val="21"/>
              </w:rPr>
            </w:pPr>
            <w:r>
              <w:rPr>
                <w:rFonts w:hint="eastAsia" w:ascii="Times New Roman" w:hAnsi="Times New Roman" w:cs="宋体"/>
                <w:szCs w:val="21"/>
              </w:rPr>
              <w:t>王玮</w:t>
            </w:r>
          </w:p>
        </w:tc>
        <w:tc>
          <w:tcPr>
            <w:tcW w:w="1190" w:type="dxa"/>
          </w:tcPr>
          <w:p>
            <w:pPr>
              <w:jc w:val="center"/>
              <w:rPr>
                <w:rFonts w:ascii="Times New Roman" w:hAnsi="Times New Roman" w:cs="宋体"/>
                <w:szCs w:val="21"/>
              </w:rPr>
            </w:pPr>
            <w:r>
              <w:rPr>
                <w:rFonts w:hint="eastAsia" w:ascii="Times New Roman" w:hAnsi="Times New Roman" w:cs="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82" w:type="dxa"/>
          </w:tcPr>
          <w:p>
            <w:pPr>
              <w:jc w:val="center"/>
              <w:rPr>
                <w:rFonts w:ascii="Times New Roman" w:hAnsi="Times New Roman" w:cs="宋体"/>
                <w:szCs w:val="21"/>
              </w:rPr>
            </w:pPr>
            <w:r>
              <w:rPr>
                <w:rFonts w:hint="eastAsia" w:ascii="Times New Roman" w:hAnsi="Times New Roman" w:cs="宋体"/>
                <w:szCs w:val="21"/>
              </w:rPr>
              <w:t>深度学习方法</w:t>
            </w:r>
          </w:p>
        </w:tc>
        <w:tc>
          <w:tcPr>
            <w:tcW w:w="1467" w:type="dxa"/>
          </w:tcPr>
          <w:p>
            <w:pPr>
              <w:jc w:val="center"/>
              <w:rPr>
                <w:rFonts w:ascii="Times New Roman" w:hAnsi="Times New Roman" w:cs="宋体"/>
                <w:szCs w:val="21"/>
              </w:rPr>
            </w:pPr>
            <w:r>
              <w:rPr>
                <w:rFonts w:hint="eastAsia" w:ascii="Times New Roman" w:hAnsi="Times New Roman" w:cs="宋体"/>
                <w:szCs w:val="21"/>
              </w:rPr>
              <w:t>32</w:t>
            </w:r>
          </w:p>
        </w:tc>
        <w:tc>
          <w:tcPr>
            <w:tcW w:w="1416" w:type="dxa"/>
          </w:tcPr>
          <w:p>
            <w:pPr>
              <w:jc w:val="center"/>
              <w:rPr>
                <w:rFonts w:ascii="Times New Roman" w:hAnsi="Times New Roman" w:cs="宋体"/>
                <w:szCs w:val="21"/>
              </w:rPr>
            </w:pPr>
            <w:r>
              <w:rPr>
                <w:rFonts w:hint="eastAsia" w:ascii="Times New Roman" w:hAnsi="Times New Roman" w:cs="宋体"/>
                <w:szCs w:val="21"/>
              </w:rPr>
              <w:t>2</w:t>
            </w:r>
          </w:p>
        </w:tc>
        <w:tc>
          <w:tcPr>
            <w:tcW w:w="1467" w:type="dxa"/>
          </w:tcPr>
          <w:p>
            <w:pPr>
              <w:jc w:val="center"/>
              <w:rPr>
                <w:rFonts w:ascii="Times New Roman" w:hAnsi="Times New Roman" w:cs="宋体"/>
                <w:szCs w:val="21"/>
              </w:rPr>
            </w:pPr>
            <w:r>
              <w:rPr>
                <w:rFonts w:hint="eastAsia" w:ascii="Times New Roman" w:hAnsi="Times New Roman" w:cs="宋体"/>
                <w:szCs w:val="21"/>
              </w:rPr>
              <w:t>夏海英</w:t>
            </w:r>
          </w:p>
        </w:tc>
        <w:tc>
          <w:tcPr>
            <w:tcW w:w="1190" w:type="dxa"/>
          </w:tcPr>
          <w:p>
            <w:pPr>
              <w:jc w:val="center"/>
              <w:rPr>
                <w:rFonts w:ascii="Times New Roman" w:hAnsi="Times New Roman" w:cs="宋体"/>
                <w:szCs w:val="21"/>
              </w:rPr>
            </w:pPr>
            <w:r>
              <w:rPr>
                <w:rFonts w:hint="eastAsia" w:ascii="Times New Roman" w:hAnsi="Times New Roman" w:cs="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82" w:type="dxa"/>
          </w:tcPr>
          <w:p>
            <w:pPr>
              <w:jc w:val="center"/>
              <w:rPr>
                <w:rFonts w:ascii="Times New Roman" w:hAnsi="Times New Roman" w:cs="宋体"/>
                <w:szCs w:val="21"/>
              </w:rPr>
            </w:pPr>
            <w:r>
              <w:rPr>
                <w:rFonts w:hint="eastAsia" w:ascii="Times New Roman" w:hAnsi="Times New Roman" w:cs="宋体"/>
                <w:szCs w:val="21"/>
              </w:rPr>
              <w:t>AI大模型原理与应用</w:t>
            </w:r>
          </w:p>
        </w:tc>
        <w:tc>
          <w:tcPr>
            <w:tcW w:w="1467" w:type="dxa"/>
            <w:vAlign w:val="center"/>
          </w:tcPr>
          <w:p>
            <w:pPr>
              <w:jc w:val="center"/>
              <w:rPr>
                <w:rFonts w:ascii="Times New Roman" w:hAnsi="Times New Roman" w:cs="宋体"/>
                <w:szCs w:val="21"/>
              </w:rPr>
            </w:pPr>
            <w:r>
              <w:rPr>
                <w:rFonts w:hint="eastAsia" w:ascii="Times New Roman" w:hAnsi="Times New Roman" w:cs="宋体"/>
                <w:szCs w:val="21"/>
              </w:rPr>
              <w:t>32</w:t>
            </w:r>
          </w:p>
        </w:tc>
        <w:tc>
          <w:tcPr>
            <w:tcW w:w="1416" w:type="dxa"/>
            <w:vAlign w:val="center"/>
          </w:tcPr>
          <w:p>
            <w:pPr>
              <w:jc w:val="center"/>
              <w:rPr>
                <w:rFonts w:ascii="Times New Roman" w:hAnsi="Times New Roman" w:cs="宋体"/>
                <w:szCs w:val="21"/>
              </w:rPr>
            </w:pPr>
            <w:r>
              <w:rPr>
                <w:rFonts w:hint="eastAsia" w:ascii="Times New Roman" w:hAnsi="Times New Roman" w:cs="宋体"/>
                <w:szCs w:val="21"/>
              </w:rPr>
              <w:t>2</w:t>
            </w:r>
          </w:p>
        </w:tc>
        <w:tc>
          <w:tcPr>
            <w:tcW w:w="1467" w:type="dxa"/>
            <w:vAlign w:val="center"/>
          </w:tcPr>
          <w:p>
            <w:pPr>
              <w:jc w:val="center"/>
              <w:rPr>
                <w:rFonts w:ascii="Times New Roman" w:hAnsi="Times New Roman" w:cs="宋体"/>
                <w:szCs w:val="21"/>
              </w:rPr>
            </w:pPr>
            <w:r>
              <w:rPr>
                <w:rFonts w:ascii="Times New Roman" w:hAnsi="Times New Roman" w:cs="宋体"/>
                <w:szCs w:val="21"/>
              </w:rPr>
              <w:t>彭润华</w:t>
            </w:r>
          </w:p>
        </w:tc>
        <w:tc>
          <w:tcPr>
            <w:tcW w:w="1190" w:type="dxa"/>
            <w:vAlign w:val="center"/>
          </w:tcPr>
          <w:p>
            <w:pPr>
              <w:jc w:val="center"/>
              <w:rPr>
                <w:rFonts w:ascii="Times New Roman" w:hAnsi="Times New Roman" w:cs="宋体"/>
                <w:szCs w:val="21"/>
              </w:rPr>
            </w:pPr>
            <w:r>
              <w:rPr>
                <w:rFonts w:hint="eastAsia" w:ascii="Times New Roman" w:hAnsi="Times New Roman" w:cs="宋体"/>
                <w:szCs w:val="21"/>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82" w:type="dxa"/>
          </w:tcPr>
          <w:p>
            <w:pPr>
              <w:jc w:val="center"/>
              <w:rPr>
                <w:rFonts w:ascii="Times New Roman" w:hAnsi="Times New Roman" w:cs="宋体"/>
                <w:szCs w:val="21"/>
              </w:rPr>
            </w:pPr>
            <w:r>
              <w:rPr>
                <w:rFonts w:hint="eastAsia" w:ascii="Times New Roman" w:hAnsi="Times New Roman" w:cs="宋体"/>
                <w:szCs w:val="21"/>
              </w:rPr>
              <w:t>商业智能体设计原理及应用</w:t>
            </w:r>
          </w:p>
        </w:tc>
        <w:tc>
          <w:tcPr>
            <w:tcW w:w="1467" w:type="dxa"/>
            <w:vAlign w:val="center"/>
          </w:tcPr>
          <w:p>
            <w:pPr>
              <w:jc w:val="center"/>
              <w:rPr>
                <w:rFonts w:ascii="Times New Roman" w:hAnsi="Times New Roman" w:cs="宋体"/>
                <w:szCs w:val="21"/>
              </w:rPr>
            </w:pPr>
            <w:r>
              <w:rPr>
                <w:rFonts w:hint="eastAsia" w:ascii="Times New Roman" w:hAnsi="Times New Roman" w:cs="宋体"/>
                <w:szCs w:val="21"/>
              </w:rPr>
              <w:t>32</w:t>
            </w:r>
          </w:p>
        </w:tc>
        <w:tc>
          <w:tcPr>
            <w:tcW w:w="1416" w:type="dxa"/>
            <w:vAlign w:val="center"/>
          </w:tcPr>
          <w:p>
            <w:pPr>
              <w:jc w:val="center"/>
              <w:rPr>
                <w:rFonts w:ascii="Times New Roman" w:hAnsi="Times New Roman" w:cs="宋体"/>
                <w:szCs w:val="21"/>
              </w:rPr>
            </w:pPr>
            <w:r>
              <w:rPr>
                <w:rFonts w:hint="eastAsia" w:ascii="Times New Roman" w:hAnsi="Times New Roman" w:cs="宋体"/>
                <w:szCs w:val="21"/>
              </w:rPr>
              <w:t>2</w:t>
            </w:r>
          </w:p>
        </w:tc>
        <w:tc>
          <w:tcPr>
            <w:tcW w:w="1467" w:type="dxa"/>
            <w:vAlign w:val="center"/>
          </w:tcPr>
          <w:p>
            <w:pPr>
              <w:jc w:val="center"/>
              <w:rPr>
                <w:rFonts w:ascii="Times New Roman" w:hAnsi="Times New Roman" w:cs="宋体"/>
                <w:szCs w:val="21"/>
              </w:rPr>
            </w:pPr>
            <w:r>
              <w:rPr>
                <w:rFonts w:hint="eastAsia" w:ascii="Times New Roman" w:hAnsi="Times New Roman" w:cs="宋体"/>
                <w:szCs w:val="21"/>
              </w:rPr>
              <w:t>钟必能</w:t>
            </w:r>
          </w:p>
        </w:tc>
        <w:tc>
          <w:tcPr>
            <w:tcW w:w="1190" w:type="dxa"/>
            <w:vAlign w:val="center"/>
          </w:tcPr>
          <w:p>
            <w:pPr>
              <w:jc w:val="center"/>
              <w:rPr>
                <w:rFonts w:ascii="Times New Roman" w:hAnsi="Times New Roman" w:cs="宋体"/>
                <w:szCs w:val="21"/>
              </w:rPr>
            </w:pPr>
            <w:r>
              <w:rPr>
                <w:rFonts w:hint="eastAsia" w:ascii="Times New Roman" w:hAnsi="Times New Roman" w:cs="宋体"/>
                <w:szCs w:val="21"/>
              </w:rPr>
              <w:t>5</w:t>
            </w:r>
          </w:p>
        </w:tc>
      </w:tr>
    </w:tbl>
    <w:p>
      <w:pPr>
        <w:tabs>
          <w:tab w:val="left" w:pos="714"/>
        </w:tabs>
        <w:autoSpaceDE w:val="0"/>
        <w:autoSpaceDN w:val="0"/>
        <w:spacing w:line="360" w:lineRule="auto"/>
        <w:jc w:val="left"/>
        <w:rPr>
          <w:rFonts w:ascii="Times New Roman" w:hAnsi="Times New Roman"/>
          <w:kern w:val="0"/>
          <w:sz w:val="24"/>
          <w:lang w:val="zh-CN" w:bidi="zh-CN"/>
        </w:rPr>
      </w:pPr>
    </w:p>
    <w:p>
      <w:pPr>
        <w:autoSpaceDE w:val="0"/>
        <w:autoSpaceDN w:val="0"/>
        <w:spacing w:line="400" w:lineRule="exact"/>
        <w:jc w:val="left"/>
        <w:rPr>
          <w:rFonts w:hint="eastAsia" w:ascii="宋体" w:hAnsi="宋体"/>
          <w:kern w:val="0"/>
          <w:sz w:val="24"/>
          <w:lang w:val="zh-CN" w:bidi="zh-CN"/>
        </w:rPr>
        <w:sectPr>
          <w:headerReference r:id="rId8" w:type="default"/>
          <w:footerReference r:id="rId9" w:type="default"/>
          <w:pgSz w:w="11906" w:h="16838"/>
          <w:pgMar w:top="2098" w:right="1474" w:bottom="1984" w:left="1588" w:header="851" w:footer="1559" w:gutter="0"/>
          <w:cols w:space="720" w:num="1"/>
          <w:docGrid w:linePitch="1" w:charSpace="0"/>
        </w:sectPr>
      </w:pPr>
    </w:p>
    <w:p>
      <w:pPr>
        <w:autoSpaceDE w:val="0"/>
        <w:autoSpaceDN w:val="0"/>
        <w:spacing w:before="120" w:beforeLines="50" w:after="240" w:afterLines="100" w:line="360" w:lineRule="auto"/>
        <w:ind w:left="23"/>
        <w:jc w:val="center"/>
        <w:rPr>
          <w:rFonts w:hint="eastAsia" w:ascii="黑体" w:hAnsi="黑体" w:eastAsia="黑体" w:cs="黑体"/>
          <w:kern w:val="0"/>
          <w:sz w:val="32"/>
          <w:szCs w:val="32"/>
          <w:lang w:val="zh-CN" w:bidi="zh-CN"/>
        </w:rPr>
      </w:pPr>
      <w:r>
        <w:rPr>
          <w:rFonts w:ascii="黑体" w:hAnsi="黑体" w:eastAsia="黑体" w:cs="黑体"/>
          <w:kern w:val="0"/>
          <w:sz w:val="32"/>
          <w:szCs w:val="32"/>
          <w:lang w:val="zh-CN" w:bidi="zh-CN"/>
        </w:rPr>
        <w:t>6.专业主要带头人简介</w:t>
      </w:r>
    </w:p>
    <w:tbl>
      <w:tblPr>
        <w:tblStyle w:val="13"/>
        <w:tblW w:w="9576"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60"/>
        <w:gridCol w:w="1090"/>
        <w:gridCol w:w="348"/>
        <w:gridCol w:w="257"/>
        <w:gridCol w:w="989"/>
        <w:gridCol w:w="879"/>
        <w:gridCol w:w="438"/>
        <w:gridCol w:w="1282"/>
        <w:gridCol w:w="1023"/>
        <w:gridCol w:w="89"/>
        <w:gridCol w:w="1229"/>
        <w:gridCol w:w="99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20" w:hRule="atLeast"/>
          <w:jc w:val="center"/>
        </w:trPr>
        <w:tc>
          <w:tcPr>
            <w:tcW w:w="960" w:type="dxa"/>
            <w:vAlign w:val="center"/>
          </w:tcPr>
          <w:p>
            <w:pPr>
              <w:autoSpaceDE w:val="0"/>
              <w:autoSpaceDN w:val="0"/>
              <w:spacing w:line="400" w:lineRule="exact"/>
              <w:jc w:val="center"/>
              <w:rPr>
                <w:rFonts w:ascii="Times New Roman" w:hAnsi="Times New Roman"/>
                <w:kern w:val="0"/>
                <w:sz w:val="24"/>
                <w:lang w:val="zh-CN" w:bidi="zh-CN"/>
              </w:rPr>
            </w:pPr>
            <w:r>
              <w:rPr>
                <w:rFonts w:ascii="Times New Roman" w:hAnsi="Times New Roman"/>
                <w:kern w:val="0"/>
                <w:sz w:val="24"/>
                <w:lang w:val="zh-CN" w:bidi="zh-CN"/>
              </w:rPr>
              <w:t>姓名</w:t>
            </w:r>
          </w:p>
        </w:tc>
        <w:tc>
          <w:tcPr>
            <w:tcW w:w="1438" w:type="dxa"/>
            <w:gridSpan w:val="2"/>
            <w:vAlign w:val="center"/>
          </w:tcPr>
          <w:p>
            <w:pPr>
              <w:autoSpaceDE w:val="0"/>
              <w:autoSpaceDN w:val="0"/>
              <w:spacing w:line="400" w:lineRule="exact"/>
              <w:jc w:val="center"/>
              <w:rPr>
                <w:rFonts w:ascii="Times New Roman" w:hAnsi="Times New Roman"/>
                <w:sz w:val="24"/>
              </w:rPr>
            </w:pPr>
            <w:r>
              <w:rPr>
                <w:rFonts w:ascii="Times New Roman" w:hAnsi="Times New Roman"/>
                <w:sz w:val="24"/>
              </w:rPr>
              <w:t>张学龙</w:t>
            </w:r>
          </w:p>
        </w:tc>
        <w:tc>
          <w:tcPr>
            <w:tcW w:w="1246" w:type="dxa"/>
            <w:gridSpan w:val="2"/>
            <w:vAlign w:val="center"/>
          </w:tcPr>
          <w:p>
            <w:pPr>
              <w:autoSpaceDE w:val="0"/>
              <w:autoSpaceDN w:val="0"/>
              <w:spacing w:line="400" w:lineRule="exact"/>
              <w:jc w:val="center"/>
              <w:rPr>
                <w:rFonts w:ascii="Times New Roman" w:hAnsi="Times New Roman"/>
                <w:kern w:val="0"/>
                <w:sz w:val="24"/>
                <w:lang w:val="zh-CN" w:bidi="zh-CN"/>
              </w:rPr>
            </w:pPr>
            <w:r>
              <w:rPr>
                <w:rFonts w:ascii="Times New Roman" w:hAnsi="Times New Roman"/>
                <w:kern w:val="0"/>
                <w:sz w:val="24"/>
                <w:lang w:val="zh-CN" w:bidi="zh-CN"/>
              </w:rPr>
              <w:t>性别</w:t>
            </w:r>
          </w:p>
        </w:tc>
        <w:tc>
          <w:tcPr>
            <w:tcW w:w="879" w:type="dxa"/>
            <w:vAlign w:val="center"/>
          </w:tcPr>
          <w:p>
            <w:pPr>
              <w:autoSpaceDE w:val="0"/>
              <w:autoSpaceDN w:val="0"/>
              <w:spacing w:line="400" w:lineRule="exact"/>
              <w:jc w:val="center"/>
              <w:rPr>
                <w:rFonts w:ascii="Times New Roman" w:hAnsi="Times New Roman"/>
                <w:sz w:val="24"/>
              </w:rPr>
            </w:pPr>
            <w:r>
              <w:rPr>
                <w:rFonts w:ascii="Times New Roman" w:hAnsi="Times New Roman"/>
                <w:sz w:val="24"/>
              </w:rPr>
              <w:t>男</w:t>
            </w:r>
          </w:p>
        </w:tc>
        <w:tc>
          <w:tcPr>
            <w:tcW w:w="1720" w:type="dxa"/>
            <w:gridSpan w:val="2"/>
            <w:vAlign w:val="center"/>
          </w:tcPr>
          <w:p>
            <w:pPr>
              <w:autoSpaceDE w:val="0"/>
              <w:autoSpaceDN w:val="0"/>
              <w:spacing w:line="400" w:lineRule="exact"/>
              <w:jc w:val="center"/>
              <w:rPr>
                <w:rFonts w:ascii="Times New Roman" w:hAnsi="Times New Roman"/>
                <w:kern w:val="0"/>
                <w:sz w:val="24"/>
                <w:lang w:val="zh-CN" w:bidi="zh-CN"/>
              </w:rPr>
            </w:pPr>
            <w:r>
              <w:rPr>
                <w:rFonts w:ascii="Times New Roman" w:hAnsi="Times New Roman"/>
                <w:kern w:val="0"/>
                <w:sz w:val="24"/>
                <w:lang w:val="zh-CN" w:bidi="zh-CN"/>
              </w:rPr>
              <w:t>专业技术职务</w:t>
            </w:r>
          </w:p>
        </w:tc>
        <w:tc>
          <w:tcPr>
            <w:tcW w:w="1112" w:type="dxa"/>
            <w:gridSpan w:val="2"/>
            <w:vAlign w:val="center"/>
          </w:tcPr>
          <w:p>
            <w:pPr>
              <w:autoSpaceDE w:val="0"/>
              <w:autoSpaceDN w:val="0"/>
              <w:spacing w:line="400" w:lineRule="exact"/>
              <w:jc w:val="center"/>
              <w:rPr>
                <w:rFonts w:ascii="Times New Roman" w:hAnsi="Times New Roman"/>
                <w:sz w:val="24"/>
              </w:rPr>
            </w:pPr>
            <w:r>
              <w:rPr>
                <w:rFonts w:ascii="Times New Roman" w:hAnsi="Times New Roman"/>
                <w:sz w:val="24"/>
              </w:rPr>
              <w:t>教授</w:t>
            </w:r>
          </w:p>
        </w:tc>
        <w:tc>
          <w:tcPr>
            <w:tcW w:w="1229" w:type="dxa"/>
            <w:vAlign w:val="center"/>
          </w:tcPr>
          <w:p>
            <w:pPr>
              <w:autoSpaceDE w:val="0"/>
              <w:autoSpaceDN w:val="0"/>
              <w:spacing w:line="400" w:lineRule="exact"/>
              <w:jc w:val="center"/>
              <w:rPr>
                <w:rFonts w:ascii="Times New Roman" w:hAnsi="Times New Roman"/>
                <w:kern w:val="0"/>
                <w:sz w:val="24"/>
                <w:lang w:val="zh-CN" w:bidi="zh-CN"/>
              </w:rPr>
            </w:pPr>
            <w:r>
              <w:rPr>
                <w:rFonts w:ascii="Times New Roman" w:hAnsi="Times New Roman"/>
                <w:kern w:val="0"/>
                <w:sz w:val="24"/>
                <w:lang w:val="zh-CN" w:bidi="zh-CN"/>
              </w:rPr>
              <w:t>行政职务</w:t>
            </w:r>
          </w:p>
        </w:tc>
        <w:tc>
          <w:tcPr>
            <w:tcW w:w="992" w:type="dxa"/>
            <w:vAlign w:val="center"/>
          </w:tcPr>
          <w:p>
            <w:pPr>
              <w:autoSpaceDE w:val="0"/>
              <w:autoSpaceDN w:val="0"/>
              <w:spacing w:line="400" w:lineRule="exact"/>
              <w:jc w:val="center"/>
              <w:rPr>
                <w:rFonts w:ascii="Times New Roman" w:hAnsi="Times New Roman"/>
                <w:sz w:val="24"/>
              </w:rPr>
            </w:pPr>
            <w:r>
              <w:rPr>
                <w:rFonts w:ascii="Times New Roman" w:hAnsi="Times New Roman"/>
                <w:sz w:val="24"/>
              </w:rPr>
              <w:t>副院长</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jc w:val="center"/>
        </w:trPr>
        <w:tc>
          <w:tcPr>
            <w:tcW w:w="960" w:type="dxa"/>
            <w:vAlign w:val="center"/>
          </w:tcPr>
          <w:p>
            <w:pPr>
              <w:autoSpaceDE w:val="0"/>
              <w:autoSpaceDN w:val="0"/>
              <w:spacing w:line="400" w:lineRule="exact"/>
              <w:jc w:val="center"/>
              <w:rPr>
                <w:rFonts w:ascii="Times New Roman" w:hAnsi="Times New Roman"/>
                <w:kern w:val="0"/>
                <w:sz w:val="24"/>
                <w:lang w:val="zh-CN" w:bidi="zh-CN"/>
              </w:rPr>
            </w:pPr>
            <w:r>
              <w:rPr>
                <w:rFonts w:ascii="Times New Roman" w:hAnsi="Times New Roman"/>
                <w:kern w:val="0"/>
                <w:sz w:val="24"/>
                <w:lang w:val="zh-CN" w:bidi="zh-CN"/>
              </w:rPr>
              <w:t>拟承担</w:t>
            </w:r>
          </w:p>
          <w:p>
            <w:pPr>
              <w:autoSpaceDE w:val="0"/>
              <w:autoSpaceDN w:val="0"/>
              <w:spacing w:line="400" w:lineRule="exact"/>
              <w:jc w:val="center"/>
              <w:rPr>
                <w:rFonts w:ascii="Times New Roman" w:hAnsi="Times New Roman"/>
                <w:kern w:val="0"/>
                <w:sz w:val="24"/>
                <w:lang w:val="zh-CN" w:bidi="zh-CN"/>
              </w:rPr>
            </w:pPr>
            <w:r>
              <w:rPr>
                <w:rFonts w:ascii="Times New Roman" w:hAnsi="Times New Roman"/>
                <w:kern w:val="0"/>
                <w:sz w:val="24"/>
                <w:lang w:val="zh-CN" w:bidi="zh-CN"/>
              </w:rPr>
              <w:t>课程</w:t>
            </w:r>
          </w:p>
        </w:tc>
        <w:tc>
          <w:tcPr>
            <w:tcW w:w="3563" w:type="dxa"/>
            <w:gridSpan w:val="5"/>
            <w:vAlign w:val="center"/>
          </w:tcPr>
          <w:p>
            <w:pPr>
              <w:autoSpaceDE w:val="0"/>
              <w:autoSpaceDN w:val="0"/>
              <w:spacing w:line="400" w:lineRule="exact"/>
              <w:jc w:val="center"/>
              <w:rPr>
                <w:rFonts w:ascii="Times New Roman" w:hAnsi="Times New Roman"/>
                <w:kern w:val="0"/>
                <w:sz w:val="24"/>
                <w:lang w:bidi="zh-CN"/>
              </w:rPr>
            </w:pPr>
            <w:r>
              <w:rPr>
                <w:rFonts w:ascii="Times New Roman" w:hAnsi="Times New Roman"/>
                <w:kern w:val="0"/>
                <w:sz w:val="24"/>
                <w:lang w:val="zh-CN" w:bidi="zh-CN"/>
              </w:rPr>
              <w:t>数智</w:t>
            </w:r>
            <w:r>
              <w:rPr>
                <w:rFonts w:hint="eastAsia" w:ascii="Times New Roman" w:hAnsi="Times New Roman"/>
                <w:kern w:val="0"/>
                <w:sz w:val="24"/>
                <w:lang w:bidi="zh-CN"/>
              </w:rPr>
              <w:t>运营管理</w:t>
            </w:r>
          </w:p>
        </w:tc>
        <w:tc>
          <w:tcPr>
            <w:tcW w:w="1720" w:type="dxa"/>
            <w:gridSpan w:val="2"/>
            <w:vAlign w:val="center"/>
          </w:tcPr>
          <w:p>
            <w:pPr>
              <w:autoSpaceDE w:val="0"/>
              <w:autoSpaceDN w:val="0"/>
              <w:spacing w:line="400" w:lineRule="exact"/>
              <w:jc w:val="center"/>
              <w:rPr>
                <w:rFonts w:ascii="Times New Roman" w:hAnsi="Times New Roman"/>
                <w:kern w:val="0"/>
                <w:sz w:val="24"/>
                <w:lang w:val="zh-CN" w:bidi="zh-CN"/>
              </w:rPr>
            </w:pPr>
            <w:r>
              <w:rPr>
                <w:rFonts w:ascii="Times New Roman" w:hAnsi="Times New Roman"/>
                <w:kern w:val="0"/>
                <w:sz w:val="24"/>
                <w:lang w:val="zh-CN" w:bidi="zh-CN"/>
              </w:rPr>
              <w:t>现在所在单位</w:t>
            </w:r>
          </w:p>
        </w:tc>
        <w:tc>
          <w:tcPr>
            <w:tcW w:w="3333" w:type="dxa"/>
            <w:gridSpan w:val="4"/>
            <w:vAlign w:val="center"/>
          </w:tcPr>
          <w:p>
            <w:pPr>
              <w:autoSpaceDE w:val="0"/>
              <w:autoSpaceDN w:val="0"/>
              <w:spacing w:line="400" w:lineRule="exact"/>
              <w:jc w:val="center"/>
              <w:rPr>
                <w:rFonts w:ascii="Times New Roman" w:hAnsi="Times New Roman"/>
                <w:kern w:val="0"/>
                <w:sz w:val="24"/>
                <w:lang w:bidi="zh-CN"/>
              </w:rPr>
            </w:pPr>
            <w:r>
              <w:rPr>
                <w:rFonts w:hint="eastAsia" w:ascii="Times New Roman" w:hAnsi="Times New Roman"/>
                <w:kern w:val="0"/>
                <w:sz w:val="24"/>
                <w:lang w:bidi="zh-CN"/>
              </w:rPr>
              <w:t>广西师范大学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82" w:hRule="atLeast"/>
          <w:jc w:val="center"/>
        </w:trPr>
        <w:tc>
          <w:tcPr>
            <w:tcW w:w="2655" w:type="dxa"/>
            <w:gridSpan w:val="4"/>
            <w:vAlign w:val="center"/>
          </w:tcPr>
          <w:p>
            <w:pPr>
              <w:autoSpaceDE w:val="0"/>
              <w:autoSpaceDN w:val="0"/>
              <w:spacing w:line="400" w:lineRule="exact"/>
              <w:jc w:val="center"/>
              <w:rPr>
                <w:rFonts w:ascii="Times New Roman" w:hAnsi="Times New Roman"/>
                <w:kern w:val="0"/>
                <w:sz w:val="24"/>
                <w:lang w:val="zh-CN" w:bidi="zh-CN"/>
              </w:rPr>
            </w:pPr>
            <w:r>
              <w:rPr>
                <w:rFonts w:ascii="Times New Roman" w:hAnsi="Times New Roman"/>
                <w:kern w:val="0"/>
                <w:sz w:val="24"/>
                <w:lang w:val="zh-CN" w:bidi="zh-CN"/>
              </w:rPr>
              <w:t>最后学历毕业时间、</w:t>
            </w:r>
          </w:p>
          <w:p>
            <w:pPr>
              <w:autoSpaceDE w:val="0"/>
              <w:autoSpaceDN w:val="0"/>
              <w:spacing w:line="400" w:lineRule="exact"/>
              <w:jc w:val="center"/>
              <w:rPr>
                <w:rFonts w:ascii="Times New Roman" w:hAnsi="Times New Roman"/>
                <w:kern w:val="0"/>
                <w:sz w:val="24"/>
                <w:lang w:val="zh-CN" w:bidi="zh-CN"/>
              </w:rPr>
            </w:pPr>
            <w:r>
              <w:rPr>
                <w:rFonts w:ascii="Times New Roman" w:hAnsi="Times New Roman"/>
                <w:kern w:val="0"/>
                <w:sz w:val="24"/>
                <w:lang w:val="zh-CN" w:bidi="zh-CN"/>
              </w:rPr>
              <w:t>学校、专业</w:t>
            </w:r>
          </w:p>
        </w:tc>
        <w:tc>
          <w:tcPr>
            <w:tcW w:w="6921" w:type="dxa"/>
            <w:gridSpan w:val="8"/>
            <w:vAlign w:val="center"/>
          </w:tcPr>
          <w:p>
            <w:pPr>
              <w:autoSpaceDE w:val="0"/>
              <w:autoSpaceDN w:val="0"/>
              <w:spacing w:line="400" w:lineRule="exact"/>
              <w:jc w:val="center"/>
              <w:rPr>
                <w:rFonts w:ascii="Times New Roman" w:hAnsi="Times New Roman"/>
                <w:kern w:val="0"/>
                <w:sz w:val="24"/>
                <w:lang w:val="zh-CN" w:bidi="zh-CN"/>
              </w:rPr>
            </w:pPr>
            <w:r>
              <w:rPr>
                <w:rFonts w:ascii="Times New Roman" w:hAnsi="Times New Roman"/>
                <w:kern w:val="0"/>
                <w:sz w:val="24"/>
                <w:lang w:val="zh-CN" w:bidi="zh-CN"/>
              </w:rPr>
              <w:t>2013年1月 毕业于北京科技大学管理科学与工程专业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3" w:hRule="atLeast"/>
          <w:jc w:val="center"/>
        </w:trPr>
        <w:tc>
          <w:tcPr>
            <w:tcW w:w="2655" w:type="dxa"/>
            <w:gridSpan w:val="4"/>
            <w:vAlign w:val="center"/>
          </w:tcPr>
          <w:p>
            <w:pPr>
              <w:autoSpaceDE w:val="0"/>
              <w:autoSpaceDN w:val="0"/>
              <w:spacing w:line="400" w:lineRule="exact"/>
              <w:jc w:val="center"/>
              <w:rPr>
                <w:rFonts w:ascii="Times New Roman" w:hAnsi="Times New Roman"/>
                <w:kern w:val="0"/>
                <w:sz w:val="24"/>
                <w:lang w:val="zh-CN" w:bidi="zh-CN"/>
              </w:rPr>
            </w:pPr>
            <w:r>
              <w:rPr>
                <w:rFonts w:ascii="Times New Roman" w:hAnsi="Times New Roman"/>
                <w:kern w:val="0"/>
                <w:sz w:val="24"/>
                <w:lang w:val="zh-CN" w:bidi="zh-CN"/>
              </w:rPr>
              <w:t>主要研究方向</w:t>
            </w:r>
          </w:p>
        </w:tc>
        <w:tc>
          <w:tcPr>
            <w:tcW w:w="6921" w:type="dxa"/>
            <w:gridSpan w:val="8"/>
            <w:vAlign w:val="center"/>
          </w:tcPr>
          <w:p>
            <w:pPr>
              <w:autoSpaceDE w:val="0"/>
              <w:autoSpaceDN w:val="0"/>
              <w:spacing w:line="400" w:lineRule="exact"/>
              <w:jc w:val="center"/>
              <w:rPr>
                <w:rFonts w:ascii="Times New Roman" w:hAnsi="Times New Roman"/>
                <w:kern w:val="0"/>
                <w:sz w:val="24"/>
                <w:lang w:val="zh-CN" w:bidi="zh-CN"/>
              </w:rPr>
            </w:pPr>
            <w:r>
              <w:rPr>
                <w:rFonts w:ascii="Times New Roman" w:hAnsi="Times New Roman"/>
                <w:kern w:val="0"/>
                <w:sz w:val="24"/>
                <w:lang w:val="zh-CN" w:bidi="zh-CN"/>
              </w:rPr>
              <w:t>供应链管理、智能决策等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16" w:hRule="atLeast"/>
          <w:jc w:val="center"/>
        </w:trPr>
        <w:tc>
          <w:tcPr>
            <w:tcW w:w="2655" w:type="dxa"/>
            <w:gridSpan w:val="4"/>
            <w:vAlign w:val="center"/>
          </w:tcPr>
          <w:p>
            <w:pPr>
              <w:autoSpaceDE w:val="0"/>
              <w:autoSpaceDN w:val="0"/>
              <w:spacing w:line="400" w:lineRule="exact"/>
              <w:jc w:val="center"/>
              <w:rPr>
                <w:rFonts w:ascii="Times New Roman" w:hAnsi="Times New Roman"/>
                <w:kern w:val="0"/>
                <w:sz w:val="24"/>
                <w:lang w:val="zh-CN" w:bidi="zh-CN"/>
              </w:rPr>
            </w:pPr>
            <w:r>
              <w:rPr>
                <w:rFonts w:ascii="Times New Roman" w:hAnsi="Times New Roman"/>
                <w:kern w:val="0"/>
                <w:sz w:val="24"/>
                <w:lang w:val="zh-CN" w:bidi="zh-CN"/>
              </w:rPr>
              <w:t>从事教育教学改革研究及获奖情况（含教改项目、研究论文、慕课、教材等）</w:t>
            </w:r>
          </w:p>
        </w:tc>
        <w:tc>
          <w:tcPr>
            <w:tcW w:w="6921" w:type="dxa"/>
            <w:gridSpan w:val="8"/>
          </w:tcPr>
          <w:p>
            <w:pPr>
              <w:autoSpaceDE w:val="0"/>
              <w:autoSpaceDN w:val="0"/>
              <w:spacing w:line="400" w:lineRule="exact"/>
              <w:ind w:firstLine="480" w:firstLineChars="200"/>
              <w:rPr>
                <w:rFonts w:ascii="Times New Roman" w:hAnsi="Times New Roman"/>
                <w:kern w:val="0"/>
                <w:sz w:val="24"/>
                <w:lang w:val="zh-CN" w:bidi="zh-CN"/>
              </w:rPr>
            </w:pPr>
            <w:r>
              <w:rPr>
                <w:rFonts w:hint="eastAsia" w:ascii="Times New Roman" w:hAnsi="Times New Roman"/>
                <w:kern w:val="0"/>
                <w:sz w:val="24"/>
                <w:lang w:val="zh-CN" w:bidi="zh-CN"/>
              </w:rPr>
              <w:t>承担《数据、模型与决策》、《系统工程》、《运营管理》本科课程教学工作。积极探索</w:t>
            </w:r>
            <w:r>
              <w:rPr>
                <w:rFonts w:ascii="Times New Roman" w:hAnsi="Times New Roman"/>
                <w:kern w:val="0"/>
                <w:sz w:val="24"/>
                <w:lang w:val="zh-CN" w:bidi="zh-CN"/>
              </w:rPr>
              <w:t>双载体任务驱动融合互动</w:t>
            </w:r>
            <w:r>
              <w:rPr>
                <w:rFonts w:hint="eastAsia" w:ascii="Times New Roman" w:hAnsi="Times New Roman"/>
                <w:kern w:val="0"/>
                <w:sz w:val="24"/>
                <w:lang w:val="zh-CN" w:bidi="zh-CN"/>
              </w:rPr>
              <w:t>式</w:t>
            </w:r>
            <w:r>
              <w:rPr>
                <w:rFonts w:ascii="Times New Roman" w:hAnsi="Times New Roman"/>
                <w:kern w:val="0"/>
                <w:sz w:val="24"/>
                <w:lang w:val="zh-CN" w:bidi="zh-CN"/>
              </w:rPr>
              <w:t>课程创新教学模式研究与实践</w:t>
            </w:r>
            <w:r>
              <w:rPr>
                <w:rFonts w:hint="eastAsia" w:ascii="Times New Roman" w:hAnsi="Times New Roman"/>
                <w:kern w:val="0"/>
                <w:sz w:val="24"/>
                <w:lang w:val="zh-CN" w:bidi="zh-CN"/>
              </w:rPr>
              <w:t>，并主持</w:t>
            </w:r>
            <w:r>
              <w:rPr>
                <w:rFonts w:ascii="Times New Roman" w:hAnsi="Times New Roman"/>
                <w:kern w:val="0"/>
                <w:sz w:val="24"/>
                <w:lang w:val="zh-CN" w:bidi="zh-CN"/>
              </w:rPr>
              <w:t>广西高等教育本科教学改革工程项目</w:t>
            </w:r>
            <w:r>
              <w:rPr>
                <w:rFonts w:hint="eastAsia" w:ascii="Times New Roman" w:hAnsi="Times New Roman"/>
                <w:kern w:val="0"/>
                <w:sz w:val="24"/>
                <w:lang w:val="zh-CN" w:bidi="zh-CN"/>
              </w:rPr>
              <w:t>1项，</w:t>
            </w:r>
            <w:r>
              <w:rPr>
                <w:rFonts w:ascii="Times New Roman" w:hAnsi="Times New Roman"/>
                <w:kern w:val="0"/>
                <w:sz w:val="24"/>
                <w:lang w:val="zh-CN" w:bidi="zh-CN"/>
              </w:rPr>
              <w:t>广西研究生教育创新计划项目</w:t>
            </w:r>
            <w:r>
              <w:rPr>
                <w:rFonts w:hint="eastAsia" w:ascii="Times New Roman" w:hAnsi="Times New Roman"/>
                <w:kern w:val="0"/>
                <w:sz w:val="24"/>
                <w:lang w:val="zh-CN" w:bidi="zh-CN"/>
              </w:rPr>
              <w:t>2项，主持校级</w:t>
            </w:r>
            <w:r>
              <w:rPr>
                <w:rFonts w:ascii="Times New Roman" w:hAnsi="Times New Roman"/>
                <w:kern w:val="0"/>
                <w:sz w:val="24"/>
                <w:lang w:val="zh-CN" w:bidi="zh-CN"/>
              </w:rPr>
              <w:t>教育教学改革项目</w:t>
            </w:r>
            <w:r>
              <w:rPr>
                <w:rFonts w:hint="eastAsia" w:ascii="Times New Roman" w:hAnsi="Times New Roman"/>
                <w:kern w:val="0"/>
                <w:sz w:val="24"/>
                <w:lang w:val="zh-CN" w:bidi="zh-CN"/>
              </w:rPr>
              <w:t>2项；</w:t>
            </w:r>
            <w:r>
              <w:rPr>
                <w:rFonts w:ascii="Times New Roman" w:hAnsi="Times New Roman"/>
                <w:kern w:val="0"/>
                <w:sz w:val="24"/>
                <w:lang w:bidi="zh-CN"/>
              </w:rPr>
              <w:t>获广西壮族自治区级教学成果一等奖1项和二等奖2项</w:t>
            </w:r>
            <w:r>
              <w:rPr>
                <w:rFonts w:hint="eastAsia" w:ascii="Times New Roman" w:hAnsi="Times New Roman"/>
                <w:kern w:val="0"/>
                <w:sz w:val="24"/>
                <w:lang w:bidi="zh-CN"/>
              </w:rPr>
              <w:t>；</w:t>
            </w:r>
            <w:r>
              <w:rPr>
                <w:rFonts w:hint="eastAsia" w:ascii="Times New Roman" w:hAnsi="Times New Roman"/>
                <w:kern w:val="0"/>
                <w:sz w:val="24"/>
                <w:lang w:val="zh-CN" w:bidi="zh-CN"/>
              </w:rPr>
              <w:t>出版</w:t>
            </w:r>
            <w:r>
              <w:rPr>
                <w:rFonts w:ascii="Times New Roman" w:hAnsi="Times New Roman"/>
                <w:kern w:val="0"/>
                <w:sz w:val="24"/>
                <w:lang w:val="zh-CN" w:bidi="zh-CN"/>
              </w:rPr>
              <w:t>《物流设施规划与设计》</w:t>
            </w:r>
            <w:r>
              <w:rPr>
                <w:rFonts w:hint="eastAsia" w:ascii="Times New Roman" w:hAnsi="Times New Roman"/>
                <w:kern w:val="0"/>
                <w:sz w:val="24"/>
                <w:lang w:val="zh-CN" w:bidi="zh-CN"/>
              </w:rPr>
              <w:t>、</w:t>
            </w:r>
            <w:r>
              <w:rPr>
                <w:rFonts w:ascii="Times New Roman" w:hAnsi="Times New Roman"/>
                <w:kern w:val="0"/>
                <w:sz w:val="24"/>
                <w:lang w:val="zh-CN" w:bidi="zh-CN"/>
              </w:rPr>
              <w:t>《现代物流与供应链》</w:t>
            </w:r>
            <w:r>
              <w:rPr>
                <w:rFonts w:hint="eastAsia" w:ascii="Times New Roman" w:hAnsi="Times New Roman"/>
                <w:kern w:val="0"/>
                <w:sz w:val="24"/>
                <w:lang w:val="zh-CN" w:bidi="zh-CN"/>
              </w:rPr>
              <w:t>教材2本</w:t>
            </w:r>
            <w:r>
              <w:rPr>
                <w:rFonts w:ascii="Times New Roman" w:hAnsi="Times New Roman"/>
                <w:kern w:val="0"/>
                <w:sz w:val="24"/>
                <w:lang w:bidi="zh-CN"/>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44" w:hRule="atLeast"/>
          <w:jc w:val="center"/>
        </w:trPr>
        <w:tc>
          <w:tcPr>
            <w:tcW w:w="2655" w:type="dxa"/>
            <w:gridSpan w:val="4"/>
            <w:vAlign w:val="center"/>
          </w:tcPr>
          <w:p>
            <w:pPr>
              <w:autoSpaceDE w:val="0"/>
              <w:autoSpaceDN w:val="0"/>
              <w:spacing w:line="400" w:lineRule="exact"/>
              <w:jc w:val="center"/>
              <w:rPr>
                <w:rFonts w:ascii="Times New Roman" w:hAnsi="Times New Roman"/>
                <w:kern w:val="0"/>
                <w:sz w:val="24"/>
                <w:lang w:val="zh-CN" w:bidi="zh-CN"/>
              </w:rPr>
            </w:pPr>
            <w:r>
              <w:rPr>
                <w:rFonts w:ascii="Times New Roman" w:hAnsi="Times New Roman"/>
                <w:kern w:val="0"/>
                <w:sz w:val="24"/>
                <w:lang w:val="zh-CN" w:bidi="zh-CN"/>
              </w:rPr>
              <w:t>从事科学研究</w:t>
            </w:r>
          </w:p>
          <w:p>
            <w:pPr>
              <w:autoSpaceDE w:val="0"/>
              <w:autoSpaceDN w:val="0"/>
              <w:spacing w:line="400" w:lineRule="exact"/>
              <w:jc w:val="center"/>
              <w:rPr>
                <w:rFonts w:ascii="Times New Roman" w:hAnsi="Times New Roman"/>
                <w:kern w:val="0"/>
                <w:sz w:val="24"/>
                <w:lang w:val="zh-CN" w:bidi="zh-CN"/>
              </w:rPr>
            </w:pPr>
            <w:r>
              <w:rPr>
                <w:rFonts w:ascii="Times New Roman" w:hAnsi="Times New Roman"/>
                <w:kern w:val="0"/>
                <w:sz w:val="24"/>
                <w:lang w:val="zh-CN" w:bidi="zh-CN"/>
              </w:rPr>
              <w:t>及获奖情况</w:t>
            </w:r>
          </w:p>
        </w:tc>
        <w:tc>
          <w:tcPr>
            <w:tcW w:w="6921" w:type="dxa"/>
            <w:gridSpan w:val="8"/>
          </w:tcPr>
          <w:p>
            <w:pPr>
              <w:autoSpaceDE w:val="0"/>
              <w:autoSpaceDN w:val="0"/>
              <w:spacing w:line="400" w:lineRule="exact"/>
              <w:ind w:firstLine="480" w:firstLineChars="200"/>
              <w:rPr>
                <w:rFonts w:ascii="Times New Roman" w:hAnsi="Times New Roman"/>
                <w:kern w:val="0"/>
                <w:sz w:val="24"/>
                <w:lang w:val="zh-CN" w:bidi="zh-CN"/>
              </w:rPr>
            </w:pPr>
            <w:r>
              <w:rPr>
                <w:rFonts w:ascii="Times New Roman" w:hAnsi="Times New Roman"/>
                <w:kern w:val="0"/>
                <w:sz w:val="24"/>
                <w:lang w:val="zh-CN" w:bidi="zh-CN"/>
              </w:rPr>
              <w:t>主持完成国家自然科学基金项目《基于复杂网络的供应链信任演化机理与测度模型研究》、广西自然科学基金项目《基于复杂网络的供应链信任智能建模方法研究》等省部级项目10余项；出版《专精特新企业数字化转型与优势重塑》等学术著作</w:t>
            </w:r>
            <w:r>
              <w:rPr>
                <w:rFonts w:hint="eastAsia" w:ascii="Times New Roman" w:hAnsi="Times New Roman"/>
                <w:kern w:val="0"/>
                <w:sz w:val="24"/>
                <w:lang w:val="zh-CN" w:bidi="zh-CN"/>
              </w:rPr>
              <w:t>5</w:t>
            </w:r>
            <w:r>
              <w:rPr>
                <w:rFonts w:ascii="Times New Roman" w:hAnsi="Times New Roman"/>
                <w:kern w:val="0"/>
                <w:sz w:val="24"/>
                <w:lang w:val="zh-CN" w:bidi="zh-CN"/>
              </w:rPr>
              <w:t>部</w:t>
            </w:r>
            <w:r>
              <w:rPr>
                <w:rFonts w:hint="eastAsia" w:ascii="Times New Roman" w:hAnsi="Times New Roman"/>
                <w:kern w:val="0"/>
                <w:sz w:val="24"/>
                <w:lang w:val="zh-CN" w:bidi="zh-CN"/>
              </w:rPr>
              <w:t>，其中</w:t>
            </w:r>
            <w:r>
              <w:rPr>
                <w:rFonts w:ascii="Times New Roman" w:hAnsi="Times New Roman"/>
                <w:kern w:val="0"/>
                <w:sz w:val="24"/>
                <w:lang w:bidi="zh-CN"/>
              </w:rPr>
              <w:t>《广西农产品供应链协调机制与管理策略》获广西社会科学优秀成果奖（著作类）二等奖</w:t>
            </w:r>
            <w:r>
              <w:rPr>
                <w:rFonts w:ascii="Times New Roman" w:hAnsi="Times New Roman"/>
                <w:kern w:val="0"/>
                <w:sz w:val="24"/>
                <w:lang w:val="zh-CN" w:bidi="zh-CN"/>
              </w:rPr>
              <w:t>；在《中国管理科学》《管理工程学报》《控制与决策》《运筹与管理》《工业工程与管理》等国内外重要学术刊物发表学术论文60余篇</w:t>
            </w:r>
            <w:r>
              <w:rPr>
                <w:rFonts w:hint="eastAsia" w:ascii="Times New Roman" w:hAnsi="Times New Roman"/>
                <w:kern w:val="0"/>
                <w:sz w:val="24"/>
                <w:lang w:val="zh-CN" w:bidi="zh-CN"/>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15" w:hRule="atLeast"/>
          <w:jc w:val="center"/>
        </w:trPr>
        <w:tc>
          <w:tcPr>
            <w:tcW w:w="2655" w:type="dxa"/>
            <w:gridSpan w:val="4"/>
            <w:vAlign w:val="center"/>
          </w:tcPr>
          <w:p>
            <w:pPr>
              <w:autoSpaceDE w:val="0"/>
              <w:autoSpaceDN w:val="0"/>
              <w:spacing w:line="400" w:lineRule="exact"/>
              <w:jc w:val="center"/>
              <w:rPr>
                <w:rFonts w:ascii="Times New Roman" w:hAnsi="Times New Roman"/>
                <w:kern w:val="0"/>
                <w:sz w:val="24"/>
                <w:lang w:val="zh-CN" w:bidi="zh-CN"/>
              </w:rPr>
            </w:pPr>
            <w:r>
              <w:rPr>
                <w:rFonts w:ascii="Times New Roman" w:hAnsi="Times New Roman"/>
                <w:kern w:val="0"/>
                <w:sz w:val="24"/>
                <w:lang w:val="zh-CN" w:bidi="zh-CN"/>
              </w:rPr>
              <w:t>近三年获得教学</w:t>
            </w:r>
          </w:p>
          <w:p>
            <w:pPr>
              <w:autoSpaceDE w:val="0"/>
              <w:autoSpaceDN w:val="0"/>
              <w:spacing w:line="400" w:lineRule="exact"/>
              <w:jc w:val="center"/>
              <w:rPr>
                <w:rFonts w:ascii="Times New Roman" w:hAnsi="Times New Roman"/>
                <w:kern w:val="0"/>
                <w:sz w:val="24"/>
                <w:lang w:val="zh-CN" w:bidi="zh-CN"/>
              </w:rPr>
            </w:pPr>
            <w:r>
              <w:rPr>
                <w:rFonts w:ascii="Times New Roman" w:hAnsi="Times New Roman"/>
                <w:kern w:val="0"/>
                <w:sz w:val="24"/>
                <w:lang w:val="zh-CN" w:bidi="zh-CN"/>
              </w:rPr>
              <w:t>研究经费（万元）</w:t>
            </w:r>
          </w:p>
        </w:tc>
        <w:tc>
          <w:tcPr>
            <w:tcW w:w="2306" w:type="dxa"/>
            <w:gridSpan w:val="3"/>
            <w:vAlign w:val="center"/>
          </w:tcPr>
          <w:p>
            <w:pPr>
              <w:autoSpaceDE w:val="0"/>
              <w:autoSpaceDN w:val="0"/>
              <w:spacing w:line="400" w:lineRule="exact"/>
              <w:jc w:val="center"/>
              <w:rPr>
                <w:rFonts w:ascii="Times New Roman" w:hAnsi="Times New Roman"/>
                <w:kern w:val="0"/>
                <w:sz w:val="24"/>
                <w:lang w:val="zh-CN" w:bidi="zh-CN"/>
              </w:rPr>
            </w:pPr>
            <w:r>
              <w:rPr>
                <w:rFonts w:ascii="Times New Roman" w:hAnsi="Times New Roman"/>
                <w:kern w:val="0"/>
                <w:sz w:val="24"/>
                <w:lang w:val="zh-CN" w:bidi="zh-CN"/>
              </w:rPr>
              <w:t>30</w:t>
            </w:r>
          </w:p>
        </w:tc>
        <w:tc>
          <w:tcPr>
            <w:tcW w:w="2305" w:type="dxa"/>
            <w:gridSpan w:val="2"/>
            <w:vAlign w:val="center"/>
          </w:tcPr>
          <w:p>
            <w:pPr>
              <w:autoSpaceDE w:val="0"/>
              <w:autoSpaceDN w:val="0"/>
              <w:spacing w:line="400" w:lineRule="exact"/>
              <w:jc w:val="center"/>
              <w:rPr>
                <w:rFonts w:ascii="Times New Roman" w:hAnsi="Times New Roman"/>
                <w:kern w:val="0"/>
                <w:sz w:val="24"/>
                <w:lang w:val="zh-CN" w:bidi="zh-CN"/>
              </w:rPr>
            </w:pPr>
            <w:r>
              <w:rPr>
                <w:rFonts w:ascii="Times New Roman" w:hAnsi="Times New Roman"/>
                <w:kern w:val="0"/>
                <w:sz w:val="24"/>
                <w:lang w:val="zh-CN" w:bidi="zh-CN"/>
              </w:rPr>
              <w:t>近三年获得科学</w:t>
            </w:r>
          </w:p>
          <w:p>
            <w:pPr>
              <w:autoSpaceDE w:val="0"/>
              <w:autoSpaceDN w:val="0"/>
              <w:spacing w:line="400" w:lineRule="exact"/>
              <w:jc w:val="center"/>
              <w:rPr>
                <w:rFonts w:ascii="Times New Roman" w:hAnsi="Times New Roman"/>
                <w:kern w:val="0"/>
                <w:sz w:val="24"/>
                <w:lang w:val="zh-CN" w:bidi="zh-CN"/>
              </w:rPr>
            </w:pPr>
            <w:r>
              <w:rPr>
                <w:rFonts w:ascii="Times New Roman" w:hAnsi="Times New Roman"/>
                <w:kern w:val="0"/>
                <w:sz w:val="24"/>
                <w:lang w:val="zh-CN" w:bidi="zh-CN"/>
              </w:rPr>
              <w:t>研究经费（万元）</w:t>
            </w:r>
          </w:p>
        </w:tc>
        <w:tc>
          <w:tcPr>
            <w:tcW w:w="2310" w:type="dxa"/>
            <w:gridSpan w:val="3"/>
            <w:vAlign w:val="center"/>
          </w:tcPr>
          <w:p>
            <w:pPr>
              <w:autoSpaceDE w:val="0"/>
              <w:autoSpaceDN w:val="0"/>
              <w:spacing w:line="400" w:lineRule="exact"/>
              <w:jc w:val="center"/>
              <w:rPr>
                <w:rFonts w:ascii="Times New Roman" w:hAnsi="Times New Roman"/>
                <w:kern w:val="0"/>
                <w:sz w:val="24"/>
                <w:lang w:bidi="zh-CN"/>
              </w:rPr>
            </w:pPr>
            <w:r>
              <w:rPr>
                <w:rFonts w:ascii="Times New Roman" w:hAnsi="Times New Roman"/>
                <w:kern w:val="0"/>
                <w:sz w:val="24"/>
                <w:lang w:bidi="zh-CN"/>
              </w:rPr>
              <w:t>40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39" w:hRule="atLeast"/>
          <w:jc w:val="center"/>
        </w:trPr>
        <w:tc>
          <w:tcPr>
            <w:tcW w:w="2655" w:type="dxa"/>
            <w:gridSpan w:val="4"/>
            <w:vAlign w:val="center"/>
          </w:tcPr>
          <w:p>
            <w:pPr>
              <w:autoSpaceDE w:val="0"/>
              <w:autoSpaceDN w:val="0"/>
              <w:spacing w:line="400" w:lineRule="exact"/>
              <w:jc w:val="center"/>
              <w:rPr>
                <w:rFonts w:ascii="Times New Roman" w:hAnsi="Times New Roman"/>
                <w:kern w:val="0"/>
                <w:sz w:val="24"/>
                <w:lang w:val="zh-CN" w:bidi="zh-CN"/>
              </w:rPr>
            </w:pPr>
            <w:r>
              <w:rPr>
                <w:rFonts w:ascii="Times New Roman" w:hAnsi="Times New Roman"/>
                <w:kern w:val="0"/>
                <w:sz w:val="24"/>
                <w:lang w:val="zh-CN" w:bidi="zh-CN"/>
              </w:rPr>
              <w:t>近三年给本科生授课</w:t>
            </w:r>
          </w:p>
          <w:p>
            <w:pPr>
              <w:autoSpaceDE w:val="0"/>
              <w:autoSpaceDN w:val="0"/>
              <w:spacing w:line="400" w:lineRule="exact"/>
              <w:jc w:val="center"/>
              <w:rPr>
                <w:rFonts w:ascii="Times New Roman" w:hAnsi="Times New Roman"/>
                <w:kern w:val="0"/>
                <w:sz w:val="24"/>
                <w:lang w:val="zh-CN" w:bidi="zh-CN"/>
              </w:rPr>
            </w:pPr>
            <w:r>
              <w:rPr>
                <w:rFonts w:ascii="Times New Roman" w:hAnsi="Times New Roman"/>
                <w:kern w:val="0"/>
                <w:sz w:val="24"/>
                <w:lang w:val="zh-CN" w:bidi="zh-CN"/>
              </w:rPr>
              <w:t>课程及学时数</w:t>
            </w:r>
          </w:p>
        </w:tc>
        <w:tc>
          <w:tcPr>
            <w:tcW w:w="2306" w:type="dxa"/>
            <w:gridSpan w:val="3"/>
            <w:vAlign w:val="center"/>
          </w:tcPr>
          <w:p>
            <w:pPr>
              <w:autoSpaceDE w:val="0"/>
              <w:autoSpaceDN w:val="0"/>
              <w:spacing w:line="400" w:lineRule="exact"/>
              <w:jc w:val="center"/>
              <w:rPr>
                <w:rFonts w:ascii="Times New Roman" w:hAnsi="Times New Roman"/>
                <w:kern w:val="0"/>
                <w:sz w:val="24"/>
                <w:lang w:val="zh-CN" w:bidi="zh-CN"/>
              </w:rPr>
            </w:pPr>
            <w:r>
              <w:rPr>
                <w:rFonts w:hint="eastAsia" w:ascii="Times New Roman" w:hAnsi="Times New Roman"/>
                <w:kern w:val="0"/>
                <w:sz w:val="24"/>
                <w:lang w:val="zh-CN" w:bidi="zh-CN"/>
              </w:rPr>
              <w:t>授课</w:t>
            </w:r>
            <w:r>
              <w:rPr>
                <w:rFonts w:ascii="Times New Roman" w:hAnsi="Times New Roman"/>
                <w:kern w:val="0"/>
                <w:sz w:val="24"/>
                <w:lang w:val="zh-CN" w:bidi="zh-CN"/>
              </w:rPr>
              <w:t>数据、模型与决策</w:t>
            </w:r>
            <w:r>
              <w:rPr>
                <w:rFonts w:hint="eastAsia" w:ascii="Times New Roman" w:hAnsi="Times New Roman"/>
                <w:kern w:val="0"/>
                <w:sz w:val="24"/>
                <w:lang w:val="zh-CN" w:bidi="zh-CN"/>
              </w:rPr>
              <w:t>，</w:t>
            </w:r>
            <w:r>
              <w:rPr>
                <w:rFonts w:ascii="Times New Roman" w:hAnsi="Times New Roman"/>
                <w:kern w:val="0"/>
                <w:sz w:val="24"/>
                <w:lang w:val="zh-CN" w:bidi="zh-CN"/>
              </w:rPr>
              <w:t>34</w:t>
            </w:r>
            <w:r>
              <w:rPr>
                <w:rFonts w:hint="eastAsia" w:ascii="Times New Roman" w:hAnsi="Times New Roman"/>
                <w:kern w:val="0"/>
                <w:sz w:val="24"/>
                <w:lang w:val="zh-CN" w:bidi="zh-CN"/>
              </w:rPr>
              <w:t>学时；授课</w:t>
            </w:r>
            <w:r>
              <w:rPr>
                <w:rFonts w:ascii="Times New Roman" w:hAnsi="Times New Roman"/>
                <w:kern w:val="0"/>
                <w:sz w:val="24"/>
                <w:lang w:val="zh-CN" w:bidi="zh-CN"/>
              </w:rPr>
              <w:t>系统工程</w:t>
            </w:r>
            <w:r>
              <w:rPr>
                <w:rFonts w:hint="eastAsia" w:ascii="Times New Roman" w:hAnsi="Times New Roman"/>
                <w:kern w:val="0"/>
                <w:sz w:val="24"/>
                <w:lang w:val="zh-CN" w:bidi="zh-CN"/>
              </w:rPr>
              <w:t>，</w:t>
            </w:r>
            <w:r>
              <w:rPr>
                <w:rFonts w:ascii="Times New Roman" w:hAnsi="Times New Roman"/>
                <w:kern w:val="0"/>
                <w:sz w:val="24"/>
                <w:lang w:val="zh-CN" w:bidi="zh-CN"/>
              </w:rPr>
              <w:t>34</w:t>
            </w:r>
            <w:r>
              <w:rPr>
                <w:rFonts w:hint="eastAsia" w:ascii="Times New Roman" w:hAnsi="Times New Roman"/>
                <w:kern w:val="0"/>
                <w:sz w:val="24"/>
                <w:lang w:val="zh-CN" w:bidi="zh-CN"/>
              </w:rPr>
              <w:t>学时；授课</w:t>
            </w:r>
            <w:r>
              <w:rPr>
                <w:rFonts w:ascii="Times New Roman" w:hAnsi="Times New Roman"/>
                <w:kern w:val="0"/>
                <w:sz w:val="24"/>
                <w:lang w:val="zh-CN" w:bidi="zh-CN"/>
              </w:rPr>
              <w:t>运营管理</w:t>
            </w:r>
            <w:r>
              <w:rPr>
                <w:rFonts w:hint="eastAsia" w:ascii="Times New Roman" w:hAnsi="Times New Roman"/>
                <w:kern w:val="0"/>
                <w:sz w:val="24"/>
                <w:lang w:val="zh-CN" w:bidi="zh-CN"/>
              </w:rPr>
              <w:t>，</w:t>
            </w:r>
            <w:r>
              <w:rPr>
                <w:rFonts w:ascii="Times New Roman" w:hAnsi="Times New Roman"/>
                <w:kern w:val="0"/>
                <w:sz w:val="24"/>
                <w:lang w:val="zh-CN" w:bidi="zh-CN"/>
              </w:rPr>
              <w:t>34</w:t>
            </w:r>
            <w:r>
              <w:rPr>
                <w:rFonts w:hint="eastAsia" w:ascii="Times New Roman" w:hAnsi="Times New Roman"/>
                <w:kern w:val="0"/>
                <w:sz w:val="24"/>
                <w:lang w:val="zh-CN" w:bidi="zh-CN"/>
              </w:rPr>
              <w:t>学时</w:t>
            </w:r>
          </w:p>
        </w:tc>
        <w:tc>
          <w:tcPr>
            <w:tcW w:w="2305" w:type="dxa"/>
            <w:gridSpan w:val="2"/>
            <w:vAlign w:val="center"/>
          </w:tcPr>
          <w:p>
            <w:pPr>
              <w:autoSpaceDE w:val="0"/>
              <w:autoSpaceDN w:val="0"/>
              <w:spacing w:line="400" w:lineRule="exact"/>
              <w:jc w:val="center"/>
              <w:rPr>
                <w:rFonts w:ascii="Times New Roman" w:hAnsi="Times New Roman"/>
                <w:kern w:val="0"/>
                <w:sz w:val="24"/>
                <w:lang w:val="zh-CN" w:bidi="zh-CN"/>
              </w:rPr>
            </w:pPr>
            <w:r>
              <w:rPr>
                <w:rFonts w:ascii="Times New Roman" w:hAnsi="Times New Roman"/>
                <w:kern w:val="0"/>
                <w:sz w:val="24"/>
                <w:lang w:val="zh-CN" w:bidi="zh-CN"/>
              </w:rPr>
              <w:t>近三年指导本科</w:t>
            </w:r>
          </w:p>
          <w:p>
            <w:pPr>
              <w:autoSpaceDE w:val="0"/>
              <w:autoSpaceDN w:val="0"/>
              <w:spacing w:line="400" w:lineRule="exact"/>
              <w:jc w:val="center"/>
              <w:rPr>
                <w:rFonts w:ascii="Times New Roman" w:hAnsi="Times New Roman"/>
                <w:kern w:val="0"/>
                <w:sz w:val="24"/>
                <w:lang w:val="zh-CN" w:bidi="zh-CN"/>
              </w:rPr>
            </w:pPr>
            <w:r>
              <w:rPr>
                <w:rFonts w:ascii="Times New Roman" w:hAnsi="Times New Roman"/>
                <w:kern w:val="0"/>
                <w:sz w:val="24"/>
                <w:lang w:val="zh-CN" w:bidi="zh-CN"/>
              </w:rPr>
              <w:t>毕业设计（人次）</w:t>
            </w:r>
          </w:p>
        </w:tc>
        <w:tc>
          <w:tcPr>
            <w:tcW w:w="2310" w:type="dxa"/>
            <w:gridSpan w:val="3"/>
            <w:vAlign w:val="center"/>
          </w:tcPr>
          <w:p>
            <w:pPr>
              <w:autoSpaceDE w:val="0"/>
              <w:autoSpaceDN w:val="0"/>
              <w:spacing w:line="400" w:lineRule="exact"/>
              <w:jc w:val="center"/>
              <w:rPr>
                <w:rFonts w:ascii="Times New Roman" w:hAnsi="Times New Roman"/>
                <w:kern w:val="0"/>
                <w:sz w:val="24"/>
                <w:lang w:bidi="zh-CN"/>
              </w:rPr>
            </w:pPr>
            <w:r>
              <w:rPr>
                <w:rFonts w:ascii="Times New Roman" w:hAnsi="Times New Roman"/>
                <w:kern w:val="0"/>
                <w:sz w:val="24"/>
                <w:lang w:bidi="zh-CN"/>
              </w:rPr>
              <w:t>10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82" w:hRule="atLeast"/>
          <w:jc w:val="center"/>
        </w:trPr>
        <w:tc>
          <w:tcPr>
            <w:tcW w:w="960" w:type="dxa"/>
            <w:vAlign w:val="center"/>
          </w:tcPr>
          <w:p>
            <w:pPr>
              <w:autoSpaceDE w:val="0"/>
              <w:autoSpaceDN w:val="0"/>
              <w:spacing w:line="400" w:lineRule="exact"/>
              <w:jc w:val="center"/>
              <w:rPr>
                <w:rFonts w:ascii="Times New Roman" w:hAnsi="Times New Roman"/>
                <w:kern w:val="0"/>
                <w:sz w:val="24"/>
                <w:lang w:val="zh-CN" w:bidi="zh-CN"/>
              </w:rPr>
            </w:pPr>
            <w:r>
              <w:rPr>
                <w:rFonts w:ascii="Times New Roman" w:hAnsi="Times New Roman"/>
                <w:kern w:val="0"/>
                <w:sz w:val="24"/>
                <w:lang w:val="zh-CN" w:bidi="zh-CN"/>
              </w:rPr>
              <w:t>姓名</w:t>
            </w:r>
          </w:p>
        </w:tc>
        <w:tc>
          <w:tcPr>
            <w:tcW w:w="1438" w:type="dxa"/>
            <w:gridSpan w:val="2"/>
            <w:vAlign w:val="center"/>
          </w:tcPr>
          <w:p>
            <w:pPr>
              <w:autoSpaceDE w:val="0"/>
              <w:autoSpaceDN w:val="0"/>
              <w:spacing w:line="400" w:lineRule="exact"/>
              <w:jc w:val="center"/>
              <w:rPr>
                <w:rFonts w:ascii="Times New Roman" w:hAnsi="Times New Roman"/>
                <w:sz w:val="24"/>
              </w:rPr>
            </w:pPr>
            <w:r>
              <w:rPr>
                <w:rFonts w:ascii="Times New Roman" w:hAnsi="Times New Roman"/>
                <w:sz w:val="24"/>
              </w:rPr>
              <w:t>阳芳</w:t>
            </w:r>
          </w:p>
        </w:tc>
        <w:tc>
          <w:tcPr>
            <w:tcW w:w="1246" w:type="dxa"/>
            <w:gridSpan w:val="2"/>
            <w:vAlign w:val="center"/>
          </w:tcPr>
          <w:p>
            <w:pPr>
              <w:autoSpaceDE w:val="0"/>
              <w:autoSpaceDN w:val="0"/>
              <w:spacing w:line="400" w:lineRule="exact"/>
              <w:jc w:val="center"/>
              <w:rPr>
                <w:rFonts w:ascii="Times New Roman" w:hAnsi="Times New Roman"/>
                <w:kern w:val="0"/>
                <w:sz w:val="24"/>
                <w:lang w:val="zh-CN" w:bidi="zh-CN"/>
              </w:rPr>
            </w:pPr>
            <w:r>
              <w:rPr>
                <w:rFonts w:ascii="Times New Roman" w:hAnsi="Times New Roman"/>
                <w:kern w:val="0"/>
                <w:sz w:val="24"/>
                <w:lang w:val="zh-CN" w:bidi="zh-CN"/>
              </w:rPr>
              <w:t>性别</w:t>
            </w:r>
          </w:p>
        </w:tc>
        <w:tc>
          <w:tcPr>
            <w:tcW w:w="879" w:type="dxa"/>
            <w:vAlign w:val="center"/>
          </w:tcPr>
          <w:p>
            <w:pPr>
              <w:autoSpaceDE w:val="0"/>
              <w:autoSpaceDN w:val="0"/>
              <w:spacing w:line="400" w:lineRule="exact"/>
              <w:jc w:val="center"/>
              <w:rPr>
                <w:rFonts w:ascii="Times New Roman" w:hAnsi="Times New Roman"/>
                <w:sz w:val="24"/>
              </w:rPr>
            </w:pPr>
            <w:r>
              <w:rPr>
                <w:rFonts w:ascii="Times New Roman" w:hAnsi="Times New Roman"/>
                <w:sz w:val="24"/>
              </w:rPr>
              <w:t>女</w:t>
            </w:r>
          </w:p>
        </w:tc>
        <w:tc>
          <w:tcPr>
            <w:tcW w:w="1720" w:type="dxa"/>
            <w:gridSpan w:val="2"/>
            <w:vAlign w:val="center"/>
          </w:tcPr>
          <w:p>
            <w:pPr>
              <w:autoSpaceDE w:val="0"/>
              <w:autoSpaceDN w:val="0"/>
              <w:spacing w:line="400" w:lineRule="exact"/>
              <w:jc w:val="center"/>
              <w:rPr>
                <w:rFonts w:ascii="Times New Roman" w:hAnsi="Times New Roman"/>
                <w:kern w:val="0"/>
                <w:sz w:val="24"/>
                <w:lang w:val="zh-CN" w:bidi="zh-CN"/>
              </w:rPr>
            </w:pPr>
            <w:r>
              <w:rPr>
                <w:rFonts w:ascii="Times New Roman" w:hAnsi="Times New Roman"/>
                <w:kern w:val="0"/>
                <w:sz w:val="24"/>
                <w:lang w:val="zh-CN" w:bidi="zh-CN"/>
              </w:rPr>
              <w:t>专业技术职务</w:t>
            </w:r>
          </w:p>
        </w:tc>
        <w:tc>
          <w:tcPr>
            <w:tcW w:w="1112" w:type="dxa"/>
            <w:gridSpan w:val="2"/>
            <w:vAlign w:val="center"/>
          </w:tcPr>
          <w:p>
            <w:pPr>
              <w:autoSpaceDE w:val="0"/>
              <w:autoSpaceDN w:val="0"/>
              <w:spacing w:line="400" w:lineRule="exact"/>
              <w:jc w:val="center"/>
              <w:rPr>
                <w:rFonts w:ascii="Times New Roman" w:hAnsi="Times New Roman"/>
                <w:sz w:val="24"/>
              </w:rPr>
            </w:pPr>
            <w:r>
              <w:rPr>
                <w:rFonts w:ascii="Times New Roman" w:hAnsi="Times New Roman"/>
                <w:sz w:val="24"/>
              </w:rPr>
              <w:t>教授</w:t>
            </w:r>
          </w:p>
        </w:tc>
        <w:tc>
          <w:tcPr>
            <w:tcW w:w="1229" w:type="dxa"/>
            <w:vAlign w:val="center"/>
          </w:tcPr>
          <w:p>
            <w:pPr>
              <w:autoSpaceDE w:val="0"/>
              <w:autoSpaceDN w:val="0"/>
              <w:spacing w:line="400" w:lineRule="exact"/>
              <w:jc w:val="center"/>
              <w:rPr>
                <w:rFonts w:ascii="Times New Roman" w:hAnsi="Times New Roman"/>
                <w:kern w:val="0"/>
                <w:sz w:val="24"/>
                <w:lang w:val="zh-CN" w:bidi="zh-CN"/>
              </w:rPr>
            </w:pPr>
            <w:r>
              <w:rPr>
                <w:rFonts w:ascii="Times New Roman" w:hAnsi="Times New Roman"/>
                <w:kern w:val="0"/>
                <w:sz w:val="24"/>
                <w:lang w:val="zh-CN" w:bidi="zh-CN"/>
              </w:rPr>
              <w:t>行政职务</w:t>
            </w:r>
          </w:p>
        </w:tc>
        <w:tc>
          <w:tcPr>
            <w:tcW w:w="992" w:type="dxa"/>
            <w:vAlign w:val="center"/>
          </w:tcPr>
          <w:p>
            <w:pPr>
              <w:autoSpaceDE w:val="0"/>
              <w:autoSpaceDN w:val="0"/>
              <w:spacing w:line="400" w:lineRule="exact"/>
              <w:jc w:val="center"/>
              <w:rPr>
                <w:rFonts w:ascii="Times New Roman" w:hAnsi="Times New Roman"/>
                <w:sz w:val="24"/>
              </w:rPr>
            </w:pPr>
            <w:r>
              <w:rPr>
                <w:rFonts w:ascii="Times New Roman" w:hAnsi="Times New Roman"/>
                <w:sz w:val="24"/>
              </w:rPr>
              <w:t>副院长</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82" w:hRule="atLeast"/>
          <w:jc w:val="center"/>
        </w:trPr>
        <w:tc>
          <w:tcPr>
            <w:tcW w:w="960" w:type="dxa"/>
            <w:vAlign w:val="center"/>
          </w:tcPr>
          <w:p>
            <w:pPr>
              <w:autoSpaceDE w:val="0"/>
              <w:autoSpaceDN w:val="0"/>
              <w:spacing w:line="400" w:lineRule="exact"/>
              <w:jc w:val="center"/>
              <w:rPr>
                <w:rFonts w:ascii="Times New Roman" w:hAnsi="Times New Roman"/>
                <w:kern w:val="0"/>
                <w:sz w:val="24"/>
                <w:lang w:val="zh-CN" w:bidi="zh-CN"/>
              </w:rPr>
            </w:pPr>
            <w:r>
              <w:rPr>
                <w:rFonts w:ascii="Times New Roman" w:hAnsi="Times New Roman"/>
                <w:kern w:val="0"/>
                <w:sz w:val="24"/>
                <w:lang w:val="zh-CN" w:bidi="zh-CN"/>
              </w:rPr>
              <w:t>拟承担</w:t>
            </w:r>
          </w:p>
          <w:p>
            <w:pPr>
              <w:autoSpaceDE w:val="0"/>
              <w:autoSpaceDN w:val="0"/>
              <w:spacing w:line="400" w:lineRule="exact"/>
              <w:jc w:val="center"/>
              <w:rPr>
                <w:rFonts w:ascii="Times New Roman" w:hAnsi="Times New Roman"/>
                <w:kern w:val="0"/>
                <w:sz w:val="24"/>
                <w:lang w:val="zh-CN" w:bidi="zh-CN"/>
              </w:rPr>
            </w:pPr>
            <w:r>
              <w:rPr>
                <w:rFonts w:ascii="Times New Roman" w:hAnsi="Times New Roman"/>
                <w:kern w:val="0"/>
                <w:sz w:val="24"/>
                <w:lang w:val="zh-CN" w:bidi="zh-CN"/>
              </w:rPr>
              <w:t>课程</w:t>
            </w:r>
          </w:p>
        </w:tc>
        <w:tc>
          <w:tcPr>
            <w:tcW w:w="3563" w:type="dxa"/>
            <w:gridSpan w:val="5"/>
            <w:vAlign w:val="center"/>
          </w:tcPr>
          <w:p>
            <w:pPr>
              <w:autoSpaceDE w:val="0"/>
              <w:autoSpaceDN w:val="0"/>
              <w:spacing w:line="400" w:lineRule="exact"/>
              <w:jc w:val="center"/>
              <w:rPr>
                <w:rFonts w:ascii="Times New Roman" w:hAnsi="Times New Roman"/>
                <w:kern w:val="0"/>
                <w:sz w:val="24"/>
                <w:lang w:bidi="zh-CN"/>
              </w:rPr>
            </w:pPr>
            <w:r>
              <w:rPr>
                <w:rFonts w:ascii="Times New Roman" w:hAnsi="Times New Roman"/>
                <w:kern w:val="0"/>
                <w:sz w:val="24"/>
                <w:lang w:val="zh-CN" w:bidi="zh-CN"/>
              </w:rPr>
              <w:t>商业伦理与AI治理</w:t>
            </w:r>
          </w:p>
        </w:tc>
        <w:tc>
          <w:tcPr>
            <w:tcW w:w="1720" w:type="dxa"/>
            <w:gridSpan w:val="2"/>
            <w:vAlign w:val="center"/>
          </w:tcPr>
          <w:p>
            <w:pPr>
              <w:autoSpaceDE w:val="0"/>
              <w:autoSpaceDN w:val="0"/>
              <w:spacing w:line="400" w:lineRule="exact"/>
              <w:jc w:val="center"/>
              <w:rPr>
                <w:rFonts w:ascii="Times New Roman" w:hAnsi="Times New Roman"/>
                <w:kern w:val="0"/>
                <w:sz w:val="24"/>
                <w:lang w:val="zh-CN" w:bidi="zh-CN"/>
              </w:rPr>
            </w:pPr>
            <w:r>
              <w:rPr>
                <w:rFonts w:ascii="Times New Roman" w:hAnsi="Times New Roman"/>
                <w:kern w:val="0"/>
                <w:sz w:val="24"/>
                <w:lang w:val="zh-CN" w:bidi="zh-CN"/>
              </w:rPr>
              <w:t>现在所在单位</w:t>
            </w:r>
          </w:p>
        </w:tc>
        <w:tc>
          <w:tcPr>
            <w:tcW w:w="3333" w:type="dxa"/>
            <w:gridSpan w:val="4"/>
            <w:vAlign w:val="center"/>
          </w:tcPr>
          <w:p>
            <w:pPr>
              <w:autoSpaceDE w:val="0"/>
              <w:autoSpaceDN w:val="0"/>
              <w:spacing w:line="400" w:lineRule="exact"/>
              <w:jc w:val="center"/>
              <w:rPr>
                <w:rFonts w:ascii="Times New Roman" w:hAnsi="Times New Roman"/>
                <w:kern w:val="0"/>
                <w:sz w:val="24"/>
                <w:lang w:bidi="zh-CN"/>
              </w:rPr>
            </w:pPr>
            <w:r>
              <w:rPr>
                <w:rFonts w:ascii="Times New Roman" w:hAnsi="Times New Roman"/>
                <w:kern w:val="0"/>
                <w:sz w:val="24"/>
                <w:lang w:bidi="zh-CN"/>
              </w:rPr>
              <w:t>广西师范大学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20" w:hRule="atLeast"/>
          <w:jc w:val="center"/>
        </w:trPr>
        <w:tc>
          <w:tcPr>
            <w:tcW w:w="2050" w:type="dxa"/>
            <w:gridSpan w:val="2"/>
            <w:vAlign w:val="center"/>
          </w:tcPr>
          <w:p>
            <w:pPr>
              <w:autoSpaceDE w:val="0"/>
              <w:autoSpaceDN w:val="0"/>
              <w:spacing w:line="400" w:lineRule="exact"/>
              <w:jc w:val="center"/>
              <w:rPr>
                <w:rFonts w:ascii="Times New Roman" w:hAnsi="Times New Roman"/>
                <w:kern w:val="0"/>
                <w:sz w:val="24"/>
                <w:lang w:val="zh-CN" w:bidi="zh-CN"/>
              </w:rPr>
            </w:pPr>
            <w:r>
              <w:rPr>
                <w:rFonts w:ascii="Times New Roman" w:hAnsi="Times New Roman"/>
                <w:kern w:val="0"/>
                <w:sz w:val="24"/>
                <w:lang w:val="zh-CN" w:bidi="zh-CN"/>
              </w:rPr>
              <w:t>最后学历毕业时间、</w:t>
            </w:r>
          </w:p>
          <w:p>
            <w:pPr>
              <w:autoSpaceDE w:val="0"/>
              <w:autoSpaceDN w:val="0"/>
              <w:spacing w:line="400" w:lineRule="exact"/>
              <w:jc w:val="center"/>
              <w:rPr>
                <w:rFonts w:ascii="Times New Roman" w:hAnsi="Times New Roman"/>
                <w:kern w:val="0"/>
                <w:sz w:val="24"/>
                <w:lang w:val="zh-CN" w:bidi="zh-CN"/>
              </w:rPr>
            </w:pPr>
            <w:r>
              <w:rPr>
                <w:rFonts w:ascii="Times New Roman" w:hAnsi="Times New Roman"/>
                <w:kern w:val="0"/>
                <w:sz w:val="24"/>
                <w:lang w:val="zh-CN" w:bidi="zh-CN"/>
              </w:rPr>
              <w:t>学校、专业</w:t>
            </w:r>
          </w:p>
        </w:tc>
        <w:tc>
          <w:tcPr>
            <w:tcW w:w="7526" w:type="dxa"/>
            <w:gridSpan w:val="10"/>
            <w:vAlign w:val="center"/>
          </w:tcPr>
          <w:p>
            <w:pPr>
              <w:autoSpaceDE w:val="0"/>
              <w:autoSpaceDN w:val="0"/>
              <w:spacing w:line="400" w:lineRule="exact"/>
              <w:ind w:firstLine="480" w:firstLineChars="200"/>
              <w:jc w:val="center"/>
              <w:rPr>
                <w:rFonts w:ascii="Times New Roman" w:hAnsi="Times New Roman"/>
                <w:kern w:val="0"/>
                <w:sz w:val="24"/>
                <w:lang w:bidi="zh-CN"/>
              </w:rPr>
            </w:pPr>
            <w:r>
              <w:rPr>
                <w:rFonts w:ascii="Times New Roman" w:hAnsi="Times New Roman"/>
                <w:kern w:val="0"/>
                <w:sz w:val="24"/>
                <w:lang w:bidi="zh-CN"/>
              </w:rPr>
              <w:t>2009年12月中南财经政法大学企业伦理学博士毕业，获管理学学位。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5" w:hRule="atLeast"/>
          <w:jc w:val="center"/>
        </w:trPr>
        <w:tc>
          <w:tcPr>
            <w:tcW w:w="2050" w:type="dxa"/>
            <w:gridSpan w:val="2"/>
            <w:vAlign w:val="center"/>
          </w:tcPr>
          <w:p>
            <w:pPr>
              <w:autoSpaceDE w:val="0"/>
              <w:autoSpaceDN w:val="0"/>
              <w:spacing w:line="400" w:lineRule="exact"/>
              <w:jc w:val="center"/>
              <w:rPr>
                <w:rFonts w:ascii="Times New Roman" w:hAnsi="Times New Roman"/>
                <w:kern w:val="0"/>
                <w:sz w:val="24"/>
                <w:lang w:val="zh-CN" w:bidi="zh-CN"/>
              </w:rPr>
            </w:pPr>
            <w:r>
              <w:rPr>
                <w:rFonts w:ascii="Times New Roman" w:hAnsi="Times New Roman"/>
                <w:kern w:val="0"/>
                <w:sz w:val="24"/>
                <w:lang w:val="zh-CN" w:bidi="zh-CN"/>
              </w:rPr>
              <w:t>主要研究方向</w:t>
            </w:r>
          </w:p>
        </w:tc>
        <w:tc>
          <w:tcPr>
            <w:tcW w:w="7526" w:type="dxa"/>
            <w:gridSpan w:val="10"/>
            <w:vAlign w:val="center"/>
          </w:tcPr>
          <w:p>
            <w:pPr>
              <w:autoSpaceDE w:val="0"/>
              <w:autoSpaceDN w:val="0"/>
              <w:spacing w:line="400" w:lineRule="exact"/>
              <w:jc w:val="center"/>
              <w:rPr>
                <w:rFonts w:ascii="Times New Roman" w:hAnsi="Times New Roman"/>
                <w:kern w:val="0"/>
                <w:sz w:val="24"/>
                <w:lang w:bidi="zh-CN"/>
              </w:rPr>
            </w:pPr>
            <w:r>
              <w:rPr>
                <w:rFonts w:ascii="Times New Roman" w:hAnsi="Times New Roman"/>
                <w:kern w:val="0"/>
                <w:sz w:val="24"/>
                <w:lang w:bidi="zh-CN"/>
              </w:rPr>
              <w:t>人力资源管理、薪酬管理、绩效管理</w:t>
            </w:r>
            <w:r>
              <w:rPr>
                <w:rFonts w:hint="eastAsia" w:ascii="Times New Roman" w:hAnsi="Times New Roman"/>
                <w:kern w:val="0"/>
                <w:sz w:val="24"/>
                <w:lang w:bidi="zh-CN"/>
              </w:rPr>
              <w:t>、</w:t>
            </w:r>
            <w:r>
              <w:rPr>
                <w:rFonts w:ascii="Times New Roman" w:hAnsi="Times New Roman"/>
                <w:kern w:val="0"/>
                <w:sz w:val="24"/>
                <w:lang w:bidi="zh-CN"/>
              </w:rPr>
              <w:t>社会责任与商业伦理。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86" w:hRule="atLeast"/>
          <w:jc w:val="center"/>
        </w:trPr>
        <w:tc>
          <w:tcPr>
            <w:tcW w:w="2050" w:type="dxa"/>
            <w:gridSpan w:val="2"/>
            <w:vAlign w:val="center"/>
          </w:tcPr>
          <w:p>
            <w:pPr>
              <w:autoSpaceDE w:val="0"/>
              <w:autoSpaceDN w:val="0"/>
              <w:spacing w:line="400" w:lineRule="exact"/>
              <w:jc w:val="center"/>
              <w:rPr>
                <w:rFonts w:ascii="Times New Roman" w:hAnsi="Times New Roman"/>
                <w:kern w:val="0"/>
                <w:sz w:val="24"/>
                <w:lang w:val="zh-CN" w:bidi="zh-CN"/>
              </w:rPr>
            </w:pPr>
            <w:r>
              <w:rPr>
                <w:rFonts w:ascii="Times New Roman" w:hAnsi="Times New Roman"/>
                <w:kern w:val="0"/>
                <w:sz w:val="24"/>
                <w:lang w:val="zh-CN" w:bidi="zh-CN"/>
              </w:rPr>
              <w:t>从事教育教学改革研究及获奖情况（含教改项目、研究论文、慕课、教材等）</w:t>
            </w:r>
          </w:p>
        </w:tc>
        <w:tc>
          <w:tcPr>
            <w:tcW w:w="7526" w:type="dxa"/>
            <w:gridSpan w:val="10"/>
          </w:tcPr>
          <w:p>
            <w:pPr>
              <w:autoSpaceDE w:val="0"/>
              <w:autoSpaceDN w:val="0"/>
              <w:spacing w:line="400" w:lineRule="exact"/>
              <w:ind w:firstLine="480" w:firstLineChars="200"/>
              <w:rPr>
                <w:rFonts w:ascii="Times New Roman" w:hAnsi="Times New Roman"/>
                <w:kern w:val="0"/>
                <w:sz w:val="24"/>
                <w:lang w:val="zh-CN" w:bidi="zh-CN"/>
              </w:rPr>
            </w:pPr>
            <w:r>
              <w:rPr>
                <w:rFonts w:hint="eastAsia" w:ascii="Times New Roman" w:hAnsi="Times New Roman"/>
                <w:kern w:val="0"/>
                <w:sz w:val="24"/>
                <w:lang w:bidi="zh-CN"/>
              </w:rPr>
              <w:t>承担</w:t>
            </w:r>
            <w:r>
              <w:rPr>
                <w:rFonts w:ascii="Times New Roman" w:hAnsi="Times New Roman"/>
                <w:kern w:val="0"/>
                <w:sz w:val="24"/>
                <w:lang w:bidi="zh-CN"/>
              </w:rPr>
              <w:t>《薪酬管理》、《绩效管理》、《管理伦理学》、《数字财富的创造与创新》</w:t>
            </w:r>
            <w:r>
              <w:rPr>
                <w:rFonts w:hint="eastAsia" w:ascii="Times New Roman" w:hAnsi="Times New Roman"/>
                <w:kern w:val="0"/>
                <w:sz w:val="24"/>
                <w:lang w:bidi="zh-CN"/>
              </w:rPr>
              <w:t>等本科课程的讲授，获广西自治区</w:t>
            </w:r>
            <w:r>
              <w:rPr>
                <w:rFonts w:ascii="Times New Roman" w:hAnsi="Times New Roman"/>
                <w:kern w:val="0"/>
                <w:sz w:val="24"/>
                <w:lang w:val="zh-CN" w:bidi="zh-CN"/>
              </w:rPr>
              <w:t>教学成果一等奖</w:t>
            </w:r>
            <w:r>
              <w:rPr>
                <w:rFonts w:hint="eastAsia" w:ascii="Times New Roman" w:hAnsi="Times New Roman"/>
                <w:kern w:val="0"/>
                <w:sz w:val="24"/>
                <w:lang w:val="zh-CN" w:bidi="zh-CN"/>
              </w:rPr>
              <w:t>2项、二等奖1项；主编</w:t>
            </w:r>
            <w:r>
              <w:rPr>
                <w:rFonts w:ascii="Times New Roman" w:hAnsi="Times New Roman"/>
                <w:kern w:val="0"/>
                <w:sz w:val="24"/>
                <w:lang w:val="zh-CN" w:bidi="zh-CN"/>
              </w:rPr>
              <w:t>《数智时代的薪酬管理》</w:t>
            </w:r>
            <w:r>
              <w:rPr>
                <w:rFonts w:hint="eastAsia" w:ascii="Times New Roman" w:hAnsi="Times New Roman"/>
                <w:kern w:val="0"/>
                <w:sz w:val="24"/>
                <w:lang w:val="zh-CN" w:bidi="zh-CN"/>
              </w:rPr>
              <w:t>、</w:t>
            </w:r>
            <w:r>
              <w:rPr>
                <w:rFonts w:ascii="Times New Roman" w:hAnsi="Times New Roman"/>
                <w:kern w:val="0"/>
                <w:sz w:val="24"/>
                <w:lang w:val="zh-CN" w:bidi="zh-CN"/>
              </w:rPr>
              <w:t>《企业伦理学》</w:t>
            </w:r>
            <w:r>
              <w:rPr>
                <w:rFonts w:hint="eastAsia" w:ascii="Times New Roman" w:hAnsi="Times New Roman"/>
                <w:kern w:val="0"/>
                <w:sz w:val="24"/>
                <w:lang w:val="zh-CN" w:bidi="zh-CN"/>
              </w:rPr>
              <w:t>、</w:t>
            </w:r>
            <w:r>
              <w:rPr>
                <w:rFonts w:ascii="Times New Roman" w:hAnsi="Times New Roman"/>
                <w:kern w:val="0"/>
                <w:sz w:val="24"/>
                <w:lang w:val="zh-CN" w:bidi="zh-CN"/>
              </w:rPr>
              <w:t>《人力资源管理》</w:t>
            </w:r>
            <w:r>
              <w:rPr>
                <w:rFonts w:hint="eastAsia" w:ascii="Times New Roman" w:hAnsi="Times New Roman"/>
                <w:kern w:val="0"/>
                <w:sz w:val="24"/>
                <w:lang w:val="zh-CN" w:bidi="zh-CN"/>
              </w:rPr>
              <w:t>等教材3本</w:t>
            </w:r>
            <w:r>
              <w:rPr>
                <w:rFonts w:ascii="Times New Roman" w:hAnsi="Times New Roman"/>
                <w:kern w:val="0"/>
                <w:sz w:val="24"/>
                <w:lang w:bidi="zh-CN"/>
              </w:rPr>
              <w:t>；</w:t>
            </w:r>
            <w:r>
              <w:rPr>
                <w:rFonts w:hint="eastAsia" w:ascii="Times New Roman" w:hAnsi="Times New Roman"/>
                <w:kern w:val="0"/>
                <w:sz w:val="24"/>
                <w:lang w:bidi="zh-CN"/>
              </w:rPr>
              <w:t>主持广西自治区</w:t>
            </w:r>
            <w:r>
              <w:rPr>
                <w:rFonts w:hint="eastAsia" w:ascii="Times New Roman" w:hAnsi="Times New Roman"/>
                <w:kern w:val="0"/>
                <w:sz w:val="24"/>
                <w:lang w:val="zh-CN" w:bidi="zh-CN"/>
              </w:rPr>
              <w:t>教改</w:t>
            </w:r>
            <w:r>
              <w:rPr>
                <w:rFonts w:ascii="Times New Roman" w:hAnsi="Times New Roman"/>
                <w:kern w:val="0"/>
                <w:sz w:val="24"/>
                <w:lang w:val="zh-CN" w:bidi="zh-CN"/>
              </w:rPr>
              <w:t>项目</w:t>
            </w:r>
            <w:r>
              <w:rPr>
                <w:rFonts w:hint="eastAsia" w:ascii="Times New Roman" w:hAnsi="Times New Roman"/>
                <w:kern w:val="0"/>
                <w:sz w:val="24"/>
                <w:lang w:val="zh-CN" w:bidi="zh-CN"/>
              </w:rPr>
              <w:t>1项、自治区</w:t>
            </w:r>
            <w:r>
              <w:rPr>
                <w:rFonts w:ascii="Times New Roman" w:hAnsi="Times New Roman"/>
                <w:kern w:val="0"/>
                <w:sz w:val="24"/>
                <w:lang w:val="zh-CN" w:bidi="zh-CN"/>
              </w:rPr>
              <w:t>级研究生教改项目</w:t>
            </w:r>
            <w:r>
              <w:rPr>
                <w:rFonts w:hint="eastAsia" w:ascii="Times New Roman" w:hAnsi="Times New Roman"/>
                <w:kern w:val="0"/>
                <w:sz w:val="24"/>
                <w:lang w:val="zh-CN" w:bidi="zh-CN"/>
              </w:rPr>
              <w:t>1项，</w:t>
            </w:r>
            <w:r>
              <w:rPr>
                <w:rFonts w:ascii="Times New Roman" w:hAnsi="Times New Roman"/>
                <w:kern w:val="0"/>
                <w:sz w:val="24"/>
                <w:lang w:val="zh-CN" w:bidi="zh-CN"/>
              </w:rPr>
              <w:t>参与</w:t>
            </w:r>
            <w:r>
              <w:rPr>
                <w:rFonts w:hint="eastAsia" w:ascii="Times New Roman" w:hAnsi="Times New Roman"/>
                <w:kern w:val="0"/>
                <w:sz w:val="24"/>
                <w:lang w:val="zh-CN" w:bidi="zh-CN"/>
              </w:rPr>
              <w:t>广西自治区教改</w:t>
            </w:r>
            <w:r>
              <w:rPr>
                <w:rFonts w:ascii="Times New Roman" w:hAnsi="Times New Roman"/>
                <w:kern w:val="0"/>
                <w:sz w:val="24"/>
                <w:lang w:val="zh-CN" w:bidi="zh-CN"/>
              </w:rPr>
              <w:t>项目</w:t>
            </w:r>
            <w:r>
              <w:rPr>
                <w:rFonts w:hint="eastAsia" w:ascii="Times New Roman" w:hAnsi="Times New Roman"/>
                <w:kern w:val="0"/>
                <w:sz w:val="24"/>
                <w:lang w:val="zh-CN" w:bidi="zh-CN"/>
              </w:rPr>
              <w:t>2项；主持</w:t>
            </w:r>
            <w:r>
              <w:rPr>
                <w:rFonts w:hint="eastAsia" w:ascii="Times New Roman" w:hAnsi="Times New Roman"/>
                <w:kern w:val="0"/>
                <w:sz w:val="24"/>
                <w:lang w:bidi="zh-CN"/>
              </w:rPr>
              <w:t>校级</w:t>
            </w:r>
            <w:r>
              <w:rPr>
                <w:rFonts w:ascii="Times New Roman" w:hAnsi="Times New Roman"/>
                <w:kern w:val="0"/>
                <w:sz w:val="24"/>
                <w:lang w:bidi="zh-CN"/>
              </w:rPr>
              <w:t>研究生课程思政课题</w:t>
            </w:r>
            <w:r>
              <w:rPr>
                <w:rFonts w:hint="eastAsia" w:ascii="Times New Roman" w:hAnsi="Times New Roman"/>
                <w:kern w:val="0"/>
                <w:sz w:val="24"/>
                <w:lang w:bidi="zh-CN"/>
              </w:rPr>
              <w:t>2项</w:t>
            </w:r>
            <w:r>
              <w:rPr>
                <w:rFonts w:ascii="Times New Roman" w:hAnsi="Times New Roman"/>
                <w:kern w:val="0"/>
                <w:sz w:val="24"/>
                <w:lang w:bidi="zh-CN"/>
              </w:rPr>
              <w:t>，主持</w:t>
            </w:r>
            <w:r>
              <w:rPr>
                <w:rFonts w:hint="eastAsia" w:ascii="Times New Roman" w:hAnsi="Times New Roman"/>
                <w:kern w:val="0"/>
                <w:sz w:val="24"/>
                <w:lang w:bidi="zh-CN"/>
              </w:rPr>
              <w:t>校级</w:t>
            </w:r>
            <w:r>
              <w:rPr>
                <w:rFonts w:ascii="Times New Roman" w:hAnsi="Times New Roman"/>
                <w:kern w:val="0"/>
                <w:sz w:val="24"/>
                <w:lang w:bidi="zh-CN"/>
              </w:rPr>
              <w:t>研究生教材</w:t>
            </w:r>
            <w:r>
              <w:rPr>
                <w:rFonts w:hint="eastAsia" w:ascii="Times New Roman" w:hAnsi="Times New Roman"/>
                <w:kern w:val="0"/>
                <w:sz w:val="24"/>
                <w:lang w:bidi="zh-CN"/>
              </w:rPr>
              <w:t>项目1项</w:t>
            </w:r>
            <w:r>
              <w:rPr>
                <w:rFonts w:ascii="Times New Roman" w:hAnsi="Times New Roman"/>
                <w:kern w:val="0"/>
                <w:sz w:val="24"/>
                <w:lang w:val="zh-CN" w:bidi="zh-CN"/>
              </w:rPr>
              <w:t>。</w:t>
            </w:r>
            <w:r>
              <w:rPr>
                <w:rFonts w:ascii="Times New Roman" w:hAnsi="Times New Roman"/>
                <w:kern w:val="0"/>
                <w:sz w:val="24"/>
                <w:lang w:bidi="zh-CN"/>
              </w:rPr>
              <w:t>主讲的《薪酬管理》</w:t>
            </w:r>
            <w:r>
              <w:rPr>
                <w:rFonts w:hint="eastAsia" w:ascii="Times New Roman" w:hAnsi="Times New Roman"/>
                <w:kern w:val="0"/>
                <w:sz w:val="24"/>
                <w:lang w:bidi="zh-CN"/>
              </w:rPr>
              <w:t>荣获</w:t>
            </w:r>
            <w:r>
              <w:rPr>
                <w:rFonts w:ascii="Times New Roman" w:hAnsi="Times New Roman"/>
                <w:kern w:val="0"/>
                <w:sz w:val="24"/>
                <w:lang w:bidi="zh-CN"/>
              </w:rPr>
              <w:t>2022年</w:t>
            </w:r>
            <w:r>
              <w:rPr>
                <w:rFonts w:hint="eastAsia" w:ascii="Times New Roman" w:hAnsi="Times New Roman"/>
                <w:kern w:val="0"/>
                <w:sz w:val="24"/>
                <w:lang w:bidi="zh-CN"/>
              </w:rPr>
              <w:t>广西自治区</w:t>
            </w:r>
            <w:r>
              <w:rPr>
                <w:rFonts w:ascii="Times New Roman" w:hAnsi="Times New Roman"/>
                <w:kern w:val="0"/>
                <w:sz w:val="24"/>
                <w:lang w:bidi="zh-CN"/>
              </w:rPr>
              <w:t>一流课程和</w:t>
            </w:r>
            <w:r>
              <w:rPr>
                <w:rFonts w:hint="eastAsia" w:ascii="Times New Roman" w:hAnsi="Times New Roman"/>
                <w:kern w:val="0"/>
                <w:sz w:val="24"/>
                <w:lang w:bidi="zh-CN"/>
              </w:rPr>
              <w:t>自治区</w:t>
            </w:r>
            <w:r>
              <w:rPr>
                <w:rFonts w:ascii="Times New Roman" w:hAnsi="Times New Roman"/>
                <w:kern w:val="0"/>
                <w:sz w:val="24"/>
                <w:lang w:bidi="zh-CN"/>
              </w:rPr>
              <w:t>课程思政示范课</w:t>
            </w:r>
            <w:r>
              <w:rPr>
                <w:rFonts w:hint="eastAsia" w:ascii="Times New Roman" w:hAnsi="Times New Roman"/>
                <w:kern w:val="0"/>
                <w:sz w:val="24"/>
                <w:lang w:bidi="zh-CN"/>
              </w:rPr>
              <w:t>，以及荣获2023年</w:t>
            </w:r>
            <w:r>
              <w:rPr>
                <w:rFonts w:ascii="Times New Roman" w:hAnsi="Times New Roman"/>
                <w:kern w:val="0"/>
                <w:sz w:val="24"/>
                <w:lang w:bidi="zh-CN"/>
              </w:rPr>
              <w:t>全国高校第三届教学创新大赛广西区赛课程思政</w:t>
            </w:r>
            <w:r>
              <w:rPr>
                <w:rFonts w:hint="eastAsia" w:ascii="Times New Roman" w:hAnsi="Times New Roman"/>
                <w:kern w:val="0"/>
                <w:sz w:val="24"/>
                <w:lang w:bidi="zh-CN"/>
              </w:rPr>
              <w:t>组</w:t>
            </w:r>
            <w:r>
              <w:rPr>
                <w:rFonts w:ascii="Times New Roman" w:hAnsi="Times New Roman"/>
                <w:kern w:val="0"/>
                <w:sz w:val="24"/>
                <w:lang w:bidi="zh-CN"/>
              </w:rPr>
              <w:t>一等奖</w:t>
            </w:r>
            <w:r>
              <w:rPr>
                <w:rFonts w:hint="eastAsia" w:ascii="Times New Roman" w:hAnsi="Times New Roman"/>
                <w:kern w:val="0"/>
                <w:sz w:val="24"/>
                <w:lang w:bidi="zh-CN"/>
              </w:rPr>
              <w:t>；</w:t>
            </w:r>
            <w:r>
              <w:rPr>
                <w:rFonts w:hint="eastAsia" w:ascii="Times New Roman" w:hAnsi="Times New Roman"/>
                <w:kern w:val="0"/>
                <w:sz w:val="24"/>
                <w:lang w:val="zh-CN" w:bidi="zh-CN"/>
              </w:rPr>
              <w:t>荣获</w:t>
            </w:r>
            <w:r>
              <w:rPr>
                <w:rFonts w:ascii="Times New Roman" w:hAnsi="Times New Roman"/>
                <w:kern w:val="0"/>
                <w:sz w:val="24"/>
                <w:lang w:bidi="zh-CN"/>
              </w:rPr>
              <w:t>广西师范大学教学名师</w:t>
            </w:r>
            <w:r>
              <w:rPr>
                <w:rFonts w:hint="eastAsia" w:ascii="Times New Roman" w:hAnsi="Times New Roman"/>
                <w:kern w:val="0"/>
                <w:sz w:val="24"/>
                <w:lang w:bidi="zh-CN"/>
              </w:rPr>
              <w:t>和</w:t>
            </w:r>
            <w:r>
              <w:rPr>
                <w:rFonts w:ascii="Times New Roman" w:hAnsi="Times New Roman"/>
                <w:kern w:val="0"/>
                <w:sz w:val="24"/>
                <w:lang w:bidi="zh-CN"/>
              </w:rPr>
              <w:t>教学能手称号</w:t>
            </w:r>
            <w:r>
              <w:rPr>
                <w:rFonts w:hint="eastAsia" w:ascii="Times New Roman" w:hAnsi="Times New Roman"/>
                <w:kern w:val="0"/>
                <w:sz w:val="24"/>
                <w:lang w:bidi="zh-CN"/>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44" w:hRule="atLeast"/>
          <w:jc w:val="center"/>
        </w:trPr>
        <w:tc>
          <w:tcPr>
            <w:tcW w:w="2050" w:type="dxa"/>
            <w:gridSpan w:val="2"/>
            <w:vAlign w:val="center"/>
          </w:tcPr>
          <w:p>
            <w:pPr>
              <w:autoSpaceDE w:val="0"/>
              <w:autoSpaceDN w:val="0"/>
              <w:spacing w:line="400" w:lineRule="exact"/>
              <w:jc w:val="center"/>
              <w:rPr>
                <w:rFonts w:ascii="Times New Roman" w:hAnsi="Times New Roman"/>
                <w:kern w:val="0"/>
                <w:sz w:val="24"/>
                <w:lang w:val="zh-CN" w:bidi="zh-CN"/>
              </w:rPr>
            </w:pPr>
            <w:r>
              <w:rPr>
                <w:rFonts w:ascii="Times New Roman" w:hAnsi="Times New Roman"/>
                <w:kern w:val="0"/>
                <w:sz w:val="24"/>
                <w:lang w:val="zh-CN" w:bidi="zh-CN"/>
              </w:rPr>
              <w:t>从事科学研究</w:t>
            </w:r>
          </w:p>
          <w:p>
            <w:pPr>
              <w:autoSpaceDE w:val="0"/>
              <w:autoSpaceDN w:val="0"/>
              <w:spacing w:line="400" w:lineRule="exact"/>
              <w:jc w:val="center"/>
              <w:rPr>
                <w:rFonts w:ascii="Times New Roman" w:hAnsi="Times New Roman"/>
                <w:kern w:val="0"/>
                <w:sz w:val="24"/>
                <w:lang w:val="zh-CN" w:bidi="zh-CN"/>
              </w:rPr>
            </w:pPr>
            <w:r>
              <w:rPr>
                <w:rFonts w:ascii="Times New Roman" w:hAnsi="Times New Roman"/>
                <w:kern w:val="0"/>
                <w:sz w:val="24"/>
                <w:lang w:val="zh-CN" w:bidi="zh-CN"/>
              </w:rPr>
              <w:t>及获奖情况</w:t>
            </w:r>
          </w:p>
        </w:tc>
        <w:tc>
          <w:tcPr>
            <w:tcW w:w="7526" w:type="dxa"/>
            <w:gridSpan w:val="10"/>
          </w:tcPr>
          <w:p>
            <w:pPr>
              <w:autoSpaceDE w:val="0"/>
              <w:autoSpaceDN w:val="0"/>
              <w:spacing w:line="400" w:lineRule="exact"/>
              <w:ind w:firstLine="480" w:firstLineChars="200"/>
              <w:rPr>
                <w:rFonts w:ascii="Times New Roman" w:hAnsi="Times New Roman"/>
                <w:kern w:val="0"/>
                <w:sz w:val="24"/>
                <w:lang w:bidi="zh-CN"/>
              </w:rPr>
            </w:pPr>
            <w:r>
              <w:rPr>
                <w:rFonts w:ascii="Times New Roman" w:hAnsi="Times New Roman"/>
                <w:kern w:val="0"/>
                <w:sz w:val="24"/>
                <w:lang w:val="zh-CN" w:bidi="zh-CN"/>
              </w:rPr>
              <w:t>主持在研国家社科基金重点项目1项，主持完成国家社科基金一般项目1项</w:t>
            </w:r>
            <w:r>
              <w:rPr>
                <w:rFonts w:hint="eastAsia" w:ascii="Times New Roman" w:hAnsi="Times New Roman"/>
                <w:kern w:val="0"/>
                <w:sz w:val="24"/>
                <w:lang w:val="zh-CN" w:bidi="zh-CN"/>
              </w:rPr>
              <w:t>、</w:t>
            </w:r>
            <w:r>
              <w:rPr>
                <w:rFonts w:ascii="Times New Roman" w:hAnsi="Times New Roman"/>
                <w:kern w:val="0"/>
                <w:sz w:val="24"/>
                <w:lang w:val="zh-CN" w:bidi="zh-CN"/>
              </w:rPr>
              <w:t>广西</w:t>
            </w:r>
            <w:r>
              <w:rPr>
                <w:rFonts w:hint="eastAsia" w:ascii="Times New Roman" w:hAnsi="Times New Roman"/>
                <w:kern w:val="0"/>
                <w:sz w:val="24"/>
                <w:lang w:val="zh-CN" w:bidi="zh-CN"/>
              </w:rPr>
              <w:t>哲学社会科学</w:t>
            </w:r>
            <w:r>
              <w:rPr>
                <w:rFonts w:ascii="Times New Roman" w:hAnsi="Times New Roman"/>
                <w:kern w:val="0"/>
                <w:sz w:val="24"/>
                <w:lang w:val="zh-CN" w:bidi="zh-CN"/>
              </w:rPr>
              <w:t>课题1项</w:t>
            </w:r>
            <w:r>
              <w:rPr>
                <w:rFonts w:hint="eastAsia" w:ascii="Times New Roman" w:hAnsi="Times New Roman"/>
                <w:kern w:val="0"/>
                <w:sz w:val="24"/>
                <w:lang w:val="zh-CN" w:bidi="zh-CN"/>
              </w:rPr>
              <w:t>，</w:t>
            </w:r>
            <w:r>
              <w:rPr>
                <w:rFonts w:ascii="Times New Roman" w:hAnsi="Times New Roman"/>
                <w:kern w:val="0"/>
                <w:sz w:val="24"/>
                <w:lang w:val="zh-CN" w:bidi="zh-CN"/>
              </w:rPr>
              <w:t>主持广西文科中心优青项目</w:t>
            </w:r>
            <w:r>
              <w:rPr>
                <w:rFonts w:hint="eastAsia" w:ascii="Times New Roman" w:hAnsi="Times New Roman"/>
                <w:kern w:val="0"/>
                <w:sz w:val="24"/>
                <w:lang w:val="zh-CN" w:bidi="zh-CN"/>
              </w:rPr>
              <w:t>1项</w:t>
            </w:r>
            <w:r>
              <w:rPr>
                <w:rFonts w:ascii="Times New Roman" w:hAnsi="Times New Roman"/>
                <w:kern w:val="0"/>
                <w:sz w:val="24"/>
                <w:lang w:val="zh-CN" w:bidi="zh-CN"/>
              </w:rPr>
              <w:t>；</w:t>
            </w:r>
            <w:r>
              <w:rPr>
                <w:rFonts w:hint="eastAsia" w:ascii="Times New Roman" w:hAnsi="Times New Roman"/>
                <w:kern w:val="0"/>
                <w:sz w:val="24"/>
                <w:lang w:val="zh-CN" w:bidi="zh-CN"/>
              </w:rPr>
              <w:t>出版</w:t>
            </w:r>
            <w:r>
              <w:rPr>
                <w:rFonts w:ascii="Times New Roman" w:hAnsi="Times New Roman"/>
                <w:kern w:val="0"/>
                <w:sz w:val="24"/>
                <w:lang w:val="zh-CN" w:bidi="zh-CN"/>
              </w:rPr>
              <w:t>《企业诚信体系建设研究》</w:t>
            </w:r>
            <w:r>
              <w:rPr>
                <w:rFonts w:hint="eastAsia" w:ascii="Times New Roman" w:hAnsi="Times New Roman"/>
                <w:kern w:val="0"/>
                <w:sz w:val="24"/>
                <w:lang w:val="zh-CN" w:bidi="zh-CN"/>
              </w:rPr>
              <w:t>、</w:t>
            </w:r>
            <w:r>
              <w:rPr>
                <w:rFonts w:ascii="Times New Roman" w:hAnsi="Times New Roman"/>
                <w:kern w:val="0"/>
                <w:sz w:val="24"/>
                <w:lang w:val="zh-CN" w:bidi="zh-CN"/>
              </w:rPr>
              <w:t>《企业薪酬分配公正研究》</w:t>
            </w:r>
            <w:r>
              <w:rPr>
                <w:rFonts w:hint="eastAsia" w:ascii="Times New Roman" w:hAnsi="Times New Roman"/>
                <w:kern w:val="0"/>
                <w:sz w:val="24"/>
                <w:lang w:val="zh-CN" w:bidi="zh-CN"/>
              </w:rPr>
              <w:t>、《</w:t>
            </w:r>
            <w:r>
              <w:rPr>
                <w:rFonts w:ascii="Times New Roman" w:hAnsi="Times New Roman"/>
                <w:kern w:val="0"/>
                <w:sz w:val="24"/>
                <w:lang w:val="zh-CN" w:bidi="zh-CN"/>
              </w:rPr>
              <w:t>紧缺型人才自主培养研究》</w:t>
            </w:r>
            <w:r>
              <w:rPr>
                <w:rFonts w:hint="eastAsia" w:ascii="Times New Roman" w:hAnsi="Times New Roman"/>
                <w:kern w:val="0"/>
                <w:sz w:val="24"/>
                <w:lang w:val="zh-CN" w:bidi="zh-CN"/>
              </w:rPr>
              <w:t>、</w:t>
            </w:r>
            <w:r>
              <w:rPr>
                <w:rFonts w:ascii="Times New Roman" w:hAnsi="Times New Roman"/>
                <w:kern w:val="0"/>
                <w:sz w:val="24"/>
                <w:lang w:val="zh-CN" w:bidi="zh-CN"/>
              </w:rPr>
              <w:t>《广西少数民族县域经济增长中的人才贡献研究》</w:t>
            </w:r>
            <w:r>
              <w:rPr>
                <w:rFonts w:hint="eastAsia" w:ascii="Times New Roman" w:hAnsi="Times New Roman"/>
                <w:kern w:val="0"/>
                <w:sz w:val="24"/>
                <w:lang w:val="zh-CN" w:bidi="zh-CN"/>
              </w:rPr>
              <w:t>等专著4本</w:t>
            </w:r>
            <w:r>
              <w:rPr>
                <w:rFonts w:ascii="Times New Roman" w:hAnsi="Times New Roman"/>
                <w:kern w:val="0"/>
                <w:sz w:val="24"/>
                <w:lang w:val="zh-CN" w:bidi="zh-CN"/>
              </w:rPr>
              <w:t>；</w:t>
            </w:r>
            <w:r>
              <w:rPr>
                <w:rFonts w:hint="eastAsia" w:ascii="Times New Roman" w:hAnsi="Times New Roman"/>
                <w:kern w:val="0"/>
                <w:sz w:val="24"/>
                <w:lang w:val="zh-CN" w:bidi="zh-CN"/>
              </w:rPr>
              <w:t>公开发表</w:t>
            </w:r>
            <w:r>
              <w:rPr>
                <w:rFonts w:ascii="Times New Roman" w:hAnsi="Times New Roman"/>
                <w:kern w:val="0"/>
                <w:sz w:val="24"/>
                <w:lang w:val="zh-CN" w:bidi="zh-CN"/>
              </w:rPr>
              <w:t>CSSCI</w:t>
            </w:r>
            <w:r>
              <w:rPr>
                <w:rFonts w:hint="eastAsia" w:ascii="Times New Roman" w:hAnsi="Times New Roman"/>
                <w:kern w:val="0"/>
                <w:sz w:val="24"/>
                <w:lang w:bidi="zh-CN"/>
              </w:rPr>
              <w:t>、SSCI等</w:t>
            </w:r>
            <w:r>
              <w:rPr>
                <w:rFonts w:hint="eastAsia" w:ascii="Times New Roman" w:hAnsi="Times New Roman"/>
                <w:kern w:val="0"/>
                <w:sz w:val="24"/>
                <w:lang w:val="zh-CN" w:bidi="zh-CN"/>
              </w:rPr>
              <w:t>学术论文20余篇</w:t>
            </w:r>
            <w:r>
              <w:rPr>
                <w:rFonts w:ascii="Times New Roman" w:hAnsi="Times New Roman"/>
                <w:kern w:val="0"/>
                <w:sz w:val="24"/>
                <w:lang w:bidi="zh-CN"/>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15" w:hRule="atLeast"/>
          <w:jc w:val="center"/>
        </w:trPr>
        <w:tc>
          <w:tcPr>
            <w:tcW w:w="2050" w:type="dxa"/>
            <w:gridSpan w:val="2"/>
            <w:vAlign w:val="center"/>
          </w:tcPr>
          <w:p>
            <w:pPr>
              <w:autoSpaceDE w:val="0"/>
              <w:autoSpaceDN w:val="0"/>
              <w:spacing w:line="400" w:lineRule="exact"/>
              <w:jc w:val="center"/>
              <w:rPr>
                <w:rFonts w:ascii="Times New Roman" w:hAnsi="Times New Roman"/>
                <w:kern w:val="0"/>
                <w:sz w:val="24"/>
                <w:lang w:val="zh-CN" w:bidi="zh-CN"/>
              </w:rPr>
            </w:pPr>
            <w:r>
              <w:rPr>
                <w:rFonts w:ascii="Times New Roman" w:hAnsi="Times New Roman"/>
                <w:kern w:val="0"/>
                <w:sz w:val="24"/>
                <w:lang w:val="zh-CN" w:bidi="zh-CN"/>
              </w:rPr>
              <w:t>近三年获得教学</w:t>
            </w:r>
          </w:p>
          <w:p>
            <w:pPr>
              <w:autoSpaceDE w:val="0"/>
              <w:autoSpaceDN w:val="0"/>
              <w:spacing w:line="400" w:lineRule="exact"/>
              <w:jc w:val="center"/>
              <w:rPr>
                <w:rFonts w:ascii="Times New Roman" w:hAnsi="Times New Roman"/>
                <w:kern w:val="0"/>
                <w:sz w:val="24"/>
                <w:lang w:val="zh-CN" w:bidi="zh-CN"/>
              </w:rPr>
            </w:pPr>
            <w:r>
              <w:rPr>
                <w:rFonts w:ascii="Times New Roman" w:hAnsi="Times New Roman"/>
                <w:kern w:val="0"/>
                <w:sz w:val="24"/>
                <w:lang w:val="zh-CN" w:bidi="zh-CN"/>
              </w:rPr>
              <w:t>研究经费（万元）</w:t>
            </w:r>
          </w:p>
        </w:tc>
        <w:tc>
          <w:tcPr>
            <w:tcW w:w="2911" w:type="dxa"/>
            <w:gridSpan w:val="5"/>
            <w:vAlign w:val="center"/>
          </w:tcPr>
          <w:p>
            <w:pPr>
              <w:autoSpaceDE w:val="0"/>
              <w:autoSpaceDN w:val="0"/>
              <w:spacing w:line="400" w:lineRule="exact"/>
              <w:jc w:val="center"/>
              <w:rPr>
                <w:rFonts w:ascii="Times New Roman" w:hAnsi="Times New Roman"/>
                <w:kern w:val="0"/>
                <w:sz w:val="24"/>
                <w:lang w:bidi="zh-CN"/>
              </w:rPr>
            </w:pPr>
            <w:r>
              <w:rPr>
                <w:rFonts w:ascii="Times New Roman" w:hAnsi="Times New Roman"/>
                <w:kern w:val="0"/>
                <w:sz w:val="24"/>
                <w:lang w:bidi="zh-CN"/>
              </w:rPr>
              <w:t>6</w:t>
            </w:r>
          </w:p>
        </w:tc>
        <w:tc>
          <w:tcPr>
            <w:tcW w:w="2305" w:type="dxa"/>
            <w:gridSpan w:val="2"/>
            <w:vAlign w:val="center"/>
          </w:tcPr>
          <w:p>
            <w:pPr>
              <w:autoSpaceDE w:val="0"/>
              <w:autoSpaceDN w:val="0"/>
              <w:spacing w:line="400" w:lineRule="exact"/>
              <w:jc w:val="center"/>
              <w:rPr>
                <w:rFonts w:ascii="Times New Roman" w:hAnsi="Times New Roman"/>
                <w:kern w:val="0"/>
                <w:sz w:val="24"/>
                <w:lang w:val="zh-CN" w:bidi="zh-CN"/>
              </w:rPr>
            </w:pPr>
            <w:r>
              <w:rPr>
                <w:rFonts w:ascii="Times New Roman" w:hAnsi="Times New Roman"/>
                <w:kern w:val="0"/>
                <w:sz w:val="24"/>
                <w:lang w:val="zh-CN" w:bidi="zh-CN"/>
              </w:rPr>
              <w:t>近三年获得科学</w:t>
            </w:r>
          </w:p>
          <w:p>
            <w:pPr>
              <w:autoSpaceDE w:val="0"/>
              <w:autoSpaceDN w:val="0"/>
              <w:spacing w:line="400" w:lineRule="exact"/>
              <w:jc w:val="center"/>
              <w:rPr>
                <w:rFonts w:ascii="Times New Roman" w:hAnsi="Times New Roman"/>
                <w:kern w:val="0"/>
                <w:sz w:val="24"/>
                <w:lang w:val="zh-CN" w:bidi="zh-CN"/>
              </w:rPr>
            </w:pPr>
            <w:r>
              <w:rPr>
                <w:rFonts w:ascii="Times New Roman" w:hAnsi="Times New Roman"/>
                <w:kern w:val="0"/>
                <w:sz w:val="24"/>
                <w:lang w:val="zh-CN" w:bidi="zh-CN"/>
              </w:rPr>
              <w:t>研究经费（万元）</w:t>
            </w:r>
          </w:p>
        </w:tc>
        <w:tc>
          <w:tcPr>
            <w:tcW w:w="2310" w:type="dxa"/>
            <w:gridSpan w:val="3"/>
            <w:vAlign w:val="center"/>
          </w:tcPr>
          <w:p>
            <w:pPr>
              <w:autoSpaceDE w:val="0"/>
              <w:autoSpaceDN w:val="0"/>
              <w:spacing w:line="400" w:lineRule="exact"/>
              <w:jc w:val="center"/>
              <w:rPr>
                <w:rFonts w:ascii="Times New Roman" w:hAnsi="Times New Roman"/>
                <w:kern w:val="0"/>
                <w:sz w:val="24"/>
                <w:lang w:bidi="zh-CN"/>
              </w:rPr>
            </w:pPr>
            <w:r>
              <w:rPr>
                <w:rFonts w:ascii="Times New Roman" w:hAnsi="Times New Roman"/>
                <w:kern w:val="0"/>
                <w:sz w:val="24"/>
                <w:lang w:bidi="zh-CN"/>
              </w:rPr>
              <w:t>35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39" w:hRule="atLeast"/>
          <w:jc w:val="center"/>
        </w:trPr>
        <w:tc>
          <w:tcPr>
            <w:tcW w:w="2050" w:type="dxa"/>
            <w:gridSpan w:val="2"/>
            <w:vAlign w:val="center"/>
          </w:tcPr>
          <w:p>
            <w:pPr>
              <w:autoSpaceDE w:val="0"/>
              <w:autoSpaceDN w:val="0"/>
              <w:spacing w:line="400" w:lineRule="exact"/>
              <w:jc w:val="center"/>
              <w:rPr>
                <w:rFonts w:ascii="Times New Roman" w:hAnsi="Times New Roman"/>
                <w:kern w:val="0"/>
                <w:sz w:val="24"/>
                <w:lang w:val="zh-CN" w:bidi="zh-CN"/>
              </w:rPr>
            </w:pPr>
            <w:r>
              <w:rPr>
                <w:rFonts w:ascii="Times New Roman" w:hAnsi="Times New Roman"/>
                <w:kern w:val="0"/>
                <w:sz w:val="24"/>
                <w:lang w:val="zh-CN" w:bidi="zh-CN"/>
              </w:rPr>
              <w:t>近三年给本科生授课</w:t>
            </w:r>
          </w:p>
          <w:p>
            <w:pPr>
              <w:autoSpaceDE w:val="0"/>
              <w:autoSpaceDN w:val="0"/>
              <w:spacing w:line="400" w:lineRule="exact"/>
              <w:jc w:val="center"/>
              <w:rPr>
                <w:rFonts w:ascii="Times New Roman" w:hAnsi="Times New Roman"/>
                <w:kern w:val="0"/>
                <w:sz w:val="24"/>
                <w:lang w:val="zh-CN" w:bidi="zh-CN"/>
              </w:rPr>
            </w:pPr>
            <w:r>
              <w:rPr>
                <w:rFonts w:ascii="Times New Roman" w:hAnsi="Times New Roman"/>
                <w:kern w:val="0"/>
                <w:sz w:val="24"/>
                <w:lang w:val="zh-CN" w:bidi="zh-CN"/>
              </w:rPr>
              <w:t>课程及学时数</w:t>
            </w:r>
          </w:p>
        </w:tc>
        <w:tc>
          <w:tcPr>
            <w:tcW w:w="2911" w:type="dxa"/>
            <w:gridSpan w:val="5"/>
            <w:vAlign w:val="center"/>
          </w:tcPr>
          <w:p>
            <w:pPr>
              <w:autoSpaceDE w:val="0"/>
              <w:autoSpaceDN w:val="0"/>
              <w:spacing w:line="400" w:lineRule="exact"/>
              <w:rPr>
                <w:rFonts w:ascii="Times New Roman" w:hAnsi="Times New Roman"/>
                <w:kern w:val="0"/>
                <w:sz w:val="24"/>
                <w:lang w:bidi="zh-CN"/>
              </w:rPr>
            </w:pPr>
            <w:r>
              <w:rPr>
                <w:rFonts w:ascii="Times New Roman" w:hAnsi="Times New Roman"/>
                <w:kern w:val="0"/>
                <w:sz w:val="24"/>
                <w:lang w:bidi="zh-CN"/>
              </w:rPr>
              <w:t>主讲《薪酬管理》、《绩效管理》、《管理伦理学》、《数字财富的创造与创新》等</w:t>
            </w:r>
            <w:r>
              <w:rPr>
                <w:rFonts w:hint="eastAsia" w:ascii="Times New Roman" w:hAnsi="Times New Roman"/>
                <w:kern w:val="0"/>
                <w:sz w:val="24"/>
                <w:lang w:bidi="zh-CN"/>
              </w:rPr>
              <w:t>本科</w:t>
            </w:r>
            <w:r>
              <w:rPr>
                <w:rFonts w:ascii="Times New Roman" w:hAnsi="Times New Roman"/>
                <w:kern w:val="0"/>
                <w:sz w:val="24"/>
                <w:lang w:bidi="zh-CN"/>
              </w:rPr>
              <w:t>课程，年均150学时</w:t>
            </w:r>
          </w:p>
        </w:tc>
        <w:tc>
          <w:tcPr>
            <w:tcW w:w="2305" w:type="dxa"/>
            <w:gridSpan w:val="2"/>
            <w:vAlign w:val="center"/>
          </w:tcPr>
          <w:p>
            <w:pPr>
              <w:autoSpaceDE w:val="0"/>
              <w:autoSpaceDN w:val="0"/>
              <w:spacing w:line="400" w:lineRule="exact"/>
              <w:jc w:val="center"/>
              <w:rPr>
                <w:rFonts w:ascii="Times New Roman" w:hAnsi="Times New Roman"/>
                <w:kern w:val="0"/>
                <w:sz w:val="24"/>
                <w:lang w:val="zh-CN" w:bidi="zh-CN"/>
              </w:rPr>
            </w:pPr>
            <w:r>
              <w:rPr>
                <w:rFonts w:ascii="Times New Roman" w:hAnsi="Times New Roman"/>
                <w:kern w:val="0"/>
                <w:sz w:val="24"/>
                <w:lang w:val="zh-CN" w:bidi="zh-CN"/>
              </w:rPr>
              <w:t>近三年指导本科</w:t>
            </w:r>
          </w:p>
          <w:p>
            <w:pPr>
              <w:autoSpaceDE w:val="0"/>
              <w:autoSpaceDN w:val="0"/>
              <w:spacing w:line="400" w:lineRule="exact"/>
              <w:jc w:val="center"/>
              <w:rPr>
                <w:rFonts w:ascii="Times New Roman" w:hAnsi="Times New Roman"/>
                <w:kern w:val="0"/>
                <w:sz w:val="24"/>
                <w:lang w:val="zh-CN" w:bidi="zh-CN"/>
              </w:rPr>
            </w:pPr>
            <w:r>
              <w:rPr>
                <w:rFonts w:ascii="Times New Roman" w:hAnsi="Times New Roman"/>
                <w:kern w:val="0"/>
                <w:sz w:val="24"/>
                <w:lang w:val="zh-CN" w:bidi="zh-CN"/>
              </w:rPr>
              <w:t>毕业设计（人次）</w:t>
            </w:r>
          </w:p>
        </w:tc>
        <w:tc>
          <w:tcPr>
            <w:tcW w:w="2310" w:type="dxa"/>
            <w:gridSpan w:val="3"/>
            <w:vAlign w:val="center"/>
          </w:tcPr>
          <w:p>
            <w:pPr>
              <w:autoSpaceDE w:val="0"/>
              <w:autoSpaceDN w:val="0"/>
              <w:spacing w:line="400" w:lineRule="exact"/>
              <w:jc w:val="center"/>
              <w:rPr>
                <w:rFonts w:ascii="Times New Roman" w:hAnsi="Times New Roman"/>
                <w:kern w:val="0"/>
                <w:sz w:val="24"/>
                <w:lang w:bidi="zh-CN"/>
              </w:rPr>
            </w:pPr>
            <w:r>
              <w:rPr>
                <w:rFonts w:ascii="Times New Roman" w:hAnsi="Times New Roman"/>
                <w:kern w:val="0"/>
                <w:sz w:val="24"/>
                <w:lang w:bidi="zh-CN"/>
              </w:rPr>
              <w:t>27</w:t>
            </w:r>
          </w:p>
        </w:tc>
      </w:tr>
    </w:tbl>
    <w:p>
      <w:pPr>
        <w:autoSpaceDE w:val="0"/>
        <w:autoSpaceDN w:val="0"/>
        <w:spacing w:line="400" w:lineRule="exact"/>
        <w:jc w:val="left"/>
        <w:rPr>
          <w:rFonts w:ascii="Times New Roman" w:hAnsi="Times New Roman"/>
          <w:kern w:val="0"/>
          <w:sz w:val="24"/>
          <w:szCs w:val="22"/>
          <w:lang w:val="zh-CN" w:bidi="zh-CN"/>
        </w:rPr>
      </w:pPr>
    </w:p>
    <w:tbl>
      <w:tblPr>
        <w:tblStyle w:val="13"/>
        <w:tblW w:w="9576"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60"/>
        <w:gridCol w:w="1438"/>
        <w:gridCol w:w="257"/>
        <w:gridCol w:w="989"/>
        <w:gridCol w:w="879"/>
        <w:gridCol w:w="438"/>
        <w:gridCol w:w="1282"/>
        <w:gridCol w:w="1023"/>
        <w:gridCol w:w="89"/>
        <w:gridCol w:w="1229"/>
        <w:gridCol w:w="99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0" w:hRule="atLeast"/>
          <w:jc w:val="center"/>
        </w:trPr>
        <w:tc>
          <w:tcPr>
            <w:tcW w:w="960" w:type="dxa"/>
            <w:vAlign w:val="center"/>
          </w:tcPr>
          <w:p>
            <w:pPr>
              <w:autoSpaceDE w:val="0"/>
              <w:autoSpaceDN w:val="0"/>
              <w:spacing w:line="400" w:lineRule="exact"/>
              <w:jc w:val="center"/>
              <w:rPr>
                <w:rFonts w:ascii="Times New Roman" w:hAnsi="Times New Roman"/>
                <w:kern w:val="0"/>
                <w:sz w:val="24"/>
                <w:lang w:val="zh-CN" w:bidi="zh-CN"/>
              </w:rPr>
            </w:pPr>
            <w:r>
              <w:rPr>
                <w:rFonts w:ascii="Times New Roman" w:hAnsi="Times New Roman"/>
                <w:kern w:val="0"/>
                <w:sz w:val="24"/>
                <w:lang w:val="zh-CN" w:bidi="zh-CN"/>
              </w:rPr>
              <w:t>姓名</w:t>
            </w:r>
          </w:p>
        </w:tc>
        <w:tc>
          <w:tcPr>
            <w:tcW w:w="1438" w:type="dxa"/>
            <w:vAlign w:val="center"/>
          </w:tcPr>
          <w:p>
            <w:pPr>
              <w:autoSpaceDE w:val="0"/>
              <w:autoSpaceDN w:val="0"/>
              <w:spacing w:line="400" w:lineRule="exact"/>
              <w:jc w:val="center"/>
              <w:rPr>
                <w:rFonts w:ascii="Times New Roman" w:hAnsi="Times New Roman"/>
                <w:sz w:val="24"/>
              </w:rPr>
            </w:pPr>
            <w:r>
              <w:rPr>
                <w:rFonts w:hint="eastAsia" w:ascii="Times New Roman" w:hAnsi="Times New Roman"/>
                <w:sz w:val="24"/>
              </w:rPr>
              <w:t>钟必能</w:t>
            </w:r>
          </w:p>
        </w:tc>
        <w:tc>
          <w:tcPr>
            <w:tcW w:w="1246" w:type="dxa"/>
            <w:gridSpan w:val="2"/>
            <w:vAlign w:val="center"/>
          </w:tcPr>
          <w:p>
            <w:pPr>
              <w:autoSpaceDE w:val="0"/>
              <w:autoSpaceDN w:val="0"/>
              <w:spacing w:line="400" w:lineRule="exact"/>
              <w:jc w:val="center"/>
              <w:rPr>
                <w:rFonts w:ascii="Times New Roman" w:hAnsi="Times New Roman"/>
                <w:kern w:val="0"/>
                <w:sz w:val="24"/>
                <w:lang w:val="zh-CN" w:bidi="zh-CN"/>
              </w:rPr>
            </w:pPr>
            <w:r>
              <w:rPr>
                <w:rFonts w:ascii="Times New Roman" w:hAnsi="Times New Roman"/>
                <w:kern w:val="0"/>
                <w:sz w:val="24"/>
                <w:lang w:val="zh-CN" w:bidi="zh-CN"/>
              </w:rPr>
              <w:t>性别</w:t>
            </w:r>
          </w:p>
        </w:tc>
        <w:tc>
          <w:tcPr>
            <w:tcW w:w="879" w:type="dxa"/>
            <w:vAlign w:val="center"/>
          </w:tcPr>
          <w:p>
            <w:pPr>
              <w:autoSpaceDE w:val="0"/>
              <w:autoSpaceDN w:val="0"/>
              <w:spacing w:line="400" w:lineRule="exact"/>
              <w:jc w:val="center"/>
              <w:rPr>
                <w:rFonts w:ascii="Times New Roman" w:hAnsi="Times New Roman"/>
                <w:sz w:val="24"/>
              </w:rPr>
            </w:pPr>
            <w:r>
              <w:rPr>
                <w:rFonts w:hint="eastAsia" w:ascii="Times New Roman" w:hAnsi="Times New Roman"/>
                <w:sz w:val="24"/>
              </w:rPr>
              <w:t>男</w:t>
            </w:r>
          </w:p>
        </w:tc>
        <w:tc>
          <w:tcPr>
            <w:tcW w:w="1720" w:type="dxa"/>
            <w:gridSpan w:val="2"/>
            <w:vAlign w:val="center"/>
          </w:tcPr>
          <w:p>
            <w:pPr>
              <w:autoSpaceDE w:val="0"/>
              <w:autoSpaceDN w:val="0"/>
              <w:spacing w:line="400" w:lineRule="exact"/>
              <w:jc w:val="center"/>
              <w:rPr>
                <w:rFonts w:ascii="Times New Roman" w:hAnsi="Times New Roman"/>
                <w:kern w:val="0"/>
                <w:sz w:val="24"/>
                <w:lang w:val="zh-CN" w:bidi="zh-CN"/>
              </w:rPr>
            </w:pPr>
            <w:r>
              <w:rPr>
                <w:rFonts w:ascii="Times New Roman" w:hAnsi="Times New Roman"/>
                <w:kern w:val="0"/>
                <w:sz w:val="24"/>
                <w:lang w:val="zh-CN" w:bidi="zh-CN"/>
              </w:rPr>
              <w:t>专业技术职务</w:t>
            </w:r>
          </w:p>
        </w:tc>
        <w:tc>
          <w:tcPr>
            <w:tcW w:w="1112" w:type="dxa"/>
            <w:gridSpan w:val="2"/>
            <w:vAlign w:val="center"/>
          </w:tcPr>
          <w:p>
            <w:pPr>
              <w:autoSpaceDE w:val="0"/>
              <w:autoSpaceDN w:val="0"/>
              <w:spacing w:line="400" w:lineRule="exact"/>
              <w:jc w:val="center"/>
              <w:rPr>
                <w:rFonts w:ascii="Times New Roman" w:hAnsi="Times New Roman"/>
                <w:sz w:val="24"/>
              </w:rPr>
            </w:pPr>
            <w:r>
              <w:rPr>
                <w:rFonts w:hint="eastAsia" w:ascii="Times New Roman" w:hAnsi="Times New Roman"/>
                <w:sz w:val="24"/>
              </w:rPr>
              <w:t>教授</w:t>
            </w:r>
          </w:p>
        </w:tc>
        <w:tc>
          <w:tcPr>
            <w:tcW w:w="1229" w:type="dxa"/>
            <w:vAlign w:val="center"/>
          </w:tcPr>
          <w:p>
            <w:pPr>
              <w:autoSpaceDE w:val="0"/>
              <w:autoSpaceDN w:val="0"/>
              <w:spacing w:line="400" w:lineRule="exact"/>
              <w:jc w:val="center"/>
              <w:rPr>
                <w:rFonts w:ascii="Times New Roman" w:hAnsi="Times New Roman"/>
                <w:kern w:val="0"/>
                <w:sz w:val="24"/>
                <w:lang w:val="zh-CN" w:bidi="zh-CN"/>
              </w:rPr>
            </w:pPr>
            <w:r>
              <w:rPr>
                <w:rFonts w:ascii="Times New Roman" w:hAnsi="Times New Roman"/>
                <w:kern w:val="0"/>
                <w:sz w:val="24"/>
                <w:lang w:val="zh-CN" w:bidi="zh-CN"/>
              </w:rPr>
              <w:t>行政职务</w:t>
            </w:r>
          </w:p>
        </w:tc>
        <w:tc>
          <w:tcPr>
            <w:tcW w:w="992" w:type="dxa"/>
            <w:vAlign w:val="center"/>
          </w:tcPr>
          <w:p>
            <w:pPr>
              <w:autoSpaceDE w:val="0"/>
              <w:autoSpaceDN w:val="0"/>
              <w:spacing w:line="400" w:lineRule="exact"/>
              <w:jc w:val="center"/>
              <w:rPr>
                <w:rFonts w:ascii="Times New Roman" w:hAnsi="Times New Roman"/>
                <w:sz w:val="24"/>
              </w:rPr>
            </w:pPr>
            <w:r>
              <w:rPr>
                <w:rFonts w:hint="eastAsia" w:ascii="Times New Roman" w:hAnsi="Times New Roman"/>
                <w:sz w:val="24"/>
              </w:rPr>
              <w:t>副院长</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40" w:hRule="atLeast"/>
          <w:jc w:val="center"/>
        </w:trPr>
        <w:tc>
          <w:tcPr>
            <w:tcW w:w="960" w:type="dxa"/>
            <w:vAlign w:val="center"/>
          </w:tcPr>
          <w:p>
            <w:pPr>
              <w:autoSpaceDE w:val="0"/>
              <w:autoSpaceDN w:val="0"/>
              <w:spacing w:line="400" w:lineRule="exact"/>
              <w:jc w:val="center"/>
              <w:rPr>
                <w:rFonts w:ascii="Times New Roman" w:hAnsi="Times New Roman"/>
                <w:kern w:val="0"/>
                <w:sz w:val="24"/>
                <w:lang w:val="zh-CN" w:bidi="zh-CN"/>
              </w:rPr>
            </w:pPr>
            <w:r>
              <w:rPr>
                <w:rFonts w:ascii="Times New Roman" w:hAnsi="Times New Roman"/>
                <w:kern w:val="0"/>
                <w:sz w:val="24"/>
                <w:lang w:val="zh-CN" w:bidi="zh-CN"/>
              </w:rPr>
              <w:t>拟承担</w:t>
            </w:r>
          </w:p>
          <w:p>
            <w:pPr>
              <w:autoSpaceDE w:val="0"/>
              <w:autoSpaceDN w:val="0"/>
              <w:spacing w:line="400" w:lineRule="exact"/>
              <w:jc w:val="center"/>
              <w:rPr>
                <w:rFonts w:ascii="Times New Roman" w:hAnsi="Times New Roman"/>
                <w:kern w:val="0"/>
                <w:sz w:val="24"/>
                <w:lang w:val="zh-CN" w:bidi="zh-CN"/>
              </w:rPr>
            </w:pPr>
            <w:r>
              <w:rPr>
                <w:rFonts w:ascii="Times New Roman" w:hAnsi="Times New Roman"/>
                <w:kern w:val="0"/>
                <w:sz w:val="24"/>
                <w:lang w:val="zh-CN" w:bidi="zh-CN"/>
              </w:rPr>
              <w:t>课程</w:t>
            </w:r>
          </w:p>
        </w:tc>
        <w:tc>
          <w:tcPr>
            <w:tcW w:w="3563" w:type="dxa"/>
            <w:gridSpan w:val="4"/>
            <w:vAlign w:val="center"/>
          </w:tcPr>
          <w:p>
            <w:pPr>
              <w:autoSpaceDE w:val="0"/>
              <w:autoSpaceDN w:val="0"/>
              <w:spacing w:line="400" w:lineRule="exact"/>
              <w:jc w:val="center"/>
              <w:rPr>
                <w:rFonts w:ascii="Times New Roman" w:hAnsi="Times New Roman"/>
                <w:kern w:val="0"/>
                <w:sz w:val="24"/>
                <w:lang w:val="zh-CN" w:bidi="zh-CN"/>
              </w:rPr>
            </w:pPr>
            <w:r>
              <w:rPr>
                <w:rFonts w:ascii="Times New Roman" w:hAnsi="Times New Roman"/>
                <w:kern w:val="0"/>
                <w:sz w:val="24"/>
                <w:lang w:val="zh-CN" w:bidi="zh-CN"/>
              </w:rPr>
              <w:t>商业智能体设计原理及应用</w:t>
            </w:r>
          </w:p>
        </w:tc>
        <w:tc>
          <w:tcPr>
            <w:tcW w:w="1720" w:type="dxa"/>
            <w:gridSpan w:val="2"/>
            <w:vAlign w:val="center"/>
          </w:tcPr>
          <w:p>
            <w:pPr>
              <w:autoSpaceDE w:val="0"/>
              <w:autoSpaceDN w:val="0"/>
              <w:spacing w:line="400" w:lineRule="exact"/>
              <w:jc w:val="center"/>
              <w:rPr>
                <w:rFonts w:ascii="Times New Roman" w:hAnsi="Times New Roman"/>
                <w:kern w:val="0"/>
                <w:sz w:val="24"/>
                <w:lang w:val="zh-CN" w:bidi="zh-CN"/>
              </w:rPr>
            </w:pPr>
            <w:r>
              <w:rPr>
                <w:rFonts w:ascii="Times New Roman" w:hAnsi="Times New Roman"/>
                <w:kern w:val="0"/>
                <w:sz w:val="24"/>
                <w:lang w:val="zh-CN" w:bidi="zh-CN"/>
              </w:rPr>
              <w:t>现在所在单位</w:t>
            </w:r>
          </w:p>
        </w:tc>
        <w:tc>
          <w:tcPr>
            <w:tcW w:w="3333" w:type="dxa"/>
            <w:gridSpan w:val="4"/>
            <w:vAlign w:val="center"/>
          </w:tcPr>
          <w:p>
            <w:pPr>
              <w:autoSpaceDE w:val="0"/>
              <w:autoSpaceDN w:val="0"/>
              <w:spacing w:line="400" w:lineRule="exact"/>
              <w:jc w:val="center"/>
              <w:rPr>
                <w:rFonts w:ascii="Times New Roman" w:hAnsi="Times New Roman"/>
                <w:kern w:val="0"/>
                <w:sz w:val="24"/>
                <w:lang w:bidi="zh-CN"/>
              </w:rPr>
            </w:pPr>
            <w:r>
              <w:rPr>
                <w:rFonts w:hint="eastAsia" w:ascii="Times New Roman" w:hAnsi="Times New Roman"/>
                <w:kern w:val="0"/>
                <w:sz w:val="24"/>
                <w:lang w:bidi="zh-CN"/>
              </w:rPr>
              <w:t>广西师范大学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22" w:hRule="atLeast"/>
          <w:jc w:val="center"/>
        </w:trPr>
        <w:tc>
          <w:tcPr>
            <w:tcW w:w="2655" w:type="dxa"/>
            <w:gridSpan w:val="3"/>
            <w:vAlign w:val="center"/>
          </w:tcPr>
          <w:p>
            <w:pPr>
              <w:autoSpaceDE w:val="0"/>
              <w:autoSpaceDN w:val="0"/>
              <w:spacing w:line="400" w:lineRule="exact"/>
              <w:jc w:val="center"/>
              <w:rPr>
                <w:rFonts w:ascii="Times New Roman" w:hAnsi="Times New Roman"/>
                <w:kern w:val="0"/>
                <w:sz w:val="24"/>
                <w:lang w:val="zh-CN" w:bidi="zh-CN"/>
              </w:rPr>
            </w:pPr>
            <w:r>
              <w:rPr>
                <w:rFonts w:ascii="Times New Roman" w:hAnsi="Times New Roman"/>
                <w:kern w:val="0"/>
                <w:sz w:val="24"/>
                <w:lang w:val="zh-CN" w:bidi="zh-CN"/>
              </w:rPr>
              <w:t>最后学历毕业时间、</w:t>
            </w:r>
          </w:p>
          <w:p>
            <w:pPr>
              <w:autoSpaceDE w:val="0"/>
              <w:autoSpaceDN w:val="0"/>
              <w:spacing w:line="400" w:lineRule="exact"/>
              <w:jc w:val="center"/>
              <w:rPr>
                <w:rFonts w:ascii="Times New Roman" w:hAnsi="Times New Roman"/>
                <w:kern w:val="0"/>
                <w:sz w:val="24"/>
                <w:lang w:val="zh-CN" w:bidi="zh-CN"/>
              </w:rPr>
            </w:pPr>
            <w:r>
              <w:rPr>
                <w:rFonts w:ascii="Times New Roman" w:hAnsi="Times New Roman"/>
                <w:kern w:val="0"/>
                <w:sz w:val="24"/>
                <w:lang w:val="zh-CN" w:bidi="zh-CN"/>
              </w:rPr>
              <w:t>学校、专业</w:t>
            </w:r>
          </w:p>
        </w:tc>
        <w:tc>
          <w:tcPr>
            <w:tcW w:w="6921" w:type="dxa"/>
            <w:gridSpan w:val="8"/>
            <w:vAlign w:val="center"/>
          </w:tcPr>
          <w:p>
            <w:pPr>
              <w:autoSpaceDE w:val="0"/>
              <w:autoSpaceDN w:val="0"/>
              <w:spacing w:line="400" w:lineRule="exact"/>
              <w:jc w:val="center"/>
              <w:rPr>
                <w:rFonts w:ascii="Times New Roman" w:hAnsi="Times New Roman"/>
                <w:kern w:val="0"/>
                <w:sz w:val="24"/>
                <w:lang w:bidi="zh-CN"/>
              </w:rPr>
            </w:pPr>
            <w:r>
              <w:rPr>
                <w:rFonts w:hint="eastAsia" w:ascii="Times New Roman" w:hAnsi="Times New Roman"/>
                <w:kern w:val="0"/>
                <w:sz w:val="24"/>
                <w:lang w:bidi="zh-CN"/>
              </w:rPr>
              <w:t>2010年博士毕业于哈尔滨工业大学计算机应用技术专业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79" w:hRule="atLeast"/>
          <w:jc w:val="center"/>
        </w:trPr>
        <w:tc>
          <w:tcPr>
            <w:tcW w:w="2655" w:type="dxa"/>
            <w:gridSpan w:val="3"/>
            <w:vAlign w:val="center"/>
          </w:tcPr>
          <w:p>
            <w:pPr>
              <w:autoSpaceDE w:val="0"/>
              <w:autoSpaceDN w:val="0"/>
              <w:spacing w:line="400" w:lineRule="exact"/>
              <w:jc w:val="center"/>
              <w:rPr>
                <w:rFonts w:ascii="Times New Roman" w:hAnsi="Times New Roman"/>
                <w:kern w:val="0"/>
                <w:sz w:val="24"/>
                <w:lang w:val="zh-CN" w:bidi="zh-CN"/>
              </w:rPr>
            </w:pPr>
            <w:r>
              <w:rPr>
                <w:rFonts w:ascii="Times New Roman" w:hAnsi="Times New Roman"/>
                <w:kern w:val="0"/>
                <w:sz w:val="24"/>
                <w:lang w:val="zh-CN" w:bidi="zh-CN"/>
              </w:rPr>
              <w:t>主要研究方向</w:t>
            </w:r>
          </w:p>
        </w:tc>
        <w:tc>
          <w:tcPr>
            <w:tcW w:w="6921" w:type="dxa"/>
            <w:gridSpan w:val="8"/>
          </w:tcPr>
          <w:p>
            <w:pPr>
              <w:autoSpaceDE w:val="0"/>
              <w:autoSpaceDN w:val="0"/>
              <w:spacing w:line="400" w:lineRule="exact"/>
              <w:rPr>
                <w:rFonts w:ascii="Times New Roman" w:hAnsi="Times New Roman"/>
                <w:kern w:val="0"/>
                <w:sz w:val="24"/>
                <w:lang w:bidi="zh-CN"/>
              </w:rPr>
            </w:pPr>
            <w:r>
              <w:rPr>
                <w:rFonts w:hint="eastAsia" w:ascii="Times New Roman" w:hAnsi="Times New Roman"/>
                <w:kern w:val="0"/>
                <w:sz w:val="24"/>
                <w:lang w:bidi="zh-CN"/>
              </w:rPr>
              <w:t>计算机视觉、具身感知与智能、新一代可信、可解释、可通用、安全的人工智能和新型神经网络计算机理与关键技术</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52" w:hRule="atLeast"/>
          <w:jc w:val="center"/>
        </w:trPr>
        <w:tc>
          <w:tcPr>
            <w:tcW w:w="2655" w:type="dxa"/>
            <w:gridSpan w:val="3"/>
            <w:vAlign w:val="center"/>
          </w:tcPr>
          <w:p>
            <w:pPr>
              <w:autoSpaceDE w:val="0"/>
              <w:autoSpaceDN w:val="0"/>
              <w:spacing w:line="400" w:lineRule="exact"/>
              <w:jc w:val="center"/>
              <w:rPr>
                <w:rFonts w:ascii="Times New Roman" w:hAnsi="Times New Roman"/>
                <w:kern w:val="0"/>
                <w:sz w:val="24"/>
                <w:lang w:val="zh-CN" w:bidi="zh-CN"/>
              </w:rPr>
            </w:pPr>
            <w:r>
              <w:rPr>
                <w:rFonts w:ascii="Times New Roman" w:hAnsi="Times New Roman"/>
                <w:kern w:val="0"/>
                <w:sz w:val="24"/>
                <w:lang w:val="zh-CN" w:bidi="zh-CN"/>
              </w:rPr>
              <w:t>从事教育教学改革研究及获奖情况（含教改项目、研究论文、慕课、教材等）</w:t>
            </w:r>
          </w:p>
        </w:tc>
        <w:tc>
          <w:tcPr>
            <w:tcW w:w="6921" w:type="dxa"/>
            <w:gridSpan w:val="8"/>
            <w:vAlign w:val="center"/>
          </w:tcPr>
          <w:p>
            <w:pPr>
              <w:pStyle w:val="12"/>
              <w:widowControl/>
              <w:spacing w:beforeAutospacing="0" w:afterAutospacing="0" w:line="400" w:lineRule="exact"/>
              <w:ind w:firstLine="480" w:firstLineChars="200"/>
              <w:jc w:val="both"/>
              <w:rPr>
                <w:rFonts w:ascii="Times New Roman" w:hAnsi="Times New Roman"/>
                <w:lang w:val="zh-CN" w:bidi="zh-CN"/>
              </w:rPr>
            </w:pPr>
            <w:r>
              <w:rPr>
                <w:rFonts w:hint="eastAsia" w:ascii="Times New Roman" w:hAnsi="Times New Roman" w:cs="宋体"/>
                <w:color w:val="000000"/>
              </w:rPr>
              <w:t>承担《</w:t>
            </w:r>
            <w:r>
              <w:rPr>
                <w:rFonts w:hint="eastAsia" w:ascii="Times New Roman" w:hAnsi="Times New Roman" w:cs="微软雅黑"/>
                <w:color w:val="000000"/>
                <w:szCs w:val="21"/>
              </w:rPr>
              <w:t>操作系统》课程讲授，并</w:t>
            </w:r>
            <w:r>
              <w:rPr>
                <w:rFonts w:hint="eastAsia" w:ascii="Times New Roman" w:hAnsi="Times New Roman" w:cs="宋体"/>
                <w:color w:val="000000"/>
              </w:rPr>
              <w:t>荣获</w:t>
            </w:r>
            <w:r>
              <w:rPr>
                <w:rFonts w:hint="eastAsia" w:ascii="Times New Roman" w:hAnsi="Times New Roman" w:cs="微软雅黑"/>
                <w:color w:val="000000"/>
                <w:szCs w:val="21"/>
              </w:rPr>
              <w:t>自治区级一流课程，主讲的《计算机组成原理》荣获国家级/自治区级一流课程</w:t>
            </w:r>
            <w:r>
              <w:rPr>
                <w:rFonts w:hint="eastAsia" w:ascii="Times New Roman" w:hAnsi="Times New Roman"/>
              </w:rPr>
              <w:t>；近三年承担</w:t>
            </w:r>
            <w:r>
              <w:rPr>
                <w:rFonts w:hint="eastAsia" w:ascii="Times New Roman" w:hAnsi="Times New Roman" w:cs="宋体"/>
                <w:color w:val="000000"/>
              </w:rPr>
              <w:t>广西自治区教改项目3项，广西学位与研究生教改项目1项；出版《操作系统原理与实践》教材1本；</w:t>
            </w:r>
            <w:r>
              <w:rPr>
                <w:rFonts w:hint="eastAsia" w:ascii="Times New Roman" w:hAnsi="Times New Roman" w:cs="微软雅黑"/>
                <w:color w:val="000000"/>
                <w:szCs w:val="21"/>
              </w:rPr>
              <w:t>荣获2025年广西师范大学高等教育（研究生）校级教学成果奖特等奖1项、二等奖1项；荣获2025年广西师范大学第十二届校级高等教育（本科）教学成果奖二等奖1项。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44" w:hRule="atLeast"/>
          <w:jc w:val="center"/>
        </w:trPr>
        <w:tc>
          <w:tcPr>
            <w:tcW w:w="2655" w:type="dxa"/>
            <w:gridSpan w:val="3"/>
            <w:vAlign w:val="center"/>
          </w:tcPr>
          <w:p>
            <w:pPr>
              <w:autoSpaceDE w:val="0"/>
              <w:autoSpaceDN w:val="0"/>
              <w:spacing w:line="400" w:lineRule="exact"/>
              <w:jc w:val="center"/>
              <w:rPr>
                <w:rFonts w:ascii="Times New Roman" w:hAnsi="Times New Roman"/>
                <w:kern w:val="0"/>
                <w:sz w:val="24"/>
                <w:lang w:val="zh-CN" w:bidi="zh-CN"/>
              </w:rPr>
            </w:pPr>
            <w:r>
              <w:rPr>
                <w:rFonts w:ascii="Times New Roman" w:hAnsi="Times New Roman"/>
                <w:kern w:val="0"/>
                <w:sz w:val="24"/>
                <w:lang w:val="zh-CN" w:bidi="zh-CN"/>
              </w:rPr>
              <w:t>从事科学研究</w:t>
            </w:r>
          </w:p>
          <w:p>
            <w:pPr>
              <w:autoSpaceDE w:val="0"/>
              <w:autoSpaceDN w:val="0"/>
              <w:spacing w:line="400" w:lineRule="exact"/>
              <w:jc w:val="center"/>
              <w:rPr>
                <w:rFonts w:ascii="Times New Roman" w:hAnsi="Times New Roman"/>
                <w:kern w:val="0"/>
                <w:sz w:val="24"/>
                <w:lang w:val="zh-CN" w:bidi="zh-CN"/>
              </w:rPr>
            </w:pPr>
            <w:r>
              <w:rPr>
                <w:rFonts w:ascii="Times New Roman" w:hAnsi="Times New Roman"/>
                <w:kern w:val="0"/>
                <w:sz w:val="24"/>
                <w:lang w:val="zh-CN" w:bidi="zh-CN"/>
              </w:rPr>
              <w:t>及获奖情况</w:t>
            </w:r>
          </w:p>
        </w:tc>
        <w:tc>
          <w:tcPr>
            <w:tcW w:w="6921" w:type="dxa"/>
            <w:gridSpan w:val="8"/>
          </w:tcPr>
          <w:p>
            <w:pPr>
              <w:pStyle w:val="12"/>
              <w:widowControl/>
              <w:spacing w:beforeAutospacing="0" w:afterAutospacing="0" w:line="400" w:lineRule="exact"/>
              <w:ind w:firstLine="420"/>
              <w:jc w:val="both"/>
              <w:rPr>
                <w:rFonts w:ascii="Times New Roman" w:hAnsi="Times New Roman" w:cs="微软雅黑"/>
                <w:color w:val="000000"/>
                <w:szCs w:val="21"/>
              </w:rPr>
            </w:pPr>
            <w:r>
              <w:rPr>
                <w:rFonts w:hint="eastAsia" w:ascii="Times New Roman" w:hAnsi="Times New Roman" w:cs="宋体"/>
                <w:color w:val="000000"/>
              </w:rPr>
              <w:t>主持</w:t>
            </w:r>
            <w:r>
              <w:rPr>
                <w:rFonts w:ascii="Times New Roman" w:hAnsi="Times New Roman" w:cs="宋体"/>
                <w:color w:val="000000"/>
              </w:rPr>
              <w:t>国家自然科学基金重点项目</w:t>
            </w:r>
            <w:r>
              <w:rPr>
                <w:rFonts w:hint="eastAsia" w:ascii="Times New Roman" w:hAnsi="Times New Roman" w:cs="宋体"/>
                <w:color w:val="000000"/>
              </w:rPr>
              <w:t>1项、面上项目3项、青年项目1项；主持</w:t>
            </w:r>
            <w:r>
              <w:rPr>
                <w:rFonts w:ascii="Times New Roman" w:hAnsi="Times New Roman" w:cs="宋体"/>
                <w:color w:val="000000"/>
              </w:rPr>
              <w:t>广西自然科学基金创新研究团队项目</w:t>
            </w:r>
            <w:r>
              <w:rPr>
                <w:rFonts w:hint="eastAsia" w:ascii="Times New Roman" w:hAnsi="Times New Roman" w:cs="宋体"/>
                <w:color w:val="000000"/>
              </w:rPr>
              <w:t>1项、</w:t>
            </w:r>
            <w:r>
              <w:rPr>
                <w:rFonts w:ascii="Times New Roman" w:hAnsi="Times New Roman" w:cs="宋体"/>
                <w:color w:val="000000"/>
              </w:rPr>
              <w:t>重点项目</w:t>
            </w:r>
            <w:r>
              <w:rPr>
                <w:rFonts w:hint="eastAsia" w:ascii="Times New Roman" w:hAnsi="Times New Roman" w:cs="宋体"/>
                <w:color w:val="000000"/>
              </w:rPr>
              <w:t>1项、</w:t>
            </w:r>
            <w:r>
              <w:rPr>
                <w:rFonts w:ascii="Times New Roman" w:hAnsi="Times New Roman" w:cs="宋体"/>
                <w:color w:val="000000"/>
              </w:rPr>
              <w:t>重点研发项目</w:t>
            </w:r>
            <w:r>
              <w:rPr>
                <w:rFonts w:hint="eastAsia" w:ascii="Times New Roman" w:hAnsi="Times New Roman" w:cs="宋体"/>
                <w:color w:val="000000"/>
              </w:rPr>
              <w:t>1项。</w:t>
            </w:r>
            <w:r>
              <w:rPr>
                <w:rFonts w:ascii="Times New Roman" w:hAnsi="Times New Roman" w:cs="宋体"/>
                <w:color w:val="000000"/>
              </w:rPr>
              <w:t>已发表论著200余篇，其中IEEE TPAMI、CVPR等CCF A类期刊/会议、IEEE/ACM汇刊100余篇</w:t>
            </w:r>
            <w:r>
              <w:rPr>
                <w:rFonts w:hint="eastAsia" w:ascii="Times New Roman" w:hAnsi="Times New Roman" w:cs="宋体"/>
                <w:color w:val="000000"/>
              </w:rPr>
              <w:t>；荣获</w:t>
            </w:r>
            <w:r>
              <w:rPr>
                <w:rFonts w:hint="eastAsia" w:ascii="Times New Roman" w:hAnsi="Times New Roman" w:cs="微软雅黑"/>
                <w:color w:val="000000"/>
                <w:szCs w:val="21"/>
              </w:rPr>
              <w:t>2025年度</w:t>
            </w:r>
            <w:r>
              <w:rPr>
                <w:rFonts w:ascii="Times New Roman" w:hAnsi="Times New Roman" w:cs="微软雅黑"/>
                <w:color w:val="000000"/>
                <w:szCs w:val="21"/>
              </w:rPr>
              <w:t>广西自然科学奖二等奖</w:t>
            </w:r>
            <w:r>
              <w:rPr>
                <w:rFonts w:hint="eastAsia" w:ascii="Times New Roman" w:hAnsi="Times New Roman" w:cs="微软雅黑"/>
                <w:color w:val="000000"/>
                <w:szCs w:val="21"/>
              </w:rPr>
              <w:t>1项，2016年省级第十二届自然科学优秀学术论文一等奖1项，2016年市级第九届自然科学优秀学术论文奖一等奖，以及2016年度市级科学技术进步三等奖1项；</w:t>
            </w:r>
            <w:r>
              <w:rPr>
                <w:rFonts w:hint="eastAsia" w:ascii="Times New Roman" w:hAnsi="Times New Roman" w:cs="宋体"/>
                <w:color w:val="000000"/>
              </w:rPr>
              <w:t>出版《视觉运动目标理解与分析》专著1本。</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15" w:hRule="atLeast"/>
          <w:jc w:val="center"/>
        </w:trPr>
        <w:tc>
          <w:tcPr>
            <w:tcW w:w="2655" w:type="dxa"/>
            <w:gridSpan w:val="3"/>
            <w:vAlign w:val="center"/>
          </w:tcPr>
          <w:p>
            <w:pPr>
              <w:autoSpaceDE w:val="0"/>
              <w:autoSpaceDN w:val="0"/>
              <w:spacing w:line="400" w:lineRule="exact"/>
              <w:jc w:val="center"/>
              <w:rPr>
                <w:rFonts w:ascii="Times New Roman" w:hAnsi="Times New Roman"/>
                <w:kern w:val="0"/>
                <w:sz w:val="24"/>
                <w:lang w:val="zh-CN" w:bidi="zh-CN"/>
              </w:rPr>
            </w:pPr>
            <w:r>
              <w:rPr>
                <w:rFonts w:ascii="Times New Roman" w:hAnsi="Times New Roman"/>
                <w:kern w:val="0"/>
                <w:sz w:val="24"/>
                <w:lang w:val="zh-CN" w:bidi="zh-CN"/>
              </w:rPr>
              <w:t>近三年获得教学</w:t>
            </w:r>
          </w:p>
          <w:p>
            <w:pPr>
              <w:autoSpaceDE w:val="0"/>
              <w:autoSpaceDN w:val="0"/>
              <w:spacing w:line="400" w:lineRule="exact"/>
              <w:jc w:val="center"/>
              <w:rPr>
                <w:rFonts w:ascii="Times New Roman" w:hAnsi="Times New Roman"/>
                <w:kern w:val="0"/>
                <w:sz w:val="24"/>
                <w:lang w:val="zh-CN" w:bidi="zh-CN"/>
              </w:rPr>
            </w:pPr>
            <w:r>
              <w:rPr>
                <w:rFonts w:ascii="Times New Roman" w:hAnsi="Times New Roman"/>
                <w:kern w:val="0"/>
                <w:sz w:val="24"/>
                <w:lang w:val="zh-CN" w:bidi="zh-CN"/>
              </w:rPr>
              <w:t>研究经费（万元）</w:t>
            </w:r>
          </w:p>
        </w:tc>
        <w:tc>
          <w:tcPr>
            <w:tcW w:w="2306" w:type="dxa"/>
            <w:gridSpan w:val="3"/>
            <w:vAlign w:val="center"/>
          </w:tcPr>
          <w:p>
            <w:pPr>
              <w:autoSpaceDE w:val="0"/>
              <w:autoSpaceDN w:val="0"/>
              <w:spacing w:line="400" w:lineRule="exact"/>
              <w:jc w:val="center"/>
              <w:rPr>
                <w:rFonts w:ascii="Times New Roman" w:hAnsi="Times New Roman"/>
                <w:kern w:val="0"/>
                <w:sz w:val="24"/>
                <w:lang w:bidi="zh-CN"/>
              </w:rPr>
            </w:pPr>
            <w:r>
              <w:rPr>
                <w:rFonts w:hint="eastAsia" w:ascii="Times New Roman" w:hAnsi="Times New Roman"/>
                <w:kern w:val="0"/>
                <w:sz w:val="24"/>
                <w:lang w:bidi="zh-CN"/>
              </w:rPr>
              <w:t>5</w:t>
            </w:r>
          </w:p>
        </w:tc>
        <w:tc>
          <w:tcPr>
            <w:tcW w:w="2305" w:type="dxa"/>
            <w:gridSpan w:val="2"/>
            <w:vAlign w:val="center"/>
          </w:tcPr>
          <w:p>
            <w:pPr>
              <w:autoSpaceDE w:val="0"/>
              <w:autoSpaceDN w:val="0"/>
              <w:spacing w:line="400" w:lineRule="exact"/>
              <w:jc w:val="center"/>
              <w:rPr>
                <w:rFonts w:ascii="Times New Roman" w:hAnsi="Times New Roman"/>
                <w:kern w:val="0"/>
                <w:sz w:val="24"/>
                <w:lang w:val="zh-CN" w:bidi="zh-CN"/>
              </w:rPr>
            </w:pPr>
            <w:r>
              <w:rPr>
                <w:rFonts w:ascii="Times New Roman" w:hAnsi="Times New Roman"/>
                <w:kern w:val="0"/>
                <w:sz w:val="24"/>
                <w:lang w:val="zh-CN" w:bidi="zh-CN"/>
              </w:rPr>
              <w:t>近三年获得科学</w:t>
            </w:r>
          </w:p>
          <w:p>
            <w:pPr>
              <w:autoSpaceDE w:val="0"/>
              <w:autoSpaceDN w:val="0"/>
              <w:spacing w:line="400" w:lineRule="exact"/>
              <w:jc w:val="center"/>
              <w:rPr>
                <w:rFonts w:ascii="Times New Roman" w:hAnsi="Times New Roman"/>
                <w:kern w:val="0"/>
                <w:sz w:val="24"/>
                <w:lang w:val="zh-CN" w:bidi="zh-CN"/>
              </w:rPr>
            </w:pPr>
            <w:r>
              <w:rPr>
                <w:rFonts w:ascii="Times New Roman" w:hAnsi="Times New Roman"/>
                <w:kern w:val="0"/>
                <w:sz w:val="24"/>
                <w:lang w:val="zh-CN" w:bidi="zh-CN"/>
              </w:rPr>
              <w:t>研究经费（万元）</w:t>
            </w:r>
          </w:p>
        </w:tc>
        <w:tc>
          <w:tcPr>
            <w:tcW w:w="2310" w:type="dxa"/>
            <w:gridSpan w:val="3"/>
            <w:vAlign w:val="center"/>
          </w:tcPr>
          <w:p>
            <w:pPr>
              <w:autoSpaceDE w:val="0"/>
              <w:autoSpaceDN w:val="0"/>
              <w:spacing w:line="400" w:lineRule="exact"/>
              <w:jc w:val="center"/>
              <w:rPr>
                <w:rFonts w:ascii="Times New Roman" w:hAnsi="Times New Roman"/>
                <w:kern w:val="0"/>
                <w:sz w:val="24"/>
                <w:lang w:bidi="zh-CN"/>
              </w:rPr>
            </w:pPr>
            <w:r>
              <w:rPr>
                <w:rFonts w:hint="eastAsia" w:ascii="Times New Roman" w:hAnsi="Times New Roman"/>
                <w:kern w:val="0"/>
                <w:sz w:val="24"/>
                <w:lang w:bidi="zh-CN"/>
              </w:rPr>
              <w:t>740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39" w:hRule="atLeast"/>
          <w:jc w:val="center"/>
        </w:trPr>
        <w:tc>
          <w:tcPr>
            <w:tcW w:w="2655" w:type="dxa"/>
            <w:gridSpan w:val="3"/>
            <w:vAlign w:val="center"/>
          </w:tcPr>
          <w:p>
            <w:pPr>
              <w:autoSpaceDE w:val="0"/>
              <w:autoSpaceDN w:val="0"/>
              <w:spacing w:line="400" w:lineRule="exact"/>
              <w:jc w:val="center"/>
              <w:rPr>
                <w:rFonts w:ascii="Times New Roman" w:hAnsi="Times New Roman"/>
                <w:kern w:val="0"/>
                <w:sz w:val="24"/>
                <w:lang w:val="zh-CN" w:bidi="zh-CN"/>
              </w:rPr>
            </w:pPr>
            <w:r>
              <w:rPr>
                <w:rFonts w:ascii="Times New Roman" w:hAnsi="Times New Roman"/>
                <w:kern w:val="0"/>
                <w:sz w:val="24"/>
                <w:lang w:val="zh-CN" w:bidi="zh-CN"/>
              </w:rPr>
              <w:t>近三年给本科生授课</w:t>
            </w:r>
          </w:p>
          <w:p>
            <w:pPr>
              <w:autoSpaceDE w:val="0"/>
              <w:autoSpaceDN w:val="0"/>
              <w:spacing w:line="400" w:lineRule="exact"/>
              <w:jc w:val="center"/>
              <w:rPr>
                <w:rFonts w:ascii="Times New Roman" w:hAnsi="Times New Roman"/>
                <w:kern w:val="0"/>
                <w:sz w:val="24"/>
                <w:lang w:val="zh-CN" w:bidi="zh-CN"/>
              </w:rPr>
            </w:pPr>
            <w:r>
              <w:rPr>
                <w:rFonts w:ascii="Times New Roman" w:hAnsi="Times New Roman"/>
                <w:kern w:val="0"/>
                <w:sz w:val="24"/>
                <w:lang w:val="zh-CN" w:bidi="zh-CN"/>
              </w:rPr>
              <w:t>课程及学时数</w:t>
            </w:r>
          </w:p>
        </w:tc>
        <w:tc>
          <w:tcPr>
            <w:tcW w:w="2306" w:type="dxa"/>
            <w:gridSpan w:val="3"/>
            <w:vAlign w:val="center"/>
          </w:tcPr>
          <w:p>
            <w:pPr>
              <w:autoSpaceDE w:val="0"/>
              <w:autoSpaceDN w:val="0"/>
              <w:spacing w:line="400" w:lineRule="exact"/>
              <w:jc w:val="center"/>
              <w:rPr>
                <w:rFonts w:ascii="Times New Roman" w:hAnsi="Times New Roman"/>
                <w:kern w:val="0"/>
                <w:sz w:val="24"/>
                <w:lang w:bidi="zh-CN"/>
              </w:rPr>
            </w:pPr>
            <w:r>
              <w:rPr>
                <w:rFonts w:hint="eastAsia" w:ascii="Times New Roman" w:hAnsi="Times New Roman"/>
                <w:kern w:val="0"/>
                <w:sz w:val="24"/>
                <w:lang w:val="zh-CN" w:bidi="zh-CN"/>
              </w:rPr>
              <w:t>授课《</w:t>
            </w:r>
            <w:r>
              <w:rPr>
                <w:rFonts w:hint="eastAsia" w:ascii="Times New Roman" w:hAnsi="Times New Roman"/>
                <w:kern w:val="0"/>
                <w:sz w:val="24"/>
                <w:lang w:bidi="zh-CN"/>
              </w:rPr>
              <w:t>操作系统》360学时</w:t>
            </w:r>
          </w:p>
        </w:tc>
        <w:tc>
          <w:tcPr>
            <w:tcW w:w="2305" w:type="dxa"/>
            <w:gridSpan w:val="2"/>
            <w:vAlign w:val="center"/>
          </w:tcPr>
          <w:p>
            <w:pPr>
              <w:autoSpaceDE w:val="0"/>
              <w:autoSpaceDN w:val="0"/>
              <w:spacing w:line="400" w:lineRule="exact"/>
              <w:jc w:val="center"/>
              <w:rPr>
                <w:rFonts w:ascii="Times New Roman" w:hAnsi="Times New Roman"/>
                <w:kern w:val="0"/>
                <w:sz w:val="24"/>
                <w:lang w:val="zh-CN" w:bidi="zh-CN"/>
              </w:rPr>
            </w:pPr>
            <w:r>
              <w:rPr>
                <w:rFonts w:ascii="Times New Roman" w:hAnsi="Times New Roman"/>
                <w:kern w:val="0"/>
                <w:sz w:val="24"/>
                <w:lang w:val="zh-CN" w:bidi="zh-CN"/>
              </w:rPr>
              <w:t>近三年指导本科</w:t>
            </w:r>
          </w:p>
          <w:p>
            <w:pPr>
              <w:autoSpaceDE w:val="0"/>
              <w:autoSpaceDN w:val="0"/>
              <w:spacing w:line="400" w:lineRule="exact"/>
              <w:jc w:val="center"/>
              <w:rPr>
                <w:rFonts w:ascii="Times New Roman" w:hAnsi="Times New Roman"/>
                <w:kern w:val="0"/>
                <w:sz w:val="24"/>
                <w:lang w:val="zh-CN" w:bidi="zh-CN"/>
              </w:rPr>
            </w:pPr>
            <w:r>
              <w:rPr>
                <w:rFonts w:ascii="Times New Roman" w:hAnsi="Times New Roman"/>
                <w:kern w:val="0"/>
                <w:sz w:val="24"/>
                <w:lang w:val="zh-CN" w:bidi="zh-CN"/>
              </w:rPr>
              <w:t>毕业设计（人次）</w:t>
            </w:r>
          </w:p>
        </w:tc>
        <w:tc>
          <w:tcPr>
            <w:tcW w:w="2310" w:type="dxa"/>
            <w:gridSpan w:val="3"/>
            <w:vAlign w:val="center"/>
          </w:tcPr>
          <w:p>
            <w:pPr>
              <w:autoSpaceDE w:val="0"/>
              <w:autoSpaceDN w:val="0"/>
              <w:spacing w:line="400" w:lineRule="exact"/>
              <w:jc w:val="center"/>
              <w:rPr>
                <w:rFonts w:ascii="Times New Roman" w:hAnsi="Times New Roman"/>
                <w:kern w:val="0"/>
                <w:sz w:val="24"/>
                <w:lang w:bidi="zh-CN"/>
              </w:rPr>
            </w:pPr>
            <w:r>
              <w:rPr>
                <w:rFonts w:hint="eastAsia" w:ascii="Times New Roman" w:hAnsi="Times New Roman"/>
                <w:kern w:val="0"/>
                <w:sz w:val="24"/>
                <w:lang w:bidi="zh-CN"/>
              </w:rPr>
              <w:t>18</w:t>
            </w:r>
          </w:p>
        </w:tc>
      </w:tr>
    </w:tbl>
    <w:p>
      <w:pPr>
        <w:autoSpaceDE w:val="0"/>
        <w:autoSpaceDN w:val="0"/>
        <w:spacing w:line="400" w:lineRule="exact"/>
        <w:jc w:val="left"/>
        <w:rPr>
          <w:rFonts w:ascii="Times New Roman" w:hAnsi="Times New Roman"/>
          <w:kern w:val="0"/>
          <w:sz w:val="24"/>
          <w:szCs w:val="22"/>
          <w:lang w:val="zh-CN" w:bidi="zh-CN"/>
        </w:rPr>
      </w:pPr>
    </w:p>
    <w:tbl>
      <w:tblPr>
        <w:tblStyle w:val="13"/>
        <w:tblW w:w="9576"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60"/>
        <w:gridCol w:w="742"/>
        <w:gridCol w:w="696"/>
        <w:gridCol w:w="257"/>
        <w:gridCol w:w="67"/>
        <w:gridCol w:w="922"/>
        <w:gridCol w:w="38"/>
        <w:gridCol w:w="841"/>
        <w:gridCol w:w="438"/>
        <w:gridCol w:w="1282"/>
        <w:gridCol w:w="1023"/>
        <w:gridCol w:w="89"/>
        <w:gridCol w:w="1229"/>
        <w:gridCol w:w="99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20" w:hRule="atLeast"/>
          <w:jc w:val="center"/>
        </w:trPr>
        <w:tc>
          <w:tcPr>
            <w:tcW w:w="960" w:type="dxa"/>
            <w:vAlign w:val="center"/>
          </w:tcPr>
          <w:p>
            <w:pPr>
              <w:autoSpaceDE w:val="0"/>
              <w:autoSpaceDN w:val="0"/>
              <w:spacing w:line="400" w:lineRule="exact"/>
              <w:jc w:val="center"/>
              <w:rPr>
                <w:rFonts w:ascii="Times New Roman" w:hAnsi="Times New Roman"/>
                <w:kern w:val="0"/>
                <w:sz w:val="24"/>
                <w:lang w:val="zh-CN" w:bidi="zh-CN"/>
              </w:rPr>
            </w:pPr>
            <w:r>
              <w:rPr>
                <w:rFonts w:ascii="Times New Roman" w:hAnsi="Times New Roman"/>
                <w:kern w:val="0"/>
                <w:sz w:val="24"/>
                <w:lang w:val="zh-CN" w:bidi="zh-CN"/>
              </w:rPr>
              <w:t>姓名</w:t>
            </w:r>
          </w:p>
        </w:tc>
        <w:tc>
          <w:tcPr>
            <w:tcW w:w="1438" w:type="dxa"/>
            <w:gridSpan w:val="2"/>
            <w:vAlign w:val="center"/>
          </w:tcPr>
          <w:p>
            <w:pPr>
              <w:autoSpaceDE w:val="0"/>
              <w:autoSpaceDN w:val="0"/>
              <w:spacing w:line="400" w:lineRule="exact"/>
              <w:jc w:val="center"/>
              <w:rPr>
                <w:rFonts w:ascii="Times New Roman" w:hAnsi="Times New Roman"/>
                <w:sz w:val="24"/>
              </w:rPr>
            </w:pPr>
            <w:r>
              <w:rPr>
                <w:rFonts w:hint="eastAsia" w:ascii="Times New Roman" w:hAnsi="Times New Roman"/>
                <w:sz w:val="24"/>
              </w:rPr>
              <w:t>夏海英</w:t>
            </w:r>
          </w:p>
        </w:tc>
        <w:tc>
          <w:tcPr>
            <w:tcW w:w="1246" w:type="dxa"/>
            <w:gridSpan w:val="3"/>
            <w:vAlign w:val="center"/>
          </w:tcPr>
          <w:p>
            <w:pPr>
              <w:autoSpaceDE w:val="0"/>
              <w:autoSpaceDN w:val="0"/>
              <w:spacing w:line="400" w:lineRule="exact"/>
              <w:jc w:val="center"/>
              <w:rPr>
                <w:rFonts w:ascii="Times New Roman" w:hAnsi="Times New Roman"/>
                <w:kern w:val="0"/>
                <w:sz w:val="24"/>
                <w:lang w:val="zh-CN" w:bidi="zh-CN"/>
              </w:rPr>
            </w:pPr>
            <w:r>
              <w:rPr>
                <w:rFonts w:ascii="Times New Roman" w:hAnsi="Times New Roman"/>
                <w:kern w:val="0"/>
                <w:sz w:val="24"/>
                <w:lang w:val="zh-CN" w:bidi="zh-CN"/>
              </w:rPr>
              <w:t>性别</w:t>
            </w:r>
          </w:p>
        </w:tc>
        <w:tc>
          <w:tcPr>
            <w:tcW w:w="879" w:type="dxa"/>
            <w:gridSpan w:val="2"/>
            <w:vAlign w:val="center"/>
          </w:tcPr>
          <w:p>
            <w:pPr>
              <w:autoSpaceDE w:val="0"/>
              <w:autoSpaceDN w:val="0"/>
              <w:spacing w:line="400" w:lineRule="exact"/>
              <w:jc w:val="center"/>
              <w:rPr>
                <w:rFonts w:ascii="Times New Roman" w:hAnsi="Times New Roman"/>
                <w:sz w:val="24"/>
              </w:rPr>
            </w:pPr>
            <w:r>
              <w:rPr>
                <w:rFonts w:hint="eastAsia" w:ascii="Times New Roman" w:hAnsi="Times New Roman"/>
                <w:sz w:val="24"/>
              </w:rPr>
              <w:t>女</w:t>
            </w:r>
          </w:p>
        </w:tc>
        <w:tc>
          <w:tcPr>
            <w:tcW w:w="1720" w:type="dxa"/>
            <w:gridSpan w:val="2"/>
            <w:vAlign w:val="center"/>
          </w:tcPr>
          <w:p>
            <w:pPr>
              <w:autoSpaceDE w:val="0"/>
              <w:autoSpaceDN w:val="0"/>
              <w:spacing w:line="400" w:lineRule="exact"/>
              <w:jc w:val="center"/>
              <w:rPr>
                <w:rFonts w:ascii="Times New Roman" w:hAnsi="Times New Roman"/>
                <w:kern w:val="0"/>
                <w:sz w:val="24"/>
                <w:lang w:val="zh-CN" w:bidi="zh-CN"/>
              </w:rPr>
            </w:pPr>
            <w:r>
              <w:rPr>
                <w:rFonts w:ascii="Times New Roman" w:hAnsi="Times New Roman"/>
                <w:kern w:val="0"/>
                <w:sz w:val="24"/>
                <w:lang w:val="zh-CN" w:bidi="zh-CN"/>
              </w:rPr>
              <w:t>专业技术职务</w:t>
            </w:r>
          </w:p>
        </w:tc>
        <w:tc>
          <w:tcPr>
            <w:tcW w:w="1112" w:type="dxa"/>
            <w:gridSpan w:val="2"/>
            <w:vAlign w:val="center"/>
          </w:tcPr>
          <w:p>
            <w:pPr>
              <w:autoSpaceDE w:val="0"/>
              <w:autoSpaceDN w:val="0"/>
              <w:spacing w:line="400" w:lineRule="exact"/>
              <w:jc w:val="center"/>
              <w:rPr>
                <w:rFonts w:ascii="Times New Roman" w:hAnsi="Times New Roman"/>
                <w:sz w:val="24"/>
              </w:rPr>
            </w:pPr>
            <w:r>
              <w:rPr>
                <w:rFonts w:hint="eastAsia" w:ascii="Times New Roman" w:hAnsi="Times New Roman"/>
                <w:sz w:val="24"/>
              </w:rPr>
              <w:t>教授</w:t>
            </w:r>
          </w:p>
        </w:tc>
        <w:tc>
          <w:tcPr>
            <w:tcW w:w="1229" w:type="dxa"/>
            <w:vAlign w:val="center"/>
          </w:tcPr>
          <w:p>
            <w:pPr>
              <w:autoSpaceDE w:val="0"/>
              <w:autoSpaceDN w:val="0"/>
              <w:spacing w:line="400" w:lineRule="exact"/>
              <w:jc w:val="center"/>
              <w:rPr>
                <w:rFonts w:ascii="Times New Roman" w:hAnsi="Times New Roman"/>
                <w:kern w:val="0"/>
                <w:sz w:val="24"/>
                <w:lang w:val="zh-CN" w:bidi="zh-CN"/>
              </w:rPr>
            </w:pPr>
            <w:r>
              <w:rPr>
                <w:rFonts w:ascii="Times New Roman" w:hAnsi="Times New Roman"/>
                <w:kern w:val="0"/>
                <w:sz w:val="24"/>
                <w:lang w:val="zh-CN" w:bidi="zh-CN"/>
              </w:rPr>
              <w:t>行政职务</w:t>
            </w:r>
          </w:p>
        </w:tc>
        <w:tc>
          <w:tcPr>
            <w:tcW w:w="992" w:type="dxa"/>
            <w:vAlign w:val="center"/>
          </w:tcPr>
          <w:p>
            <w:pPr>
              <w:autoSpaceDE w:val="0"/>
              <w:autoSpaceDN w:val="0"/>
              <w:spacing w:line="400" w:lineRule="exact"/>
              <w:jc w:val="center"/>
              <w:rPr>
                <w:rFonts w:ascii="Times New Roman" w:hAnsi="Times New Roman"/>
                <w:sz w:val="24"/>
              </w:rPr>
            </w:pPr>
            <w:r>
              <w:rPr>
                <w:rFonts w:hint="eastAsia" w:ascii="Times New Roman" w:hAnsi="Times New Roman"/>
                <w:sz w:val="24"/>
              </w:rPr>
              <w:t>副院长</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20" w:hRule="atLeast"/>
          <w:jc w:val="center"/>
        </w:trPr>
        <w:tc>
          <w:tcPr>
            <w:tcW w:w="960" w:type="dxa"/>
            <w:vAlign w:val="center"/>
          </w:tcPr>
          <w:p>
            <w:pPr>
              <w:autoSpaceDE w:val="0"/>
              <w:autoSpaceDN w:val="0"/>
              <w:spacing w:line="400" w:lineRule="exact"/>
              <w:jc w:val="center"/>
              <w:rPr>
                <w:rFonts w:ascii="Times New Roman" w:hAnsi="Times New Roman"/>
                <w:kern w:val="0"/>
                <w:sz w:val="24"/>
                <w:lang w:val="zh-CN" w:bidi="zh-CN"/>
              </w:rPr>
            </w:pPr>
            <w:r>
              <w:rPr>
                <w:rFonts w:ascii="Times New Roman" w:hAnsi="Times New Roman"/>
                <w:kern w:val="0"/>
                <w:sz w:val="24"/>
                <w:lang w:val="zh-CN" w:bidi="zh-CN"/>
              </w:rPr>
              <w:t>拟承担</w:t>
            </w:r>
          </w:p>
          <w:p>
            <w:pPr>
              <w:autoSpaceDE w:val="0"/>
              <w:autoSpaceDN w:val="0"/>
              <w:spacing w:line="400" w:lineRule="exact"/>
              <w:jc w:val="center"/>
              <w:rPr>
                <w:rFonts w:ascii="Times New Roman" w:hAnsi="Times New Roman"/>
                <w:kern w:val="0"/>
                <w:sz w:val="24"/>
                <w:lang w:val="zh-CN" w:bidi="zh-CN"/>
              </w:rPr>
            </w:pPr>
            <w:r>
              <w:rPr>
                <w:rFonts w:ascii="Times New Roman" w:hAnsi="Times New Roman"/>
                <w:kern w:val="0"/>
                <w:sz w:val="24"/>
                <w:lang w:val="zh-CN" w:bidi="zh-CN"/>
              </w:rPr>
              <w:t>课程</w:t>
            </w:r>
          </w:p>
        </w:tc>
        <w:tc>
          <w:tcPr>
            <w:tcW w:w="3563" w:type="dxa"/>
            <w:gridSpan w:val="7"/>
            <w:vAlign w:val="center"/>
          </w:tcPr>
          <w:p>
            <w:pPr>
              <w:autoSpaceDE w:val="0"/>
              <w:autoSpaceDN w:val="0"/>
              <w:spacing w:line="400" w:lineRule="exact"/>
              <w:jc w:val="center"/>
              <w:rPr>
                <w:rFonts w:ascii="Times New Roman" w:hAnsi="Times New Roman"/>
                <w:kern w:val="0"/>
                <w:sz w:val="24"/>
                <w:lang w:bidi="zh-CN"/>
              </w:rPr>
            </w:pPr>
            <w:r>
              <w:rPr>
                <w:rFonts w:ascii="Times New Roman" w:hAnsi="Times New Roman"/>
                <w:kern w:val="0"/>
                <w:sz w:val="24"/>
                <w:lang w:bidi="zh-CN"/>
              </w:rPr>
              <w:t>深度学习方法</w:t>
            </w:r>
          </w:p>
        </w:tc>
        <w:tc>
          <w:tcPr>
            <w:tcW w:w="1720" w:type="dxa"/>
            <w:gridSpan w:val="2"/>
            <w:vAlign w:val="center"/>
          </w:tcPr>
          <w:p>
            <w:pPr>
              <w:autoSpaceDE w:val="0"/>
              <w:autoSpaceDN w:val="0"/>
              <w:spacing w:line="400" w:lineRule="exact"/>
              <w:jc w:val="center"/>
              <w:rPr>
                <w:rFonts w:ascii="Times New Roman" w:hAnsi="Times New Roman"/>
                <w:kern w:val="0"/>
                <w:sz w:val="24"/>
                <w:lang w:val="zh-CN" w:bidi="zh-CN"/>
              </w:rPr>
            </w:pPr>
            <w:r>
              <w:rPr>
                <w:rFonts w:ascii="Times New Roman" w:hAnsi="Times New Roman"/>
                <w:kern w:val="0"/>
                <w:sz w:val="24"/>
                <w:lang w:val="zh-CN" w:bidi="zh-CN"/>
              </w:rPr>
              <w:t>现在所在单位</w:t>
            </w:r>
          </w:p>
        </w:tc>
        <w:tc>
          <w:tcPr>
            <w:tcW w:w="3333" w:type="dxa"/>
            <w:gridSpan w:val="4"/>
            <w:vAlign w:val="center"/>
          </w:tcPr>
          <w:p>
            <w:pPr>
              <w:autoSpaceDE w:val="0"/>
              <w:autoSpaceDN w:val="0"/>
              <w:spacing w:line="400" w:lineRule="exact"/>
              <w:jc w:val="center"/>
              <w:rPr>
                <w:rFonts w:ascii="Times New Roman" w:hAnsi="Times New Roman"/>
                <w:kern w:val="0"/>
                <w:sz w:val="24"/>
                <w:lang w:bidi="zh-CN"/>
              </w:rPr>
            </w:pPr>
            <w:r>
              <w:rPr>
                <w:rFonts w:hint="eastAsia" w:ascii="Times New Roman" w:hAnsi="Times New Roman"/>
                <w:kern w:val="0"/>
                <w:sz w:val="24"/>
                <w:lang w:bidi="zh-CN"/>
              </w:rPr>
              <w:t>广西师范大学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04" w:hRule="atLeast"/>
          <w:jc w:val="center"/>
        </w:trPr>
        <w:tc>
          <w:tcPr>
            <w:tcW w:w="2655" w:type="dxa"/>
            <w:gridSpan w:val="4"/>
            <w:vAlign w:val="center"/>
          </w:tcPr>
          <w:p>
            <w:pPr>
              <w:autoSpaceDE w:val="0"/>
              <w:autoSpaceDN w:val="0"/>
              <w:spacing w:line="400" w:lineRule="exact"/>
              <w:jc w:val="center"/>
              <w:rPr>
                <w:rFonts w:ascii="Times New Roman" w:hAnsi="Times New Roman"/>
                <w:kern w:val="0"/>
                <w:sz w:val="24"/>
                <w:lang w:val="zh-CN" w:bidi="zh-CN"/>
              </w:rPr>
            </w:pPr>
            <w:r>
              <w:rPr>
                <w:rFonts w:ascii="Times New Roman" w:hAnsi="Times New Roman"/>
                <w:kern w:val="0"/>
                <w:sz w:val="24"/>
                <w:lang w:val="zh-CN" w:bidi="zh-CN"/>
              </w:rPr>
              <w:t>最后学历毕业时间、</w:t>
            </w:r>
          </w:p>
          <w:p>
            <w:pPr>
              <w:autoSpaceDE w:val="0"/>
              <w:autoSpaceDN w:val="0"/>
              <w:spacing w:line="400" w:lineRule="exact"/>
              <w:jc w:val="center"/>
              <w:rPr>
                <w:rFonts w:ascii="Times New Roman" w:hAnsi="Times New Roman"/>
                <w:kern w:val="0"/>
                <w:sz w:val="24"/>
                <w:lang w:val="zh-CN" w:bidi="zh-CN"/>
              </w:rPr>
            </w:pPr>
            <w:r>
              <w:rPr>
                <w:rFonts w:ascii="Times New Roman" w:hAnsi="Times New Roman"/>
                <w:kern w:val="0"/>
                <w:sz w:val="24"/>
                <w:lang w:val="zh-CN" w:bidi="zh-CN"/>
              </w:rPr>
              <w:t>学校、专业</w:t>
            </w:r>
          </w:p>
        </w:tc>
        <w:tc>
          <w:tcPr>
            <w:tcW w:w="6921" w:type="dxa"/>
            <w:gridSpan w:val="10"/>
          </w:tcPr>
          <w:p>
            <w:pPr>
              <w:autoSpaceDE w:val="0"/>
              <w:autoSpaceDN w:val="0"/>
              <w:spacing w:line="400" w:lineRule="exact"/>
              <w:jc w:val="center"/>
              <w:rPr>
                <w:rFonts w:ascii="Times New Roman" w:hAnsi="Times New Roman"/>
                <w:kern w:val="0"/>
                <w:sz w:val="24"/>
                <w:lang w:bidi="zh-CN"/>
              </w:rPr>
            </w:pPr>
          </w:p>
          <w:p>
            <w:pPr>
              <w:autoSpaceDE w:val="0"/>
              <w:autoSpaceDN w:val="0"/>
              <w:spacing w:line="400" w:lineRule="exact"/>
              <w:jc w:val="center"/>
              <w:rPr>
                <w:rFonts w:ascii="Times New Roman" w:hAnsi="Times New Roman"/>
                <w:kern w:val="0"/>
                <w:sz w:val="24"/>
                <w:lang w:bidi="zh-CN"/>
              </w:rPr>
            </w:pPr>
            <w:r>
              <w:rPr>
                <w:rFonts w:hint="eastAsia" w:ascii="Times New Roman" w:hAnsi="Times New Roman"/>
                <w:kern w:val="0"/>
                <w:sz w:val="24"/>
                <w:lang w:bidi="zh-CN"/>
              </w:rPr>
              <w:t>2011年博士毕业于华中科技大学电路与系统专业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94" w:hRule="atLeast"/>
          <w:jc w:val="center"/>
        </w:trPr>
        <w:tc>
          <w:tcPr>
            <w:tcW w:w="2655" w:type="dxa"/>
            <w:gridSpan w:val="4"/>
            <w:vAlign w:val="center"/>
          </w:tcPr>
          <w:p>
            <w:pPr>
              <w:autoSpaceDE w:val="0"/>
              <w:autoSpaceDN w:val="0"/>
              <w:spacing w:line="400" w:lineRule="exact"/>
              <w:jc w:val="center"/>
              <w:rPr>
                <w:rFonts w:ascii="Times New Roman" w:hAnsi="Times New Roman"/>
                <w:kern w:val="0"/>
                <w:sz w:val="24"/>
                <w:lang w:val="zh-CN" w:bidi="zh-CN"/>
              </w:rPr>
            </w:pPr>
            <w:r>
              <w:rPr>
                <w:rFonts w:ascii="Times New Roman" w:hAnsi="Times New Roman"/>
                <w:kern w:val="0"/>
                <w:sz w:val="24"/>
                <w:lang w:val="zh-CN" w:bidi="zh-CN"/>
              </w:rPr>
              <w:t>主要研究方向</w:t>
            </w:r>
          </w:p>
        </w:tc>
        <w:tc>
          <w:tcPr>
            <w:tcW w:w="6921" w:type="dxa"/>
            <w:gridSpan w:val="10"/>
          </w:tcPr>
          <w:p>
            <w:pPr>
              <w:autoSpaceDE w:val="0"/>
              <w:autoSpaceDN w:val="0"/>
              <w:spacing w:line="400" w:lineRule="exact"/>
              <w:rPr>
                <w:rFonts w:ascii="Times New Roman" w:hAnsi="Times New Roman"/>
                <w:kern w:val="0"/>
                <w:sz w:val="24"/>
                <w:lang w:bidi="zh-CN"/>
              </w:rPr>
            </w:pPr>
          </w:p>
          <w:p>
            <w:pPr>
              <w:autoSpaceDE w:val="0"/>
              <w:autoSpaceDN w:val="0"/>
              <w:spacing w:line="400" w:lineRule="exact"/>
              <w:jc w:val="center"/>
              <w:rPr>
                <w:rFonts w:ascii="Times New Roman" w:hAnsi="Times New Roman"/>
                <w:kern w:val="0"/>
                <w:sz w:val="24"/>
                <w:lang w:val="zh-CN" w:bidi="zh-CN"/>
              </w:rPr>
            </w:pPr>
            <w:r>
              <w:rPr>
                <w:rFonts w:hint="eastAsia" w:ascii="Times New Roman" w:hAnsi="Times New Roman"/>
                <w:kern w:val="0"/>
                <w:sz w:val="24"/>
                <w:lang w:bidi="zh-CN"/>
              </w:rPr>
              <w:t>多模态情感分析/医学图像处理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84" w:hRule="atLeast"/>
          <w:jc w:val="center"/>
        </w:trPr>
        <w:tc>
          <w:tcPr>
            <w:tcW w:w="2655" w:type="dxa"/>
            <w:gridSpan w:val="4"/>
            <w:vAlign w:val="center"/>
          </w:tcPr>
          <w:p>
            <w:pPr>
              <w:autoSpaceDE w:val="0"/>
              <w:autoSpaceDN w:val="0"/>
              <w:spacing w:line="400" w:lineRule="exact"/>
              <w:jc w:val="center"/>
              <w:rPr>
                <w:rFonts w:ascii="Times New Roman" w:hAnsi="Times New Roman"/>
                <w:kern w:val="0"/>
                <w:sz w:val="24"/>
                <w:lang w:val="zh-CN" w:bidi="zh-CN"/>
              </w:rPr>
            </w:pPr>
            <w:r>
              <w:rPr>
                <w:rFonts w:ascii="Times New Roman" w:hAnsi="Times New Roman"/>
                <w:kern w:val="0"/>
                <w:sz w:val="24"/>
                <w:lang w:val="zh-CN" w:bidi="zh-CN"/>
              </w:rPr>
              <w:t>从事教育教学改革研究及获奖情况（含教改项目、研究论文、慕课、教材等）</w:t>
            </w:r>
          </w:p>
        </w:tc>
        <w:tc>
          <w:tcPr>
            <w:tcW w:w="6921" w:type="dxa"/>
            <w:gridSpan w:val="10"/>
          </w:tcPr>
          <w:p>
            <w:pPr>
              <w:autoSpaceDE w:val="0"/>
              <w:autoSpaceDN w:val="0"/>
              <w:spacing w:line="400" w:lineRule="exact"/>
              <w:ind w:left="198" w:firstLine="480" w:firstLineChars="200"/>
              <w:rPr>
                <w:rFonts w:ascii="Times New Roman" w:hAnsi="Times New Roman"/>
                <w:kern w:val="0"/>
                <w:sz w:val="24"/>
                <w:lang w:bidi="zh-CN"/>
              </w:rPr>
            </w:pPr>
            <w:r>
              <w:rPr>
                <w:rFonts w:hint="eastAsia" w:ascii="Times New Roman" w:hAnsi="Times New Roman"/>
                <w:kern w:val="0"/>
                <w:sz w:val="24"/>
                <w:lang w:bidi="zh-CN"/>
              </w:rPr>
              <w:t>承担</w:t>
            </w:r>
            <w:r>
              <w:rPr>
                <w:rFonts w:ascii="Times New Roman" w:hAnsi="Times New Roman"/>
                <w:kern w:val="0"/>
                <w:sz w:val="24"/>
                <w:lang w:bidi="zh-CN"/>
              </w:rPr>
              <w:t>《信号与系统》和《工程伦理》</w:t>
            </w:r>
            <w:r>
              <w:rPr>
                <w:rFonts w:hint="eastAsia" w:ascii="Times New Roman" w:hAnsi="Times New Roman"/>
                <w:kern w:val="0"/>
                <w:sz w:val="24"/>
                <w:lang w:bidi="zh-CN"/>
              </w:rPr>
              <w:t>本科课程讲授，荣获广西壮族自治区教学成果二等奖3项；主持完成</w:t>
            </w:r>
            <w:r>
              <w:rPr>
                <w:rFonts w:ascii="Times New Roman" w:hAnsi="Times New Roman"/>
                <w:kern w:val="0"/>
                <w:sz w:val="24"/>
                <w:lang w:bidi="zh-CN"/>
              </w:rPr>
              <w:t>国家第二批新工科研究与实践项目</w:t>
            </w:r>
            <w:r>
              <w:rPr>
                <w:rFonts w:hint="eastAsia" w:ascii="Times New Roman" w:hAnsi="Times New Roman"/>
                <w:kern w:val="0"/>
                <w:sz w:val="24"/>
                <w:lang w:bidi="zh-CN"/>
              </w:rPr>
              <w:t>1项，</w:t>
            </w:r>
            <w:r>
              <w:rPr>
                <w:rFonts w:ascii="Times New Roman" w:hAnsi="Times New Roman"/>
                <w:kern w:val="0"/>
                <w:sz w:val="24"/>
                <w:lang w:bidi="zh-CN"/>
              </w:rPr>
              <w:t>教育部产学合作协同育人项目</w:t>
            </w:r>
            <w:r>
              <w:rPr>
                <w:rFonts w:hint="eastAsia" w:ascii="Times New Roman" w:hAnsi="Times New Roman"/>
                <w:kern w:val="0"/>
                <w:sz w:val="24"/>
                <w:lang w:bidi="zh-CN"/>
              </w:rPr>
              <w:t>1项，广西壮族自治区教育厅</w:t>
            </w:r>
            <w:r>
              <w:rPr>
                <w:rFonts w:ascii="Times New Roman" w:hAnsi="Times New Roman"/>
                <w:kern w:val="0"/>
                <w:sz w:val="24"/>
                <w:lang w:bidi="zh-CN"/>
              </w:rPr>
              <w:t>本科教学改革工程项目</w:t>
            </w:r>
            <w:r>
              <w:rPr>
                <w:rFonts w:hint="eastAsia" w:ascii="Times New Roman" w:hAnsi="Times New Roman"/>
                <w:kern w:val="0"/>
                <w:sz w:val="24"/>
                <w:lang w:bidi="zh-CN"/>
              </w:rPr>
              <w:t>1项，广西壮族自治区教育厅</w:t>
            </w:r>
            <w:r>
              <w:rPr>
                <w:rFonts w:ascii="Times New Roman" w:hAnsi="Times New Roman"/>
                <w:kern w:val="0"/>
                <w:sz w:val="24"/>
                <w:lang w:bidi="zh-CN"/>
              </w:rPr>
              <w:t>研究生教学改革创新项目</w:t>
            </w:r>
            <w:r>
              <w:rPr>
                <w:rFonts w:hint="eastAsia" w:ascii="Times New Roman" w:hAnsi="Times New Roman"/>
                <w:kern w:val="0"/>
                <w:sz w:val="24"/>
                <w:lang w:bidi="zh-CN"/>
              </w:rPr>
              <w:t>1项。指导本科生荣获全国大学生电子商务“创新、创意及创业”挑战赛全国一等奖2项，指导学生荣获世界机器人大赛全国一等奖（冠军）1项。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44" w:hRule="atLeast"/>
          <w:jc w:val="center"/>
        </w:trPr>
        <w:tc>
          <w:tcPr>
            <w:tcW w:w="2655" w:type="dxa"/>
            <w:gridSpan w:val="4"/>
            <w:vAlign w:val="center"/>
          </w:tcPr>
          <w:p>
            <w:pPr>
              <w:autoSpaceDE w:val="0"/>
              <w:autoSpaceDN w:val="0"/>
              <w:spacing w:line="400" w:lineRule="exact"/>
              <w:jc w:val="center"/>
              <w:rPr>
                <w:rFonts w:ascii="Times New Roman" w:hAnsi="Times New Roman"/>
                <w:kern w:val="0"/>
                <w:sz w:val="24"/>
                <w:lang w:val="zh-CN" w:bidi="zh-CN"/>
              </w:rPr>
            </w:pPr>
            <w:r>
              <w:rPr>
                <w:rFonts w:ascii="Times New Roman" w:hAnsi="Times New Roman"/>
                <w:kern w:val="0"/>
                <w:sz w:val="24"/>
                <w:lang w:val="zh-CN" w:bidi="zh-CN"/>
              </w:rPr>
              <w:t>从事科学研究</w:t>
            </w:r>
          </w:p>
          <w:p>
            <w:pPr>
              <w:autoSpaceDE w:val="0"/>
              <w:autoSpaceDN w:val="0"/>
              <w:spacing w:line="400" w:lineRule="exact"/>
              <w:jc w:val="center"/>
              <w:rPr>
                <w:rFonts w:ascii="Times New Roman" w:hAnsi="Times New Roman"/>
                <w:kern w:val="0"/>
                <w:sz w:val="24"/>
                <w:lang w:val="zh-CN" w:bidi="zh-CN"/>
              </w:rPr>
            </w:pPr>
            <w:r>
              <w:rPr>
                <w:rFonts w:ascii="Times New Roman" w:hAnsi="Times New Roman"/>
                <w:kern w:val="0"/>
                <w:sz w:val="24"/>
                <w:lang w:val="zh-CN" w:bidi="zh-CN"/>
              </w:rPr>
              <w:t>及获奖情况</w:t>
            </w:r>
          </w:p>
        </w:tc>
        <w:tc>
          <w:tcPr>
            <w:tcW w:w="6921" w:type="dxa"/>
            <w:gridSpan w:val="10"/>
          </w:tcPr>
          <w:p>
            <w:pPr>
              <w:autoSpaceDE w:val="0"/>
              <w:autoSpaceDN w:val="0"/>
              <w:spacing w:line="400" w:lineRule="exact"/>
              <w:ind w:firstLine="480" w:firstLineChars="200"/>
              <w:rPr>
                <w:rFonts w:ascii="Times New Roman" w:hAnsi="Times New Roman"/>
                <w:kern w:val="0"/>
                <w:sz w:val="24"/>
                <w:lang w:val="zh-CN" w:bidi="zh-CN"/>
              </w:rPr>
            </w:pPr>
            <w:r>
              <w:rPr>
                <w:rFonts w:hint="eastAsia" w:ascii="Times New Roman" w:hAnsi="Times New Roman"/>
                <w:kern w:val="0"/>
                <w:sz w:val="24"/>
                <w:lang w:bidi="zh-CN"/>
              </w:rPr>
              <w:t>主持</w:t>
            </w:r>
            <w:r>
              <w:rPr>
                <w:rFonts w:ascii="Times New Roman" w:hAnsi="Times New Roman"/>
                <w:kern w:val="0"/>
                <w:sz w:val="24"/>
                <w:lang w:bidi="zh-CN"/>
              </w:rPr>
              <w:t>国家自然科学基金</w:t>
            </w:r>
            <w:r>
              <w:rPr>
                <w:rFonts w:hint="eastAsia" w:ascii="Times New Roman" w:hAnsi="Times New Roman"/>
                <w:kern w:val="0"/>
                <w:sz w:val="24"/>
                <w:lang w:bidi="zh-CN"/>
              </w:rPr>
              <w:t>地区</w:t>
            </w:r>
            <w:r>
              <w:rPr>
                <w:rFonts w:ascii="Times New Roman" w:hAnsi="Times New Roman"/>
                <w:kern w:val="0"/>
                <w:sz w:val="24"/>
                <w:lang w:bidi="zh-CN"/>
              </w:rPr>
              <w:t>项目</w:t>
            </w:r>
            <w:r>
              <w:rPr>
                <w:rFonts w:hint="eastAsia" w:ascii="Times New Roman" w:hAnsi="Times New Roman"/>
                <w:kern w:val="0"/>
                <w:sz w:val="24"/>
                <w:lang w:bidi="zh-CN"/>
              </w:rPr>
              <w:t>2项；主持完成</w:t>
            </w:r>
            <w:r>
              <w:rPr>
                <w:rFonts w:ascii="Times New Roman" w:hAnsi="Times New Roman"/>
                <w:kern w:val="0"/>
                <w:sz w:val="24"/>
                <w:lang w:bidi="zh-CN"/>
              </w:rPr>
              <w:t>国家自然科学基金青年项目</w:t>
            </w:r>
            <w:r>
              <w:rPr>
                <w:rFonts w:hint="eastAsia" w:ascii="Times New Roman" w:hAnsi="Times New Roman"/>
                <w:kern w:val="0"/>
                <w:sz w:val="24"/>
                <w:lang w:bidi="zh-CN"/>
              </w:rPr>
              <w:t>1项；主持完成广西创新驱动重大专项1项；主持在研广西揭榜制科技项目1项。荣获</w:t>
            </w:r>
            <w:r>
              <w:rPr>
                <w:rFonts w:ascii="Times New Roman" w:hAnsi="Times New Roman"/>
                <w:kern w:val="0"/>
                <w:sz w:val="24"/>
                <w:lang w:bidi="zh-CN"/>
              </w:rPr>
              <w:t>广西自然科学二等奖</w:t>
            </w:r>
            <w:r>
              <w:rPr>
                <w:rFonts w:hint="eastAsia" w:ascii="Times New Roman" w:hAnsi="Times New Roman"/>
                <w:kern w:val="0"/>
                <w:sz w:val="24"/>
                <w:lang w:bidi="zh-CN"/>
              </w:rPr>
              <w:t>1项（排名第2），荣获</w:t>
            </w:r>
            <w:r>
              <w:rPr>
                <w:rFonts w:ascii="Times New Roman" w:hAnsi="Times New Roman"/>
                <w:kern w:val="0"/>
                <w:sz w:val="24"/>
                <w:lang w:bidi="zh-CN"/>
              </w:rPr>
              <w:t>广西科技进步</w:t>
            </w:r>
            <w:r>
              <w:rPr>
                <w:rFonts w:hint="eastAsia" w:ascii="Times New Roman" w:hAnsi="Times New Roman"/>
                <w:kern w:val="0"/>
                <w:sz w:val="24"/>
                <w:lang w:bidi="zh-CN"/>
              </w:rPr>
              <w:t>奖</w:t>
            </w:r>
            <w:r>
              <w:rPr>
                <w:rFonts w:ascii="Times New Roman" w:hAnsi="Times New Roman"/>
                <w:kern w:val="0"/>
                <w:sz w:val="24"/>
                <w:lang w:bidi="zh-CN"/>
              </w:rPr>
              <w:t>二等奖</w:t>
            </w:r>
            <w:r>
              <w:rPr>
                <w:rFonts w:hint="eastAsia" w:ascii="Times New Roman" w:hAnsi="Times New Roman"/>
                <w:kern w:val="0"/>
                <w:sz w:val="24"/>
                <w:lang w:bidi="zh-CN"/>
              </w:rPr>
              <w:t>1项（排名第2）；公开发表学术</w:t>
            </w:r>
            <w:r>
              <w:rPr>
                <w:rFonts w:ascii="Times New Roman" w:hAnsi="Times New Roman"/>
                <w:kern w:val="0"/>
                <w:sz w:val="24"/>
                <w:lang w:bidi="zh-CN"/>
              </w:rPr>
              <w:t>论文50余篇，获得授权发明专利6项。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15" w:hRule="atLeast"/>
          <w:jc w:val="center"/>
        </w:trPr>
        <w:tc>
          <w:tcPr>
            <w:tcW w:w="2655" w:type="dxa"/>
            <w:gridSpan w:val="4"/>
            <w:vAlign w:val="center"/>
          </w:tcPr>
          <w:p>
            <w:pPr>
              <w:autoSpaceDE w:val="0"/>
              <w:autoSpaceDN w:val="0"/>
              <w:spacing w:line="400" w:lineRule="exact"/>
              <w:jc w:val="center"/>
              <w:rPr>
                <w:rFonts w:ascii="Times New Roman" w:hAnsi="Times New Roman"/>
                <w:kern w:val="0"/>
                <w:sz w:val="24"/>
                <w:lang w:val="zh-CN" w:bidi="zh-CN"/>
              </w:rPr>
            </w:pPr>
            <w:r>
              <w:rPr>
                <w:rFonts w:ascii="Times New Roman" w:hAnsi="Times New Roman"/>
                <w:kern w:val="0"/>
                <w:sz w:val="24"/>
                <w:lang w:val="zh-CN" w:bidi="zh-CN"/>
              </w:rPr>
              <w:t>近三年获得教学</w:t>
            </w:r>
          </w:p>
          <w:p>
            <w:pPr>
              <w:autoSpaceDE w:val="0"/>
              <w:autoSpaceDN w:val="0"/>
              <w:spacing w:line="400" w:lineRule="exact"/>
              <w:jc w:val="center"/>
              <w:rPr>
                <w:rFonts w:ascii="Times New Roman" w:hAnsi="Times New Roman"/>
                <w:kern w:val="0"/>
                <w:sz w:val="24"/>
                <w:lang w:val="zh-CN" w:bidi="zh-CN"/>
              </w:rPr>
            </w:pPr>
            <w:r>
              <w:rPr>
                <w:rFonts w:ascii="Times New Roman" w:hAnsi="Times New Roman"/>
                <w:kern w:val="0"/>
                <w:sz w:val="24"/>
                <w:lang w:val="zh-CN" w:bidi="zh-CN"/>
              </w:rPr>
              <w:t>研究经费（万元）</w:t>
            </w:r>
          </w:p>
        </w:tc>
        <w:tc>
          <w:tcPr>
            <w:tcW w:w="2306" w:type="dxa"/>
            <w:gridSpan w:val="5"/>
            <w:vAlign w:val="center"/>
          </w:tcPr>
          <w:p>
            <w:pPr>
              <w:autoSpaceDE w:val="0"/>
              <w:autoSpaceDN w:val="0"/>
              <w:spacing w:line="400" w:lineRule="exact"/>
              <w:jc w:val="center"/>
              <w:rPr>
                <w:rFonts w:ascii="Times New Roman" w:hAnsi="Times New Roman"/>
                <w:kern w:val="0"/>
                <w:sz w:val="24"/>
                <w:lang w:bidi="zh-CN"/>
              </w:rPr>
            </w:pPr>
            <w:r>
              <w:rPr>
                <w:rFonts w:hint="eastAsia" w:ascii="Times New Roman" w:hAnsi="Times New Roman"/>
                <w:kern w:val="0"/>
                <w:sz w:val="24"/>
                <w:lang w:bidi="zh-CN"/>
              </w:rPr>
              <w:t>20</w:t>
            </w:r>
          </w:p>
        </w:tc>
        <w:tc>
          <w:tcPr>
            <w:tcW w:w="2305" w:type="dxa"/>
            <w:gridSpan w:val="2"/>
            <w:vAlign w:val="center"/>
          </w:tcPr>
          <w:p>
            <w:pPr>
              <w:autoSpaceDE w:val="0"/>
              <w:autoSpaceDN w:val="0"/>
              <w:spacing w:line="400" w:lineRule="exact"/>
              <w:jc w:val="center"/>
              <w:rPr>
                <w:rFonts w:ascii="Times New Roman" w:hAnsi="Times New Roman"/>
                <w:kern w:val="0"/>
                <w:sz w:val="24"/>
                <w:lang w:val="zh-CN" w:bidi="zh-CN"/>
              </w:rPr>
            </w:pPr>
            <w:r>
              <w:rPr>
                <w:rFonts w:ascii="Times New Roman" w:hAnsi="Times New Roman"/>
                <w:kern w:val="0"/>
                <w:sz w:val="24"/>
                <w:lang w:val="zh-CN" w:bidi="zh-CN"/>
              </w:rPr>
              <w:t>近三年获得科学</w:t>
            </w:r>
          </w:p>
          <w:p>
            <w:pPr>
              <w:autoSpaceDE w:val="0"/>
              <w:autoSpaceDN w:val="0"/>
              <w:spacing w:line="400" w:lineRule="exact"/>
              <w:jc w:val="center"/>
              <w:rPr>
                <w:rFonts w:ascii="Times New Roman" w:hAnsi="Times New Roman"/>
                <w:kern w:val="0"/>
                <w:sz w:val="24"/>
                <w:lang w:val="zh-CN" w:bidi="zh-CN"/>
              </w:rPr>
            </w:pPr>
            <w:r>
              <w:rPr>
                <w:rFonts w:ascii="Times New Roman" w:hAnsi="Times New Roman"/>
                <w:kern w:val="0"/>
                <w:sz w:val="24"/>
                <w:lang w:val="zh-CN" w:bidi="zh-CN"/>
              </w:rPr>
              <w:t>研究经费（万元）</w:t>
            </w:r>
          </w:p>
        </w:tc>
        <w:tc>
          <w:tcPr>
            <w:tcW w:w="2310" w:type="dxa"/>
            <w:gridSpan w:val="3"/>
            <w:vAlign w:val="center"/>
          </w:tcPr>
          <w:p>
            <w:pPr>
              <w:autoSpaceDE w:val="0"/>
              <w:autoSpaceDN w:val="0"/>
              <w:spacing w:line="400" w:lineRule="exact"/>
              <w:jc w:val="center"/>
              <w:rPr>
                <w:rFonts w:ascii="Times New Roman" w:hAnsi="Times New Roman"/>
                <w:kern w:val="0"/>
                <w:sz w:val="24"/>
                <w:lang w:bidi="zh-CN"/>
              </w:rPr>
            </w:pPr>
            <w:r>
              <w:rPr>
                <w:rFonts w:hint="eastAsia" w:ascii="Times New Roman" w:hAnsi="Times New Roman"/>
                <w:kern w:val="0"/>
                <w:sz w:val="24"/>
                <w:lang w:bidi="zh-CN"/>
              </w:rPr>
              <w:t>240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39" w:hRule="atLeast"/>
          <w:jc w:val="center"/>
        </w:trPr>
        <w:tc>
          <w:tcPr>
            <w:tcW w:w="2655" w:type="dxa"/>
            <w:gridSpan w:val="4"/>
            <w:vAlign w:val="center"/>
          </w:tcPr>
          <w:p>
            <w:pPr>
              <w:autoSpaceDE w:val="0"/>
              <w:autoSpaceDN w:val="0"/>
              <w:spacing w:line="400" w:lineRule="exact"/>
              <w:jc w:val="center"/>
              <w:rPr>
                <w:rFonts w:ascii="Times New Roman" w:hAnsi="Times New Roman"/>
                <w:kern w:val="0"/>
                <w:sz w:val="24"/>
                <w:lang w:val="zh-CN" w:bidi="zh-CN"/>
              </w:rPr>
            </w:pPr>
            <w:r>
              <w:rPr>
                <w:rFonts w:ascii="Times New Roman" w:hAnsi="Times New Roman"/>
                <w:kern w:val="0"/>
                <w:sz w:val="24"/>
                <w:lang w:val="zh-CN" w:bidi="zh-CN"/>
              </w:rPr>
              <w:t>近三年给本科生授课</w:t>
            </w:r>
          </w:p>
          <w:p>
            <w:pPr>
              <w:autoSpaceDE w:val="0"/>
              <w:autoSpaceDN w:val="0"/>
              <w:spacing w:line="400" w:lineRule="exact"/>
              <w:jc w:val="center"/>
              <w:rPr>
                <w:rFonts w:ascii="Times New Roman" w:hAnsi="Times New Roman"/>
                <w:kern w:val="0"/>
                <w:sz w:val="24"/>
                <w:lang w:val="zh-CN" w:bidi="zh-CN"/>
              </w:rPr>
            </w:pPr>
            <w:r>
              <w:rPr>
                <w:rFonts w:ascii="Times New Roman" w:hAnsi="Times New Roman"/>
                <w:kern w:val="0"/>
                <w:sz w:val="24"/>
                <w:lang w:val="zh-CN" w:bidi="zh-CN"/>
              </w:rPr>
              <w:t>课程及学时数</w:t>
            </w:r>
          </w:p>
        </w:tc>
        <w:tc>
          <w:tcPr>
            <w:tcW w:w="2306" w:type="dxa"/>
            <w:gridSpan w:val="5"/>
            <w:vAlign w:val="center"/>
          </w:tcPr>
          <w:p>
            <w:pPr>
              <w:autoSpaceDE w:val="0"/>
              <w:autoSpaceDN w:val="0"/>
              <w:spacing w:line="400" w:lineRule="exact"/>
              <w:jc w:val="center"/>
              <w:rPr>
                <w:rFonts w:ascii="Times New Roman" w:hAnsi="Times New Roman"/>
                <w:kern w:val="0"/>
                <w:sz w:val="24"/>
                <w:lang w:bidi="zh-CN"/>
              </w:rPr>
            </w:pPr>
            <w:r>
              <w:rPr>
                <w:rFonts w:hint="eastAsia" w:ascii="Times New Roman" w:hAnsi="Times New Roman"/>
                <w:kern w:val="0"/>
                <w:sz w:val="24"/>
                <w:lang w:bidi="zh-CN"/>
              </w:rPr>
              <w:t>《信号与系统》和《工程伦理》/264学时</w:t>
            </w:r>
          </w:p>
        </w:tc>
        <w:tc>
          <w:tcPr>
            <w:tcW w:w="2305" w:type="dxa"/>
            <w:gridSpan w:val="2"/>
            <w:vAlign w:val="center"/>
          </w:tcPr>
          <w:p>
            <w:pPr>
              <w:autoSpaceDE w:val="0"/>
              <w:autoSpaceDN w:val="0"/>
              <w:spacing w:line="400" w:lineRule="exact"/>
              <w:jc w:val="center"/>
              <w:rPr>
                <w:rFonts w:ascii="Times New Roman" w:hAnsi="Times New Roman"/>
                <w:kern w:val="0"/>
                <w:sz w:val="24"/>
                <w:lang w:val="zh-CN" w:bidi="zh-CN"/>
              </w:rPr>
            </w:pPr>
            <w:r>
              <w:rPr>
                <w:rFonts w:ascii="Times New Roman" w:hAnsi="Times New Roman"/>
                <w:kern w:val="0"/>
                <w:sz w:val="24"/>
                <w:lang w:val="zh-CN" w:bidi="zh-CN"/>
              </w:rPr>
              <w:t>近三年指导本科</w:t>
            </w:r>
          </w:p>
          <w:p>
            <w:pPr>
              <w:autoSpaceDE w:val="0"/>
              <w:autoSpaceDN w:val="0"/>
              <w:spacing w:line="400" w:lineRule="exact"/>
              <w:jc w:val="center"/>
              <w:rPr>
                <w:rFonts w:ascii="Times New Roman" w:hAnsi="Times New Roman"/>
                <w:kern w:val="0"/>
                <w:sz w:val="24"/>
                <w:lang w:val="zh-CN" w:bidi="zh-CN"/>
              </w:rPr>
            </w:pPr>
            <w:r>
              <w:rPr>
                <w:rFonts w:ascii="Times New Roman" w:hAnsi="Times New Roman"/>
                <w:kern w:val="0"/>
                <w:sz w:val="24"/>
                <w:lang w:val="zh-CN" w:bidi="zh-CN"/>
              </w:rPr>
              <w:t>毕业设计（人次）</w:t>
            </w:r>
          </w:p>
        </w:tc>
        <w:tc>
          <w:tcPr>
            <w:tcW w:w="2310" w:type="dxa"/>
            <w:gridSpan w:val="3"/>
            <w:vAlign w:val="center"/>
          </w:tcPr>
          <w:p>
            <w:pPr>
              <w:autoSpaceDE w:val="0"/>
              <w:autoSpaceDN w:val="0"/>
              <w:spacing w:line="400" w:lineRule="exact"/>
              <w:jc w:val="center"/>
              <w:rPr>
                <w:rFonts w:ascii="Times New Roman" w:hAnsi="Times New Roman"/>
                <w:kern w:val="0"/>
                <w:sz w:val="24"/>
                <w:lang w:bidi="zh-CN"/>
              </w:rPr>
            </w:pPr>
            <w:r>
              <w:rPr>
                <w:rFonts w:hint="eastAsia" w:ascii="Times New Roman" w:hAnsi="Times New Roman"/>
                <w:kern w:val="0"/>
                <w:sz w:val="24"/>
                <w:lang w:bidi="zh-CN"/>
              </w:rPr>
              <w:t>18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0" w:hRule="atLeast"/>
          <w:jc w:val="center"/>
        </w:trPr>
        <w:tc>
          <w:tcPr>
            <w:tcW w:w="1702" w:type="dxa"/>
            <w:gridSpan w:val="2"/>
            <w:vAlign w:val="center"/>
          </w:tcPr>
          <w:p>
            <w:pPr>
              <w:autoSpaceDE w:val="0"/>
              <w:autoSpaceDN w:val="0"/>
              <w:spacing w:line="400" w:lineRule="exact"/>
              <w:jc w:val="center"/>
              <w:rPr>
                <w:rFonts w:ascii="Times New Roman" w:hAnsi="Times New Roman"/>
                <w:kern w:val="0"/>
                <w:sz w:val="24"/>
                <w:lang w:val="zh-CN" w:bidi="zh-CN"/>
              </w:rPr>
            </w:pPr>
            <w:r>
              <w:rPr>
                <w:rFonts w:ascii="Times New Roman" w:hAnsi="Times New Roman"/>
                <w:kern w:val="0"/>
                <w:sz w:val="24"/>
                <w:lang w:val="zh-CN" w:bidi="zh-CN"/>
              </w:rPr>
              <w:t>姓名</w:t>
            </w:r>
          </w:p>
        </w:tc>
        <w:tc>
          <w:tcPr>
            <w:tcW w:w="1020" w:type="dxa"/>
            <w:gridSpan w:val="3"/>
            <w:vAlign w:val="center"/>
          </w:tcPr>
          <w:p>
            <w:pPr>
              <w:autoSpaceDE w:val="0"/>
              <w:autoSpaceDN w:val="0"/>
              <w:spacing w:line="400" w:lineRule="exact"/>
              <w:jc w:val="center"/>
              <w:rPr>
                <w:rFonts w:ascii="Times New Roman" w:hAnsi="Times New Roman"/>
                <w:sz w:val="24"/>
              </w:rPr>
            </w:pPr>
            <w:r>
              <w:rPr>
                <w:rFonts w:ascii="Times New Roman" w:hAnsi="Times New Roman"/>
                <w:sz w:val="24"/>
              </w:rPr>
              <w:t>彭润华</w:t>
            </w:r>
          </w:p>
        </w:tc>
        <w:tc>
          <w:tcPr>
            <w:tcW w:w="960" w:type="dxa"/>
            <w:gridSpan w:val="2"/>
            <w:vAlign w:val="center"/>
          </w:tcPr>
          <w:p>
            <w:pPr>
              <w:autoSpaceDE w:val="0"/>
              <w:autoSpaceDN w:val="0"/>
              <w:spacing w:line="400" w:lineRule="exact"/>
              <w:jc w:val="center"/>
              <w:rPr>
                <w:rFonts w:ascii="Times New Roman" w:hAnsi="Times New Roman"/>
                <w:kern w:val="0"/>
                <w:sz w:val="24"/>
                <w:lang w:val="zh-CN" w:bidi="zh-CN"/>
              </w:rPr>
            </w:pPr>
            <w:r>
              <w:rPr>
                <w:rFonts w:ascii="Times New Roman" w:hAnsi="Times New Roman"/>
                <w:kern w:val="0"/>
                <w:sz w:val="24"/>
                <w:lang w:val="zh-CN" w:bidi="zh-CN"/>
              </w:rPr>
              <w:t>性别</w:t>
            </w:r>
          </w:p>
        </w:tc>
        <w:tc>
          <w:tcPr>
            <w:tcW w:w="841" w:type="dxa"/>
            <w:vAlign w:val="center"/>
          </w:tcPr>
          <w:p>
            <w:pPr>
              <w:autoSpaceDE w:val="0"/>
              <w:autoSpaceDN w:val="0"/>
              <w:spacing w:line="400" w:lineRule="exact"/>
              <w:jc w:val="center"/>
              <w:rPr>
                <w:rFonts w:ascii="Times New Roman" w:hAnsi="Times New Roman"/>
                <w:sz w:val="24"/>
              </w:rPr>
            </w:pPr>
            <w:r>
              <w:rPr>
                <w:rFonts w:ascii="Times New Roman" w:hAnsi="Times New Roman"/>
                <w:sz w:val="24"/>
              </w:rPr>
              <w:t>男</w:t>
            </w:r>
          </w:p>
        </w:tc>
        <w:tc>
          <w:tcPr>
            <w:tcW w:w="1720" w:type="dxa"/>
            <w:gridSpan w:val="2"/>
            <w:vAlign w:val="center"/>
          </w:tcPr>
          <w:p>
            <w:pPr>
              <w:autoSpaceDE w:val="0"/>
              <w:autoSpaceDN w:val="0"/>
              <w:spacing w:line="400" w:lineRule="exact"/>
              <w:jc w:val="center"/>
              <w:rPr>
                <w:rFonts w:ascii="Times New Roman" w:hAnsi="Times New Roman"/>
                <w:kern w:val="0"/>
                <w:sz w:val="24"/>
                <w:lang w:val="zh-CN" w:bidi="zh-CN"/>
              </w:rPr>
            </w:pPr>
            <w:r>
              <w:rPr>
                <w:rFonts w:ascii="Times New Roman" w:hAnsi="Times New Roman"/>
                <w:kern w:val="0"/>
                <w:sz w:val="24"/>
                <w:lang w:val="zh-CN" w:bidi="zh-CN"/>
              </w:rPr>
              <w:t>专业技术职务</w:t>
            </w:r>
          </w:p>
        </w:tc>
        <w:tc>
          <w:tcPr>
            <w:tcW w:w="1112" w:type="dxa"/>
            <w:gridSpan w:val="2"/>
            <w:vAlign w:val="center"/>
          </w:tcPr>
          <w:p>
            <w:pPr>
              <w:autoSpaceDE w:val="0"/>
              <w:autoSpaceDN w:val="0"/>
              <w:spacing w:line="400" w:lineRule="exact"/>
              <w:jc w:val="center"/>
              <w:rPr>
                <w:rFonts w:ascii="Times New Roman" w:hAnsi="Times New Roman"/>
                <w:sz w:val="24"/>
              </w:rPr>
            </w:pPr>
            <w:r>
              <w:rPr>
                <w:rFonts w:ascii="Times New Roman" w:hAnsi="Times New Roman"/>
                <w:sz w:val="24"/>
              </w:rPr>
              <w:t>教授</w:t>
            </w:r>
          </w:p>
        </w:tc>
        <w:tc>
          <w:tcPr>
            <w:tcW w:w="1229" w:type="dxa"/>
            <w:vAlign w:val="center"/>
          </w:tcPr>
          <w:p>
            <w:pPr>
              <w:autoSpaceDE w:val="0"/>
              <w:autoSpaceDN w:val="0"/>
              <w:spacing w:line="400" w:lineRule="exact"/>
              <w:jc w:val="center"/>
              <w:rPr>
                <w:rFonts w:ascii="Times New Roman" w:hAnsi="Times New Roman"/>
                <w:kern w:val="0"/>
                <w:sz w:val="24"/>
                <w:lang w:val="zh-CN" w:bidi="zh-CN"/>
              </w:rPr>
            </w:pPr>
            <w:r>
              <w:rPr>
                <w:rFonts w:ascii="Times New Roman" w:hAnsi="Times New Roman"/>
                <w:kern w:val="0"/>
                <w:sz w:val="24"/>
                <w:lang w:val="zh-CN" w:bidi="zh-CN"/>
              </w:rPr>
              <w:t>行政职务</w:t>
            </w:r>
          </w:p>
        </w:tc>
        <w:tc>
          <w:tcPr>
            <w:tcW w:w="992" w:type="dxa"/>
            <w:vAlign w:val="center"/>
          </w:tcPr>
          <w:p>
            <w:pPr>
              <w:autoSpaceDE w:val="0"/>
              <w:autoSpaceDN w:val="0"/>
              <w:spacing w:line="400" w:lineRule="exact"/>
              <w:jc w:val="center"/>
              <w:rPr>
                <w:rFonts w:ascii="Times New Roman" w:hAnsi="Times New Roman"/>
                <w:sz w:val="24"/>
              </w:rPr>
            </w:pPr>
            <w:r>
              <w:rPr>
                <w:rFonts w:ascii="Times New Roman" w:hAnsi="Times New Roman"/>
                <w:sz w:val="24"/>
              </w:rPr>
              <w:t>系主任</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40" w:hRule="atLeast"/>
          <w:jc w:val="center"/>
        </w:trPr>
        <w:tc>
          <w:tcPr>
            <w:tcW w:w="1702" w:type="dxa"/>
            <w:gridSpan w:val="2"/>
            <w:vAlign w:val="center"/>
          </w:tcPr>
          <w:p>
            <w:pPr>
              <w:autoSpaceDE w:val="0"/>
              <w:autoSpaceDN w:val="0"/>
              <w:spacing w:line="400" w:lineRule="exact"/>
              <w:jc w:val="center"/>
              <w:rPr>
                <w:rFonts w:ascii="Times New Roman" w:hAnsi="Times New Roman"/>
                <w:kern w:val="0"/>
                <w:sz w:val="24"/>
                <w:lang w:val="zh-CN" w:bidi="zh-CN"/>
              </w:rPr>
            </w:pPr>
            <w:r>
              <w:rPr>
                <w:rFonts w:ascii="Times New Roman" w:hAnsi="Times New Roman"/>
                <w:kern w:val="0"/>
                <w:sz w:val="24"/>
                <w:lang w:val="zh-CN" w:bidi="zh-CN"/>
              </w:rPr>
              <w:t>拟承担课程</w:t>
            </w:r>
          </w:p>
        </w:tc>
        <w:tc>
          <w:tcPr>
            <w:tcW w:w="2821" w:type="dxa"/>
            <w:gridSpan w:val="6"/>
            <w:vAlign w:val="center"/>
          </w:tcPr>
          <w:p>
            <w:pPr>
              <w:autoSpaceDE w:val="0"/>
              <w:autoSpaceDN w:val="0"/>
              <w:spacing w:line="400" w:lineRule="exact"/>
              <w:jc w:val="center"/>
              <w:rPr>
                <w:rFonts w:ascii="Times New Roman" w:hAnsi="Times New Roman"/>
                <w:kern w:val="0"/>
                <w:sz w:val="24"/>
                <w:lang w:val="zh-CN" w:bidi="zh-CN"/>
              </w:rPr>
            </w:pPr>
            <w:r>
              <w:rPr>
                <w:rFonts w:ascii="Times New Roman" w:hAnsi="Times New Roman"/>
                <w:kern w:val="0"/>
                <w:sz w:val="24"/>
                <w:lang w:val="zh-CN" w:bidi="zh-CN"/>
              </w:rPr>
              <w:t>AI大模型原理与应用</w:t>
            </w:r>
          </w:p>
        </w:tc>
        <w:tc>
          <w:tcPr>
            <w:tcW w:w="1720" w:type="dxa"/>
            <w:gridSpan w:val="2"/>
            <w:vAlign w:val="center"/>
          </w:tcPr>
          <w:p>
            <w:pPr>
              <w:autoSpaceDE w:val="0"/>
              <w:autoSpaceDN w:val="0"/>
              <w:spacing w:line="400" w:lineRule="exact"/>
              <w:jc w:val="center"/>
              <w:rPr>
                <w:rFonts w:ascii="Times New Roman" w:hAnsi="Times New Roman"/>
                <w:kern w:val="0"/>
                <w:sz w:val="24"/>
                <w:lang w:val="zh-CN" w:bidi="zh-CN"/>
              </w:rPr>
            </w:pPr>
            <w:r>
              <w:rPr>
                <w:rFonts w:ascii="Times New Roman" w:hAnsi="Times New Roman"/>
                <w:kern w:val="0"/>
                <w:sz w:val="24"/>
                <w:lang w:val="zh-CN" w:bidi="zh-CN"/>
              </w:rPr>
              <w:t>现在所在单位</w:t>
            </w:r>
          </w:p>
        </w:tc>
        <w:tc>
          <w:tcPr>
            <w:tcW w:w="3333" w:type="dxa"/>
            <w:gridSpan w:val="4"/>
            <w:vAlign w:val="center"/>
          </w:tcPr>
          <w:p>
            <w:pPr>
              <w:autoSpaceDE w:val="0"/>
              <w:autoSpaceDN w:val="0"/>
              <w:spacing w:line="400" w:lineRule="exact"/>
              <w:jc w:val="center"/>
              <w:rPr>
                <w:rFonts w:ascii="Times New Roman" w:hAnsi="Times New Roman"/>
                <w:kern w:val="0"/>
                <w:sz w:val="24"/>
                <w:lang w:val="zh-CN" w:bidi="zh-CN"/>
              </w:rPr>
            </w:pPr>
            <w:r>
              <w:rPr>
                <w:rFonts w:ascii="Times New Roman" w:hAnsi="Times New Roman"/>
                <w:kern w:val="0"/>
                <w:sz w:val="24"/>
                <w:lang w:val="zh-CN" w:bidi="zh-CN"/>
              </w:rPr>
              <w:t>广西师范大学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83" w:hRule="atLeast"/>
          <w:jc w:val="center"/>
        </w:trPr>
        <w:tc>
          <w:tcPr>
            <w:tcW w:w="2655" w:type="dxa"/>
            <w:gridSpan w:val="4"/>
            <w:vAlign w:val="center"/>
          </w:tcPr>
          <w:p>
            <w:pPr>
              <w:autoSpaceDE w:val="0"/>
              <w:autoSpaceDN w:val="0"/>
              <w:spacing w:line="400" w:lineRule="exact"/>
              <w:jc w:val="center"/>
              <w:rPr>
                <w:rFonts w:ascii="Times New Roman" w:hAnsi="Times New Roman"/>
                <w:kern w:val="0"/>
                <w:sz w:val="24"/>
                <w:lang w:val="zh-CN" w:bidi="zh-CN"/>
              </w:rPr>
            </w:pPr>
            <w:r>
              <w:rPr>
                <w:rFonts w:ascii="Times New Roman" w:hAnsi="Times New Roman"/>
                <w:kern w:val="0"/>
                <w:sz w:val="24"/>
                <w:lang w:val="zh-CN" w:bidi="zh-CN"/>
              </w:rPr>
              <w:t>最后学历毕业时间、</w:t>
            </w:r>
          </w:p>
          <w:p>
            <w:pPr>
              <w:autoSpaceDE w:val="0"/>
              <w:autoSpaceDN w:val="0"/>
              <w:spacing w:line="400" w:lineRule="exact"/>
              <w:jc w:val="center"/>
              <w:rPr>
                <w:rFonts w:ascii="Times New Roman" w:hAnsi="Times New Roman"/>
                <w:kern w:val="0"/>
                <w:sz w:val="24"/>
                <w:lang w:val="zh-CN" w:bidi="zh-CN"/>
              </w:rPr>
            </w:pPr>
            <w:r>
              <w:rPr>
                <w:rFonts w:ascii="Times New Roman" w:hAnsi="Times New Roman"/>
                <w:kern w:val="0"/>
                <w:sz w:val="24"/>
                <w:lang w:val="zh-CN" w:bidi="zh-CN"/>
              </w:rPr>
              <w:t>学校、专业</w:t>
            </w:r>
          </w:p>
        </w:tc>
        <w:tc>
          <w:tcPr>
            <w:tcW w:w="6921" w:type="dxa"/>
            <w:gridSpan w:val="10"/>
            <w:vAlign w:val="center"/>
          </w:tcPr>
          <w:p>
            <w:pPr>
              <w:autoSpaceDE w:val="0"/>
              <w:autoSpaceDN w:val="0"/>
              <w:spacing w:line="400" w:lineRule="exact"/>
              <w:jc w:val="center"/>
              <w:rPr>
                <w:rFonts w:ascii="Times New Roman" w:hAnsi="Times New Roman"/>
                <w:kern w:val="0"/>
                <w:sz w:val="24"/>
                <w:lang w:val="zh-CN" w:bidi="zh-CN"/>
              </w:rPr>
            </w:pPr>
            <w:r>
              <w:rPr>
                <w:rFonts w:ascii="Times New Roman" w:hAnsi="Times New Roman"/>
                <w:kern w:val="0"/>
                <w:sz w:val="24"/>
                <w:lang w:val="zh-CN" w:bidi="zh-CN"/>
              </w:rPr>
              <w:t>2011年毕业于上海大学管理科学与工程专业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47" w:hRule="atLeast"/>
          <w:jc w:val="center"/>
        </w:trPr>
        <w:tc>
          <w:tcPr>
            <w:tcW w:w="2655" w:type="dxa"/>
            <w:gridSpan w:val="4"/>
            <w:vAlign w:val="center"/>
          </w:tcPr>
          <w:p>
            <w:pPr>
              <w:autoSpaceDE w:val="0"/>
              <w:autoSpaceDN w:val="0"/>
              <w:spacing w:line="400" w:lineRule="exact"/>
              <w:jc w:val="center"/>
              <w:rPr>
                <w:rFonts w:ascii="Times New Roman" w:hAnsi="Times New Roman"/>
                <w:kern w:val="0"/>
                <w:sz w:val="24"/>
                <w:lang w:val="zh-CN" w:bidi="zh-CN"/>
              </w:rPr>
            </w:pPr>
            <w:r>
              <w:rPr>
                <w:rFonts w:ascii="Times New Roman" w:hAnsi="Times New Roman"/>
                <w:kern w:val="0"/>
                <w:sz w:val="24"/>
                <w:lang w:val="zh-CN" w:bidi="zh-CN"/>
              </w:rPr>
              <w:t>主要研究方向</w:t>
            </w:r>
          </w:p>
        </w:tc>
        <w:tc>
          <w:tcPr>
            <w:tcW w:w="6921" w:type="dxa"/>
            <w:gridSpan w:val="10"/>
            <w:vAlign w:val="center"/>
          </w:tcPr>
          <w:p>
            <w:pPr>
              <w:autoSpaceDE w:val="0"/>
              <w:autoSpaceDN w:val="0"/>
              <w:spacing w:line="400" w:lineRule="exact"/>
              <w:jc w:val="center"/>
              <w:rPr>
                <w:rFonts w:ascii="Times New Roman" w:hAnsi="Times New Roman"/>
                <w:kern w:val="0"/>
                <w:sz w:val="24"/>
                <w:lang w:val="zh-CN" w:bidi="zh-CN"/>
              </w:rPr>
            </w:pPr>
            <w:r>
              <w:rPr>
                <w:rFonts w:ascii="Times New Roman" w:hAnsi="Times New Roman"/>
                <w:kern w:val="0"/>
                <w:sz w:val="24"/>
                <w:lang w:val="zh-CN" w:bidi="zh-CN"/>
              </w:rPr>
              <w:t>电子商务，信息管理，智慧旅游，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14" w:hRule="atLeast"/>
          <w:jc w:val="center"/>
        </w:trPr>
        <w:tc>
          <w:tcPr>
            <w:tcW w:w="2655" w:type="dxa"/>
            <w:gridSpan w:val="4"/>
            <w:vAlign w:val="center"/>
          </w:tcPr>
          <w:p>
            <w:pPr>
              <w:autoSpaceDE w:val="0"/>
              <w:autoSpaceDN w:val="0"/>
              <w:spacing w:line="400" w:lineRule="exact"/>
              <w:jc w:val="center"/>
              <w:rPr>
                <w:rFonts w:ascii="Times New Roman" w:hAnsi="Times New Roman"/>
                <w:kern w:val="0"/>
                <w:sz w:val="24"/>
                <w:lang w:val="zh-CN" w:bidi="zh-CN"/>
              </w:rPr>
            </w:pPr>
            <w:r>
              <w:rPr>
                <w:rFonts w:ascii="Times New Roman" w:hAnsi="Times New Roman"/>
                <w:kern w:val="0"/>
                <w:sz w:val="24"/>
                <w:lang w:val="zh-CN" w:bidi="zh-CN"/>
              </w:rPr>
              <w:t>从事教育教学改革研究及获奖情况（含教改项目、研究论文、慕课、教材等）</w:t>
            </w:r>
          </w:p>
        </w:tc>
        <w:tc>
          <w:tcPr>
            <w:tcW w:w="6921" w:type="dxa"/>
            <w:gridSpan w:val="10"/>
          </w:tcPr>
          <w:p>
            <w:pPr>
              <w:spacing w:line="400" w:lineRule="exact"/>
              <w:ind w:firstLine="480" w:firstLineChars="200"/>
              <w:rPr>
                <w:rFonts w:ascii="Times New Roman" w:hAnsi="Times New Roman"/>
                <w:kern w:val="0"/>
                <w:sz w:val="24"/>
                <w:lang w:bidi="zh-CN"/>
              </w:rPr>
            </w:pPr>
            <w:r>
              <w:rPr>
                <w:rFonts w:ascii="Times New Roman" w:hAnsi="Times New Roman"/>
                <w:sz w:val="24"/>
              </w:rPr>
              <w:t>承担《Python 程序设计》《大数据分析》《管理信息系统》等本科生核心课程及研究生课程教学工作，教学研究方向聚焦商业数据分析、智能信息系统、数字化管理与AI技术应用，具备较强的课程开发、实践教学与专业建设能力，可为新专业高质量发展提供有力支撑。主持和参与自治区教改项目2项、校级教改项目3项</w:t>
            </w:r>
            <w:r>
              <w:rPr>
                <w:rFonts w:hint="eastAsia" w:ascii="Times New Roman" w:hAnsi="Times New Roman"/>
                <w:sz w:val="24"/>
              </w:rPr>
              <w:t>；</w:t>
            </w:r>
            <w:r>
              <w:rPr>
                <w:rFonts w:ascii="Times New Roman" w:hAnsi="Times New Roman"/>
                <w:sz w:val="24"/>
              </w:rPr>
              <w:t>获广西高等教育教学成果三等奖1项</w:t>
            </w:r>
            <w:r>
              <w:rPr>
                <w:rFonts w:hint="eastAsia" w:ascii="Times New Roman" w:hAnsi="Times New Roman"/>
                <w:sz w:val="24"/>
              </w:rPr>
              <w:t>，获得</w:t>
            </w:r>
            <w:r>
              <w:rPr>
                <w:rFonts w:ascii="Times New Roman" w:hAnsi="Times New Roman"/>
                <w:sz w:val="24"/>
              </w:rPr>
              <w:t>广西师范大学教学成果二等奖1项，</w:t>
            </w:r>
            <w:r>
              <w:rPr>
                <w:rFonts w:hint="eastAsia" w:ascii="Times New Roman" w:hAnsi="Times New Roman"/>
                <w:sz w:val="24"/>
              </w:rPr>
              <w:t>公开</w:t>
            </w:r>
            <w:r>
              <w:rPr>
                <w:rFonts w:ascii="Times New Roman" w:hAnsi="Times New Roman"/>
                <w:sz w:val="24"/>
              </w:rPr>
              <w:t>发表教改论文3篇；指导学生获省级以上学科竞赛奖励</w:t>
            </w:r>
            <w:r>
              <w:rPr>
                <w:rFonts w:hint="eastAsia" w:ascii="Times New Roman" w:hAnsi="Times New Roman"/>
                <w:sz w:val="24"/>
              </w:rPr>
              <w:t>10</w:t>
            </w:r>
            <w:r>
              <w:rPr>
                <w:rFonts w:ascii="Times New Roman" w:hAnsi="Times New Roman"/>
                <w:sz w:val="24"/>
              </w:rPr>
              <w:t>余项。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44" w:hRule="atLeast"/>
          <w:jc w:val="center"/>
        </w:trPr>
        <w:tc>
          <w:tcPr>
            <w:tcW w:w="2655" w:type="dxa"/>
            <w:gridSpan w:val="4"/>
            <w:vAlign w:val="center"/>
          </w:tcPr>
          <w:p>
            <w:pPr>
              <w:autoSpaceDE w:val="0"/>
              <w:autoSpaceDN w:val="0"/>
              <w:spacing w:line="400" w:lineRule="exact"/>
              <w:jc w:val="center"/>
              <w:rPr>
                <w:rFonts w:ascii="Times New Roman" w:hAnsi="Times New Roman"/>
                <w:kern w:val="0"/>
                <w:sz w:val="24"/>
                <w:lang w:val="zh-CN" w:bidi="zh-CN"/>
              </w:rPr>
            </w:pPr>
            <w:r>
              <w:rPr>
                <w:rFonts w:ascii="Times New Roman" w:hAnsi="Times New Roman"/>
                <w:kern w:val="0"/>
                <w:sz w:val="24"/>
                <w:lang w:val="zh-CN" w:bidi="zh-CN"/>
              </w:rPr>
              <w:t>从事科学研究</w:t>
            </w:r>
          </w:p>
          <w:p>
            <w:pPr>
              <w:autoSpaceDE w:val="0"/>
              <w:autoSpaceDN w:val="0"/>
              <w:spacing w:line="400" w:lineRule="exact"/>
              <w:jc w:val="center"/>
              <w:rPr>
                <w:rFonts w:ascii="Times New Roman" w:hAnsi="Times New Roman"/>
                <w:kern w:val="0"/>
                <w:sz w:val="24"/>
                <w:lang w:val="zh-CN" w:bidi="zh-CN"/>
              </w:rPr>
            </w:pPr>
            <w:r>
              <w:rPr>
                <w:rFonts w:ascii="Times New Roman" w:hAnsi="Times New Roman"/>
                <w:kern w:val="0"/>
                <w:sz w:val="24"/>
                <w:lang w:val="zh-CN" w:bidi="zh-CN"/>
              </w:rPr>
              <w:t>及获奖情况</w:t>
            </w:r>
          </w:p>
        </w:tc>
        <w:tc>
          <w:tcPr>
            <w:tcW w:w="6921" w:type="dxa"/>
            <w:gridSpan w:val="10"/>
          </w:tcPr>
          <w:p>
            <w:pPr>
              <w:pStyle w:val="6"/>
              <w:spacing w:after="0" w:line="400" w:lineRule="exact"/>
              <w:ind w:left="0" w:leftChars="0" w:firstLine="480" w:firstLineChars="200"/>
              <w:rPr>
                <w:kern w:val="0"/>
                <w:sz w:val="24"/>
                <w:lang w:bidi="zh-CN"/>
              </w:rPr>
            </w:pPr>
            <w:r>
              <w:rPr>
                <w:sz w:val="24"/>
              </w:rPr>
              <w:t>现主要从事电子商务与信息管理、服务营销方向的教学和科研工作。在《旅游学刊》等核心刊物发表学术论文20余篇，</w:t>
            </w:r>
            <w:r>
              <w:rPr>
                <w:rFonts w:hint="eastAsia"/>
                <w:sz w:val="24"/>
              </w:rPr>
              <w:t>其中</w:t>
            </w:r>
            <w:r>
              <w:rPr>
                <w:sz w:val="24"/>
              </w:rPr>
              <w:t>一篇论文获“广西社会科学优秀成果奖”二等奖。主持国家社会科学基金项目2项，教育部项目1项，教育厅重点科研项目1项，其他厅局级项目十余项。并作为主要成员参与研究了国家社科基金重点项目1项，国家社会科学基金项目2项，教育部项目2项，其他厅局级项目12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15" w:hRule="atLeast"/>
          <w:jc w:val="center"/>
        </w:trPr>
        <w:tc>
          <w:tcPr>
            <w:tcW w:w="2655" w:type="dxa"/>
            <w:gridSpan w:val="4"/>
            <w:vAlign w:val="center"/>
          </w:tcPr>
          <w:p>
            <w:pPr>
              <w:autoSpaceDE w:val="0"/>
              <w:autoSpaceDN w:val="0"/>
              <w:spacing w:line="400" w:lineRule="exact"/>
              <w:jc w:val="center"/>
              <w:rPr>
                <w:rFonts w:ascii="Times New Roman" w:hAnsi="Times New Roman"/>
                <w:kern w:val="0"/>
                <w:sz w:val="24"/>
                <w:lang w:val="zh-CN" w:bidi="zh-CN"/>
              </w:rPr>
            </w:pPr>
            <w:r>
              <w:rPr>
                <w:rFonts w:ascii="Times New Roman" w:hAnsi="Times New Roman"/>
                <w:kern w:val="0"/>
                <w:sz w:val="24"/>
                <w:lang w:val="zh-CN" w:bidi="zh-CN"/>
              </w:rPr>
              <w:t>近三年获得教学</w:t>
            </w:r>
          </w:p>
          <w:p>
            <w:pPr>
              <w:autoSpaceDE w:val="0"/>
              <w:autoSpaceDN w:val="0"/>
              <w:spacing w:line="400" w:lineRule="exact"/>
              <w:jc w:val="center"/>
              <w:rPr>
                <w:rFonts w:ascii="Times New Roman" w:hAnsi="Times New Roman"/>
                <w:kern w:val="0"/>
                <w:sz w:val="24"/>
                <w:lang w:val="zh-CN" w:bidi="zh-CN"/>
              </w:rPr>
            </w:pPr>
            <w:r>
              <w:rPr>
                <w:rFonts w:ascii="Times New Roman" w:hAnsi="Times New Roman"/>
                <w:kern w:val="0"/>
                <w:sz w:val="24"/>
                <w:lang w:val="zh-CN" w:bidi="zh-CN"/>
              </w:rPr>
              <w:t>研究经费（万元）</w:t>
            </w:r>
          </w:p>
        </w:tc>
        <w:tc>
          <w:tcPr>
            <w:tcW w:w="2306" w:type="dxa"/>
            <w:gridSpan w:val="5"/>
            <w:vAlign w:val="center"/>
          </w:tcPr>
          <w:p>
            <w:pPr>
              <w:autoSpaceDE w:val="0"/>
              <w:autoSpaceDN w:val="0"/>
              <w:spacing w:line="400" w:lineRule="exact"/>
              <w:jc w:val="center"/>
              <w:rPr>
                <w:rFonts w:ascii="Times New Roman" w:hAnsi="Times New Roman"/>
                <w:kern w:val="0"/>
                <w:sz w:val="24"/>
                <w:lang w:val="zh-CN" w:bidi="zh-CN"/>
              </w:rPr>
            </w:pPr>
            <w:r>
              <w:rPr>
                <w:rFonts w:ascii="Times New Roman" w:hAnsi="Times New Roman"/>
                <w:kern w:val="0"/>
                <w:sz w:val="24"/>
                <w:lang w:val="zh-CN" w:bidi="zh-CN"/>
              </w:rPr>
              <w:t>2.5</w:t>
            </w:r>
          </w:p>
        </w:tc>
        <w:tc>
          <w:tcPr>
            <w:tcW w:w="2305" w:type="dxa"/>
            <w:gridSpan w:val="2"/>
            <w:vAlign w:val="center"/>
          </w:tcPr>
          <w:p>
            <w:pPr>
              <w:autoSpaceDE w:val="0"/>
              <w:autoSpaceDN w:val="0"/>
              <w:spacing w:line="400" w:lineRule="exact"/>
              <w:jc w:val="center"/>
              <w:rPr>
                <w:rFonts w:ascii="Times New Roman" w:hAnsi="Times New Roman"/>
                <w:kern w:val="0"/>
                <w:sz w:val="24"/>
                <w:lang w:val="zh-CN" w:bidi="zh-CN"/>
              </w:rPr>
            </w:pPr>
            <w:r>
              <w:rPr>
                <w:rFonts w:ascii="Times New Roman" w:hAnsi="Times New Roman"/>
                <w:kern w:val="0"/>
                <w:sz w:val="24"/>
                <w:lang w:val="zh-CN" w:bidi="zh-CN"/>
              </w:rPr>
              <w:t>近三年获得科学</w:t>
            </w:r>
          </w:p>
          <w:p>
            <w:pPr>
              <w:autoSpaceDE w:val="0"/>
              <w:autoSpaceDN w:val="0"/>
              <w:spacing w:line="400" w:lineRule="exact"/>
              <w:jc w:val="center"/>
              <w:rPr>
                <w:rFonts w:ascii="Times New Roman" w:hAnsi="Times New Roman"/>
                <w:kern w:val="0"/>
                <w:sz w:val="24"/>
                <w:lang w:val="zh-CN" w:bidi="zh-CN"/>
              </w:rPr>
            </w:pPr>
            <w:r>
              <w:rPr>
                <w:rFonts w:ascii="Times New Roman" w:hAnsi="Times New Roman"/>
                <w:kern w:val="0"/>
                <w:sz w:val="24"/>
                <w:lang w:val="zh-CN" w:bidi="zh-CN"/>
              </w:rPr>
              <w:t>研究经费（万元）</w:t>
            </w:r>
          </w:p>
        </w:tc>
        <w:tc>
          <w:tcPr>
            <w:tcW w:w="2310" w:type="dxa"/>
            <w:gridSpan w:val="3"/>
            <w:vAlign w:val="center"/>
          </w:tcPr>
          <w:p>
            <w:pPr>
              <w:autoSpaceDE w:val="0"/>
              <w:autoSpaceDN w:val="0"/>
              <w:spacing w:line="400" w:lineRule="exact"/>
              <w:jc w:val="center"/>
              <w:rPr>
                <w:rFonts w:ascii="Times New Roman" w:hAnsi="Times New Roman"/>
                <w:kern w:val="0"/>
                <w:sz w:val="24"/>
                <w:lang w:val="zh-CN" w:bidi="zh-CN"/>
              </w:rPr>
            </w:pPr>
            <w:r>
              <w:rPr>
                <w:rFonts w:ascii="Times New Roman" w:hAnsi="Times New Roman"/>
                <w:kern w:val="0"/>
                <w:sz w:val="24"/>
                <w:lang w:val="zh-CN" w:bidi="zh-CN"/>
              </w:rPr>
              <w:t>20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39" w:hRule="atLeast"/>
          <w:jc w:val="center"/>
        </w:trPr>
        <w:tc>
          <w:tcPr>
            <w:tcW w:w="2655" w:type="dxa"/>
            <w:gridSpan w:val="4"/>
            <w:vAlign w:val="center"/>
          </w:tcPr>
          <w:p>
            <w:pPr>
              <w:autoSpaceDE w:val="0"/>
              <w:autoSpaceDN w:val="0"/>
              <w:spacing w:line="400" w:lineRule="exact"/>
              <w:jc w:val="center"/>
              <w:rPr>
                <w:rFonts w:ascii="Times New Roman" w:hAnsi="Times New Roman"/>
                <w:kern w:val="0"/>
                <w:sz w:val="24"/>
                <w:lang w:val="zh-CN" w:bidi="zh-CN"/>
              </w:rPr>
            </w:pPr>
            <w:r>
              <w:rPr>
                <w:rFonts w:ascii="Times New Roman" w:hAnsi="Times New Roman"/>
                <w:kern w:val="0"/>
                <w:sz w:val="24"/>
                <w:lang w:val="zh-CN" w:bidi="zh-CN"/>
              </w:rPr>
              <w:t>近三年给本科生授课</w:t>
            </w:r>
          </w:p>
          <w:p>
            <w:pPr>
              <w:autoSpaceDE w:val="0"/>
              <w:autoSpaceDN w:val="0"/>
              <w:spacing w:line="400" w:lineRule="exact"/>
              <w:jc w:val="center"/>
              <w:rPr>
                <w:rFonts w:ascii="Times New Roman" w:hAnsi="Times New Roman"/>
                <w:kern w:val="0"/>
                <w:sz w:val="24"/>
                <w:lang w:val="zh-CN" w:bidi="zh-CN"/>
              </w:rPr>
            </w:pPr>
            <w:r>
              <w:rPr>
                <w:rFonts w:ascii="Times New Roman" w:hAnsi="Times New Roman"/>
                <w:kern w:val="0"/>
                <w:sz w:val="24"/>
                <w:lang w:val="zh-CN" w:bidi="zh-CN"/>
              </w:rPr>
              <w:t>课程及学时数</w:t>
            </w:r>
          </w:p>
        </w:tc>
        <w:tc>
          <w:tcPr>
            <w:tcW w:w="2306" w:type="dxa"/>
            <w:gridSpan w:val="5"/>
            <w:vAlign w:val="center"/>
          </w:tcPr>
          <w:p>
            <w:pPr>
              <w:autoSpaceDE w:val="0"/>
              <w:autoSpaceDN w:val="0"/>
              <w:spacing w:line="400" w:lineRule="exact"/>
              <w:jc w:val="center"/>
              <w:rPr>
                <w:rFonts w:ascii="Times New Roman" w:hAnsi="Times New Roman"/>
                <w:kern w:val="0"/>
                <w:sz w:val="24"/>
                <w:lang w:val="zh-CN" w:bidi="zh-CN"/>
              </w:rPr>
            </w:pPr>
            <w:bookmarkStart w:id="28" w:name="_Hlk231108519"/>
            <w:r>
              <w:rPr>
                <w:rFonts w:hint="eastAsia" w:ascii="Times New Roman" w:hAnsi="Times New Roman"/>
                <w:kern w:val="0"/>
                <w:sz w:val="24"/>
                <w:lang w:val="zh-CN" w:bidi="zh-CN"/>
              </w:rPr>
              <w:t>授课</w:t>
            </w:r>
            <w:r>
              <w:rPr>
                <w:rFonts w:ascii="Times New Roman" w:hAnsi="Times New Roman"/>
                <w:kern w:val="0"/>
                <w:sz w:val="24"/>
                <w:lang w:val="zh-CN" w:bidi="zh-CN"/>
              </w:rPr>
              <w:t>Python程序设计</w:t>
            </w:r>
            <w:bookmarkEnd w:id="28"/>
            <w:r>
              <w:rPr>
                <w:rFonts w:ascii="Times New Roman" w:hAnsi="Times New Roman"/>
                <w:kern w:val="0"/>
                <w:sz w:val="24"/>
                <w:lang w:val="zh-CN" w:bidi="zh-CN"/>
              </w:rPr>
              <w:t>，学时204</w:t>
            </w:r>
            <w:r>
              <w:rPr>
                <w:rFonts w:hint="eastAsia" w:ascii="Times New Roman" w:hAnsi="Times New Roman"/>
                <w:kern w:val="0"/>
                <w:sz w:val="24"/>
                <w:lang w:val="zh-CN" w:bidi="zh-CN"/>
              </w:rPr>
              <w:t>；授课</w:t>
            </w:r>
            <w:r>
              <w:rPr>
                <w:rFonts w:ascii="Times New Roman" w:hAnsi="Times New Roman"/>
                <w:kern w:val="0"/>
                <w:sz w:val="24"/>
                <w:lang w:val="zh-CN" w:bidi="zh-CN"/>
              </w:rPr>
              <w:t>管理信息系统，学时102</w:t>
            </w:r>
          </w:p>
        </w:tc>
        <w:tc>
          <w:tcPr>
            <w:tcW w:w="2305" w:type="dxa"/>
            <w:gridSpan w:val="2"/>
            <w:vAlign w:val="center"/>
          </w:tcPr>
          <w:p>
            <w:pPr>
              <w:autoSpaceDE w:val="0"/>
              <w:autoSpaceDN w:val="0"/>
              <w:spacing w:line="400" w:lineRule="exact"/>
              <w:jc w:val="center"/>
              <w:rPr>
                <w:rFonts w:ascii="Times New Roman" w:hAnsi="Times New Roman"/>
                <w:kern w:val="0"/>
                <w:sz w:val="24"/>
                <w:lang w:val="zh-CN" w:bidi="zh-CN"/>
              </w:rPr>
            </w:pPr>
            <w:r>
              <w:rPr>
                <w:rFonts w:ascii="Times New Roman" w:hAnsi="Times New Roman"/>
                <w:kern w:val="0"/>
                <w:sz w:val="24"/>
                <w:lang w:val="zh-CN" w:bidi="zh-CN"/>
              </w:rPr>
              <w:t>近三年指导本科</w:t>
            </w:r>
          </w:p>
          <w:p>
            <w:pPr>
              <w:autoSpaceDE w:val="0"/>
              <w:autoSpaceDN w:val="0"/>
              <w:spacing w:line="400" w:lineRule="exact"/>
              <w:jc w:val="center"/>
              <w:rPr>
                <w:rFonts w:ascii="Times New Roman" w:hAnsi="Times New Roman"/>
                <w:kern w:val="0"/>
                <w:sz w:val="24"/>
                <w:lang w:val="zh-CN" w:bidi="zh-CN"/>
              </w:rPr>
            </w:pPr>
            <w:r>
              <w:rPr>
                <w:rFonts w:ascii="Times New Roman" w:hAnsi="Times New Roman"/>
                <w:kern w:val="0"/>
                <w:sz w:val="24"/>
                <w:lang w:val="zh-CN" w:bidi="zh-CN"/>
              </w:rPr>
              <w:t>毕业设计（人次）</w:t>
            </w:r>
          </w:p>
        </w:tc>
        <w:tc>
          <w:tcPr>
            <w:tcW w:w="2310" w:type="dxa"/>
            <w:gridSpan w:val="3"/>
            <w:vAlign w:val="center"/>
          </w:tcPr>
          <w:p>
            <w:pPr>
              <w:autoSpaceDE w:val="0"/>
              <w:autoSpaceDN w:val="0"/>
              <w:spacing w:line="400" w:lineRule="exact"/>
              <w:jc w:val="center"/>
              <w:rPr>
                <w:rFonts w:ascii="Times New Roman" w:hAnsi="Times New Roman"/>
                <w:kern w:val="0"/>
                <w:sz w:val="24"/>
                <w:lang w:val="zh-CN" w:bidi="zh-CN"/>
              </w:rPr>
            </w:pPr>
            <w:r>
              <w:rPr>
                <w:rFonts w:ascii="Times New Roman" w:hAnsi="Times New Roman"/>
                <w:kern w:val="0"/>
                <w:sz w:val="24"/>
                <w:lang w:val="zh-CN" w:bidi="zh-CN"/>
              </w:rPr>
              <w:t>24</w:t>
            </w:r>
          </w:p>
        </w:tc>
      </w:tr>
    </w:tbl>
    <w:p>
      <w:pPr>
        <w:autoSpaceDE w:val="0"/>
        <w:autoSpaceDN w:val="0"/>
        <w:spacing w:line="362" w:lineRule="exact"/>
        <w:jc w:val="left"/>
        <w:rPr>
          <w:kern w:val="0"/>
          <w:sz w:val="24"/>
          <w:szCs w:val="22"/>
          <w:lang w:val="zh-CN" w:bidi="zh-CN"/>
        </w:rPr>
      </w:pPr>
    </w:p>
    <w:p>
      <w:pPr>
        <w:autoSpaceDE w:val="0"/>
        <w:autoSpaceDN w:val="0"/>
        <w:spacing w:line="362" w:lineRule="exact"/>
        <w:jc w:val="left"/>
        <w:rPr>
          <w:kern w:val="0"/>
          <w:sz w:val="24"/>
          <w:szCs w:val="22"/>
          <w:lang w:val="zh-CN" w:bidi="zh-CN"/>
        </w:rPr>
        <w:sectPr>
          <w:headerReference r:id="rId10" w:type="default"/>
          <w:pgSz w:w="11906" w:h="16838"/>
          <w:pgMar w:top="2098" w:right="1474" w:bottom="1984" w:left="1588" w:header="851" w:footer="1559" w:gutter="0"/>
          <w:cols w:space="720" w:num="1"/>
          <w:docGrid w:linePitch="1" w:charSpace="0"/>
        </w:sectPr>
      </w:pPr>
    </w:p>
    <w:p>
      <w:pPr>
        <w:autoSpaceDE w:val="0"/>
        <w:autoSpaceDN w:val="0"/>
        <w:spacing w:line="400" w:lineRule="exact"/>
        <w:ind w:left="20"/>
        <w:jc w:val="center"/>
        <w:rPr>
          <w:rFonts w:hint="eastAsia" w:ascii="黑体" w:hAnsi="黑体" w:eastAsia="黑体" w:cs="黑体"/>
          <w:kern w:val="0"/>
          <w:sz w:val="32"/>
          <w:szCs w:val="32"/>
          <w:lang w:val="zh-CN" w:bidi="zh-CN"/>
        </w:rPr>
      </w:pPr>
      <w:r>
        <w:rPr>
          <w:rFonts w:hint="eastAsia" w:ascii="Times New Roman" w:hAnsi="Times New Roman" w:eastAsia="黑体" w:cs="黑体"/>
          <w:kern w:val="0"/>
          <w:sz w:val="32"/>
          <w:szCs w:val="32"/>
          <w:lang w:bidi="zh-CN"/>
        </w:rPr>
        <w:t>7</w:t>
      </w:r>
      <w:r>
        <w:rPr>
          <w:rFonts w:ascii="黑体" w:hAnsi="黑体" w:eastAsia="黑体" w:cs="黑体"/>
          <w:kern w:val="0"/>
          <w:sz w:val="32"/>
          <w:szCs w:val="32"/>
          <w:lang w:val="zh-CN" w:bidi="zh-CN"/>
        </w:rPr>
        <w:t>.教学条件情况表</w:t>
      </w:r>
    </w:p>
    <w:p>
      <w:pPr>
        <w:autoSpaceDE w:val="0"/>
        <w:autoSpaceDN w:val="0"/>
        <w:spacing w:before="4"/>
        <w:jc w:val="left"/>
        <w:rPr>
          <w:kern w:val="0"/>
          <w:sz w:val="10"/>
          <w:szCs w:val="22"/>
          <w:lang w:val="zh-CN" w:bidi="zh-CN"/>
        </w:rPr>
      </w:pPr>
    </w:p>
    <w:tbl>
      <w:tblPr>
        <w:tblStyle w:val="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40"/>
        <w:gridCol w:w="1667"/>
        <w:gridCol w:w="2372"/>
        <w:gridCol w:w="20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40" w:type="dxa"/>
            <w:vAlign w:val="center"/>
          </w:tcPr>
          <w:p>
            <w:pPr>
              <w:spacing w:line="400" w:lineRule="exact"/>
              <w:jc w:val="center"/>
              <w:rPr>
                <w:rFonts w:ascii="Times New Roman" w:hAnsi="Times New Roman" w:cs="宋体"/>
                <w:szCs w:val="21"/>
              </w:rPr>
            </w:pPr>
            <w:r>
              <w:rPr>
                <w:rFonts w:hint="eastAsia" w:ascii="Times New Roman" w:hAnsi="Times New Roman" w:cs="宋体"/>
                <w:szCs w:val="21"/>
              </w:rPr>
              <w:t>可用于该专业的教学实验设备总价值（万元）</w:t>
            </w:r>
          </w:p>
        </w:tc>
        <w:tc>
          <w:tcPr>
            <w:tcW w:w="1667" w:type="dxa"/>
            <w:vAlign w:val="center"/>
          </w:tcPr>
          <w:p>
            <w:pPr>
              <w:spacing w:line="400" w:lineRule="exact"/>
              <w:jc w:val="center"/>
              <w:rPr>
                <w:rFonts w:ascii="Times New Roman" w:hAnsi="Times New Roman" w:cs="宋体"/>
                <w:szCs w:val="21"/>
              </w:rPr>
            </w:pPr>
            <w:r>
              <w:rPr>
                <w:rFonts w:hint="eastAsia" w:ascii="Times New Roman" w:hAnsi="Times New Roman" w:cs="宋体"/>
                <w:szCs w:val="21"/>
              </w:rPr>
              <w:t>1343.03</w:t>
            </w:r>
          </w:p>
        </w:tc>
        <w:tc>
          <w:tcPr>
            <w:tcW w:w="2372" w:type="dxa"/>
            <w:vAlign w:val="center"/>
          </w:tcPr>
          <w:p>
            <w:pPr>
              <w:spacing w:line="400" w:lineRule="exact"/>
              <w:jc w:val="center"/>
              <w:rPr>
                <w:rFonts w:ascii="Times New Roman" w:hAnsi="Times New Roman" w:cs="宋体"/>
                <w:szCs w:val="21"/>
              </w:rPr>
            </w:pPr>
            <w:r>
              <w:rPr>
                <w:rFonts w:hint="eastAsia" w:ascii="Times New Roman" w:hAnsi="Times New Roman" w:cs="宋体"/>
                <w:szCs w:val="21"/>
              </w:rPr>
              <w:t>可用于该专业的教学实验设备数量（千元以上）</w:t>
            </w:r>
          </w:p>
        </w:tc>
        <w:tc>
          <w:tcPr>
            <w:tcW w:w="2043" w:type="dxa"/>
            <w:vAlign w:val="center"/>
          </w:tcPr>
          <w:p>
            <w:pPr>
              <w:spacing w:line="400" w:lineRule="exact"/>
              <w:jc w:val="center"/>
              <w:rPr>
                <w:rFonts w:ascii="Times New Roman" w:hAnsi="Times New Roman" w:cs="宋体"/>
                <w:szCs w:val="21"/>
              </w:rPr>
            </w:pPr>
            <w:r>
              <w:rPr>
                <w:rFonts w:hint="eastAsia" w:ascii="Times New Roman" w:hAnsi="Times New Roman" w:cs="宋体"/>
                <w:szCs w:val="21"/>
              </w:rPr>
              <w:t>845（台/件）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40" w:type="dxa"/>
            <w:vAlign w:val="center"/>
          </w:tcPr>
          <w:p>
            <w:pPr>
              <w:spacing w:line="400" w:lineRule="exact"/>
              <w:jc w:val="center"/>
              <w:rPr>
                <w:rFonts w:ascii="Times New Roman" w:hAnsi="Times New Roman" w:cs="宋体"/>
                <w:szCs w:val="21"/>
              </w:rPr>
            </w:pPr>
            <w:r>
              <w:rPr>
                <w:rFonts w:hint="eastAsia" w:ascii="Times New Roman" w:hAnsi="Times New Roman" w:cs="宋体"/>
                <w:szCs w:val="21"/>
              </w:rPr>
              <w:t>开办经费及来源</w:t>
            </w:r>
          </w:p>
        </w:tc>
        <w:tc>
          <w:tcPr>
            <w:tcW w:w="6082" w:type="dxa"/>
            <w:gridSpan w:val="3"/>
            <w:vAlign w:val="center"/>
          </w:tcPr>
          <w:p>
            <w:pPr>
              <w:spacing w:line="400" w:lineRule="exact"/>
              <w:jc w:val="left"/>
              <w:rPr>
                <w:rFonts w:ascii="Times New Roman" w:hAnsi="Times New Roman" w:cs="宋体"/>
                <w:szCs w:val="21"/>
              </w:rPr>
            </w:pPr>
            <w:r>
              <w:rPr>
                <w:rFonts w:ascii="Times New Roman" w:hAnsi="Times New Roman" w:cs="宋体"/>
                <w:szCs w:val="21"/>
              </w:rPr>
              <w:t>硬件设施、师资筹备、课程与教材等，来源：广西壮族自治区财政拨款和学校自筹资金。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40" w:type="dxa"/>
            <w:vAlign w:val="center"/>
          </w:tcPr>
          <w:p>
            <w:pPr>
              <w:spacing w:line="400" w:lineRule="exact"/>
              <w:jc w:val="center"/>
              <w:rPr>
                <w:rFonts w:ascii="Times New Roman" w:hAnsi="Times New Roman" w:cs="宋体"/>
                <w:szCs w:val="21"/>
              </w:rPr>
            </w:pPr>
            <w:r>
              <w:rPr>
                <w:rFonts w:hint="eastAsia" w:ascii="Times New Roman" w:hAnsi="Times New Roman" w:cs="宋体"/>
                <w:szCs w:val="21"/>
              </w:rPr>
              <w:t>生均教学日常运行支出（元）</w:t>
            </w:r>
          </w:p>
        </w:tc>
        <w:tc>
          <w:tcPr>
            <w:tcW w:w="6082" w:type="dxa"/>
            <w:gridSpan w:val="3"/>
            <w:vAlign w:val="center"/>
          </w:tcPr>
          <w:p>
            <w:pPr>
              <w:spacing w:line="400" w:lineRule="exact"/>
              <w:jc w:val="center"/>
              <w:rPr>
                <w:rFonts w:ascii="Times New Roman" w:hAnsi="Times New Roman" w:cs="宋体"/>
                <w:color w:val="000000" w:themeColor="text1"/>
                <w:szCs w:val="21"/>
                <w14:textFill>
                  <w14:solidFill>
                    <w14:schemeClr w14:val="tx1"/>
                  </w14:solidFill>
                </w14:textFill>
              </w:rPr>
            </w:pPr>
            <w:r>
              <w:rPr>
                <w:rFonts w:ascii="Times New Roman" w:hAnsi="Times New Roman" w:cs="宋体"/>
                <w:color w:val="000000" w:themeColor="text1"/>
                <w:szCs w:val="21"/>
                <w14:textFill>
                  <w14:solidFill>
                    <w14:schemeClr w14:val="tx1"/>
                  </w14:solidFill>
                </w14:textFill>
              </w:rPr>
              <w:t>3000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40" w:type="dxa"/>
            <w:vAlign w:val="center"/>
          </w:tcPr>
          <w:p>
            <w:pPr>
              <w:spacing w:line="400" w:lineRule="exact"/>
              <w:jc w:val="center"/>
              <w:rPr>
                <w:rFonts w:ascii="Times New Roman" w:hAnsi="Times New Roman" w:cs="宋体"/>
                <w:szCs w:val="21"/>
              </w:rPr>
            </w:pPr>
            <w:r>
              <w:rPr>
                <w:rFonts w:hint="eastAsia" w:ascii="Times New Roman" w:hAnsi="Times New Roman" w:cs="宋体"/>
                <w:szCs w:val="21"/>
              </w:rPr>
              <w:t>实践教学基地</w:t>
            </w:r>
          </w:p>
        </w:tc>
        <w:tc>
          <w:tcPr>
            <w:tcW w:w="6082" w:type="dxa"/>
            <w:gridSpan w:val="3"/>
            <w:vAlign w:val="center"/>
          </w:tcPr>
          <w:p>
            <w:pPr>
              <w:spacing w:line="400" w:lineRule="exact"/>
              <w:jc w:val="center"/>
              <w:rPr>
                <w:rFonts w:ascii="Times New Roman" w:hAnsi="Times New Roman" w:cs="宋体"/>
                <w:color w:val="000000" w:themeColor="text1"/>
                <w:szCs w:val="21"/>
                <w14:textFill>
                  <w14:solidFill>
                    <w14:schemeClr w14:val="tx1"/>
                  </w14:solidFill>
                </w14:textFill>
              </w:rPr>
            </w:pPr>
            <w:r>
              <w:rPr>
                <w:rFonts w:hint="eastAsia" w:ascii="Times New Roman" w:hAnsi="Times New Roman" w:cs="宋体"/>
                <w:color w:val="000000" w:themeColor="text1"/>
                <w:szCs w:val="21"/>
                <w14:textFill>
                  <w14:solidFill>
                    <w14:schemeClr w14:val="tx1"/>
                  </w14:solidFill>
                </w14:textFill>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40" w:type="dxa"/>
            <w:vAlign w:val="center"/>
          </w:tcPr>
          <w:p>
            <w:pPr>
              <w:spacing w:line="400" w:lineRule="exact"/>
              <w:jc w:val="center"/>
              <w:rPr>
                <w:rFonts w:ascii="Times New Roman" w:hAnsi="Times New Roman" w:cs="宋体"/>
                <w:szCs w:val="21"/>
              </w:rPr>
            </w:pPr>
            <w:r>
              <w:rPr>
                <w:rFonts w:hint="eastAsia" w:ascii="Times New Roman" w:hAnsi="Times New Roman" w:cs="宋体"/>
                <w:szCs w:val="21"/>
              </w:rPr>
              <w:t>教学条件建设规划及保障措施</w:t>
            </w:r>
          </w:p>
        </w:tc>
        <w:tc>
          <w:tcPr>
            <w:tcW w:w="6082" w:type="dxa"/>
            <w:gridSpan w:val="3"/>
            <w:vAlign w:val="center"/>
          </w:tcPr>
          <w:p>
            <w:pPr>
              <w:spacing w:line="400" w:lineRule="exact"/>
              <w:jc w:val="left"/>
              <w:rPr>
                <w:rFonts w:ascii="Times New Roman" w:hAnsi="Times New Roman" w:cs="宋体"/>
                <w:color w:val="000000" w:themeColor="text1"/>
                <w:szCs w:val="21"/>
                <w14:textFill>
                  <w14:solidFill>
                    <w14:schemeClr w14:val="tx1"/>
                  </w14:solidFill>
                </w14:textFill>
              </w:rPr>
            </w:pPr>
            <w:r>
              <w:rPr>
                <w:rFonts w:ascii="Times New Roman" w:hAnsi="Times New Roman" w:cs="宋体"/>
                <w:color w:val="000000" w:themeColor="text1"/>
                <w:szCs w:val="21"/>
                <w14:textFill>
                  <w14:solidFill>
                    <w14:schemeClr w14:val="tx1"/>
                  </w14:solidFill>
                </w14:textFill>
              </w:rPr>
              <w:t xml:space="preserve">1.师资力量强 </w:t>
            </w:r>
          </w:p>
          <w:p>
            <w:pPr>
              <w:spacing w:line="400" w:lineRule="exact"/>
              <w:ind w:firstLine="420" w:firstLineChars="200"/>
              <w:rPr>
                <w:rFonts w:ascii="Times New Roman" w:hAnsi="Times New Roman" w:cs="宋体"/>
                <w:color w:val="000000" w:themeColor="text1"/>
                <w:szCs w:val="21"/>
                <w14:textFill>
                  <w14:solidFill>
                    <w14:schemeClr w14:val="tx1"/>
                  </w14:solidFill>
                </w14:textFill>
              </w:rPr>
            </w:pPr>
            <w:r>
              <w:rPr>
                <w:rFonts w:ascii="Times New Roman" w:hAnsi="Times New Roman" w:cs="宋体"/>
                <w:color w:val="000000" w:themeColor="text1"/>
                <w:szCs w:val="21"/>
                <w14:textFill>
                  <w14:solidFill>
                    <w14:schemeClr w14:val="tx1"/>
                  </w14:solidFill>
                </w14:textFill>
              </w:rPr>
              <w:t>本专业专任教师</w:t>
            </w:r>
            <w:r>
              <w:rPr>
                <w:rFonts w:hint="eastAsia" w:ascii="Times New Roman" w:hAnsi="Times New Roman" w:cs="宋体"/>
                <w:color w:val="000000" w:themeColor="text1"/>
                <w:szCs w:val="21"/>
                <w14:textFill>
                  <w14:solidFill>
                    <w14:schemeClr w14:val="tx1"/>
                  </w14:solidFill>
                </w14:textFill>
              </w:rPr>
              <w:t>25</w:t>
            </w:r>
            <w:r>
              <w:rPr>
                <w:rFonts w:ascii="Times New Roman" w:hAnsi="Times New Roman" w:cs="宋体"/>
                <w:color w:val="000000" w:themeColor="text1"/>
                <w:szCs w:val="21"/>
                <w14:textFill>
                  <w14:solidFill>
                    <w14:schemeClr w14:val="tx1"/>
                  </w14:solidFill>
                </w14:textFill>
              </w:rPr>
              <w:t>人，其中教授</w:t>
            </w:r>
            <w:r>
              <w:rPr>
                <w:rFonts w:hint="eastAsia" w:ascii="Times New Roman" w:hAnsi="Times New Roman" w:cs="宋体"/>
                <w:color w:val="000000" w:themeColor="text1"/>
                <w:szCs w:val="21"/>
                <w14:textFill>
                  <w14:solidFill>
                    <w14:schemeClr w14:val="tx1"/>
                  </w14:solidFill>
                </w14:textFill>
              </w:rPr>
              <w:t>10</w:t>
            </w:r>
            <w:r>
              <w:rPr>
                <w:rFonts w:ascii="Times New Roman" w:hAnsi="Times New Roman" w:cs="宋体"/>
                <w:color w:val="000000" w:themeColor="text1"/>
                <w:szCs w:val="21"/>
                <w14:textFill>
                  <w14:solidFill>
                    <w14:schemeClr w14:val="tx1"/>
                  </w14:solidFill>
                </w14:textFill>
              </w:rPr>
              <w:t>人、副高级职称</w:t>
            </w:r>
            <w:r>
              <w:rPr>
                <w:rFonts w:hint="eastAsia" w:ascii="Times New Roman" w:hAnsi="Times New Roman" w:cs="宋体"/>
                <w:color w:val="000000" w:themeColor="text1"/>
                <w:szCs w:val="21"/>
                <w14:textFill>
                  <w14:solidFill>
                    <w14:schemeClr w14:val="tx1"/>
                  </w14:solidFill>
                </w14:textFill>
              </w:rPr>
              <w:t>8</w:t>
            </w:r>
            <w:r>
              <w:rPr>
                <w:rFonts w:ascii="Times New Roman" w:hAnsi="Times New Roman" w:cs="宋体"/>
                <w:color w:val="000000" w:themeColor="text1"/>
                <w:szCs w:val="21"/>
                <w14:textFill>
                  <w14:solidFill>
                    <w14:schemeClr w14:val="tx1"/>
                  </w14:solidFill>
                </w14:textFill>
              </w:rPr>
              <w:t>人，具有博士学位</w:t>
            </w:r>
            <w:r>
              <w:rPr>
                <w:rFonts w:hint="eastAsia" w:ascii="Times New Roman" w:hAnsi="Times New Roman" w:cs="宋体"/>
                <w:color w:val="000000" w:themeColor="text1"/>
                <w:szCs w:val="21"/>
                <w14:textFill>
                  <w14:solidFill>
                    <w14:schemeClr w14:val="tx1"/>
                  </w14:solidFill>
                </w14:textFill>
              </w:rPr>
              <w:t>24</w:t>
            </w:r>
            <w:r>
              <w:rPr>
                <w:rFonts w:ascii="Times New Roman" w:hAnsi="Times New Roman" w:cs="宋体"/>
                <w:color w:val="000000" w:themeColor="text1"/>
                <w:szCs w:val="21"/>
                <w14:textFill>
                  <w14:solidFill>
                    <w14:schemeClr w14:val="tx1"/>
                  </w14:solidFill>
                </w14:textFill>
              </w:rPr>
              <w:t>人。本</w:t>
            </w:r>
            <w:r>
              <w:rPr>
                <w:rFonts w:hint="eastAsia" w:ascii="Times New Roman" w:hAnsi="Times New Roman" w:cs="宋体"/>
                <w:color w:val="000000" w:themeColor="text1"/>
                <w:szCs w:val="21"/>
                <w14:textFill>
                  <w14:solidFill>
                    <w14:schemeClr w14:val="tx1"/>
                  </w14:solidFill>
                </w14:textFill>
              </w:rPr>
              <w:t>校</w:t>
            </w:r>
            <w:r>
              <w:rPr>
                <w:rFonts w:ascii="Times New Roman" w:hAnsi="Times New Roman" w:cs="宋体"/>
                <w:color w:val="000000" w:themeColor="text1"/>
                <w:szCs w:val="21"/>
                <w14:textFill>
                  <w14:solidFill>
                    <w14:schemeClr w14:val="tx1"/>
                  </w14:solidFill>
                </w14:textFill>
              </w:rPr>
              <w:t>教育区块链与智能技术教育部重点实验室</w:t>
            </w:r>
            <w:r>
              <w:rPr>
                <w:rFonts w:hint="eastAsia" w:ascii="Times New Roman" w:hAnsi="Times New Roman" w:cs="宋体"/>
                <w:color w:val="000000" w:themeColor="text1"/>
                <w:szCs w:val="21"/>
                <w14:textFill>
                  <w14:solidFill>
                    <w14:schemeClr w14:val="tx1"/>
                  </w14:solidFill>
                </w14:textFill>
              </w:rPr>
              <w:t>、</w:t>
            </w:r>
            <w:r>
              <w:rPr>
                <w:rFonts w:ascii="Times New Roman" w:hAnsi="Times New Roman" w:cs="宋体"/>
                <w:color w:val="000000" w:themeColor="text1"/>
                <w:szCs w:val="21"/>
                <w14:textFill>
                  <w14:solidFill>
                    <w14:schemeClr w14:val="tx1"/>
                  </w14:solidFill>
                </w14:textFill>
              </w:rPr>
              <w:t>广西高校数字赋能经济发展重点实验室可为本专业建设提供</w:t>
            </w:r>
            <w:r>
              <w:rPr>
                <w:rFonts w:hint="eastAsia" w:ascii="Times New Roman" w:hAnsi="Times New Roman" w:cs="宋体"/>
                <w:color w:val="000000" w:themeColor="text1"/>
                <w:szCs w:val="21"/>
                <w14:textFill>
                  <w14:solidFill>
                    <w14:schemeClr w14:val="tx1"/>
                  </w14:solidFill>
                </w14:textFill>
              </w:rPr>
              <w:t>师资、经费方面的支持</w:t>
            </w:r>
            <w:r>
              <w:rPr>
                <w:rFonts w:ascii="Times New Roman" w:hAnsi="Times New Roman" w:cs="宋体"/>
                <w:color w:val="000000" w:themeColor="text1"/>
                <w:szCs w:val="21"/>
                <w14:textFill>
                  <w14:solidFill>
                    <w14:schemeClr w14:val="tx1"/>
                  </w14:solidFill>
                </w14:textFill>
              </w:rPr>
              <w:t>。</w:t>
            </w:r>
          </w:p>
          <w:p>
            <w:pPr>
              <w:spacing w:line="400" w:lineRule="exact"/>
              <w:jc w:val="left"/>
              <w:rPr>
                <w:rFonts w:ascii="Times New Roman" w:hAnsi="Times New Roman" w:cs="宋体"/>
                <w:color w:val="000000" w:themeColor="text1"/>
                <w:szCs w:val="21"/>
                <w14:textFill>
                  <w14:solidFill>
                    <w14:schemeClr w14:val="tx1"/>
                  </w14:solidFill>
                </w14:textFill>
              </w:rPr>
            </w:pPr>
            <w:r>
              <w:rPr>
                <w:rFonts w:ascii="Times New Roman" w:hAnsi="Times New Roman" w:cs="宋体"/>
                <w:color w:val="000000" w:themeColor="text1"/>
                <w:szCs w:val="21"/>
                <w14:textFill>
                  <w14:solidFill>
                    <w14:schemeClr w14:val="tx1"/>
                  </w14:solidFill>
                </w14:textFill>
              </w:rPr>
              <w:t xml:space="preserve">2.实验及实训基地充足 </w:t>
            </w:r>
          </w:p>
          <w:p>
            <w:pPr>
              <w:spacing w:line="400" w:lineRule="exact"/>
              <w:jc w:val="left"/>
              <w:rPr>
                <w:rFonts w:ascii="Times New Roman" w:hAnsi="Times New Roman" w:cs="宋体"/>
                <w:color w:val="000000" w:themeColor="text1"/>
                <w:szCs w:val="21"/>
                <w14:textFill>
                  <w14:solidFill>
                    <w14:schemeClr w14:val="tx1"/>
                  </w14:solidFill>
                </w14:textFill>
              </w:rPr>
            </w:pPr>
            <w:r>
              <w:rPr>
                <w:rFonts w:ascii="Times New Roman" w:hAnsi="Times New Roman" w:cs="宋体"/>
                <w:color w:val="000000" w:themeColor="text1"/>
                <w:szCs w:val="21"/>
                <w14:textFill>
                  <w14:solidFill>
                    <w14:schemeClr w14:val="tx1"/>
                  </w14:solidFill>
                </w14:textFill>
              </w:rPr>
              <w:t xml:space="preserve">（1）实验教学条件 </w:t>
            </w:r>
          </w:p>
          <w:p>
            <w:pPr>
              <w:spacing w:line="400" w:lineRule="exact"/>
              <w:ind w:firstLine="420" w:firstLineChars="200"/>
              <w:rPr>
                <w:rFonts w:ascii="Times New Roman" w:hAnsi="Times New Roman" w:cs="宋体"/>
                <w:color w:val="000000" w:themeColor="text1"/>
                <w:szCs w:val="21"/>
                <w14:textFill>
                  <w14:solidFill>
                    <w14:schemeClr w14:val="tx1"/>
                  </w14:solidFill>
                </w14:textFill>
              </w:rPr>
            </w:pPr>
            <w:r>
              <w:rPr>
                <w:rFonts w:ascii="Times New Roman" w:hAnsi="Times New Roman" w:cs="宋体"/>
                <w:color w:val="000000" w:themeColor="text1"/>
                <w:szCs w:val="21"/>
                <w14:textFill>
                  <w14:solidFill>
                    <w14:schemeClr w14:val="tx1"/>
                  </w14:solidFill>
                </w14:textFill>
              </w:rPr>
              <w:t>学校</w:t>
            </w:r>
            <w:r>
              <w:rPr>
                <w:rFonts w:hint="eastAsia" w:ascii="Times New Roman" w:hAnsi="Times New Roman" w:cs="宋体"/>
                <w:color w:val="000000" w:themeColor="text1"/>
                <w:szCs w:val="21"/>
                <w14:textFill>
                  <w14:solidFill>
                    <w14:schemeClr w14:val="tx1"/>
                  </w14:solidFill>
                </w14:textFill>
              </w:rPr>
              <w:t>建有</w:t>
            </w:r>
            <w:r>
              <w:rPr>
                <w:rFonts w:ascii="Times New Roman" w:hAnsi="Times New Roman" w:cs="宋体"/>
                <w:color w:val="000000" w:themeColor="text1"/>
                <w:szCs w:val="21"/>
                <w14:textFill>
                  <w14:solidFill>
                    <w14:schemeClr w14:val="tx1"/>
                  </w14:solidFill>
                </w14:textFill>
              </w:rPr>
              <w:t>深度学习SHIY、虚拟仿真实验室</w:t>
            </w:r>
            <w:r>
              <w:rPr>
                <w:rFonts w:hint="eastAsia" w:ascii="Times New Roman" w:hAnsi="Times New Roman" w:cs="宋体"/>
                <w:color w:val="000000" w:themeColor="text1"/>
                <w:szCs w:val="21"/>
                <w14:textFill>
                  <w14:solidFill>
                    <w14:schemeClr w14:val="tx1"/>
                  </w14:solidFill>
                </w14:textFill>
              </w:rPr>
              <w:t>，</w:t>
            </w:r>
            <w:r>
              <w:rPr>
                <w:rFonts w:ascii="Times New Roman" w:hAnsi="Times New Roman" w:cs="宋体"/>
                <w:color w:val="000000" w:themeColor="text1"/>
                <w:szCs w:val="21"/>
                <w14:textFill>
                  <w14:solidFill>
                    <w14:schemeClr w14:val="tx1"/>
                  </w14:solidFill>
                </w14:textFill>
              </w:rPr>
              <w:t>拥有1个“广西高校数字赋能经济发展重点实验室”</w:t>
            </w:r>
            <w:r>
              <w:rPr>
                <w:rFonts w:hint="eastAsia" w:ascii="Times New Roman" w:hAnsi="Times New Roman" w:cs="宋体"/>
                <w:color w:val="000000" w:themeColor="text1"/>
                <w:szCs w:val="21"/>
                <w14:textFill>
                  <w14:solidFill>
                    <w14:schemeClr w14:val="tx1"/>
                  </w14:solidFill>
                </w14:textFill>
              </w:rPr>
              <w:t>和1个“经济管理</w:t>
            </w:r>
            <w:r>
              <w:rPr>
                <w:rFonts w:ascii="Times New Roman" w:hAnsi="Times New Roman" w:cs="宋体"/>
                <w:color w:val="000000" w:themeColor="text1"/>
                <w:szCs w:val="21"/>
                <w14:textFill>
                  <w14:solidFill>
                    <w14:schemeClr w14:val="tx1"/>
                  </w14:solidFill>
                </w14:textFill>
              </w:rPr>
              <w:t>实验教学中心</w:t>
            </w:r>
            <w:r>
              <w:rPr>
                <w:rFonts w:hint="eastAsia" w:ascii="Times New Roman" w:hAnsi="Times New Roman" w:cs="宋体"/>
                <w:color w:val="000000" w:themeColor="text1"/>
                <w:szCs w:val="21"/>
                <w14:textFill>
                  <w14:solidFill>
                    <w14:schemeClr w14:val="tx1"/>
                  </w14:solidFill>
                </w14:textFill>
              </w:rPr>
              <w:t>”</w:t>
            </w:r>
            <w:r>
              <w:rPr>
                <w:rFonts w:ascii="Times New Roman" w:hAnsi="Times New Roman" w:cs="宋体"/>
                <w:color w:val="000000" w:themeColor="text1"/>
                <w:szCs w:val="21"/>
                <w14:textFill>
                  <w14:solidFill>
                    <w14:schemeClr w14:val="tx1"/>
                  </w14:solidFill>
                </w14:textFill>
              </w:rPr>
              <w:t>，设有</w:t>
            </w:r>
            <w:r>
              <w:rPr>
                <w:rFonts w:hint="eastAsia" w:ascii="Times New Roman" w:hAnsi="Times New Roman" w:cs="宋体"/>
                <w:color w:val="000000" w:themeColor="text1"/>
                <w:szCs w:val="21"/>
                <w14:textFill>
                  <w14:solidFill>
                    <w14:schemeClr w14:val="tx1"/>
                  </w14:solidFill>
                </w14:textFill>
              </w:rPr>
              <w:t>7个公共</w:t>
            </w:r>
            <w:r>
              <w:rPr>
                <w:rFonts w:ascii="Times New Roman" w:hAnsi="Times New Roman" w:cs="宋体"/>
                <w:color w:val="000000" w:themeColor="text1"/>
                <w:szCs w:val="21"/>
                <w14:textFill>
                  <w14:solidFill>
                    <w14:schemeClr w14:val="tx1"/>
                  </w14:solidFill>
                </w14:textFill>
              </w:rPr>
              <w:t>实验室和</w:t>
            </w:r>
            <w:r>
              <w:rPr>
                <w:rFonts w:hint="eastAsia" w:ascii="Times New Roman" w:hAnsi="Times New Roman" w:cs="宋体"/>
                <w:color w:val="000000" w:themeColor="text1"/>
                <w:szCs w:val="21"/>
                <w14:textFill>
                  <w14:solidFill>
                    <w14:schemeClr w14:val="tx1"/>
                  </w14:solidFill>
                </w14:textFill>
              </w:rPr>
              <w:t>4</w:t>
            </w:r>
            <w:r>
              <w:rPr>
                <w:rFonts w:ascii="Times New Roman" w:hAnsi="Times New Roman" w:cs="宋体"/>
                <w:color w:val="000000" w:themeColor="text1"/>
                <w:szCs w:val="21"/>
                <w14:textFill>
                  <w14:solidFill>
                    <w14:schemeClr w14:val="tx1"/>
                  </w14:solidFill>
                </w14:textFill>
              </w:rPr>
              <w:t>个专业实验室，设备齐全，实验教学总面积达</w:t>
            </w:r>
            <w:r>
              <w:rPr>
                <w:rFonts w:hint="eastAsia" w:ascii="Times New Roman" w:hAnsi="Times New Roman" w:cs="宋体"/>
                <w:color w:val="000000" w:themeColor="text1"/>
                <w:szCs w:val="21"/>
                <w14:textFill>
                  <w14:solidFill>
                    <w14:schemeClr w14:val="tx1"/>
                  </w14:solidFill>
                </w14:textFill>
              </w:rPr>
              <w:t>11</w:t>
            </w:r>
            <w:r>
              <w:rPr>
                <w:rFonts w:ascii="Times New Roman" w:hAnsi="Times New Roman" w:cs="宋体"/>
                <w:color w:val="000000" w:themeColor="text1"/>
                <w:szCs w:val="21"/>
                <w14:textFill>
                  <w14:solidFill>
                    <w14:schemeClr w14:val="tx1"/>
                  </w14:solidFill>
                </w14:textFill>
              </w:rPr>
              <w:t xml:space="preserve">00平方米，管理制度健全，仪器设备先进，管理队伍水平高，可提供优质的实验教学条件。 </w:t>
            </w:r>
          </w:p>
          <w:p>
            <w:pPr>
              <w:spacing w:line="400" w:lineRule="exact"/>
              <w:jc w:val="left"/>
              <w:rPr>
                <w:rFonts w:ascii="Times New Roman" w:hAnsi="Times New Roman" w:cs="宋体"/>
                <w:color w:val="000000" w:themeColor="text1"/>
                <w:szCs w:val="21"/>
                <w14:textFill>
                  <w14:solidFill>
                    <w14:schemeClr w14:val="tx1"/>
                  </w14:solidFill>
                </w14:textFill>
              </w:rPr>
            </w:pPr>
            <w:r>
              <w:rPr>
                <w:rFonts w:ascii="Times New Roman" w:hAnsi="Times New Roman" w:cs="宋体"/>
                <w:color w:val="000000" w:themeColor="text1"/>
                <w:szCs w:val="21"/>
                <w14:textFill>
                  <w14:solidFill>
                    <w14:schemeClr w14:val="tx1"/>
                  </w14:solidFill>
                </w14:textFill>
              </w:rPr>
              <w:t xml:space="preserve">（2）实训基地 </w:t>
            </w:r>
          </w:p>
          <w:p>
            <w:pPr>
              <w:spacing w:line="400" w:lineRule="exact"/>
              <w:ind w:firstLine="420" w:firstLineChars="200"/>
              <w:rPr>
                <w:rFonts w:ascii="Times New Roman" w:hAnsi="Times New Roman" w:cs="宋体"/>
                <w:color w:val="000000" w:themeColor="text1"/>
                <w:szCs w:val="21"/>
                <w14:textFill>
                  <w14:solidFill>
                    <w14:schemeClr w14:val="tx1"/>
                  </w14:solidFill>
                </w14:textFill>
              </w:rPr>
            </w:pPr>
            <w:r>
              <w:rPr>
                <w:rFonts w:ascii="Times New Roman" w:hAnsi="Times New Roman" w:cs="宋体"/>
                <w:color w:val="000000" w:themeColor="text1"/>
                <w:szCs w:val="21"/>
                <w14:textFill>
                  <w14:solidFill>
                    <w14:schemeClr w14:val="tx1"/>
                  </w14:solidFill>
                </w14:textFill>
              </w:rPr>
              <w:t>学校目前拥有12个与</w:t>
            </w:r>
            <w:r>
              <w:rPr>
                <w:rFonts w:hint="eastAsia" w:ascii="Times New Roman" w:hAnsi="Times New Roman" w:cs="宋体"/>
                <w:color w:val="000000" w:themeColor="text1"/>
                <w:szCs w:val="21"/>
                <w14:textFill>
                  <w14:solidFill>
                    <w14:schemeClr w14:val="tx1"/>
                  </w14:solidFill>
                </w14:textFill>
              </w:rPr>
              <w:t>商业</w:t>
            </w:r>
            <w:r>
              <w:rPr>
                <w:rFonts w:ascii="Times New Roman" w:hAnsi="Times New Roman" w:cs="宋体"/>
                <w:color w:val="000000" w:themeColor="text1"/>
                <w:szCs w:val="21"/>
                <w14:textFill>
                  <w14:solidFill>
                    <w14:schemeClr w14:val="tx1"/>
                  </w14:solidFill>
                </w14:textFill>
              </w:rPr>
              <w:t>人工智能专业相关</w:t>
            </w:r>
            <w:r>
              <w:rPr>
                <w:rFonts w:hint="eastAsia" w:ascii="Times New Roman" w:hAnsi="Times New Roman" w:cs="宋体"/>
                <w:color w:val="000000" w:themeColor="text1"/>
                <w:szCs w:val="21"/>
                <w14:textFill>
                  <w14:solidFill>
                    <w14:schemeClr w14:val="tx1"/>
                  </w14:solidFill>
                </w14:textFill>
              </w:rPr>
              <w:t>的</w:t>
            </w:r>
            <w:r>
              <w:rPr>
                <w:rFonts w:ascii="Times New Roman" w:hAnsi="Times New Roman" w:cs="宋体"/>
                <w:color w:val="000000" w:themeColor="text1"/>
                <w:szCs w:val="21"/>
                <w14:textFill>
                  <w14:solidFill>
                    <w14:schemeClr w14:val="tx1"/>
                  </w14:solidFill>
                </w14:textFill>
              </w:rPr>
              <w:t xml:space="preserve">实习基地；为本专业提供了专业性强、类型丰富、条件优越的实训条件。 </w:t>
            </w:r>
          </w:p>
          <w:p>
            <w:pPr>
              <w:spacing w:line="400" w:lineRule="exact"/>
              <w:rPr>
                <w:rFonts w:ascii="Times New Roman" w:hAnsi="Times New Roman" w:cs="宋体"/>
                <w:color w:val="000000" w:themeColor="text1"/>
                <w:szCs w:val="21"/>
                <w14:textFill>
                  <w14:solidFill>
                    <w14:schemeClr w14:val="tx1"/>
                  </w14:solidFill>
                </w14:textFill>
              </w:rPr>
            </w:pPr>
            <w:r>
              <w:rPr>
                <w:rFonts w:ascii="Times New Roman" w:hAnsi="Times New Roman" w:cs="宋体"/>
                <w:color w:val="000000" w:themeColor="text1"/>
                <w:szCs w:val="21"/>
                <w14:textFill>
                  <w14:solidFill>
                    <w14:schemeClr w14:val="tx1"/>
                  </w14:solidFill>
                </w14:textFill>
              </w:rPr>
              <w:t xml:space="preserve">3.科研平台条件高 </w:t>
            </w:r>
          </w:p>
          <w:p>
            <w:pPr>
              <w:spacing w:line="400" w:lineRule="exact"/>
              <w:ind w:firstLine="420" w:firstLineChars="200"/>
              <w:rPr>
                <w:rFonts w:ascii="Times New Roman" w:hAnsi="Times New Roman" w:cs="宋体"/>
                <w:color w:val="000000" w:themeColor="text1"/>
                <w:szCs w:val="21"/>
                <w14:textFill>
                  <w14:solidFill>
                    <w14:schemeClr w14:val="tx1"/>
                  </w14:solidFill>
                </w14:textFill>
              </w:rPr>
            </w:pPr>
            <w:r>
              <w:rPr>
                <w:rFonts w:hint="eastAsia" w:ascii="Times New Roman" w:hAnsi="Times New Roman" w:cs="宋体"/>
                <w:color w:val="000000" w:themeColor="text1"/>
                <w:szCs w:val="21"/>
                <w14:textFill>
                  <w14:solidFill>
                    <w14:schemeClr w14:val="tx1"/>
                  </w14:solidFill>
                </w14:textFill>
              </w:rPr>
              <w:t>学校拥</w:t>
            </w:r>
            <w:r>
              <w:rPr>
                <w:rFonts w:ascii="Times New Roman" w:hAnsi="Times New Roman" w:cs="宋体"/>
                <w:color w:val="000000" w:themeColor="text1"/>
                <w:szCs w:val="21"/>
                <w14:textFill>
                  <w14:solidFill>
                    <w14:schemeClr w14:val="tx1"/>
                  </w14:solidFill>
                </w14:textFill>
              </w:rPr>
              <w:t>有教育区块链与智能技术教育部重点实验室、广西多源信息挖掘与安全重点实验室等省部级科研平台，以及信息智能和数据处理、信息系统与数据安全2个广西高校重点实验室。可</w:t>
            </w:r>
            <w:r>
              <w:rPr>
                <w:rFonts w:hint="eastAsia" w:ascii="Times New Roman" w:hAnsi="Times New Roman" w:cs="宋体"/>
                <w:color w:val="000000" w:themeColor="text1"/>
                <w:szCs w:val="21"/>
                <w14:textFill>
                  <w14:solidFill>
                    <w14:schemeClr w14:val="tx1"/>
                  </w14:solidFill>
                </w14:textFill>
              </w:rPr>
              <w:t>为本专业</w:t>
            </w:r>
            <w:r>
              <w:rPr>
                <w:rFonts w:ascii="Times New Roman" w:hAnsi="Times New Roman" w:cs="宋体"/>
                <w:color w:val="000000" w:themeColor="text1"/>
                <w:szCs w:val="21"/>
                <w14:textFill>
                  <w14:solidFill>
                    <w14:schemeClr w14:val="tx1"/>
                  </w14:solidFill>
                </w14:textFill>
              </w:rPr>
              <w:t>提供优质的</w:t>
            </w:r>
            <w:r>
              <w:rPr>
                <w:rFonts w:hint="eastAsia" w:ascii="Times New Roman" w:hAnsi="Times New Roman" w:cs="宋体"/>
                <w:color w:val="000000" w:themeColor="text1"/>
                <w:szCs w:val="21"/>
                <w14:textFill>
                  <w14:solidFill>
                    <w14:schemeClr w14:val="tx1"/>
                  </w14:solidFill>
                </w14:textFill>
              </w:rPr>
              <w:t>教学</w:t>
            </w:r>
            <w:r>
              <w:rPr>
                <w:rFonts w:ascii="Times New Roman" w:hAnsi="Times New Roman" w:cs="宋体"/>
                <w:color w:val="000000" w:themeColor="text1"/>
                <w:szCs w:val="21"/>
                <w14:textFill>
                  <w14:solidFill>
                    <w14:schemeClr w14:val="tx1"/>
                  </w14:solidFill>
                </w14:textFill>
              </w:rPr>
              <w:t>科研</w:t>
            </w:r>
            <w:r>
              <w:rPr>
                <w:rFonts w:hint="eastAsia" w:ascii="Times New Roman" w:hAnsi="Times New Roman" w:cs="宋体"/>
                <w:color w:val="000000" w:themeColor="text1"/>
                <w:szCs w:val="21"/>
                <w14:textFill>
                  <w14:solidFill>
                    <w14:schemeClr w14:val="tx1"/>
                  </w14:solidFill>
                </w14:textFill>
              </w:rPr>
              <w:t>支持</w:t>
            </w:r>
            <w:r>
              <w:rPr>
                <w:rFonts w:ascii="Times New Roman" w:hAnsi="Times New Roman" w:cs="宋体"/>
                <w:color w:val="000000" w:themeColor="text1"/>
                <w:szCs w:val="21"/>
                <w14:textFill>
                  <w14:solidFill>
                    <w14:schemeClr w14:val="tx1"/>
                  </w14:solidFill>
                </w14:textFill>
              </w:rPr>
              <w:t>。</w:t>
            </w:r>
          </w:p>
        </w:tc>
      </w:tr>
    </w:tbl>
    <w:p>
      <w:pPr>
        <w:autoSpaceDE w:val="0"/>
        <w:autoSpaceDN w:val="0"/>
        <w:spacing w:before="3" w:line="400" w:lineRule="exact"/>
        <w:jc w:val="left"/>
        <w:rPr>
          <w:rFonts w:hint="eastAsia" w:ascii="宋体" w:hAnsi="宋体"/>
          <w:kern w:val="0"/>
          <w:sz w:val="24"/>
          <w:lang w:val="zh-CN" w:bidi="zh-CN"/>
        </w:rPr>
        <w:sectPr>
          <w:headerReference r:id="rId11" w:type="default"/>
          <w:pgSz w:w="11906" w:h="16838"/>
          <w:pgMar w:top="2098" w:right="1474" w:bottom="1984" w:left="1588" w:header="851" w:footer="1559" w:gutter="0"/>
          <w:cols w:space="720" w:num="1"/>
          <w:docGrid w:linePitch="1" w:charSpace="0"/>
        </w:sectPr>
      </w:pPr>
    </w:p>
    <w:p>
      <w:pPr>
        <w:autoSpaceDE w:val="0"/>
        <w:autoSpaceDN w:val="0"/>
        <w:spacing w:after="54" w:line="320" w:lineRule="exact"/>
        <w:ind w:left="911" w:right="1167"/>
        <w:jc w:val="center"/>
        <w:rPr>
          <w:rFonts w:ascii="Times New Roman" w:hAnsi="Times New Roman"/>
          <w:kern w:val="0"/>
          <w:sz w:val="24"/>
          <w:lang w:val="zh-CN" w:bidi="zh-CN"/>
        </w:rPr>
      </w:pPr>
      <w:r>
        <w:rPr>
          <w:rFonts w:ascii="Times New Roman" w:hAnsi="Times New Roman"/>
          <w:kern w:val="0"/>
          <w:sz w:val="24"/>
          <w:lang w:val="zh-CN" w:bidi="zh-CN"/>
        </w:rPr>
        <w:t>主要教学实验设备情况表</w:t>
      </w:r>
    </w:p>
    <w:tbl>
      <w:tblPr>
        <w:tblStyle w:val="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74"/>
        <w:gridCol w:w="2445"/>
        <w:gridCol w:w="1067"/>
        <w:gridCol w:w="1275"/>
        <w:gridCol w:w="16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74" w:type="dxa"/>
          </w:tcPr>
          <w:p>
            <w:pPr>
              <w:spacing w:line="320" w:lineRule="exact"/>
              <w:jc w:val="center"/>
              <w:rPr>
                <w:rFonts w:ascii="Times New Roman" w:hAnsi="Times New Roman" w:cs="宋体"/>
                <w:szCs w:val="21"/>
              </w:rPr>
            </w:pPr>
            <w:r>
              <w:rPr>
                <w:rFonts w:hint="eastAsia" w:ascii="Times New Roman" w:hAnsi="Times New Roman" w:cs="宋体"/>
                <w:szCs w:val="21"/>
              </w:rPr>
              <w:t>教学实验设备名称</w:t>
            </w:r>
          </w:p>
        </w:tc>
        <w:tc>
          <w:tcPr>
            <w:tcW w:w="2258" w:type="dxa"/>
          </w:tcPr>
          <w:p>
            <w:pPr>
              <w:spacing w:line="320" w:lineRule="exact"/>
              <w:jc w:val="center"/>
              <w:rPr>
                <w:rFonts w:ascii="Times New Roman" w:hAnsi="Times New Roman" w:cs="宋体"/>
                <w:szCs w:val="21"/>
              </w:rPr>
            </w:pPr>
            <w:r>
              <w:rPr>
                <w:rFonts w:hint="eastAsia" w:ascii="Times New Roman" w:hAnsi="Times New Roman" w:cs="宋体"/>
                <w:szCs w:val="21"/>
              </w:rPr>
              <w:t>型号规格</w:t>
            </w:r>
          </w:p>
        </w:tc>
        <w:tc>
          <w:tcPr>
            <w:tcW w:w="1067" w:type="dxa"/>
          </w:tcPr>
          <w:p>
            <w:pPr>
              <w:spacing w:line="320" w:lineRule="exact"/>
              <w:jc w:val="center"/>
              <w:rPr>
                <w:rFonts w:ascii="Times New Roman" w:hAnsi="Times New Roman" w:cs="宋体"/>
                <w:szCs w:val="21"/>
              </w:rPr>
            </w:pPr>
            <w:r>
              <w:rPr>
                <w:rFonts w:hint="eastAsia" w:ascii="Times New Roman" w:hAnsi="Times New Roman" w:cs="宋体"/>
                <w:szCs w:val="21"/>
              </w:rPr>
              <w:t>数量</w:t>
            </w:r>
          </w:p>
        </w:tc>
        <w:tc>
          <w:tcPr>
            <w:tcW w:w="1275" w:type="dxa"/>
          </w:tcPr>
          <w:p>
            <w:pPr>
              <w:spacing w:line="320" w:lineRule="exact"/>
              <w:jc w:val="center"/>
              <w:rPr>
                <w:rFonts w:ascii="Times New Roman" w:hAnsi="Times New Roman" w:cs="宋体"/>
                <w:szCs w:val="21"/>
              </w:rPr>
            </w:pPr>
            <w:r>
              <w:rPr>
                <w:rFonts w:hint="eastAsia" w:ascii="Times New Roman" w:hAnsi="Times New Roman" w:cs="宋体"/>
                <w:szCs w:val="21"/>
              </w:rPr>
              <w:t>购入时间</w:t>
            </w:r>
          </w:p>
        </w:tc>
        <w:tc>
          <w:tcPr>
            <w:tcW w:w="1648" w:type="dxa"/>
          </w:tcPr>
          <w:p>
            <w:pPr>
              <w:spacing w:line="320" w:lineRule="exact"/>
              <w:jc w:val="center"/>
              <w:rPr>
                <w:rFonts w:ascii="Times New Roman" w:hAnsi="Times New Roman" w:cs="宋体"/>
                <w:szCs w:val="21"/>
              </w:rPr>
            </w:pPr>
            <w:r>
              <w:rPr>
                <w:rFonts w:hint="eastAsia" w:ascii="Times New Roman" w:hAnsi="Times New Roman" w:cs="宋体"/>
                <w:szCs w:val="21"/>
              </w:rPr>
              <w:t>设备价值（元）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74" w:type="dxa"/>
            <w:vAlign w:val="center"/>
          </w:tcPr>
          <w:p>
            <w:pPr>
              <w:spacing w:line="320" w:lineRule="exact"/>
              <w:jc w:val="center"/>
              <w:rPr>
                <w:rFonts w:ascii="Times New Roman" w:hAnsi="Times New Roman" w:cs="宋体"/>
                <w:szCs w:val="21"/>
              </w:rPr>
            </w:pPr>
            <w:r>
              <w:rPr>
                <w:rFonts w:hint="eastAsia" w:ascii="Times New Roman" w:hAnsi="Times New Roman" w:cs="宋体"/>
                <w:szCs w:val="21"/>
              </w:rPr>
              <w:t>智慧教育知识协作平台</w:t>
            </w:r>
          </w:p>
        </w:tc>
        <w:tc>
          <w:tcPr>
            <w:tcW w:w="2258" w:type="dxa"/>
            <w:vAlign w:val="center"/>
          </w:tcPr>
          <w:p>
            <w:pPr>
              <w:spacing w:line="320" w:lineRule="exact"/>
              <w:jc w:val="center"/>
              <w:rPr>
                <w:rFonts w:ascii="Times New Roman" w:hAnsi="Times New Roman" w:cs="宋体"/>
                <w:szCs w:val="21"/>
              </w:rPr>
            </w:pPr>
            <w:r>
              <w:rPr>
                <w:rFonts w:hint="eastAsia" w:ascii="Times New Roman" w:hAnsi="Times New Roman" w:cs="宋体"/>
                <w:szCs w:val="21"/>
              </w:rPr>
              <w:t>定制</w:t>
            </w:r>
          </w:p>
        </w:tc>
        <w:tc>
          <w:tcPr>
            <w:tcW w:w="1067" w:type="dxa"/>
            <w:vAlign w:val="center"/>
          </w:tcPr>
          <w:p>
            <w:pPr>
              <w:spacing w:line="320" w:lineRule="exact"/>
              <w:jc w:val="center"/>
              <w:rPr>
                <w:rFonts w:ascii="Times New Roman" w:hAnsi="Times New Roman" w:cs="宋体"/>
                <w:szCs w:val="21"/>
              </w:rPr>
            </w:pPr>
            <w:r>
              <w:rPr>
                <w:rFonts w:hint="eastAsia" w:ascii="Times New Roman" w:hAnsi="Times New Roman" w:cs="宋体"/>
                <w:szCs w:val="21"/>
              </w:rPr>
              <w:t>1</w:t>
            </w:r>
          </w:p>
        </w:tc>
        <w:tc>
          <w:tcPr>
            <w:tcW w:w="1275" w:type="dxa"/>
            <w:vAlign w:val="center"/>
          </w:tcPr>
          <w:p>
            <w:pPr>
              <w:spacing w:line="320" w:lineRule="exact"/>
              <w:jc w:val="center"/>
              <w:rPr>
                <w:rFonts w:ascii="Times New Roman" w:hAnsi="Times New Roman" w:cs="宋体"/>
                <w:szCs w:val="21"/>
              </w:rPr>
            </w:pPr>
            <w:r>
              <w:rPr>
                <w:rFonts w:hint="eastAsia" w:ascii="Times New Roman" w:hAnsi="Times New Roman" w:cs="宋体"/>
                <w:szCs w:val="21"/>
              </w:rPr>
              <w:t>2025</w:t>
            </w:r>
          </w:p>
        </w:tc>
        <w:tc>
          <w:tcPr>
            <w:tcW w:w="1648" w:type="dxa"/>
            <w:vAlign w:val="center"/>
          </w:tcPr>
          <w:p>
            <w:pPr>
              <w:spacing w:line="320" w:lineRule="exact"/>
              <w:jc w:val="center"/>
              <w:rPr>
                <w:rFonts w:ascii="Times New Roman" w:hAnsi="Times New Roman" w:cs="宋体"/>
                <w:szCs w:val="21"/>
              </w:rPr>
            </w:pPr>
            <w:r>
              <w:rPr>
                <w:rFonts w:hint="eastAsia" w:ascii="Times New Roman" w:hAnsi="Times New Roman" w:cs="宋体"/>
                <w:szCs w:val="21"/>
              </w:rPr>
              <w:t>199850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74" w:type="dxa"/>
            <w:vAlign w:val="center"/>
          </w:tcPr>
          <w:p>
            <w:pPr>
              <w:spacing w:line="320" w:lineRule="exact"/>
              <w:jc w:val="center"/>
              <w:rPr>
                <w:rFonts w:ascii="Times New Roman" w:hAnsi="Times New Roman" w:cs="宋体"/>
                <w:szCs w:val="21"/>
              </w:rPr>
            </w:pPr>
            <w:r>
              <w:rPr>
                <w:rFonts w:hint="eastAsia" w:ascii="Times New Roman" w:hAnsi="Times New Roman" w:cs="宋体"/>
                <w:szCs w:val="21"/>
              </w:rPr>
              <w:t>企研－教育行业应用数据库管理系统</w:t>
            </w:r>
          </w:p>
        </w:tc>
        <w:tc>
          <w:tcPr>
            <w:tcW w:w="2258" w:type="dxa"/>
            <w:vAlign w:val="center"/>
          </w:tcPr>
          <w:p>
            <w:pPr>
              <w:spacing w:line="320" w:lineRule="exact"/>
              <w:jc w:val="center"/>
              <w:rPr>
                <w:rFonts w:ascii="Times New Roman" w:hAnsi="Times New Roman" w:cs="宋体"/>
                <w:szCs w:val="21"/>
              </w:rPr>
            </w:pPr>
            <w:r>
              <w:rPr>
                <w:rFonts w:hint="eastAsia" w:ascii="Times New Roman" w:hAnsi="Times New Roman" w:cs="宋体"/>
                <w:szCs w:val="21"/>
              </w:rPr>
              <w:t>定制</w:t>
            </w:r>
          </w:p>
        </w:tc>
        <w:tc>
          <w:tcPr>
            <w:tcW w:w="1067" w:type="dxa"/>
            <w:vAlign w:val="center"/>
          </w:tcPr>
          <w:p>
            <w:pPr>
              <w:spacing w:line="320" w:lineRule="exact"/>
              <w:jc w:val="center"/>
              <w:rPr>
                <w:rFonts w:ascii="Times New Roman" w:hAnsi="Times New Roman" w:cs="宋体"/>
                <w:szCs w:val="21"/>
              </w:rPr>
            </w:pPr>
            <w:r>
              <w:rPr>
                <w:rFonts w:hint="eastAsia" w:ascii="Times New Roman" w:hAnsi="Times New Roman" w:cs="宋体"/>
                <w:szCs w:val="21"/>
              </w:rPr>
              <w:t>1</w:t>
            </w:r>
          </w:p>
        </w:tc>
        <w:tc>
          <w:tcPr>
            <w:tcW w:w="1275" w:type="dxa"/>
            <w:vAlign w:val="center"/>
          </w:tcPr>
          <w:p>
            <w:pPr>
              <w:spacing w:line="320" w:lineRule="exact"/>
              <w:jc w:val="center"/>
              <w:rPr>
                <w:rFonts w:ascii="Times New Roman" w:hAnsi="Times New Roman" w:cs="宋体"/>
                <w:szCs w:val="21"/>
              </w:rPr>
            </w:pPr>
            <w:r>
              <w:rPr>
                <w:rFonts w:hint="eastAsia" w:ascii="Times New Roman" w:hAnsi="Times New Roman" w:cs="宋体"/>
                <w:szCs w:val="21"/>
              </w:rPr>
              <w:t>2025</w:t>
            </w:r>
          </w:p>
        </w:tc>
        <w:tc>
          <w:tcPr>
            <w:tcW w:w="1648" w:type="dxa"/>
            <w:vAlign w:val="center"/>
          </w:tcPr>
          <w:p>
            <w:pPr>
              <w:spacing w:line="320" w:lineRule="exact"/>
              <w:jc w:val="center"/>
              <w:rPr>
                <w:rFonts w:ascii="Times New Roman" w:hAnsi="Times New Roman" w:cs="宋体"/>
                <w:szCs w:val="21"/>
              </w:rPr>
            </w:pPr>
            <w:r>
              <w:rPr>
                <w:rFonts w:hint="eastAsia" w:ascii="Times New Roman" w:hAnsi="Times New Roman" w:cs="宋体"/>
                <w:szCs w:val="21"/>
              </w:rPr>
              <w:t>585000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74" w:type="dxa"/>
            <w:vAlign w:val="center"/>
          </w:tcPr>
          <w:p>
            <w:pPr>
              <w:spacing w:line="320" w:lineRule="exact"/>
              <w:jc w:val="center"/>
              <w:rPr>
                <w:rFonts w:ascii="Times New Roman" w:hAnsi="Times New Roman" w:cs="宋体"/>
                <w:szCs w:val="21"/>
              </w:rPr>
            </w:pPr>
            <w:r>
              <w:rPr>
                <w:rFonts w:ascii="Times New Roman" w:hAnsi="Times New Roman" w:cs="宋体"/>
                <w:szCs w:val="21"/>
              </w:rPr>
              <w:t>人力资源大数据分析与经营决策云平台</w:t>
            </w:r>
          </w:p>
        </w:tc>
        <w:tc>
          <w:tcPr>
            <w:tcW w:w="2258" w:type="dxa"/>
            <w:vAlign w:val="center"/>
          </w:tcPr>
          <w:p>
            <w:pPr>
              <w:spacing w:line="320" w:lineRule="exact"/>
              <w:jc w:val="center"/>
              <w:rPr>
                <w:rFonts w:ascii="Times New Roman" w:hAnsi="Times New Roman" w:cs="宋体"/>
                <w:szCs w:val="21"/>
              </w:rPr>
            </w:pPr>
            <w:r>
              <w:rPr>
                <w:rFonts w:hint="eastAsia" w:ascii="Times New Roman" w:hAnsi="Times New Roman" w:cs="宋体"/>
                <w:szCs w:val="21"/>
              </w:rPr>
              <w:t>新道V1.0</w:t>
            </w:r>
          </w:p>
        </w:tc>
        <w:tc>
          <w:tcPr>
            <w:tcW w:w="1067" w:type="dxa"/>
            <w:vAlign w:val="center"/>
          </w:tcPr>
          <w:p>
            <w:pPr>
              <w:spacing w:line="320" w:lineRule="exact"/>
              <w:jc w:val="center"/>
              <w:rPr>
                <w:rFonts w:ascii="Times New Roman" w:hAnsi="Times New Roman" w:cs="宋体"/>
                <w:szCs w:val="21"/>
              </w:rPr>
            </w:pPr>
            <w:r>
              <w:rPr>
                <w:rFonts w:hint="eastAsia" w:ascii="Times New Roman" w:hAnsi="Times New Roman" w:cs="宋体"/>
                <w:szCs w:val="21"/>
              </w:rPr>
              <w:t>1</w:t>
            </w:r>
          </w:p>
        </w:tc>
        <w:tc>
          <w:tcPr>
            <w:tcW w:w="1275" w:type="dxa"/>
            <w:vAlign w:val="center"/>
          </w:tcPr>
          <w:p>
            <w:pPr>
              <w:spacing w:line="320" w:lineRule="exact"/>
              <w:jc w:val="center"/>
              <w:rPr>
                <w:rFonts w:ascii="Times New Roman" w:hAnsi="Times New Roman" w:cs="宋体"/>
                <w:szCs w:val="21"/>
              </w:rPr>
            </w:pPr>
            <w:r>
              <w:rPr>
                <w:rFonts w:hint="eastAsia" w:ascii="Times New Roman" w:hAnsi="Times New Roman" w:cs="宋体"/>
                <w:szCs w:val="21"/>
              </w:rPr>
              <w:t>2024</w:t>
            </w:r>
          </w:p>
        </w:tc>
        <w:tc>
          <w:tcPr>
            <w:tcW w:w="1648" w:type="dxa"/>
            <w:vAlign w:val="center"/>
          </w:tcPr>
          <w:p>
            <w:pPr>
              <w:spacing w:line="320" w:lineRule="exact"/>
              <w:jc w:val="center"/>
              <w:rPr>
                <w:rFonts w:ascii="Times New Roman" w:hAnsi="Times New Roman" w:cs="宋体"/>
                <w:szCs w:val="21"/>
              </w:rPr>
            </w:pPr>
            <w:r>
              <w:rPr>
                <w:rFonts w:ascii="Times New Roman" w:hAnsi="Times New Roman" w:cs="宋体"/>
                <w:szCs w:val="21"/>
              </w:rPr>
              <w:t>300000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74" w:type="dxa"/>
            <w:vAlign w:val="center"/>
          </w:tcPr>
          <w:p>
            <w:pPr>
              <w:spacing w:line="320" w:lineRule="exact"/>
              <w:jc w:val="center"/>
              <w:rPr>
                <w:rFonts w:ascii="Times New Roman" w:hAnsi="Times New Roman" w:cs="宋体"/>
                <w:szCs w:val="21"/>
              </w:rPr>
            </w:pPr>
            <w:r>
              <w:rPr>
                <w:rFonts w:hint="eastAsia" w:ascii="Times New Roman" w:hAnsi="Times New Roman" w:cs="宋体"/>
                <w:szCs w:val="21"/>
              </w:rPr>
              <w:t>服务器</w:t>
            </w:r>
          </w:p>
        </w:tc>
        <w:tc>
          <w:tcPr>
            <w:tcW w:w="2258" w:type="dxa"/>
            <w:vAlign w:val="center"/>
          </w:tcPr>
          <w:p>
            <w:pPr>
              <w:spacing w:line="320" w:lineRule="exact"/>
              <w:jc w:val="center"/>
              <w:rPr>
                <w:rFonts w:ascii="Times New Roman" w:hAnsi="Times New Roman" w:cs="宋体"/>
                <w:szCs w:val="21"/>
              </w:rPr>
            </w:pPr>
            <w:r>
              <w:rPr>
                <w:rFonts w:hint="eastAsia" w:ascii="Times New Roman" w:hAnsi="Times New Roman" w:cs="宋体"/>
                <w:szCs w:val="21"/>
              </w:rPr>
              <w:t>Think S SR588</w:t>
            </w:r>
          </w:p>
        </w:tc>
        <w:tc>
          <w:tcPr>
            <w:tcW w:w="1067" w:type="dxa"/>
            <w:vAlign w:val="center"/>
          </w:tcPr>
          <w:p>
            <w:pPr>
              <w:spacing w:line="320" w:lineRule="exact"/>
              <w:jc w:val="center"/>
              <w:rPr>
                <w:rFonts w:ascii="Times New Roman" w:hAnsi="Times New Roman" w:cs="宋体"/>
                <w:szCs w:val="21"/>
              </w:rPr>
            </w:pPr>
            <w:r>
              <w:rPr>
                <w:rFonts w:hint="eastAsia" w:ascii="Times New Roman" w:hAnsi="Times New Roman" w:cs="宋体"/>
                <w:szCs w:val="21"/>
              </w:rPr>
              <w:t>4</w:t>
            </w:r>
          </w:p>
        </w:tc>
        <w:tc>
          <w:tcPr>
            <w:tcW w:w="1275" w:type="dxa"/>
            <w:vAlign w:val="center"/>
          </w:tcPr>
          <w:p>
            <w:pPr>
              <w:spacing w:line="320" w:lineRule="exact"/>
              <w:jc w:val="center"/>
              <w:rPr>
                <w:rFonts w:ascii="Times New Roman" w:hAnsi="Times New Roman" w:cs="宋体"/>
                <w:szCs w:val="21"/>
              </w:rPr>
            </w:pPr>
            <w:r>
              <w:rPr>
                <w:rFonts w:hint="eastAsia" w:ascii="Times New Roman" w:hAnsi="Times New Roman" w:cs="宋体"/>
                <w:szCs w:val="21"/>
              </w:rPr>
              <w:t>2024</w:t>
            </w:r>
          </w:p>
        </w:tc>
        <w:tc>
          <w:tcPr>
            <w:tcW w:w="1648" w:type="dxa"/>
            <w:vAlign w:val="center"/>
          </w:tcPr>
          <w:p>
            <w:pPr>
              <w:spacing w:line="320" w:lineRule="exact"/>
              <w:jc w:val="center"/>
              <w:rPr>
                <w:rFonts w:ascii="Times New Roman" w:hAnsi="Times New Roman" w:cs="宋体"/>
                <w:szCs w:val="21"/>
              </w:rPr>
            </w:pPr>
            <w:r>
              <w:rPr>
                <w:rFonts w:hint="eastAsia" w:ascii="Times New Roman" w:hAnsi="Times New Roman" w:cs="宋体"/>
                <w:szCs w:val="21"/>
              </w:rPr>
              <w:t>49000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74" w:type="dxa"/>
            <w:vAlign w:val="center"/>
          </w:tcPr>
          <w:p>
            <w:pPr>
              <w:spacing w:line="320" w:lineRule="exact"/>
              <w:jc w:val="center"/>
              <w:rPr>
                <w:rFonts w:ascii="Times New Roman" w:hAnsi="Times New Roman" w:cs="宋体"/>
                <w:szCs w:val="21"/>
              </w:rPr>
            </w:pPr>
            <w:r>
              <w:rPr>
                <w:rFonts w:ascii="Times New Roman" w:hAnsi="Times New Roman" w:cs="宋体"/>
                <w:szCs w:val="21"/>
              </w:rPr>
              <w:t>RESSET财经文本智能分析平台</w:t>
            </w:r>
          </w:p>
        </w:tc>
        <w:tc>
          <w:tcPr>
            <w:tcW w:w="2258" w:type="dxa"/>
            <w:vAlign w:val="center"/>
          </w:tcPr>
          <w:p>
            <w:pPr>
              <w:spacing w:line="320" w:lineRule="exact"/>
              <w:jc w:val="center"/>
              <w:rPr>
                <w:rFonts w:ascii="Times New Roman" w:hAnsi="Times New Roman" w:cs="宋体"/>
                <w:szCs w:val="21"/>
              </w:rPr>
            </w:pPr>
            <w:r>
              <w:rPr>
                <w:rFonts w:hint="eastAsia" w:ascii="Times New Roman" w:hAnsi="Times New Roman" w:cs="宋体"/>
                <w:szCs w:val="21"/>
              </w:rPr>
              <w:t>锐思V2.0</w:t>
            </w:r>
          </w:p>
        </w:tc>
        <w:tc>
          <w:tcPr>
            <w:tcW w:w="1067" w:type="dxa"/>
            <w:vAlign w:val="center"/>
          </w:tcPr>
          <w:p>
            <w:pPr>
              <w:spacing w:line="320" w:lineRule="exact"/>
              <w:jc w:val="center"/>
              <w:rPr>
                <w:rFonts w:ascii="Times New Roman" w:hAnsi="Times New Roman" w:cs="宋体"/>
                <w:szCs w:val="21"/>
              </w:rPr>
            </w:pPr>
            <w:r>
              <w:rPr>
                <w:rFonts w:hint="eastAsia" w:ascii="Times New Roman" w:hAnsi="Times New Roman" w:cs="宋体"/>
                <w:szCs w:val="21"/>
              </w:rPr>
              <w:t>1</w:t>
            </w:r>
          </w:p>
        </w:tc>
        <w:tc>
          <w:tcPr>
            <w:tcW w:w="1275" w:type="dxa"/>
            <w:vAlign w:val="center"/>
          </w:tcPr>
          <w:p>
            <w:pPr>
              <w:spacing w:line="320" w:lineRule="exact"/>
              <w:jc w:val="center"/>
              <w:rPr>
                <w:rFonts w:ascii="Times New Roman" w:hAnsi="Times New Roman" w:cs="宋体"/>
                <w:szCs w:val="21"/>
              </w:rPr>
            </w:pPr>
            <w:r>
              <w:rPr>
                <w:rFonts w:hint="eastAsia" w:ascii="Times New Roman" w:hAnsi="Times New Roman" w:cs="宋体"/>
                <w:szCs w:val="21"/>
              </w:rPr>
              <w:t>2024</w:t>
            </w:r>
          </w:p>
        </w:tc>
        <w:tc>
          <w:tcPr>
            <w:tcW w:w="1648" w:type="dxa"/>
            <w:vAlign w:val="center"/>
          </w:tcPr>
          <w:p>
            <w:pPr>
              <w:spacing w:line="320" w:lineRule="exact"/>
              <w:jc w:val="center"/>
              <w:rPr>
                <w:rFonts w:ascii="Times New Roman" w:hAnsi="Times New Roman" w:cs="宋体"/>
                <w:szCs w:val="21"/>
              </w:rPr>
            </w:pPr>
            <w:r>
              <w:rPr>
                <w:rFonts w:ascii="Times New Roman" w:hAnsi="Times New Roman" w:cs="宋体"/>
                <w:szCs w:val="21"/>
              </w:rPr>
              <w:t>150000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74" w:type="dxa"/>
            <w:vAlign w:val="center"/>
          </w:tcPr>
          <w:p>
            <w:pPr>
              <w:spacing w:line="320" w:lineRule="exact"/>
              <w:jc w:val="center"/>
              <w:rPr>
                <w:rFonts w:ascii="Times New Roman" w:hAnsi="Times New Roman" w:cs="宋体"/>
                <w:szCs w:val="21"/>
              </w:rPr>
            </w:pPr>
            <w:r>
              <w:rPr>
                <w:rFonts w:ascii="Times New Roman" w:hAnsi="Times New Roman" w:cs="宋体"/>
                <w:szCs w:val="21"/>
              </w:rPr>
              <w:t>电源时序器</w:t>
            </w:r>
          </w:p>
        </w:tc>
        <w:tc>
          <w:tcPr>
            <w:tcW w:w="2258" w:type="dxa"/>
            <w:vAlign w:val="center"/>
          </w:tcPr>
          <w:p>
            <w:pPr>
              <w:spacing w:line="320" w:lineRule="exact"/>
              <w:jc w:val="center"/>
              <w:rPr>
                <w:rFonts w:ascii="Times New Roman" w:hAnsi="Times New Roman" w:cs="宋体"/>
                <w:szCs w:val="21"/>
              </w:rPr>
            </w:pPr>
            <w:r>
              <w:rPr>
                <w:rFonts w:hint="eastAsia" w:ascii="Times New Roman" w:hAnsi="Times New Roman" w:cs="宋体"/>
                <w:szCs w:val="21"/>
              </w:rPr>
              <w:t>EP0-802N</w:t>
            </w:r>
          </w:p>
        </w:tc>
        <w:tc>
          <w:tcPr>
            <w:tcW w:w="1067" w:type="dxa"/>
            <w:vAlign w:val="center"/>
          </w:tcPr>
          <w:p>
            <w:pPr>
              <w:spacing w:line="320" w:lineRule="exact"/>
              <w:jc w:val="center"/>
              <w:rPr>
                <w:rFonts w:ascii="Times New Roman" w:hAnsi="Times New Roman" w:cs="宋体"/>
                <w:szCs w:val="21"/>
              </w:rPr>
            </w:pPr>
            <w:r>
              <w:rPr>
                <w:rFonts w:hint="eastAsia" w:ascii="Times New Roman" w:hAnsi="Times New Roman" w:cs="宋体"/>
                <w:szCs w:val="21"/>
              </w:rPr>
              <w:t>1</w:t>
            </w:r>
          </w:p>
        </w:tc>
        <w:tc>
          <w:tcPr>
            <w:tcW w:w="1275" w:type="dxa"/>
            <w:vAlign w:val="center"/>
          </w:tcPr>
          <w:p>
            <w:pPr>
              <w:spacing w:line="320" w:lineRule="exact"/>
              <w:jc w:val="center"/>
              <w:rPr>
                <w:rFonts w:ascii="Times New Roman" w:hAnsi="Times New Roman" w:cs="宋体"/>
                <w:szCs w:val="21"/>
              </w:rPr>
            </w:pPr>
            <w:r>
              <w:rPr>
                <w:rFonts w:hint="eastAsia" w:ascii="Times New Roman" w:hAnsi="Times New Roman" w:cs="宋体"/>
                <w:szCs w:val="21"/>
              </w:rPr>
              <w:t>2024</w:t>
            </w:r>
          </w:p>
        </w:tc>
        <w:tc>
          <w:tcPr>
            <w:tcW w:w="1648" w:type="dxa"/>
            <w:vAlign w:val="center"/>
          </w:tcPr>
          <w:p>
            <w:pPr>
              <w:spacing w:line="320" w:lineRule="exact"/>
              <w:jc w:val="center"/>
              <w:rPr>
                <w:rFonts w:ascii="Times New Roman" w:hAnsi="Times New Roman" w:cs="宋体"/>
                <w:szCs w:val="21"/>
              </w:rPr>
            </w:pPr>
            <w:r>
              <w:rPr>
                <w:rFonts w:hint="eastAsia" w:ascii="Times New Roman" w:hAnsi="Times New Roman" w:cs="宋体"/>
                <w:szCs w:val="21"/>
              </w:rPr>
              <w:t>1650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8" w:hRule="atLeast"/>
        </w:trPr>
        <w:tc>
          <w:tcPr>
            <w:tcW w:w="2274" w:type="dxa"/>
            <w:vAlign w:val="center"/>
          </w:tcPr>
          <w:p>
            <w:pPr>
              <w:spacing w:line="320" w:lineRule="exact"/>
              <w:jc w:val="center"/>
              <w:rPr>
                <w:rFonts w:ascii="Times New Roman" w:hAnsi="Times New Roman" w:cs="宋体"/>
                <w:szCs w:val="21"/>
              </w:rPr>
            </w:pPr>
            <w:r>
              <w:rPr>
                <w:rFonts w:hint="eastAsia" w:ascii="Times New Roman" w:hAnsi="Times New Roman" w:cs="宋体"/>
                <w:szCs w:val="21"/>
              </w:rPr>
              <w:t>显卡</w:t>
            </w:r>
          </w:p>
        </w:tc>
        <w:tc>
          <w:tcPr>
            <w:tcW w:w="2258" w:type="dxa"/>
            <w:vAlign w:val="center"/>
          </w:tcPr>
          <w:p>
            <w:pPr>
              <w:spacing w:line="320" w:lineRule="exact"/>
              <w:jc w:val="center"/>
              <w:rPr>
                <w:rFonts w:ascii="Times New Roman" w:hAnsi="Times New Roman" w:cs="宋体"/>
                <w:szCs w:val="21"/>
              </w:rPr>
            </w:pPr>
            <w:r>
              <w:rPr>
                <w:rFonts w:hint="eastAsia" w:ascii="Times New Roman" w:hAnsi="Times New Roman" w:cs="宋体"/>
                <w:szCs w:val="21"/>
              </w:rPr>
              <w:t>英伟达NVIDIA A100 80G</w:t>
            </w:r>
          </w:p>
        </w:tc>
        <w:tc>
          <w:tcPr>
            <w:tcW w:w="1067" w:type="dxa"/>
            <w:vAlign w:val="center"/>
          </w:tcPr>
          <w:p>
            <w:pPr>
              <w:spacing w:line="320" w:lineRule="exact"/>
              <w:jc w:val="center"/>
              <w:rPr>
                <w:rFonts w:ascii="Times New Roman" w:hAnsi="Times New Roman" w:cs="宋体"/>
                <w:szCs w:val="21"/>
              </w:rPr>
            </w:pPr>
            <w:r>
              <w:rPr>
                <w:rFonts w:hint="eastAsia" w:ascii="Times New Roman" w:hAnsi="Times New Roman" w:cs="宋体"/>
                <w:szCs w:val="21"/>
              </w:rPr>
              <w:t>6</w:t>
            </w:r>
          </w:p>
        </w:tc>
        <w:tc>
          <w:tcPr>
            <w:tcW w:w="1275" w:type="dxa"/>
            <w:vAlign w:val="center"/>
          </w:tcPr>
          <w:p>
            <w:pPr>
              <w:spacing w:line="320" w:lineRule="exact"/>
              <w:jc w:val="center"/>
              <w:rPr>
                <w:rFonts w:ascii="Times New Roman" w:hAnsi="Times New Roman" w:cs="宋体"/>
                <w:szCs w:val="21"/>
              </w:rPr>
            </w:pPr>
            <w:r>
              <w:rPr>
                <w:rFonts w:hint="eastAsia" w:ascii="Times New Roman" w:hAnsi="Times New Roman" w:cs="宋体"/>
                <w:szCs w:val="21"/>
              </w:rPr>
              <w:t>2024</w:t>
            </w:r>
          </w:p>
        </w:tc>
        <w:tc>
          <w:tcPr>
            <w:tcW w:w="1648" w:type="dxa"/>
            <w:vAlign w:val="center"/>
          </w:tcPr>
          <w:p>
            <w:pPr>
              <w:spacing w:line="320" w:lineRule="exact"/>
              <w:jc w:val="center"/>
              <w:rPr>
                <w:rFonts w:ascii="Times New Roman" w:hAnsi="Times New Roman" w:cs="宋体"/>
                <w:szCs w:val="21"/>
              </w:rPr>
            </w:pPr>
            <w:r>
              <w:rPr>
                <w:rFonts w:hint="eastAsia" w:ascii="Times New Roman" w:hAnsi="Times New Roman" w:cs="宋体"/>
                <w:szCs w:val="21"/>
              </w:rPr>
              <w:t>189850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74" w:type="dxa"/>
            <w:vAlign w:val="center"/>
          </w:tcPr>
          <w:p>
            <w:pPr>
              <w:spacing w:line="320" w:lineRule="exact"/>
              <w:jc w:val="center"/>
              <w:rPr>
                <w:rFonts w:ascii="Times New Roman" w:hAnsi="Times New Roman" w:cs="宋体"/>
                <w:szCs w:val="21"/>
              </w:rPr>
            </w:pPr>
            <w:r>
              <w:rPr>
                <w:rFonts w:hint="eastAsia" w:ascii="Times New Roman" w:hAnsi="Times New Roman" w:cs="宋体"/>
                <w:szCs w:val="21"/>
              </w:rPr>
              <w:t>服务器</w:t>
            </w:r>
          </w:p>
        </w:tc>
        <w:tc>
          <w:tcPr>
            <w:tcW w:w="2258" w:type="dxa"/>
            <w:vAlign w:val="center"/>
          </w:tcPr>
          <w:p>
            <w:pPr>
              <w:spacing w:line="320" w:lineRule="exact"/>
              <w:jc w:val="center"/>
              <w:rPr>
                <w:rFonts w:ascii="Times New Roman" w:hAnsi="Times New Roman" w:cs="宋体"/>
                <w:szCs w:val="21"/>
              </w:rPr>
            </w:pPr>
            <w:r>
              <w:rPr>
                <w:rFonts w:hint="eastAsia" w:ascii="Times New Roman" w:hAnsi="Times New Roman" w:cs="宋体"/>
                <w:szCs w:val="21"/>
              </w:rPr>
              <w:t>元脑 NF5468M7</w:t>
            </w:r>
          </w:p>
        </w:tc>
        <w:tc>
          <w:tcPr>
            <w:tcW w:w="1067" w:type="dxa"/>
            <w:vAlign w:val="center"/>
          </w:tcPr>
          <w:p>
            <w:pPr>
              <w:spacing w:line="320" w:lineRule="exact"/>
              <w:jc w:val="center"/>
              <w:rPr>
                <w:rFonts w:ascii="Times New Roman" w:hAnsi="Times New Roman" w:cs="宋体"/>
                <w:szCs w:val="21"/>
              </w:rPr>
            </w:pPr>
            <w:r>
              <w:rPr>
                <w:rFonts w:hint="eastAsia" w:ascii="Times New Roman" w:hAnsi="Times New Roman" w:cs="宋体"/>
                <w:szCs w:val="21"/>
              </w:rPr>
              <w:t>1</w:t>
            </w:r>
          </w:p>
        </w:tc>
        <w:tc>
          <w:tcPr>
            <w:tcW w:w="1275" w:type="dxa"/>
            <w:vAlign w:val="center"/>
          </w:tcPr>
          <w:p>
            <w:pPr>
              <w:spacing w:line="320" w:lineRule="exact"/>
              <w:jc w:val="center"/>
              <w:rPr>
                <w:rFonts w:ascii="Times New Roman" w:hAnsi="Times New Roman" w:cs="宋体"/>
                <w:szCs w:val="21"/>
              </w:rPr>
            </w:pPr>
            <w:r>
              <w:rPr>
                <w:rFonts w:hint="eastAsia" w:ascii="Times New Roman" w:hAnsi="Times New Roman" w:cs="宋体"/>
                <w:szCs w:val="21"/>
              </w:rPr>
              <w:t>2024</w:t>
            </w:r>
          </w:p>
        </w:tc>
        <w:tc>
          <w:tcPr>
            <w:tcW w:w="1648" w:type="dxa"/>
            <w:vAlign w:val="center"/>
          </w:tcPr>
          <w:p>
            <w:pPr>
              <w:spacing w:line="320" w:lineRule="exact"/>
              <w:jc w:val="center"/>
              <w:rPr>
                <w:rFonts w:ascii="Times New Roman" w:hAnsi="Times New Roman" w:cs="宋体"/>
                <w:szCs w:val="21"/>
              </w:rPr>
            </w:pPr>
            <w:r>
              <w:rPr>
                <w:rFonts w:hint="eastAsia" w:ascii="Times New Roman" w:hAnsi="Times New Roman" w:cs="宋体"/>
                <w:szCs w:val="21"/>
              </w:rPr>
              <w:t>339430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74" w:type="dxa"/>
            <w:vAlign w:val="center"/>
          </w:tcPr>
          <w:p>
            <w:pPr>
              <w:spacing w:line="320" w:lineRule="exact"/>
              <w:jc w:val="center"/>
              <w:rPr>
                <w:rFonts w:ascii="Times New Roman" w:hAnsi="Times New Roman" w:cs="宋体"/>
                <w:szCs w:val="21"/>
              </w:rPr>
            </w:pPr>
            <w:r>
              <w:rPr>
                <w:rFonts w:hint="eastAsia" w:ascii="Times New Roman" w:hAnsi="Times New Roman" w:cs="宋体"/>
                <w:szCs w:val="21"/>
              </w:rPr>
              <w:t>服务器</w:t>
            </w:r>
          </w:p>
        </w:tc>
        <w:tc>
          <w:tcPr>
            <w:tcW w:w="2258" w:type="dxa"/>
            <w:vAlign w:val="center"/>
          </w:tcPr>
          <w:p>
            <w:pPr>
              <w:spacing w:line="320" w:lineRule="exact"/>
              <w:jc w:val="center"/>
              <w:rPr>
                <w:rFonts w:ascii="Times New Roman" w:hAnsi="Times New Roman" w:cs="宋体"/>
                <w:szCs w:val="21"/>
              </w:rPr>
            </w:pPr>
            <w:r>
              <w:rPr>
                <w:rFonts w:hint="eastAsia" w:ascii="Times New Roman" w:hAnsi="Times New Roman" w:cs="宋体"/>
                <w:szCs w:val="21"/>
              </w:rPr>
              <w:t>浪潮NF5280M5</w:t>
            </w:r>
          </w:p>
        </w:tc>
        <w:tc>
          <w:tcPr>
            <w:tcW w:w="1067" w:type="dxa"/>
            <w:vAlign w:val="center"/>
          </w:tcPr>
          <w:p>
            <w:pPr>
              <w:spacing w:line="320" w:lineRule="exact"/>
              <w:jc w:val="center"/>
              <w:rPr>
                <w:rFonts w:ascii="Times New Roman" w:hAnsi="Times New Roman" w:cs="宋体"/>
                <w:szCs w:val="21"/>
              </w:rPr>
            </w:pPr>
            <w:r>
              <w:rPr>
                <w:rFonts w:hint="eastAsia" w:ascii="Times New Roman" w:hAnsi="Times New Roman" w:cs="宋体"/>
                <w:szCs w:val="21"/>
              </w:rPr>
              <w:t>1</w:t>
            </w:r>
          </w:p>
        </w:tc>
        <w:tc>
          <w:tcPr>
            <w:tcW w:w="1275" w:type="dxa"/>
            <w:vAlign w:val="center"/>
          </w:tcPr>
          <w:p>
            <w:pPr>
              <w:spacing w:line="320" w:lineRule="exact"/>
              <w:jc w:val="center"/>
              <w:rPr>
                <w:rFonts w:ascii="Times New Roman" w:hAnsi="Times New Roman" w:cs="宋体"/>
                <w:szCs w:val="21"/>
              </w:rPr>
            </w:pPr>
            <w:r>
              <w:rPr>
                <w:rFonts w:hint="eastAsia" w:ascii="Times New Roman" w:hAnsi="Times New Roman" w:cs="宋体"/>
                <w:szCs w:val="21"/>
              </w:rPr>
              <w:t>2024</w:t>
            </w:r>
          </w:p>
        </w:tc>
        <w:tc>
          <w:tcPr>
            <w:tcW w:w="1648" w:type="dxa"/>
            <w:vAlign w:val="center"/>
          </w:tcPr>
          <w:p>
            <w:pPr>
              <w:spacing w:line="320" w:lineRule="exact"/>
              <w:jc w:val="center"/>
              <w:rPr>
                <w:rFonts w:ascii="Times New Roman" w:hAnsi="Times New Roman" w:cs="宋体"/>
                <w:szCs w:val="21"/>
              </w:rPr>
            </w:pPr>
            <w:r>
              <w:rPr>
                <w:rFonts w:hint="eastAsia" w:ascii="Times New Roman" w:hAnsi="Times New Roman" w:cs="宋体"/>
                <w:szCs w:val="21"/>
              </w:rPr>
              <w:t>78500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74" w:type="dxa"/>
            <w:vAlign w:val="center"/>
          </w:tcPr>
          <w:p>
            <w:pPr>
              <w:spacing w:line="320" w:lineRule="exact"/>
              <w:jc w:val="center"/>
              <w:rPr>
                <w:rFonts w:ascii="Times New Roman" w:hAnsi="Times New Roman" w:cs="宋体"/>
                <w:szCs w:val="21"/>
              </w:rPr>
            </w:pPr>
            <w:r>
              <w:rPr>
                <w:rFonts w:hint="eastAsia" w:ascii="Times New Roman" w:hAnsi="Times New Roman" w:cs="宋体"/>
                <w:szCs w:val="21"/>
              </w:rPr>
              <w:t>服务器</w:t>
            </w:r>
          </w:p>
        </w:tc>
        <w:tc>
          <w:tcPr>
            <w:tcW w:w="2258" w:type="dxa"/>
            <w:vAlign w:val="center"/>
          </w:tcPr>
          <w:p>
            <w:pPr>
              <w:spacing w:line="320" w:lineRule="exact"/>
              <w:jc w:val="center"/>
              <w:rPr>
                <w:rFonts w:ascii="Times New Roman" w:hAnsi="Times New Roman" w:cs="宋体"/>
                <w:szCs w:val="21"/>
              </w:rPr>
            </w:pPr>
            <w:r>
              <w:rPr>
                <w:rFonts w:hint="eastAsia" w:ascii="Times New Roman" w:hAnsi="Times New Roman" w:cs="宋体"/>
                <w:szCs w:val="21"/>
              </w:rPr>
              <w:t>浪潮NF5468M6</w:t>
            </w:r>
          </w:p>
        </w:tc>
        <w:tc>
          <w:tcPr>
            <w:tcW w:w="1067" w:type="dxa"/>
            <w:vAlign w:val="center"/>
          </w:tcPr>
          <w:p>
            <w:pPr>
              <w:spacing w:line="320" w:lineRule="exact"/>
              <w:jc w:val="center"/>
              <w:rPr>
                <w:rFonts w:ascii="Times New Roman" w:hAnsi="Times New Roman" w:cs="宋体"/>
                <w:szCs w:val="21"/>
              </w:rPr>
            </w:pPr>
            <w:r>
              <w:rPr>
                <w:rFonts w:hint="eastAsia" w:ascii="Times New Roman" w:hAnsi="Times New Roman" w:cs="宋体"/>
                <w:szCs w:val="21"/>
              </w:rPr>
              <w:t>3</w:t>
            </w:r>
          </w:p>
        </w:tc>
        <w:tc>
          <w:tcPr>
            <w:tcW w:w="1275" w:type="dxa"/>
            <w:vAlign w:val="center"/>
          </w:tcPr>
          <w:p>
            <w:pPr>
              <w:spacing w:line="320" w:lineRule="exact"/>
              <w:jc w:val="center"/>
              <w:rPr>
                <w:rFonts w:ascii="Times New Roman" w:hAnsi="Times New Roman" w:cs="宋体"/>
                <w:szCs w:val="21"/>
              </w:rPr>
            </w:pPr>
            <w:r>
              <w:rPr>
                <w:rFonts w:hint="eastAsia" w:ascii="Times New Roman" w:hAnsi="Times New Roman" w:cs="宋体"/>
                <w:szCs w:val="21"/>
              </w:rPr>
              <w:t>2024</w:t>
            </w:r>
          </w:p>
        </w:tc>
        <w:tc>
          <w:tcPr>
            <w:tcW w:w="1648" w:type="dxa"/>
            <w:vAlign w:val="center"/>
          </w:tcPr>
          <w:p>
            <w:pPr>
              <w:spacing w:line="320" w:lineRule="exact"/>
              <w:jc w:val="center"/>
              <w:rPr>
                <w:rFonts w:ascii="Times New Roman" w:hAnsi="Times New Roman" w:cs="宋体"/>
                <w:szCs w:val="21"/>
              </w:rPr>
            </w:pPr>
            <w:r>
              <w:rPr>
                <w:rFonts w:hint="eastAsia" w:ascii="Times New Roman" w:hAnsi="Times New Roman" w:cs="宋体"/>
                <w:szCs w:val="21"/>
              </w:rPr>
              <w:t>621630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74" w:type="dxa"/>
            <w:vAlign w:val="center"/>
          </w:tcPr>
          <w:p>
            <w:pPr>
              <w:spacing w:line="320" w:lineRule="exact"/>
              <w:jc w:val="center"/>
              <w:rPr>
                <w:rFonts w:ascii="Times New Roman" w:hAnsi="Times New Roman" w:cs="宋体"/>
                <w:szCs w:val="21"/>
              </w:rPr>
            </w:pPr>
            <w:r>
              <w:rPr>
                <w:rFonts w:hint="eastAsia" w:ascii="Times New Roman" w:hAnsi="Times New Roman" w:cs="宋体"/>
                <w:szCs w:val="21"/>
              </w:rPr>
              <w:t>服务器</w:t>
            </w:r>
          </w:p>
        </w:tc>
        <w:tc>
          <w:tcPr>
            <w:tcW w:w="2258" w:type="dxa"/>
            <w:vAlign w:val="center"/>
          </w:tcPr>
          <w:p>
            <w:pPr>
              <w:spacing w:line="320" w:lineRule="exact"/>
              <w:jc w:val="center"/>
              <w:rPr>
                <w:rFonts w:ascii="Times New Roman" w:hAnsi="Times New Roman" w:cs="宋体"/>
                <w:szCs w:val="21"/>
              </w:rPr>
            </w:pPr>
            <w:r>
              <w:rPr>
                <w:rFonts w:hint="eastAsia" w:ascii="Times New Roman" w:hAnsi="Times New Roman" w:cs="宋体"/>
                <w:szCs w:val="21"/>
              </w:rPr>
              <w:t>浪潮NF5280M6</w:t>
            </w:r>
          </w:p>
        </w:tc>
        <w:tc>
          <w:tcPr>
            <w:tcW w:w="1067" w:type="dxa"/>
            <w:vAlign w:val="center"/>
          </w:tcPr>
          <w:p>
            <w:pPr>
              <w:spacing w:line="320" w:lineRule="exact"/>
              <w:jc w:val="center"/>
              <w:rPr>
                <w:rFonts w:ascii="Times New Roman" w:hAnsi="Times New Roman" w:cs="宋体"/>
                <w:szCs w:val="21"/>
              </w:rPr>
            </w:pPr>
            <w:r>
              <w:rPr>
                <w:rFonts w:hint="eastAsia" w:ascii="Times New Roman" w:hAnsi="Times New Roman" w:cs="宋体"/>
                <w:szCs w:val="21"/>
              </w:rPr>
              <w:t>1</w:t>
            </w:r>
          </w:p>
        </w:tc>
        <w:tc>
          <w:tcPr>
            <w:tcW w:w="1275" w:type="dxa"/>
            <w:vAlign w:val="center"/>
          </w:tcPr>
          <w:p>
            <w:pPr>
              <w:spacing w:line="320" w:lineRule="exact"/>
              <w:jc w:val="center"/>
              <w:rPr>
                <w:rFonts w:ascii="Times New Roman" w:hAnsi="Times New Roman" w:cs="宋体"/>
                <w:szCs w:val="21"/>
              </w:rPr>
            </w:pPr>
            <w:r>
              <w:rPr>
                <w:rFonts w:hint="eastAsia" w:ascii="Times New Roman" w:hAnsi="Times New Roman" w:cs="宋体"/>
                <w:szCs w:val="21"/>
              </w:rPr>
              <w:t>2024</w:t>
            </w:r>
          </w:p>
        </w:tc>
        <w:tc>
          <w:tcPr>
            <w:tcW w:w="1648" w:type="dxa"/>
            <w:vAlign w:val="center"/>
          </w:tcPr>
          <w:p>
            <w:pPr>
              <w:spacing w:line="320" w:lineRule="exact"/>
              <w:jc w:val="center"/>
              <w:rPr>
                <w:rFonts w:ascii="Times New Roman" w:hAnsi="Times New Roman" w:cs="宋体"/>
                <w:szCs w:val="21"/>
              </w:rPr>
            </w:pPr>
            <w:r>
              <w:rPr>
                <w:rFonts w:hint="eastAsia" w:ascii="Times New Roman" w:hAnsi="Times New Roman" w:cs="宋体"/>
                <w:szCs w:val="21"/>
              </w:rPr>
              <w:t>53410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74" w:type="dxa"/>
            <w:vAlign w:val="center"/>
          </w:tcPr>
          <w:p>
            <w:pPr>
              <w:spacing w:line="320" w:lineRule="exact"/>
              <w:jc w:val="center"/>
              <w:rPr>
                <w:rFonts w:ascii="Times New Roman" w:hAnsi="Times New Roman" w:cs="宋体"/>
                <w:szCs w:val="21"/>
              </w:rPr>
            </w:pPr>
            <w:r>
              <w:rPr>
                <w:rFonts w:hint="eastAsia" w:ascii="Times New Roman" w:hAnsi="Times New Roman" w:cs="宋体"/>
                <w:szCs w:val="21"/>
              </w:rPr>
              <w:t>服务器</w:t>
            </w:r>
          </w:p>
        </w:tc>
        <w:tc>
          <w:tcPr>
            <w:tcW w:w="2258" w:type="dxa"/>
            <w:vAlign w:val="center"/>
          </w:tcPr>
          <w:p>
            <w:pPr>
              <w:spacing w:line="320" w:lineRule="exact"/>
              <w:jc w:val="center"/>
              <w:rPr>
                <w:rFonts w:ascii="Times New Roman" w:hAnsi="Times New Roman" w:cs="宋体"/>
                <w:szCs w:val="21"/>
              </w:rPr>
            </w:pPr>
            <w:r>
              <w:rPr>
                <w:rFonts w:hint="eastAsia" w:ascii="Times New Roman" w:hAnsi="Times New Roman" w:cs="宋体"/>
                <w:szCs w:val="21"/>
              </w:rPr>
              <w:t>ThinkSever SR590V2</w:t>
            </w:r>
          </w:p>
        </w:tc>
        <w:tc>
          <w:tcPr>
            <w:tcW w:w="1067" w:type="dxa"/>
            <w:vAlign w:val="center"/>
          </w:tcPr>
          <w:p>
            <w:pPr>
              <w:spacing w:line="320" w:lineRule="exact"/>
              <w:jc w:val="center"/>
              <w:rPr>
                <w:rFonts w:ascii="Times New Roman" w:hAnsi="Times New Roman" w:cs="宋体"/>
                <w:szCs w:val="21"/>
              </w:rPr>
            </w:pPr>
            <w:r>
              <w:rPr>
                <w:rFonts w:hint="eastAsia" w:ascii="Times New Roman" w:hAnsi="Times New Roman" w:cs="宋体"/>
                <w:szCs w:val="21"/>
              </w:rPr>
              <w:t>4</w:t>
            </w:r>
          </w:p>
        </w:tc>
        <w:tc>
          <w:tcPr>
            <w:tcW w:w="1275" w:type="dxa"/>
            <w:vAlign w:val="center"/>
          </w:tcPr>
          <w:p>
            <w:pPr>
              <w:spacing w:line="320" w:lineRule="exact"/>
              <w:jc w:val="center"/>
              <w:rPr>
                <w:rFonts w:ascii="Times New Roman" w:hAnsi="Times New Roman" w:cs="宋体"/>
                <w:szCs w:val="21"/>
              </w:rPr>
            </w:pPr>
            <w:r>
              <w:rPr>
                <w:rFonts w:hint="eastAsia" w:ascii="Times New Roman" w:hAnsi="Times New Roman" w:cs="宋体"/>
                <w:szCs w:val="21"/>
              </w:rPr>
              <w:t>2024</w:t>
            </w:r>
          </w:p>
        </w:tc>
        <w:tc>
          <w:tcPr>
            <w:tcW w:w="1648" w:type="dxa"/>
            <w:vAlign w:val="center"/>
          </w:tcPr>
          <w:p>
            <w:pPr>
              <w:spacing w:line="320" w:lineRule="exact"/>
              <w:jc w:val="center"/>
              <w:rPr>
                <w:rFonts w:ascii="Times New Roman" w:hAnsi="Times New Roman" w:cs="宋体"/>
                <w:szCs w:val="21"/>
              </w:rPr>
            </w:pPr>
            <w:r>
              <w:rPr>
                <w:rFonts w:hint="eastAsia" w:ascii="Times New Roman" w:hAnsi="Times New Roman" w:cs="宋体"/>
                <w:szCs w:val="21"/>
              </w:rPr>
              <w:t>32600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74" w:type="dxa"/>
            <w:vAlign w:val="center"/>
          </w:tcPr>
          <w:p>
            <w:pPr>
              <w:spacing w:line="320" w:lineRule="exact"/>
              <w:jc w:val="center"/>
              <w:rPr>
                <w:rFonts w:ascii="Times New Roman" w:hAnsi="Times New Roman" w:cs="宋体"/>
                <w:szCs w:val="21"/>
              </w:rPr>
            </w:pPr>
            <w:r>
              <w:rPr>
                <w:rFonts w:hint="eastAsia" w:ascii="Times New Roman" w:hAnsi="Times New Roman" w:cs="宋体"/>
                <w:szCs w:val="21"/>
              </w:rPr>
              <w:t>计算机虚拟软件</w:t>
            </w:r>
          </w:p>
        </w:tc>
        <w:tc>
          <w:tcPr>
            <w:tcW w:w="2258" w:type="dxa"/>
            <w:vAlign w:val="center"/>
          </w:tcPr>
          <w:p>
            <w:pPr>
              <w:spacing w:line="320" w:lineRule="exact"/>
              <w:jc w:val="center"/>
              <w:rPr>
                <w:rFonts w:ascii="Times New Roman" w:hAnsi="Times New Roman" w:cs="宋体"/>
                <w:szCs w:val="21"/>
              </w:rPr>
            </w:pPr>
            <w:r>
              <w:rPr>
                <w:rFonts w:hint="eastAsia" w:ascii="Times New Roman" w:hAnsi="Times New Roman" w:cs="宋体"/>
                <w:szCs w:val="21"/>
              </w:rPr>
              <w:t>云平台企业版</w:t>
            </w:r>
          </w:p>
        </w:tc>
        <w:tc>
          <w:tcPr>
            <w:tcW w:w="1067" w:type="dxa"/>
            <w:vAlign w:val="center"/>
          </w:tcPr>
          <w:p>
            <w:pPr>
              <w:spacing w:line="320" w:lineRule="exact"/>
              <w:jc w:val="center"/>
              <w:rPr>
                <w:rFonts w:ascii="Times New Roman" w:hAnsi="Times New Roman" w:cs="宋体"/>
                <w:szCs w:val="21"/>
              </w:rPr>
            </w:pPr>
            <w:r>
              <w:rPr>
                <w:rFonts w:hint="eastAsia" w:ascii="Times New Roman" w:hAnsi="Times New Roman" w:cs="宋体"/>
                <w:szCs w:val="21"/>
              </w:rPr>
              <w:t>8</w:t>
            </w:r>
          </w:p>
        </w:tc>
        <w:tc>
          <w:tcPr>
            <w:tcW w:w="1275" w:type="dxa"/>
            <w:vAlign w:val="center"/>
          </w:tcPr>
          <w:p>
            <w:pPr>
              <w:spacing w:line="320" w:lineRule="exact"/>
              <w:jc w:val="center"/>
              <w:rPr>
                <w:rFonts w:ascii="Times New Roman" w:hAnsi="Times New Roman" w:cs="宋体"/>
                <w:szCs w:val="21"/>
              </w:rPr>
            </w:pPr>
            <w:r>
              <w:rPr>
                <w:rFonts w:hint="eastAsia" w:ascii="Times New Roman" w:hAnsi="Times New Roman" w:cs="宋体"/>
                <w:szCs w:val="21"/>
              </w:rPr>
              <w:t>2023</w:t>
            </w:r>
          </w:p>
        </w:tc>
        <w:tc>
          <w:tcPr>
            <w:tcW w:w="1648" w:type="dxa"/>
            <w:vAlign w:val="center"/>
          </w:tcPr>
          <w:p>
            <w:pPr>
              <w:spacing w:line="320" w:lineRule="exact"/>
              <w:jc w:val="center"/>
              <w:rPr>
                <w:rFonts w:ascii="Times New Roman" w:hAnsi="Times New Roman" w:cs="宋体"/>
                <w:szCs w:val="21"/>
              </w:rPr>
            </w:pPr>
            <w:r>
              <w:rPr>
                <w:rFonts w:hint="eastAsia" w:ascii="Times New Roman" w:hAnsi="Times New Roman" w:cs="宋体"/>
                <w:szCs w:val="21"/>
              </w:rPr>
              <w:t>19000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74" w:type="dxa"/>
            <w:vAlign w:val="center"/>
          </w:tcPr>
          <w:p>
            <w:pPr>
              <w:spacing w:line="320" w:lineRule="exact"/>
              <w:jc w:val="center"/>
              <w:rPr>
                <w:rFonts w:ascii="Times New Roman" w:hAnsi="Times New Roman" w:cs="宋体"/>
                <w:szCs w:val="21"/>
              </w:rPr>
            </w:pPr>
            <w:r>
              <w:rPr>
                <w:rFonts w:hint="eastAsia" w:ascii="Times New Roman" w:hAnsi="Times New Roman" w:cs="宋体"/>
                <w:szCs w:val="21"/>
              </w:rPr>
              <w:t>大数据课程实验资源包</w:t>
            </w:r>
          </w:p>
        </w:tc>
        <w:tc>
          <w:tcPr>
            <w:tcW w:w="2258" w:type="dxa"/>
            <w:vAlign w:val="center"/>
          </w:tcPr>
          <w:p>
            <w:pPr>
              <w:spacing w:line="320" w:lineRule="exact"/>
              <w:jc w:val="center"/>
              <w:rPr>
                <w:rFonts w:ascii="Times New Roman" w:hAnsi="Times New Roman" w:cs="宋体"/>
                <w:szCs w:val="21"/>
              </w:rPr>
            </w:pPr>
            <w:r>
              <w:rPr>
                <w:rFonts w:hint="eastAsia" w:ascii="Times New Roman" w:hAnsi="Times New Roman" w:cs="宋体"/>
                <w:szCs w:val="21"/>
              </w:rPr>
              <w:t>Simple STS-DSJ</w:t>
            </w:r>
          </w:p>
        </w:tc>
        <w:tc>
          <w:tcPr>
            <w:tcW w:w="1067" w:type="dxa"/>
            <w:vAlign w:val="center"/>
          </w:tcPr>
          <w:p>
            <w:pPr>
              <w:spacing w:line="320" w:lineRule="exact"/>
              <w:jc w:val="center"/>
              <w:rPr>
                <w:rFonts w:ascii="Times New Roman" w:hAnsi="Times New Roman" w:cs="宋体"/>
                <w:szCs w:val="21"/>
              </w:rPr>
            </w:pPr>
            <w:r>
              <w:rPr>
                <w:rFonts w:hint="eastAsia" w:ascii="Times New Roman" w:hAnsi="Times New Roman" w:cs="宋体"/>
                <w:szCs w:val="21"/>
              </w:rPr>
              <w:t>1</w:t>
            </w:r>
          </w:p>
        </w:tc>
        <w:tc>
          <w:tcPr>
            <w:tcW w:w="1275" w:type="dxa"/>
            <w:vAlign w:val="center"/>
          </w:tcPr>
          <w:p>
            <w:pPr>
              <w:spacing w:line="320" w:lineRule="exact"/>
              <w:jc w:val="center"/>
              <w:rPr>
                <w:rFonts w:ascii="Times New Roman" w:hAnsi="Times New Roman" w:cs="宋体"/>
                <w:szCs w:val="21"/>
              </w:rPr>
            </w:pPr>
            <w:r>
              <w:rPr>
                <w:rFonts w:hint="eastAsia" w:ascii="Times New Roman" w:hAnsi="Times New Roman" w:cs="宋体"/>
                <w:szCs w:val="21"/>
              </w:rPr>
              <w:t>2023</w:t>
            </w:r>
          </w:p>
        </w:tc>
        <w:tc>
          <w:tcPr>
            <w:tcW w:w="1648" w:type="dxa"/>
            <w:vAlign w:val="center"/>
          </w:tcPr>
          <w:p>
            <w:pPr>
              <w:spacing w:line="320" w:lineRule="exact"/>
              <w:jc w:val="center"/>
              <w:rPr>
                <w:rFonts w:ascii="Times New Roman" w:hAnsi="Times New Roman" w:cs="宋体"/>
                <w:szCs w:val="21"/>
              </w:rPr>
            </w:pPr>
            <w:r>
              <w:rPr>
                <w:rFonts w:hint="eastAsia" w:ascii="Times New Roman" w:hAnsi="Times New Roman" w:cs="宋体"/>
                <w:szCs w:val="21"/>
              </w:rPr>
              <w:t>147600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74" w:type="dxa"/>
            <w:vAlign w:val="center"/>
          </w:tcPr>
          <w:p>
            <w:pPr>
              <w:spacing w:line="320" w:lineRule="exact"/>
              <w:jc w:val="center"/>
              <w:rPr>
                <w:rFonts w:ascii="Times New Roman" w:hAnsi="Times New Roman" w:cs="宋体"/>
                <w:szCs w:val="21"/>
              </w:rPr>
            </w:pPr>
            <w:r>
              <w:rPr>
                <w:rFonts w:hint="eastAsia" w:ascii="Times New Roman" w:hAnsi="Times New Roman" w:cs="宋体"/>
                <w:szCs w:val="21"/>
              </w:rPr>
              <w:t>AI课程实验资源包</w:t>
            </w:r>
          </w:p>
        </w:tc>
        <w:tc>
          <w:tcPr>
            <w:tcW w:w="2258" w:type="dxa"/>
            <w:vAlign w:val="center"/>
          </w:tcPr>
          <w:p>
            <w:pPr>
              <w:spacing w:line="320" w:lineRule="exact"/>
              <w:jc w:val="center"/>
              <w:rPr>
                <w:rFonts w:ascii="Times New Roman" w:hAnsi="Times New Roman" w:cs="宋体"/>
                <w:szCs w:val="21"/>
              </w:rPr>
            </w:pPr>
            <w:r>
              <w:rPr>
                <w:rFonts w:hint="eastAsia" w:ascii="Times New Roman" w:hAnsi="Times New Roman" w:cs="宋体"/>
                <w:szCs w:val="21"/>
              </w:rPr>
              <w:t>Simple STS-RGZ</w:t>
            </w:r>
          </w:p>
        </w:tc>
        <w:tc>
          <w:tcPr>
            <w:tcW w:w="1067" w:type="dxa"/>
            <w:vAlign w:val="center"/>
          </w:tcPr>
          <w:p>
            <w:pPr>
              <w:spacing w:line="320" w:lineRule="exact"/>
              <w:jc w:val="center"/>
              <w:rPr>
                <w:rFonts w:ascii="Times New Roman" w:hAnsi="Times New Roman" w:cs="宋体"/>
                <w:szCs w:val="21"/>
              </w:rPr>
            </w:pPr>
            <w:r>
              <w:rPr>
                <w:rFonts w:hint="eastAsia" w:ascii="Times New Roman" w:hAnsi="Times New Roman" w:cs="宋体"/>
                <w:szCs w:val="21"/>
              </w:rPr>
              <w:t>1</w:t>
            </w:r>
          </w:p>
        </w:tc>
        <w:tc>
          <w:tcPr>
            <w:tcW w:w="1275" w:type="dxa"/>
            <w:vAlign w:val="center"/>
          </w:tcPr>
          <w:p>
            <w:pPr>
              <w:spacing w:line="320" w:lineRule="exact"/>
              <w:jc w:val="center"/>
              <w:rPr>
                <w:rFonts w:ascii="Times New Roman" w:hAnsi="Times New Roman" w:cs="宋体"/>
                <w:szCs w:val="21"/>
              </w:rPr>
            </w:pPr>
            <w:r>
              <w:rPr>
                <w:rFonts w:hint="eastAsia" w:ascii="Times New Roman" w:hAnsi="Times New Roman" w:cs="宋体"/>
                <w:szCs w:val="21"/>
              </w:rPr>
              <w:t>2023</w:t>
            </w:r>
          </w:p>
        </w:tc>
        <w:tc>
          <w:tcPr>
            <w:tcW w:w="1648" w:type="dxa"/>
            <w:vAlign w:val="center"/>
          </w:tcPr>
          <w:p>
            <w:pPr>
              <w:spacing w:line="320" w:lineRule="exact"/>
              <w:jc w:val="center"/>
              <w:rPr>
                <w:rFonts w:ascii="Times New Roman" w:hAnsi="Times New Roman" w:cs="宋体"/>
                <w:szCs w:val="21"/>
              </w:rPr>
            </w:pPr>
            <w:r>
              <w:rPr>
                <w:rFonts w:hint="eastAsia" w:ascii="Times New Roman" w:hAnsi="Times New Roman" w:cs="宋体"/>
                <w:szCs w:val="21"/>
              </w:rPr>
              <w:t>119800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74" w:type="dxa"/>
            <w:vAlign w:val="center"/>
          </w:tcPr>
          <w:p>
            <w:pPr>
              <w:spacing w:line="320" w:lineRule="exact"/>
              <w:jc w:val="center"/>
              <w:rPr>
                <w:rFonts w:ascii="Times New Roman" w:hAnsi="Times New Roman" w:cs="宋体"/>
                <w:szCs w:val="21"/>
              </w:rPr>
            </w:pPr>
            <w:r>
              <w:rPr>
                <w:rFonts w:hint="eastAsia" w:ascii="Times New Roman" w:hAnsi="Times New Roman" w:cs="宋体"/>
                <w:szCs w:val="21"/>
              </w:rPr>
              <w:t>人工智能服务器</w:t>
            </w:r>
          </w:p>
        </w:tc>
        <w:tc>
          <w:tcPr>
            <w:tcW w:w="2258" w:type="dxa"/>
            <w:vAlign w:val="center"/>
          </w:tcPr>
          <w:p>
            <w:pPr>
              <w:spacing w:line="320" w:lineRule="exact"/>
              <w:jc w:val="center"/>
              <w:rPr>
                <w:rFonts w:ascii="Times New Roman" w:hAnsi="Times New Roman" w:cs="宋体"/>
                <w:szCs w:val="21"/>
              </w:rPr>
            </w:pPr>
            <w:r>
              <w:rPr>
                <w:rFonts w:hint="eastAsia" w:ascii="Times New Roman" w:hAnsi="Times New Roman" w:cs="宋体"/>
                <w:szCs w:val="21"/>
              </w:rPr>
              <w:t>联想 Think SR670 V2</w:t>
            </w:r>
          </w:p>
        </w:tc>
        <w:tc>
          <w:tcPr>
            <w:tcW w:w="1067" w:type="dxa"/>
            <w:vAlign w:val="center"/>
          </w:tcPr>
          <w:p>
            <w:pPr>
              <w:spacing w:line="320" w:lineRule="exact"/>
              <w:jc w:val="center"/>
              <w:rPr>
                <w:rFonts w:ascii="Times New Roman" w:hAnsi="Times New Roman" w:cs="宋体"/>
                <w:szCs w:val="21"/>
              </w:rPr>
            </w:pPr>
            <w:r>
              <w:rPr>
                <w:rFonts w:hint="eastAsia" w:ascii="Times New Roman" w:hAnsi="Times New Roman" w:cs="宋体"/>
                <w:szCs w:val="21"/>
              </w:rPr>
              <w:t>5</w:t>
            </w:r>
          </w:p>
        </w:tc>
        <w:tc>
          <w:tcPr>
            <w:tcW w:w="1275" w:type="dxa"/>
            <w:vAlign w:val="center"/>
          </w:tcPr>
          <w:p>
            <w:pPr>
              <w:spacing w:line="320" w:lineRule="exact"/>
              <w:jc w:val="center"/>
              <w:rPr>
                <w:rFonts w:ascii="Times New Roman" w:hAnsi="Times New Roman" w:cs="宋体"/>
                <w:szCs w:val="21"/>
              </w:rPr>
            </w:pPr>
            <w:r>
              <w:rPr>
                <w:rFonts w:hint="eastAsia" w:ascii="Times New Roman" w:hAnsi="Times New Roman" w:cs="宋体"/>
                <w:szCs w:val="21"/>
              </w:rPr>
              <w:t>2023</w:t>
            </w:r>
          </w:p>
        </w:tc>
        <w:tc>
          <w:tcPr>
            <w:tcW w:w="1648" w:type="dxa"/>
            <w:vAlign w:val="center"/>
          </w:tcPr>
          <w:p>
            <w:pPr>
              <w:spacing w:line="320" w:lineRule="exact"/>
              <w:jc w:val="center"/>
              <w:rPr>
                <w:rFonts w:ascii="Times New Roman" w:hAnsi="Times New Roman" w:cs="宋体"/>
                <w:szCs w:val="21"/>
              </w:rPr>
            </w:pPr>
            <w:r>
              <w:rPr>
                <w:rFonts w:hint="eastAsia" w:ascii="Times New Roman" w:hAnsi="Times New Roman" w:cs="宋体"/>
                <w:szCs w:val="21"/>
              </w:rPr>
              <w:t>1109600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74" w:type="dxa"/>
            <w:vAlign w:val="center"/>
          </w:tcPr>
          <w:p>
            <w:pPr>
              <w:spacing w:line="320" w:lineRule="exact"/>
              <w:jc w:val="center"/>
              <w:rPr>
                <w:rFonts w:ascii="Times New Roman" w:hAnsi="Times New Roman" w:cs="宋体"/>
                <w:szCs w:val="21"/>
              </w:rPr>
            </w:pPr>
            <w:r>
              <w:rPr>
                <w:rFonts w:hint="eastAsia" w:ascii="Times New Roman" w:hAnsi="Times New Roman" w:cs="宋体"/>
                <w:szCs w:val="21"/>
              </w:rPr>
              <w:t>服务器</w:t>
            </w:r>
          </w:p>
        </w:tc>
        <w:tc>
          <w:tcPr>
            <w:tcW w:w="2258" w:type="dxa"/>
            <w:vAlign w:val="center"/>
          </w:tcPr>
          <w:p>
            <w:pPr>
              <w:spacing w:line="320" w:lineRule="exact"/>
              <w:jc w:val="center"/>
              <w:rPr>
                <w:rFonts w:ascii="Times New Roman" w:hAnsi="Times New Roman" w:cs="宋体"/>
                <w:szCs w:val="21"/>
              </w:rPr>
            </w:pPr>
            <w:r>
              <w:rPr>
                <w:rFonts w:hint="eastAsia" w:ascii="Times New Roman" w:hAnsi="Times New Roman" w:cs="宋体"/>
                <w:szCs w:val="21"/>
              </w:rPr>
              <w:t>联想SR670V2</w:t>
            </w:r>
          </w:p>
        </w:tc>
        <w:tc>
          <w:tcPr>
            <w:tcW w:w="1067" w:type="dxa"/>
            <w:vAlign w:val="center"/>
          </w:tcPr>
          <w:p>
            <w:pPr>
              <w:spacing w:line="320" w:lineRule="exact"/>
              <w:jc w:val="center"/>
              <w:rPr>
                <w:rFonts w:ascii="Times New Roman" w:hAnsi="Times New Roman" w:cs="宋体"/>
                <w:szCs w:val="21"/>
              </w:rPr>
            </w:pPr>
            <w:r>
              <w:rPr>
                <w:rFonts w:hint="eastAsia" w:ascii="Times New Roman" w:hAnsi="Times New Roman" w:cs="宋体"/>
                <w:szCs w:val="21"/>
              </w:rPr>
              <w:t>1</w:t>
            </w:r>
          </w:p>
        </w:tc>
        <w:tc>
          <w:tcPr>
            <w:tcW w:w="1275" w:type="dxa"/>
            <w:vAlign w:val="center"/>
          </w:tcPr>
          <w:p>
            <w:pPr>
              <w:spacing w:line="320" w:lineRule="exact"/>
              <w:jc w:val="center"/>
              <w:rPr>
                <w:rFonts w:ascii="Times New Roman" w:hAnsi="Times New Roman" w:cs="宋体"/>
                <w:szCs w:val="21"/>
              </w:rPr>
            </w:pPr>
            <w:r>
              <w:rPr>
                <w:rFonts w:hint="eastAsia" w:ascii="Times New Roman" w:hAnsi="Times New Roman" w:cs="宋体"/>
                <w:szCs w:val="21"/>
              </w:rPr>
              <w:t>2023</w:t>
            </w:r>
          </w:p>
        </w:tc>
        <w:tc>
          <w:tcPr>
            <w:tcW w:w="1648" w:type="dxa"/>
            <w:vAlign w:val="center"/>
          </w:tcPr>
          <w:p>
            <w:pPr>
              <w:spacing w:line="320" w:lineRule="exact"/>
              <w:jc w:val="center"/>
              <w:rPr>
                <w:rFonts w:ascii="Times New Roman" w:hAnsi="Times New Roman" w:cs="宋体"/>
                <w:szCs w:val="21"/>
              </w:rPr>
            </w:pPr>
            <w:r>
              <w:rPr>
                <w:rFonts w:hint="eastAsia" w:ascii="Times New Roman" w:hAnsi="Times New Roman" w:cs="宋体"/>
                <w:szCs w:val="21"/>
              </w:rPr>
              <w:t>550000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74" w:type="dxa"/>
            <w:vAlign w:val="center"/>
          </w:tcPr>
          <w:p>
            <w:pPr>
              <w:spacing w:line="320" w:lineRule="exact"/>
              <w:jc w:val="center"/>
              <w:rPr>
                <w:rFonts w:ascii="Times New Roman" w:hAnsi="Times New Roman" w:cs="宋体"/>
                <w:szCs w:val="21"/>
              </w:rPr>
            </w:pPr>
            <w:r>
              <w:rPr>
                <w:rFonts w:ascii="Times New Roman" w:hAnsi="Times New Roman" w:cs="宋体"/>
                <w:szCs w:val="21"/>
              </w:rPr>
              <w:t>CSMAR Solution 软件</w:t>
            </w:r>
          </w:p>
        </w:tc>
        <w:tc>
          <w:tcPr>
            <w:tcW w:w="2258" w:type="dxa"/>
            <w:vAlign w:val="center"/>
          </w:tcPr>
          <w:p>
            <w:pPr>
              <w:spacing w:line="320" w:lineRule="exact"/>
              <w:jc w:val="center"/>
              <w:rPr>
                <w:rFonts w:ascii="Times New Roman" w:hAnsi="Times New Roman" w:cs="宋体"/>
                <w:szCs w:val="21"/>
              </w:rPr>
            </w:pPr>
            <w:r>
              <w:rPr>
                <w:rFonts w:ascii="Times New Roman" w:hAnsi="Times New Roman" w:cs="宋体"/>
                <w:szCs w:val="21"/>
              </w:rPr>
              <w:t>希施玛V4.4</w:t>
            </w:r>
          </w:p>
        </w:tc>
        <w:tc>
          <w:tcPr>
            <w:tcW w:w="1067" w:type="dxa"/>
            <w:vAlign w:val="center"/>
          </w:tcPr>
          <w:p>
            <w:pPr>
              <w:spacing w:line="320" w:lineRule="exact"/>
              <w:jc w:val="center"/>
              <w:rPr>
                <w:rFonts w:ascii="Times New Roman" w:hAnsi="Times New Roman" w:cs="宋体"/>
                <w:szCs w:val="21"/>
              </w:rPr>
            </w:pPr>
            <w:r>
              <w:rPr>
                <w:rFonts w:hint="eastAsia" w:ascii="Times New Roman" w:hAnsi="Times New Roman" w:cs="宋体"/>
                <w:szCs w:val="21"/>
              </w:rPr>
              <w:t>1</w:t>
            </w:r>
          </w:p>
        </w:tc>
        <w:tc>
          <w:tcPr>
            <w:tcW w:w="1275" w:type="dxa"/>
            <w:vAlign w:val="center"/>
          </w:tcPr>
          <w:p>
            <w:pPr>
              <w:spacing w:line="320" w:lineRule="exact"/>
              <w:jc w:val="center"/>
              <w:rPr>
                <w:rFonts w:ascii="Times New Roman" w:hAnsi="Times New Roman" w:cs="宋体"/>
                <w:szCs w:val="21"/>
              </w:rPr>
            </w:pPr>
            <w:r>
              <w:rPr>
                <w:rFonts w:hint="eastAsia" w:ascii="Times New Roman" w:hAnsi="Times New Roman" w:cs="宋体"/>
                <w:szCs w:val="21"/>
              </w:rPr>
              <w:t>2023</w:t>
            </w:r>
          </w:p>
        </w:tc>
        <w:tc>
          <w:tcPr>
            <w:tcW w:w="1648" w:type="dxa"/>
            <w:vAlign w:val="center"/>
          </w:tcPr>
          <w:p>
            <w:pPr>
              <w:spacing w:line="320" w:lineRule="exact"/>
              <w:jc w:val="center"/>
              <w:rPr>
                <w:rFonts w:ascii="Times New Roman" w:hAnsi="Times New Roman" w:cs="宋体"/>
                <w:szCs w:val="21"/>
              </w:rPr>
            </w:pPr>
            <w:r>
              <w:rPr>
                <w:rFonts w:ascii="Times New Roman" w:hAnsi="Times New Roman" w:cs="宋体"/>
                <w:szCs w:val="21"/>
              </w:rPr>
              <w:t>995000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74" w:type="dxa"/>
            <w:vAlign w:val="center"/>
          </w:tcPr>
          <w:p>
            <w:pPr>
              <w:spacing w:line="320" w:lineRule="exact"/>
              <w:jc w:val="center"/>
              <w:rPr>
                <w:rFonts w:ascii="Times New Roman" w:hAnsi="Times New Roman" w:cs="宋体"/>
                <w:szCs w:val="21"/>
              </w:rPr>
            </w:pPr>
            <w:r>
              <w:rPr>
                <w:rFonts w:hint="eastAsia" w:ascii="Times New Roman" w:hAnsi="Times New Roman" w:cs="宋体"/>
                <w:szCs w:val="21"/>
              </w:rPr>
              <w:t>服务器</w:t>
            </w:r>
          </w:p>
        </w:tc>
        <w:tc>
          <w:tcPr>
            <w:tcW w:w="2258" w:type="dxa"/>
            <w:vAlign w:val="center"/>
          </w:tcPr>
          <w:p>
            <w:pPr>
              <w:spacing w:line="320" w:lineRule="exact"/>
              <w:jc w:val="center"/>
              <w:rPr>
                <w:rFonts w:ascii="Times New Roman" w:hAnsi="Times New Roman" w:cs="宋体"/>
                <w:szCs w:val="21"/>
              </w:rPr>
            </w:pPr>
            <w:r>
              <w:rPr>
                <w:rFonts w:hint="eastAsia" w:ascii="Times New Roman" w:hAnsi="Times New Roman" w:cs="宋体"/>
                <w:szCs w:val="21"/>
              </w:rPr>
              <w:t xml:space="preserve">联想 ThinkServerSR660V2            </w:t>
            </w:r>
          </w:p>
        </w:tc>
        <w:tc>
          <w:tcPr>
            <w:tcW w:w="1067" w:type="dxa"/>
            <w:vAlign w:val="center"/>
          </w:tcPr>
          <w:p>
            <w:pPr>
              <w:spacing w:line="320" w:lineRule="exact"/>
              <w:jc w:val="center"/>
              <w:rPr>
                <w:rFonts w:ascii="Times New Roman" w:hAnsi="Times New Roman" w:cs="宋体"/>
                <w:szCs w:val="21"/>
              </w:rPr>
            </w:pPr>
            <w:r>
              <w:rPr>
                <w:rFonts w:hint="eastAsia" w:ascii="Times New Roman" w:hAnsi="Times New Roman" w:cs="宋体"/>
                <w:szCs w:val="21"/>
              </w:rPr>
              <w:t>6</w:t>
            </w:r>
          </w:p>
        </w:tc>
        <w:tc>
          <w:tcPr>
            <w:tcW w:w="1275" w:type="dxa"/>
            <w:vAlign w:val="center"/>
          </w:tcPr>
          <w:p>
            <w:pPr>
              <w:spacing w:line="320" w:lineRule="exact"/>
              <w:jc w:val="center"/>
              <w:rPr>
                <w:rFonts w:ascii="Times New Roman" w:hAnsi="Times New Roman" w:cs="宋体"/>
                <w:szCs w:val="21"/>
              </w:rPr>
            </w:pPr>
            <w:r>
              <w:rPr>
                <w:rFonts w:hint="eastAsia" w:ascii="Times New Roman" w:hAnsi="Times New Roman" w:cs="宋体"/>
                <w:szCs w:val="21"/>
              </w:rPr>
              <w:t>2022</w:t>
            </w:r>
          </w:p>
        </w:tc>
        <w:tc>
          <w:tcPr>
            <w:tcW w:w="1648" w:type="dxa"/>
            <w:vAlign w:val="center"/>
          </w:tcPr>
          <w:p>
            <w:pPr>
              <w:spacing w:line="320" w:lineRule="exact"/>
              <w:jc w:val="center"/>
              <w:rPr>
                <w:rFonts w:ascii="Times New Roman" w:hAnsi="Times New Roman" w:cs="宋体"/>
                <w:szCs w:val="21"/>
              </w:rPr>
            </w:pPr>
            <w:r>
              <w:rPr>
                <w:rFonts w:hint="eastAsia" w:ascii="Times New Roman" w:hAnsi="Times New Roman" w:cs="宋体"/>
                <w:szCs w:val="21"/>
              </w:rPr>
              <w:t>245960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74" w:type="dxa"/>
            <w:vAlign w:val="center"/>
          </w:tcPr>
          <w:p>
            <w:pPr>
              <w:spacing w:line="320" w:lineRule="exact"/>
              <w:jc w:val="center"/>
              <w:rPr>
                <w:rFonts w:ascii="Times New Roman" w:hAnsi="Times New Roman" w:cs="宋体"/>
                <w:szCs w:val="21"/>
              </w:rPr>
            </w:pPr>
            <w:r>
              <w:rPr>
                <w:rFonts w:ascii="Times New Roman" w:hAnsi="Times New Roman" w:cs="宋体"/>
                <w:szCs w:val="21"/>
              </w:rPr>
              <w:t>软件（移动安全课程）</w:t>
            </w:r>
          </w:p>
        </w:tc>
        <w:tc>
          <w:tcPr>
            <w:tcW w:w="2258" w:type="dxa"/>
            <w:vAlign w:val="center"/>
          </w:tcPr>
          <w:p>
            <w:pPr>
              <w:spacing w:line="320" w:lineRule="exact"/>
              <w:jc w:val="center"/>
              <w:rPr>
                <w:rFonts w:ascii="Times New Roman" w:hAnsi="Times New Roman" w:cs="宋体"/>
                <w:szCs w:val="21"/>
              </w:rPr>
            </w:pPr>
            <w:r>
              <w:rPr>
                <w:rFonts w:ascii="Times New Roman" w:hAnsi="Times New Roman" w:cs="宋体"/>
                <w:szCs w:val="21"/>
              </w:rPr>
              <w:t>西普 SimpleSpC-WSM</w:t>
            </w:r>
          </w:p>
        </w:tc>
        <w:tc>
          <w:tcPr>
            <w:tcW w:w="1067" w:type="dxa"/>
            <w:vAlign w:val="center"/>
          </w:tcPr>
          <w:p>
            <w:pPr>
              <w:spacing w:line="320" w:lineRule="exact"/>
              <w:jc w:val="center"/>
              <w:rPr>
                <w:rFonts w:ascii="Times New Roman" w:hAnsi="Times New Roman" w:cs="宋体"/>
                <w:szCs w:val="21"/>
              </w:rPr>
            </w:pPr>
            <w:r>
              <w:rPr>
                <w:rFonts w:ascii="Times New Roman" w:hAnsi="Times New Roman" w:cs="宋体"/>
                <w:szCs w:val="21"/>
              </w:rPr>
              <w:t>1</w:t>
            </w:r>
          </w:p>
        </w:tc>
        <w:tc>
          <w:tcPr>
            <w:tcW w:w="1275" w:type="dxa"/>
            <w:vAlign w:val="center"/>
          </w:tcPr>
          <w:p>
            <w:pPr>
              <w:spacing w:line="320" w:lineRule="exact"/>
              <w:jc w:val="center"/>
              <w:rPr>
                <w:rFonts w:ascii="Times New Roman" w:hAnsi="Times New Roman" w:cs="宋体"/>
                <w:szCs w:val="21"/>
              </w:rPr>
            </w:pPr>
            <w:r>
              <w:rPr>
                <w:rFonts w:ascii="Times New Roman" w:hAnsi="Times New Roman" w:cs="宋体"/>
                <w:szCs w:val="21"/>
              </w:rPr>
              <w:t>2022</w:t>
            </w:r>
          </w:p>
        </w:tc>
        <w:tc>
          <w:tcPr>
            <w:tcW w:w="1648" w:type="dxa"/>
            <w:vAlign w:val="center"/>
          </w:tcPr>
          <w:p>
            <w:pPr>
              <w:spacing w:line="320" w:lineRule="exact"/>
              <w:jc w:val="center"/>
              <w:rPr>
                <w:rFonts w:ascii="Times New Roman" w:hAnsi="Times New Roman" w:cs="宋体"/>
                <w:szCs w:val="21"/>
              </w:rPr>
            </w:pPr>
            <w:r>
              <w:rPr>
                <w:rFonts w:ascii="Times New Roman" w:hAnsi="Times New Roman" w:cs="宋体"/>
                <w:szCs w:val="21"/>
              </w:rPr>
              <w:t>890</w:t>
            </w:r>
            <w:r>
              <w:rPr>
                <w:rFonts w:hint="eastAsia" w:ascii="Times New Roman" w:hAnsi="Times New Roman" w:cs="宋体"/>
                <w:szCs w:val="21"/>
              </w:rPr>
              <w:t>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74" w:type="dxa"/>
            <w:vAlign w:val="center"/>
          </w:tcPr>
          <w:p>
            <w:pPr>
              <w:spacing w:line="320" w:lineRule="exact"/>
              <w:jc w:val="center"/>
              <w:rPr>
                <w:rFonts w:ascii="Times New Roman" w:hAnsi="Times New Roman" w:cs="宋体"/>
                <w:szCs w:val="21"/>
              </w:rPr>
            </w:pPr>
            <w:r>
              <w:rPr>
                <w:rFonts w:ascii="Times New Roman" w:hAnsi="Times New Roman" w:cs="宋体"/>
                <w:szCs w:val="21"/>
              </w:rPr>
              <w:t>软件（操作系统及数据</w:t>
            </w:r>
          </w:p>
          <w:p>
            <w:pPr>
              <w:spacing w:line="320" w:lineRule="exact"/>
              <w:jc w:val="center"/>
              <w:rPr>
                <w:rFonts w:ascii="Times New Roman" w:hAnsi="Times New Roman" w:cs="宋体"/>
                <w:szCs w:val="21"/>
              </w:rPr>
            </w:pPr>
            <w:r>
              <w:rPr>
                <w:rFonts w:ascii="Times New Roman" w:hAnsi="Times New Roman" w:cs="宋体"/>
                <w:szCs w:val="21"/>
              </w:rPr>
              <w:t>安全课程模块）</w:t>
            </w:r>
            <w:r>
              <w:rPr>
                <w:rFonts w:ascii="Times New Roman" w:hAnsi="Times New Roman" w:cs="宋体"/>
                <w:szCs w:val="21"/>
              </w:rPr>
              <w:tab/>
            </w:r>
          </w:p>
        </w:tc>
        <w:tc>
          <w:tcPr>
            <w:tcW w:w="2258" w:type="dxa"/>
            <w:vAlign w:val="center"/>
          </w:tcPr>
          <w:p>
            <w:pPr>
              <w:spacing w:line="320" w:lineRule="exact"/>
              <w:jc w:val="center"/>
              <w:rPr>
                <w:rFonts w:ascii="Times New Roman" w:hAnsi="Times New Roman" w:cs="宋体"/>
                <w:szCs w:val="21"/>
              </w:rPr>
            </w:pPr>
            <w:r>
              <w:rPr>
                <w:rFonts w:ascii="Times New Roman" w:hAnsi="Times New Roman" w:cs="宋体"/>
                <w:szCs w:val="21"/>
              </w:rPr>
              <w:t>西普 SimpleOVE-SSM</w:t>
            </w:r>
          </w:p>
        </w:tc>
        <w:tc>
          <w:tcPr>
            <w:tcW w:w="1067" w:type="dxa"/>
            <w:vAlign w:val="center"/>
          </w:tcPr>
          <w:p>
            <w:pPr>
              <w:spacing w:line="320" w:lineRule="exact"/>
              <w:jc w:val="center"/>
              <w:rPr>
                <w:rFonts w:ascii="Times New Roman" w:hAnsi="Times New Roman" w:cs="宋体"/>
                <w:szCs w:val="21"/>
              </w:rPr>
            </w:pPr>
            <w:r>
              <w:rPr>
                <w:rFonts w:ascii="Times New Roman" w:hAnsi="Times New Roman" w:cs="宋体"/>
                <w:szCs w:val="21"/>
              </w:rPr>
              <w:t>1</w:t>
            </w:r>
          </w:p>
        </w:tc>
        <w:tc>
          <w:tcPr>
            <w:tcW w:w="1275" w:type="dxa"/>
            <w:vAlign w:val="center"/>
          </w:tcPr>
          <w:p>
            <w:pPr>
              <w:spacing w:line="320" w:lineRule="exact"/>
              <w:jc w:val="center"/>
              <w:rPr>
                <w:rFonts w:ascii="Times New Roman" w:hAnsi="Times New Roman" w:cs="宋体"/>
                <w:szCs w:val="21"/>
              </w:rPr>
            </w:pPr>
            <w:r>
              <w:rPr>
                <w:rFonts w:ascii="Times New Roman" w:hAnsi="Times New Roman" w:cs="宋体"/>
                <w:szCs w:val="21"/>
              </w:rPr>
              <w:t>2022</w:t>
            </w:r>
          </w:p>
        </w:tc>
        <w:tc>
          <w:tcPr>
            <w:tcW w:w="1648" w:type="dxa"/>
            <w:vAlign w:val="center"/>
          </w:tcPr>
          <w:p>
            <w:pPr>
              <w:spacing w:line="320" w:lineRule="exact"/>
              <w:jc w:val="center"/>
              <w:rPr>
                <w:rFonts w:ascii="Times New Roman" w:hAnsi="Times New Roman" w:cs="宋体"/>
                <w:szCs w:val="21"/>
              </w:rPr>
            </w:pPr>
            <w:r>
              <w:rPr>
                <w:rFonts w:ascii="Times New Roman" w:hAnsi="Times New Roman" w:cs="宋体"/>
                <w:szCs w:val="21"/>
              </w:rPr>
              <w:t>880</w:t>
            </w:r>
            <w:r>
              <w:rPr>
                <w:rFonts w:hint="eastAsia" w:ascii="Times New Roman" w:hAnsi="Times New Roman" w:cs="宋体"/>
                <w:szCs w:val="21"/>
              </w:rPr>
              <w:t>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74" w:type="dxa"/>
            <w:vAlign w:val="center"/>
          </w:tcPr>
          <w:p>
            <w:pPr>
              <w:spacing w:line="320" w:lineRule="exact"/>
              <w:jc w:val="center"/>
              <w:rPr>
                <w:rFonts w:ascii="Times New Roman" w:hAnsi="Times New Roman" w:cs="宋体"/>
                <w:szCs w:val="21"/>
              </w:rPr>
            </w:pPr>
            <w:r>
              <w:rPr>
                <w:rFonts w:ascii="Times New Roman" w:hAnsi="Times New Roman" w:cs="宋体"/>
                <w:szCs w:val="21"/>
              </w:rPr>
              <w:t>服务器</w:t>
            </w:r>
            <w:r>
              <w:rPr>
                <w:rFonts w:ascii="Times New Roman" w:hAnsi="Times New Roman" w:cs="宋体"/>
                <w:szCs w:val="21"/>
              </w:rPr>
              <w:tab/>
            </w:r>
          </w:p>
        </w:tc>
        <w:tc>
          <w:tcPr>
            <w:tcW w:w="2258" w:type="dxa"/>
            <w:vAlign w:val="center"/>
          </w:tcPr>
          <w:p>
            <w:pPr>
              <w:spacing w:line="320" w:lineRule="exact"/>
              <w:jc w:val="center"/>
              <w:rPr>
                <w:rFonts w:ascii="Times New Roman" w:hAnsi="Times New Roman" w:cs="宋体"/>
                <w:szCs w:val="21"/>
              </w:rPr>
            </w:pPr>
            <w:r>
              <w:rPr>
                <w:rFonts w:ascii="Times New Roman" w:hAnsi="Times New Roman" w:cs="宋体"/>
                <w:szCs w:val="21"/>
              </w:rPr>
              <w:t>戴尔R750</w:t>
            </w:r>
          </w:p>
        </w:tc>
        <w:tc>
          <w:tcPr>
            <w:tcW w:w="1067" w:type="dxa"/>
            <w:vAlign w:val="center"/>
          </w:tcPr>
          <w:p>
            <w:pPr>
              <w:spacing w:line="320" w:lineRule="exact"/>
              <w:jc w:val="center"/>
              <w:rPr>
                <w:rFonts w:ascii="Times New Roman" w:hAnsi="Times New Roman" w:cs="宋体"/>
                <w:szCs w:val="21"/>
              </w:rPr>
            </w:pPr>
            <w:r>
              <w:rPr>
                <w:rFonts w:ascii="Times New Roman" w:hAnsi="Times New Roman" w:cs="宋体"/>
                <w:szCs w:val="21"/>
              </w:rPr>
              <w:t>1</w:t>
            </w:r>
          </w:p>
        </w:tc>
        <w:tc>
          <w:tcPr>
            <w:tcW w:w="1275" w:type="dxa"/>
            <w:vAlign w:val="center"/>
          </w:tcPr>
          <w:p>
            <w:pPr>
              <w:spacing w:line="320" w:lineRule="exact"/>
              <w:jc w:val="center"/>
              <w:rPr>
                <w:rFonts w:ascii="Times New Roman" w:hAnsi="Times New Roman" w:cs="宋体"/>
                <w:szCs w:val="21"/>
              </w:rPr>
            </w:pPr>
            <w:r>
              <w:rPr>
                <w:rFonts w:ascii="Times New Roman" w:hAnsi="Times New Roman" w:cs="宋体"/>
                <w:szCs w:val="21"/>
              </w:rPr>
              <w:t>2022</w:t>
            </w:r>
          </w:p>
        </w:tc>
        <w:tc>
          <w:tcPr>
            <w:tcW w:w="1648" w:type="dxa"/>
            <w:vAlign w:val="center"/>
          </w:tcPr>
          <w:p>
            <w:pPr>
              <w:spacing w:line="320" w:lineRule="exact"/>
              <w:jc w:val="center"/>
              <w:rPr>
                <w:rFonts w:ascii="Times New Roman" w:hAnsi="Times New Roman" w:cs="宋体"/>
                <w:szCs w:val="21"/>
              </w:rPr>
            </w:pPr>
            <w:r>
              <w:rPr>
                <w:rFonts w:ascii="Times New Roman" w:hAnsi="Times New Roman" w:cs="宋体"/>
                <w:szCs w:val="21"/>
              </w:rPr>
              <w:t>1950</w:t>
            </w:r>
            <w:r>
              <w:rPr>
                <w:rFonts w:hint="eastAsia" w:ascii="Times New Roman" w:hAnsi="Times New Roman" w:cs="宋体"/>
                <w:szCs w:val="21"/>
              </w:rPr>
              <w:t>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74" w:type="dxa"/>
            <w:vAlign w:val="center"/>
          </w:tcPr>
          <w:p>
            <w:pPr>
              <w:spacing w:line="320" w:lineRule="exact"/>
              <w:jc w:val="center"/>
              <w:rPr>
                <w:rFonts w:ascii="Times New Roman" w:hAnsi="Times New Roman" w:cs="宋体"/>
                <w:szCs w:val="21"/>
              </w:rPr>
            </w:pPr>
            <w:r>
              <w:rPr>
                <w:rFonts w:ascii="Times New Roman" w:hAnsi="Times New Roman" w:cs="宋体"/>
                <w:szCs w:val="21"/>
              </w:rPr>
              <w:t>智能计算服务器</w:t>
            </w:r>
          </w:p>
        </w:tc>
        <w:tc>
          <w:tcPr>
            <w:tcW w:w="2258" w:type="dxa"/>
            <w:vAlign w:val="center"/>
          </w:tcPr>
          <w:p>
            <w:pPr>
              <w:spacing w:line="320" w:lineRule="exact"/>
              <w:jc w:val="center"/>
              <w:rPr>
                <w:rFonts w:ascii="Times New Roman" w:hAnsi="Times New Roman" w:cs="宋体"/>
                <w:szCs w:val="21"/>
              </w:rPr>
            </w:pPr>
            <w:r>
              <w:rPr>
                <w:rFonts w:ascii="Times New Roman" w:hAnsi="Times New Roman" w:cs="宋体"/>
                <w:szCs w:val="21"/>
              </w:rPr>
              <w:t>Think system /SR660V2</w:t>
            </w:r>
          </w:p>
        </w:tc>
        <w:tc>
          <w:tcPr>
            <w:tcW w:w="1067" w:type="dxa"/>
            <w:vAlign w:val="center"/>
          </w:tcPr>
          <w:p>
            <w:pPr>
              <w:spacing w:line="320" w:lineRule="exact"/>
              <w:jc w:val="center"/>
              <w:rPr>
                <w:rFonts w:ascii="Times New Roman" w:hAnsi="Times New Roman" w:cs="宋体"/>
                <w:szCs w:val="21"/>
              </w:rPr>
            </w:pPr>
            <w:r>
              <w:rPr>
                <w:rFonts w:ascii="Times New Roman" w:hAnsi="Times New Roman" w:cs="宋体"/>
                <w:szCs w:val="21"/>
              </w:rPr>
              <w:t>5</w:t>
            </w:r>
          </w:p>
        </w:tc>
        <w:tc>
          <w:tcPr>
            <w:tcW w:w="1275" w:type="dxa"/>
            <w:vAlign w:val="center"/>
          </w:tcPr>
          <w:p>
            <w:pPr>
              <w:spacing w:line="320" w:lineRule="exact"/>
              <w:jc w:val="center"/>
              <w:rPr>
                <w:rFonts w:ascii="Times New Roman" w:hAnsi="Times New Roman" w:cs="宋体"/>
                <w:szCs w:val="21"/>
              </w:rPr>
            </w:pPr>
            <w:r>
              <w:rPr>
                <w:rFonts w:ascii="Times New Roman" w:hAnsi="Times New Roman" w:cs="宋体"/>
                <w:szCs w:val="21"/>
              </w:rPr>
              <w:t>2022</w:t>
            </w:r>
          </w:p>
        </w:tc>
        <w:tc>
          <w:tcPr>
            <w:tcW w:w="1648" w:type="dxa"/>
            <w:vAlign w:val="center"/>
          </w:tcPr>
          <w:p>
            <w:pPr>
              <w:spacing w:line="320" w:lineRule="exact"/>
              <w:jc w:val="center"/>
              <w:rPr>
                <w:rFonts w:ascii="Times New Roman" w:hAnsi="Times New Roman" w:cs="宋体"/>
                <w:szCs w:val="21"/>
              </w:rPr>
            </w:pPr>
            <w:r>
              <w:rPr>
                <w:rFonts w:ascii="Times New Roman" w:hAnsi="Times New Roman" w:cs="宋体"/>
                <w:szCs w:val="21"/>
              </w:rPr>
              <w:t>2987</w:t>
            </w:r>
            <w:r>
              <w:rPr>
                <w:rFonts w:hint="eastAsia" w:ascii="Times New Roman" w:hAnsi="Times New Roman" w:cs="宋体"/>
                <w:szCs w:val="21"/>
              </w:rPr>
              <w:t>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74" w:type="dxa"/>
            <w:vAlign w:val="center"/>
          </w:tcPr>
          <w:p>
            <w:pPr>
              <w:spacing w:line="320" w:lineRule="exact"/>
              <w:jc w:val="center"/>
              <w:rPr>
                <w:rFonts w:ascii="Times New Roman" w:hAnsi="Times New Roman" w:cs="宋体"/>
                <w:szCs w:val="21"/>
              </w:rPr>
            </w:pPr>
            <w:r>
              <w:rPr>
                <w:rFonts w:ascii="Times New Roman" w:hAnsi="Times New Roman" w:cs="宋体"/>
                <w:szCs w:val="21"/>
              </w:rPr>
              <w:t>定位分析仪</w:t>
            </w:r>
          </w:p>
        </w:tc>
        <w:tc>
          <w:tcPr>
            <w:tcW w:w="2258" w:type="dxa"/>
            <w:vAlign w:val="center"/>
          </w:tcPr>
          <w:p>
            <w:pPr>
              <w:spacing w:line="320" w:lineRule="exact"/>
              <w:jc w:val="center"/>
              <w:rPr>
                <w:rFonts w:ascii="Times New Roman" w:hAnsi="Times New Roman" w:cs="宋体"/>
                <w:szCs w:val="21"/>
              </w:rPr>
            </w:pPr>
            <w:r>
              <w:rPr>
                <w:rFonts w:ascii="Times New Roman" w:hAnsi="Times New Roman" w:cs="宋体"/>
                <w:szCs w:val="21"/>
              </w:rPr>
              <w:t>AVA ITS-T100</w:t>
            </w:r>
          </w:p>
        </w:tc>
        <w:tc>
          <w:tcPr>
            <w:tcW w:w="1067" w:type="dxa"/>
            <w:vAlign w:val="center"/>
          </w:tcPr>
          <w:p>
            <w:pPr>
              <w:spacing w:line="320" w:lineRule="exact"/>
              <w:jc w:val="center"/>
              <w:rPr>
                <w:rFonts w:ascii="Times New Roman" w:hAnsi="Times New Roman" w:cs="宋体"/>
                <w:szCs w:val="21"/>
              </w:rPr>
            </w:pPr>
            <w:r>
              <w:rPr>
                <w:rFonts w:hint="eastAsia" w:ascii="Times New Roman" w:hAnsi="Times New Roman" w:cs="宋体"/>
                <w:szCs w:val="21"/>
              </w:rPr>
              <w:t>2</w:t>
            </w:r>
          </w:p>
        </w:tc>
        <w:tc>
          <w:tcPr>
            <w:tcW w:w="1275" w:type="dxa"/>
            <w:vAlign w:val="center"/>
          </w:tcPr>
          <w:p>
            <w:pPr>
              <w:spacing w:line="320" w:lineRule="exact"/>
              <w:jc w:val="center"/>
              <w:rPr>
                <w:rFonts w:ascii="Times New Roman" w:hAnsi="Times New Roman" w:cs="宋体"/>
                <w:szCs w:val="21"/>
              </w:rPr>
            </w:pPr>
            <w:r>
              <w:rPr>
                <w:rFonts w:hint="eastAsia" w:ascii="Times New Roman" w:hAnsi="Times New Roman" w:cs="宋体"/>
                <w:szCs w:val="21"/>
              </w:rPr>
              <w:t>2022</w:t>
            </w:r>
          </w:p>
        </w:tc>
        <w:tc>
          <w:tcPr>
            <w:tcW w:w="1648" w:type="dxa"/>
            <w:vAlign w:val="center"/>
          </w:tcPr>
          <w:p>
            <w:pPr>
              <w:spacing w:line="320" w:lineRule="exact"/>
              <w:jc w:val="center"/>
              <w:rPr>
                <w:rFonts w:ascii="Times New Roman" w:hAnsi="Times New Roman" w:cs="宋体"/>
                <w:szCs w:val="21"/>
              </w:rPr>
            </w:pPr>
            <w:r>
              <w:rPr>
                <w:rFonts w:hint="eastAsia" w:ascii="Times New Roman" w:hAnsi="Times New Roman" w:cs="宋体"/>
                <w:szCs w:val="21"/>
              </w:rPr>
              <w:t>11000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74" w:type="dxa"/>
            <w:vAlign w:val="center"/>
          </w:tcPr>
          <w:p>
            <w:pPr>
              <w:spacing w:line="320" w:lineRule="exact"/>
              <w:jc w:val="center"/>
              <w:rPr>
                <w:rFonts w:ascii="Times New Roman" w:hAnsi="Times New Roman" w:cs="宋体"/>
                <w:szCs w:val="21"/>
              </w:rPr>
            </w:pPr>
            <w:r>
              <w:rPr>
                <w:rFonts w:ascii="Times New Roman" w:hAnsi="Times New Roman" w:cs="宋体"/>
                <w:szCs w:val="21"/>
              </w:rPr>
              <w:t>数据分析工作站</w:t>
            </w:r>
          </w:p>
        </w:tc>
        <w:tc>
          <w:tcPr>
            <w:tcW w:w="2258" w:type="dxa"/>
            <w:vAlign w:val="center"/>
          </w:tcPr>
          <w:p>
            <w:pPr>
              <w:spacing w:line="320" w:lineRule="exact"/>
              <w:jc w:val="center"/>
              <w:rPr>
                <w:rFonts w:ascii="Times New Roman" w:hAnsi="Times New Roman" w:cs="宋体"/>
                <w:szCs w:val="21"/>
              </w:rPr>
            </w:pPr>
            <w:r>
              <w:rPr>
                <w:rFonts w:ascii="Times New Roman" w:hAnsi="Times New Roman" w:cs="宋体"/>
                <w:szCs w:val="21"/>
              </w:rPr>
              <w:t>微软Surface Laptop Studio</w:t>
            </w:r>
            <w:r>
              <w:rPr>
                <w:rFonts w:hint="eastAsia" w:ascii="Times New Roman" w:hAnsi="Times New Roman" w:cs="宋体"/>
                <w:szCs w:val="21"/>
              </w:rPr>
              <w:t xml:space="preserve"> i</w:t>
            </w:r>
            <w:r>
              <w:rPr>
                <w:rFonts w:ascii="Times New Roman" w:hAnsi="Times New Roman" w:cs="宋体"/>
                <w:szCs w:val="21"/>
              </w:rPr>
              <w:t>7/32G/2T</w:t>
            </w:r>
          </w:p>
        </w:tc>
        <w:tc>
          <w:tcPr>
            <w:tcW w:w="1067" w:type="dxa"/>
            <w:vAlign w:val="center"/>
          </w:tcPr>
          <w:p>
            <w:pPr>
              <w:spacing w:line="320" w:lineRule="exact"/>
              <w:jc w:val="center"/>
              <w:rPr>
                <w:rFonts w:ascii="Times New Roman" w:hAnsi="Times New Roman" w:cs="宋体"/>
                <w:szCs w:val="21"/>
              </w:rPr>
            </w:pPr>
            <w:r>
              <w:rPr>
                <w:rFonts w:hint="eastAsia" w:ascii="Times New Roman" w:hAnsi="Times New Roman" w:cs="宋体"/>
                <w:szCs w:val="21"/>
              </w:rPr>
              <w:t>1</w:t>
            </w:r>
          </w:p>
        </w:tc>
        <w:tc>
          <w:tcPr>
            <w:tcW w:w="1275" w:type="dxa"/>
            <w:vAlign w:val="center"/>
          </w:tcPr>
          <w:p>
            <w:pPr>
              <w:spacing w:line="320" w:lineRule="exact"/>
              <w:jc w:val="center"/>
              <w:rPr>
                <w:rFonts w:ascii="Times New Roman" w:hAnsi="Times New Roman" w:cs="宋体"/>
                <w:szCs w:val="21"/>
              </w:rPr>
            </w:pPr>
            <w:r>
              <w:rPr>
                <w:rFonts w:hint="eastAsia" w:ascii="Times New Roman" w:hAnsi="Times New Roman" w:cs="宋体"/>
                <w:szCs w:val="21"/>
              </w:rPr>
              <w:t>2022</w:t>
            </w:r>
          </w:p>
        </w:tc>
        <w:tc>
          <w:tcPr>
            <w:tcW w:w="1648" w:type="dxa"/>
            <w:vAlign w:val="center"/>
          </w:tcPr>
          <w:p>
            <w:pPr>
              <w:spacing w:line="320" w:lineRule="exact"/>
              <w:jc w:val="center"/>
              <w:rPr>
                <w:rFonts w:ascii="Times New Roman" w:hAnsi="Times New Roman" w:cs="宋体"/>
                <w:szCs w:val="21"/>
              </w:rPr>
            </w:pPr>
            <w:r>
              <w:rPr>
                <w:rFonts w:ascii="Times New Roman" w:hAnsi="Times New Roman" w:cs="宋体"/>
                <w:szCs w:val="21"/>
              </w:rPr>
              <w:t>27500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74" w:type="dxa"/>
            <w:vAlign w:val="center"/>
          </w:tcPr>
          <w:p>
            <w:pPr>
              <w:spacing w:line="320" w:lineRule="exact"/>
              <w:jc w:val="center"/>
              <w:rPr>
                <w:rFonts w:ascii="Times New Roman" w:hAnsi="Times New Roman" w:cs="宋体"/>
                <w:szCs w:val="21"/>
              </w:rPr>
            </w:pPr>
            <w:r>
              <w:rPr>
                <w:rFonts w:ascii="Times New Roman" w:hAnsi="Times New Roman" w:cs="宋体"/>
                <w:szCs w:val="21"/>
              </w:rPr>
              <w:t>服务器</w:t>
            </w:r>
          </w:p>
        </w:tc>
        <w:tc>
          <w:tcPr>
            <w:tcW w:w="2258" w:type="dxa"/>
            <w:vAlign w:val="center"/>
          </w:tcPr>
          <w:p>
            <w:pPr>
              <w:spacing w:line="320" w:lineRule="exact"/>
              <w:jc w:val="center"/>
              <w:rPr>
                <w:rFonts w:ascii="Times New Roman" w:hAnsi="Times New Roman" w:cs="宋体"/>
                <w:szCs w:val="21"/>
              </w:rPr>
            </w:pPr>
            <w:r>
              <w:rPr>
                <w:rFonts w:ascii="Times New Roman" w:hAnsi="Times New Roman" w:cs="宋体"/>
                <w:szCs w:val="21"/>
              </w:rPr>
              <w:t>联想 ThinkServer</w:t>
            </w:r>
          </w:p>
          <w:p>
            <w:pPr>
              <w:spacing w:line="320" w:lineRule="exact"/>
              <w:jc w:val="center"/>
              <w:rPr>
                <w:rFonts w:ascii="Times New Roman" w:hAnsi="Times New Roman" w:cs="宋体"/>
                <w:szCs w:val="21"/>
              </w:rPr>
            </w:pPr>
            <w:r>
              <w:rPr>
                <w:rFonts w:ascii="Times New Roman" w:hAnsi="Times New Roman" w:cs="宋体"/>
                <w:szCs w:val="21"/>
              </w:rPr>
              <w:t>SR660V2</w:t>
            </w:r>
            <w:r>
              <w:rPr>
                <w:rFonts w:ascii="Times New Roman" w:hAnsi="Times New Roman" w:cs="宋体"/>
                <w:szCs w:val="21"/>
              </w:rPr>
              <w:tab/>
            </w:r>
          </w:p>
        </w:tc>
        <w:tc>
          <w:tcPr>
            <w:tcW w:w="1067" w:type="dxa"/>
            <w:vAlign w:val="center"/>
          </w:tcPr>
          <w:p>
            <w:pPr>
              <w:spacing w:line="320" w:lineRule="exact"/>
              <w:jc w:val="center"/>
              <w:rPr>
                <w:rFonts w:ascii="Times New Roman" w:hAnsi="Times New Roman" w:cs="宋体"/>
                <w:szCs w:val="21"/>
              </w:rPr>
            </w:pPr>
            <w:r>
              <w:rPr>
                <w:rFonts w:ascii="Times New Roman" w:hAnsi="Times New Roman" w:cs="宋体"/>
                <w:szCs w:val="21"/>
              </w:rPr>
              <w:t>6</w:t>
            </w:r>
          </w:p>
        </w:tc>
        <w:tc>
          <w:tcPr>
            <w:tcW w:w="1275" w:type="dxa"/>
            <w:vAlign w:val="center"/>
          </w:tcPr>
          <w:p>
            <w:pPr>
              <w:spacing w:line="320" w:lineRule="exact"/>
              <w:jc w:val="center"/>
              <w:rPr>
                <w:rFonts w:ascii="Times New Roman" w:hAnsi="Times New Roman" w:cs="宋体"/>
                <w:szCs w:val="21"/>
              </w:rPr>
            </w:pPr>
            <w:r>
              <w:rPr>
                <w:rFonts w:ascii="Times New Roman" w:hAnsi="Times New Roman" w:cs="宋体"/>
                <w:szCs w:val="21"/>
              </w:rPr>
              <w:t>2022</w:t>
            </w:r>
          </w:p>
        </w:tc>
        <w:tc>
          <w:tcPr>
            <w:tcW w:w="1648" w:type="dxa"/>
            <w:vAlign w:val="center"/>
          </w:tcPr>
          <w:p>
            <w:pPr>
              <w:spacing w:line="320" w:lineRule="exact"/>
              <w:jc w:val="center"/>
              <w:rPr>
                <w:rFonts w:ascii="Times New Roman" w:hAnsi="Times New Roman" w:cs="宋体"/>
                <w:szCs w:val="21"/>
              </w:rPr>
            </w:pPr>
            <w:r>
              <w:rPr>
                <w:rFonts w:ascii="Times New Roman" w:hAnsi="Times New Roman" w:cs="宋体"/>
                <w:szCs w:val="21"/>
              </w:rPr>
              <w:t>24596</w:t>
            </w:r>
            <w:r>
              <w:rPr>
                <w:rFonts w:hint="eastAsia" w:ascii="Times New Roman" w:hAnsi="Times New Roman" w:cs="宋体"/>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74" w:type="dxa"/>
            <w:vAlign w:val="center"/>
          </w:tcPr>
          <w:p>
            <w:pPr>
              <w:spacing w:line="320" w:lineRule="exact"/>
              <w:jc w:val="center"/>
              <w:rPr>
                <w:rFonts w:ascii="Times New Roman" w:hAnsi="Times New Roman" w:cs="宋体"/>
                <w:szCs w:val="21"/>
              </w:rPr>
            </w:pPr>
            <w:r>
              <w:rPr>
                <w:rFonts w:ascii="Times New Roman" w:hAnsi="Times New Roman" w:cs="宋体"/>
                <w:szCs w:val="21"/>
              </w:rPr>
              <w:t>智慧课堂主机（含软件）</w:t>
            </w:r>
          </w:p>
        </w:tc>
        <w:tc>
          <w:tcPr>
            <w:tcW w:w="2258" w:type="dxa"/>
            <w:vAlign w:val="center"/>
          </w:tcPr>
          <w:p>
            <w:pPr>
              <w:spacing w:line="320" w:lineRule="exact"/>
              <w:jc w:val="center"/>
              <w:rPr>
                <w:rFonts w:ascii="Times New Roman" w:hAnsi="Times New Roman" w:cs="宋体"/>
                <w:szCs w:val="21"/>
              </w:rPr>
            </w:pPr>
            <w:r>
              <w:rPr>
                <w:rFonts w:ascii="Times New Roman" w:hAnsi="Times New Roman" w:cs="宋体"/>
                <w:szCs w:val="21"/>
              </w:rPr>
              <w:t>青鹿Q-W200GP</w:t>
            </w:r>
          </w:p>
        </w:tc>
        <w:tc>
          <w:tcPr>
            <w:tcW w:w="1067" w:type="dxa"/>
            <w:vAlign w:val="center"/>
          </w:tcPr>
          <w:p>
            <w:pPr>
              <w:spacing w:line="320" w:lineRule="exact"/>
              <w:jc w:val="center"/>
              <w:rPr>
                <w:rFonts w:ascii="Times New Roman" w:hAnsi="Times New Roman" w:cs="宋体"/>
                <w:szCs w:val="21"/>
              </w:rPr>
            </w:pPr>
            <w:r>
              <w:rPr>
                <w:rFonts w:hint="eastAsia" w:ascii="Times New Roman" w:hAnsi="Times New Roman" w:cs="宋体"/>
                <w:szCs w:val="21"/>
              </w:rPr>
              <w:t>1</w:t>
            </w:r>
          </w:p>
        </w:tc>
        <w:tc>
          <w:tcPr>
            <w:tcW w:w="1275" w:type="dxa"/>
            <w:vAlign w:val="center"/>
          </w:tcPr>
          <w:p>
            <w:pPr>
              <w:spacing w:line="320" w:lineRule="exact"/>
              <w:jc w:val="center"/>
              <w:rPr>
                <w:rFonts w:ascii="Times New Roman" w:hAnsi="Times New Roman" w:cs="宋体"/>
                <w:szCs w:val="21"/>
              </w:rPr>
            </w:pPr>
            <w:r>
              <w:rPr>
                <w:rFonts w:hint="eastAsia" w:ascii="Times New Roman" w:hAnsi="Times New Roman" w:cs="宋体"/>
                <w:szCs w:val="21"/>
              </w:rPr>
              <w:t>2022</w:t>
            </w:r>
          </w:p>
        </w:tc>
        <w:tc>
          <w:tcPr>
            <w:tcW w:w="1648" w:type="dxa"/>
            <w:vAlign w:val="center"/>
          </w:tcPr>
          <w:p>
            <w:pPr>
              <w:spacing w:line="320" w:lineRule="exact"/>
              <w:jc w:val="center"/>
              <w:rPr>
                <w:rFonts w:ascii="Times New Roman" w:hAnsi="Times New Roman" w:cs="宋体"/>
                <w:szCs w:val="21"/>
              </w:rPr>
            </w:pPr>
            <w:r>
              <w:rPr>
                <w:rFonts w:ascii="Times New Roman" w:hAnsi="Times New Roman" w:cs="宋体"/>
                <w:szCs w:val="21"/>
              </w:rPr>
              <w:t>81000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74" w:type="dxa"/>
            <w:vAlign w:val="center"/>
          </w:tcPr>
          <w:p>
            <w:pPr>
              <w:spacing w:line="320" w:lineRule="exact"/>
              <w:jc w:val="center"/>
              <w:rPr>
                <w:rFonts w:ascii="Times New Roman" w:hAnsi="Times New Roman" w:cs="宋体"/>
                <w:szCs w:val="21"/>
              </w:rPr>
            </w:pPr>
            <w:r>
              <w:rPr>
                <w:rFonts w:ascii="Times New Roman" w:hAnsi="Times New Roman" w:cs="宋体"/>
                <w:szCs w:val="21"/>
              </w:rPr>
              <w:t>12U落地机柜</w:t>
            </w:r>
          </w:p>
        </w:tc>
        <w:tc>
          <w:tcPr>
            <w:tcW w:w="2258" w:type="dxa"/>
            <w:vAlign w:val="center"/>
          </w:tcPr>
          <w:p>
            <w:pPr>
              <w:spacing w:line="320" w:lineRule="exact"/>
              <w:jc w:val="center"/>
              <w:rPr>
                <w:rFonts w:ascii="Times New Roman" w:hAnsi="Times New Roman" w:cs="宋体"/>
                <w:szCs w:val="21"/>
              </w:rPr>
            </w:pPr>
            <w:r>
              <w:rPr>
                <w:rFonts w:ascii="Times New Roman" w:hAnsi="Times New Roman" w:cs="宋体"/>
                <w:szCs w:val="21"/>
              </w:rPr>
              <w:t>图腾12U</w:t>
            </w:r>
          </w:p>
        </w:tc>
        <w:tc>
          <w:tcPr>
            <w:tcW w:w="1067" w:type="dxa"/>
            <w:vAlign w:val="center"/>
          </w:tcPr>
          <w:p>
            <w:pPr>
              <w:spacing w:line="320" w:lineRule="exact"/>
              <w:jc w:val="center"/>
              <w:rPr>
                <w:rFonts w:ascii="Times New Roman" w:hAnsi="Times New Roman" w:cs="宋体"/>
                <w:szCs w:val="21"/>
              </w:rPr>
            </w:pPr>
            <w:r>
              <w:rPr>
                <w:rFonts w:hint="eastAsia" w:ascii="Times New Roman" w:hAnsi="Times New Roman" w:cs="宋体"/>
                <w:szCs w:val="21"/>
              </w:rPr>
              <w:t>1</w:t>
            </w:r>
          </w:p>
        </w:tc>
        <w:tc>
          <w:tcPr>
            <w:tcW w:w="1275" w:type="dxa"/>
            <w:vAlign w:val="center"/>
          </w:tcPr>
          <w:p>
            <w:pPr>
              <w:spacing w:line="320" w:lineRule="exact"/>
              <w:jc w:val="center"/>
              <w:rPr>
                <w:rFonts w:ascii="Times New Roman" w:hAnsi="Times New Roman" w:cs="宋体"/>
                <w:szCs w:val="21"/>
              </w:rPr>
            </w:pPr>
            <w:r>
              <w:rPr>
                <w:rFonts w:hint="eastAsia" w:ascii="Times New Roman" w:hAnsi="Times New Roman" w:cs="宋体"/>
                <w:szCs w:val="21"/>
              </w:rPr>
              <w:t>2022</w:t>
            </w:r>
          </w:p>
        </w:tc>
        <w:tc>
          <w:tcPr>
            <w:tcW w:w="1648" w:type="dxa"/>
            <w:vAlign w:val="center"/>
          </w:tcPr>
          <w:p>
            <w:pPr>
              <w:spacing w:line="320" w:lineRule="exact"/>
              <w:jc w:val="center"/>
              <w:rPr>
                <w:rFonts w:ascii="Times New Roman" w:hAnsi="Times New Roman" w:cs="宋体"/>
                <w:szCs w:val="21"/>
              </w:rPr>
            </w:pPr>
            <w:r>
              <w:rPr>
                <w:rFonts w:ascii="Times New Roman" w:hAnsi="Times New Roman" w:cs="宋体"/>
                <w:szCs w:val="21"/>
              </w:rPr>
              <w:t>1300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74" w:type="dxa"/>
            <w:vAlign w:val="center"/>
          </w:tcPr>
          <w:p>
            <w:pPr>
              <w:spacing w:line="320" w:lineRule="exact"/>
              <w:jc w:val="center"/>
              <w:rPr>
                <w:rFonts w:ascii="Times New Roman" w:hAnsi="Times New Roman" w:cs="宋体"/>
                <w:szCs w:val="21"/>
              </w:rPr>
            </w:pPr>
            <w:r>
              <w:rPr>
                <w:rFonts w:ascii="Times New Roman" w:hAnsi="Times New Roman" w:cs="宋体"/>
                <w:szCs w:val="21"/>
              </w:rPr>
              <w:t>智能交互平板一体机</w:t>
            </w:r>
          </w:p>
        </w:tc>
        <w:tc>
          <w:tcPr>
            <w:tcW w:w="2258" w:type="dxa"/>
            <w:vAlign w:val="center"/>
          </w:tcPr>
          <w:p>
            <w:pPr>
              <w:spacing w:line="320" w:lineRule="exact"/>
              <w:jc w:val="center"/>
              <w:rPr>
                <w:rFonts w:ascii="Times New Roman" w:hAnsi="Times New Roman" w:cs="宋体"/>
                <w:szCs w:val="21"/>
              </w:rPr>
            </w:pPr>
            <w:r>
              <w:rPr>
                <w:rFonts w:ascii="Times New Roman" w:hAnsi="Times New Roman" w:cs="宋体"/>
                <w:szCs w:val="21"/>
              </w:rPr>
              <w:t>希沃FV86EB</w:t>
            </w:r>
          </w:p>
        </w:tc>
        <w:tc>
          <w:tcPr>
            <w:tcW w:w="1067" w:type="dxa"/>
            <w:vAlign w:val="center"/>
          </w:tcPr>
          <w:p>
            <w:pPr>
              <w:spacing w:line="320" w:lineRule="exact"/>
              <w:jc w:val="center"/>
              <w:rPr>
                <w:rFonts w:ascii="Times New Roman" w:hAnsi="Times New Roman" w:cs="宋体"/>
                <w:szCs w:val="21"/>
              </w:rPr>
            </w:pPr>
            <w:r>
              <w:rPr>
                <w:rFonts w:hint="eastAsia" w:ascii="Times New Roman" w:hAnsi="Times New Roman" w:cs="宋体"/>
                <w:szCs w:val="21"/>
              </w:rPr>
              <w:t>2</w:t>
            </w:r>
          </w:p>
        </w:tc>
        <w:tc>
          <w:tcPr>
            <w:tcW w:w="1275" w:type="dxa"/>
            <w:vAlign w:val="center"/>
          </w:tcPr>
          <w:p>
            <w:pPr>
              <w:spacing w:line="320" w:lineRule="exact"/>
              <w:jc w:val="center"/>
              <w:rPr>
                <w:rFonts w:ascii="Times New Roman" w:hAnsi="Times New Roman" w:cs="宋体"/>
                <w:szCs w:val="21"/>
              </w:rPr>
            </w:pPr>
            <w:r>
              <w:rPr>
                <w:rFonts w:hint="eastAsia" w:ascii="Times New Roman" w:hAnsi="Times New Roman" w:cs="宋体"/>
                <w:szCs w:val="21"/>
              </w:rPr>
              <w:t>2022</w:t>
            </w:r>
          </w:p>
        </w:tc>
        <w:tc>
          <w:tcPr>
            <w:tcW w:w="1648" w:type="dxa"/>
            <w:vAlign w:val="center"/>
          </w:tcPr>
          <w:p>
            <w:pPr>
              <w:spacing w:line="320" w:lineRule="exact"/>
              <w:jc w:val="center"/>
              <w:rPr>
                <w:rFonts w:ascii="Times New Roman" w:hAnsi="Times New Roman" w:cs="宋体"/>
                <w:szCs w:val="21"/>
              </w:rPr>
            </w:pPr>
            <w:r>
              <w:rPr>
                <w:rFonts w:hint="eastAsia" w:ascii="Times New Roman" w:hAnsi="Times New Roman" w:cs="宋体"/>
                <w:szCs w:val="21"/>
              </w:rPr>
              <w:t>48000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74" w:type="dxa"/>
            <w:vAlign w:val="center"/>
          </w:tcPr>
          <w:p>
            <w:pPr>
              <w:spacing w:line="320" w:lineRule="exact"/>
              <w:jc w:val="center"/>
              <w:rPr>
                <w:rFonts w:ascii="Times New Roman" w:hAnsi="Times New Roman" w:cs="宋体"/>
                <w:szCs w:val="21"/>
              </w:rPr>
            </w:pPr>
            <w:r>
              <w:rPr>
                <w:rFonts w:ascii="Times New Roman" w:hAnsi="Times New Roman" w:cs="宋体"/>
                <w:szCs w:val="21"/>
              </w:rPr>
              <w:t>分组教学一体机</w:t>
            </w:r>
          </w:p>
        </w:tc>
        <w:tc>
          <w:tcPr>
            <w:tcW w:w="2258" w:type="dxa"/>
            <w:vAlign w:val="center"/>
          </w:tcPr>
          <w:p>
            <w:pPr>
              <w:spacing w:line="320" w:lineRule="exact"/>
              <w:jc w:val="center"/>
              <w:rPr>
                <w:rFonts w:ascii="Times New Roman" w:hAnsi="Times New Roman" w:cs="宋体"/>
                <w:szCs w:val="21"/>
              </w:rPr>
            </w:pPr>
            <w:r>
              <w:rPr>
                <w:rFonts w:ascii="Times New Roman" w:hAnsi="Times New Roman" w:cs="宋体"/>
                <w:szCs w:val="21"/>
              </w:rPr>
              <w:t>希沃FV65EB</w:t>
            </w:r>
          </w:p>
        </w:tc>
        <w:tc>
          <w:tcPr>
            <w:tcW w:w="1067" w:type="dxa"/>
            <w:vAlign w:val="center"/>
          </w:tcPr>
          <w:p>
            <w:pPr>
              <w:spacing w:line="320" w:lineRule="exact"/>
              <w:jc w:val="center"/>
              <w:rPr>
                <w:rFonts w:ascii="Times New Roman" w:hAnsi="Times New Roman" w:cs="宋体"/>
                <w:szCs w:val="21"/>
              </w:rPr>
            </w:pPr>
            <w:r>
              <w:rPr>
                <w:rFonts w:hint="eastAsia" w:ascii="Times New Roman" w:hAnsi="Times New Roman" w:cs="宋体"/>
                <w:szCs w:val="21"/>
              </w:rPr>
              <w:t>6</w:t>
            </w:r>
          </w:p>
        </w:tc>
        <w:tc>
          <w:tcPr>
            <w:tcW w:w="1275" w:type="dxa"/>
            <w:vAlign w:val="center"/>
          </w:tcPr>
          <w:p>
            <w:pPr>
              <w:spacing w:line="320" w:lineRule="exact"/>
              <w:jc w:val="center"/>
              <w:rPr>
                <w:rFonts w:ascii="Times New Roman" w:hAnsi="Times New Roman" w:cs="宋体"/>
                <w:szCs w:val="21"/>
              </w:rPr>
            </w:pPr>
            <w:r>
              <w:rPr>
                <w:rFonts w:hint="eastAsia" w:ascii="Times New Roman" w:hAnsi="Times New Roman" w:cs="宋体"/>
                <w:szCs w:val="21"/>
              </w:rPr>
              <w:t>2022</w:t>
            </w:r>
          </w:p>
        </w:tc>
        <w:tc>
          <w:tcPr>
            <w:tcW w:w="1648" w:type="dxa"/>
            <w:vAlign w:val="center"/>
          </w:tcPr>
          <w:p>
            <w:pPr>
              <w:spacing w:line="320" w:lineRule="exact"/>
              <w:jc w:val="center"/>
              <w:rPr>
                <w:rFonts w:ascii="Times New Roman" w:hAnsi="Times New Roman" w:cs="宋体"/>
                <w:szCs w:val="21"/>
              </w:rPr>
            </w:pPr>
            <w:r>
              <w:rPr>
                <w:rFonts w:hint="eastAsia" w:ascii="Times New Roman" w:hAnsi="Times New Roman" w:cs="宋体"/>
                <w:szCs w:val="21"/>
              </w:rPr>
              <w:t>78000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74" w:type="dxa"/>
            <w:vAlign w:val="center"/>
          </w:tcPr>
          <w:p>
            <w:pPr>
              <w:spacing w:line="320" w:lineRule="exact"/>
              <w:jc w:val="center"/>
              <w:rPr>
                <w:rFonts w:ascii="Times New Roman" w:hAnsi="Times New Roman" w:cs="宋体"/>
                <w:szCs w:val="21"/>
              </w:rPr>
            </w:pPr>
            <w:r>
              <w:rPr>
                <w:rFonts w:hint="eastAsia" w:ascii="Times New Roman" w:hAnsi="Times New Roman" w:cs="宋体"/>
                <w:szCs w:val="21"/>
              </w:rPr>
              <w:t>分组主机</w:t>
            </w:r>
          </w:p>
        </w:tc>
        <w:tc>
          <w:tcPr>
            <w:tcW w:w="2258" w:type="dxa"/>
            <w:vAlign w:val="center"/>
          </w:tcPr>
          <w:p>
            <w:pPr>
              <w:spacing w:line="320" w:lineRule="exact"/>
              <w:jc w:val="center"/>
              <w:rPr>
                <w:rFonts w:ascii="Times New Roman" w:hAnsi="Times New Roman" w:cs="宋体"/>
                <w:szCs w:val="21"/>
              </w:rPr>
            </w:pPr>
            <w:r>
              <w:rPr>
                <w:rFonts w:ascii="Times New Roman" w:hAnsi="Times New Roman" w:cs="宋体"/>
                <w:szCs w:val="21"/>
              </w:rPr>
              <w:t>青鹿Q-G202G</w:t>
            </w:r>
          </w:p>
        </w:tc>
        <w:tc>
          <w:tcPr>
            <w:tcW w:w="1067" w:type="dxa"/>
            <w:vAlign w:val="center"/>
          </w:tcPr>
          <w:p>
            <w:pPr>
              <w:spacing w:line="320" w:lineRule="exact"/>
              <w:jc w:val="center"/>
              <w:rPr>
                <w:rFonts w:ascii="Times New Roman" w:hAnsi="Times New Roman" w:cs="宋体"/>
                <w:szCs w:val="21"/>
              </w:rPr>
            </w:pPr>
            <w:r>
              <w:rPr>
                <w:rFonts w:hint="eastAsia" w:ascii="Times New Roman" w:hAnsi="Times New Roman" w:cs="宋体"/>
                <w:szCs w:val="21"/>
              </w:rPr>
              <w:t>6</w:t>
            </w:r>
          </w:p>
        </w:tc>
        <w:tc>
          <w:tcPr>
            <w:tcW w:w="1275" w:type="dxa"/>
            <w:vAlign w:val="center"/>
          </w:tcPr>
          <w:p>
            <w:pPr>
              <w:spacing w:line="320" w:lineRule="exact"/>
              <w:jc w:val="center"/>
              <w:rPr>
                <w:rFonts w:ascii="Times New Roman" w:hAnsi="Times New Roman" w:cs="宋体"/>
                <w:szCs w:val="21"/>
              </w:rPr>
            </w:pPr>
            <w:r>
              <w:rPr>
                <w:rFonts w:hint="eastAsia" w:ascii="Times New Roman" w:hAnsi="Times New Roman" w:cs="宋体"/>
                <w:szCs w:val="21"/>
              </w:rPr>
              <w:t>2022</w:t>
            </w:r>
          </w:p>
        </w:tc>
        <w:tc>
          <w:tcPr>
            <w:tcW w:w="1648" w:type="dxa"/>
            <w:vAlign w:val="center"/>
          </w:tcPr>
          <w:p>
            <w:pPr>
              <w:spacing w:line="320" w:lineRule="exact"/>
              <w:jc w:val="center"/>
              <w:rPr>
                <w:rFonts w:ascii="Times New Roman" w:hAnsi="Times New Roman" w:cs="宋体"/>
                <w:szCs w:val="21"/>
              </w:rPr>
            </w:pPr>
            <w:r>
              <w:rPr>
                <w:rFonts w:hint="eastAsia" w:ascii="Times New Roman" w:hAnsi="Times New Roman" w:cs="宋体"/>
                <w:szCs w:val="21"/>
              </w:rPr>
              <w:t>135006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74" w:type="dxa"/>
            <w:vAlign w:val="center"/>
          </w:tcPr>
          <w:p>
            <w:pPr>
              <w:spacing w:line="320" w:lineRule="exact"/>
              <w:jc w:val="center"/>
              <w:rPr>
                <w:rFonts w:ascii="Times New Roman" w:hAnsi="Times New Roman" w:cs="宋体"/>
                <w:szCs w:val="21"/>
              </w:rPr>
            </w:pPr>
            <w:r>
              <w:rPr>
                <w:rFonts w:ascii="Times New Roman" w:hAnsi="Times New Roman" w:cs="宋体"/>
                <w:szCs w:val="21"/>
              </w:rPr>
              <w:t>QNAP网络存储器</w:t>
            </w:r>
          </w:p>
        </w:tc>
        <w:tc>
          <w:tcPr>
            <w:tcW w:w="2258" w:type="dxa"/>
            <w:vAlign w:val="center"/>
          </w:tcPr>
          <w:p>
            <w:pPr>
              <w:spacing w:line="320" w:lineRule="exact"/>
              <w:jc w:val="center"/>
              <w:rPr>
                <w:rFonts w:ascii="Times New Roman" w:hAnsi="Times New Roman" w:cs="宋体"/>
                <w:szCs w:val="21"/>
              </w:rPr>
            </w:pPr>
            <w:r>
              <w:rPr>
                <w:rFonts w:ascii="Times New Roman" w:hAnsi="Times New Roman" w:cs="宋体"/>
                <w:szCs w:val="21"/>
              </w:rPr>
              <w:t>威联通TS-462C-4G</w:t>
            </w:r>
          </w:p>
        </w:tc>
        <w:tc>
          <w:tcPr>
            <w:tcW w:w="1067" w:type="dxa"/>
            <w:vAlign w:val="center"/>
          </w:tcPr>
          <w:p>
            <w:pPr>
              <w:spacing w:line="320" w:lineRule="exact"/>
              <w:jc w:val="center"/>
              <w:rPr>
                <w:rFonts w:ascii="Times New Roman" w:hAnsi="Times New Roman" w:cs="宋体"/>
                <w:szCs w:val="21"/>
              </w:rPr>
            </w:pPr>
            <w:r>
              <w:rPr>
                <w:rFonts w:hint="eastAsia" w:ascii="Times New Roman" w:hAnsi="Times New Roman" w:cs="宋体"/>
                <w:szCs w:val="21"/>
              </w:rPr>
              <w:t>1</w:t>
            </w:r>
          </w:p>
        </w:tc>
        <w:tc>
          <w:tcPr>
            <w:tcW w:w="1275" w:type="dxa"/>
            <w:vAlign w:val="center"/>
          </w:tcPr>
          <w:p>
            <w:pPr>
              <w:spacing w:line="320" w:lineRule="exact"/>
              <w:jc w:val="center"/>
              <w:rPr>
                <w:rFonts w:ascii="Times New Roman" w:hAnsi="Times New Roman" w:cs="宋体"/>
                <w:szCs w:val="21"/>
              </w:rPr>
            </w:pPr>
            <w:r>
              <w:rPr>
                <w:rFonts w:hint="eastAsia" w:ascii="Times New Roman" w:hAnsi="Times New Roman" w:cs="宋体"/>
                <w:szCs w:val="21"/>
              </w:rPr>
              <w:t>2022</w:t>
            </w:r>
          </w:p>
        </w:tc>
        <w:tc>
          <w:tcPr>
            <w:tcW w:w="1648" w:type="dxa"/>
            <w:vAlign w:val="center"/>
          </w:tcPr>
          <w:p>
            <w:pPr>
              <w:spacing w:line="320" w:lineRule="exact"/>
              <w:jc w:val="center"/>
              <w:rPr>
                <w:rFonts w:ascii="Times New Roman" w:hAnsi="Times New Roman" w:cs="宋体"/>
                <w:szCs w:val="21"/>
              </w:rPr>
            </w:pPr>
            <w:r>
              <w:rPr>
                <w:rFonts w:ascii="Times New Roman" w:hAnsi="Times New Roman" w:cs="宋体"/>
                <w:szCs w:val="21"/>
              </w:rPr>
              <w:t>12448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74" w:type="dxa"/>
            <w:vAlign w:val="center"/>
          </w:tcPr>
          <w:p>
            <w:pPr>
              <w:spacing w:line="320" w:lineRule="exact"/>
              <w:jc w:val="center"/>
              <w:rPr>
                <w:rFonts w:ascii="Times New Roman" w:hAnsi="Times New Roman" w:cs="宋体"/>
                <w:szCs w:val="21"/>
              </w:rPr>
            </w:pPr>
            <w:r>
              <w:rPr>
                <w:rFonts w:ascii="Times New Roman" w:hAnsi="Times New Roman" w:cs="宋体"/>
                <w:szCs w:val="21"/>
              </w:rPr>
              <w:t>定位分析软件</w:t>
            </w:r>
          </w:p>
        </w:tc>
        <w:tc>
          <w:tcPr>
            <w:tcW w:w="2258" w:type="dxa"/>
            <w:vAlign w:val="center"/>
          </w:tcPr>
          <w:p>
            <w:pPr>
              <w:spacing w:line="320" w:lineRule="exact"/>
              <w:jc w:val="center"/>
              <w:rPr>
                <w:rFonts w:ascii="Times New Roman" w:hAnsi="Times New Roman" w:cs="宋体"/>
                <w:szCs w:val="21"/>
              </w:rPr>
            </w:pPr>
            <w:r>
              <w:rPr>
                <w:rFonts w:ascii="Times New Roman" w:hAnsi="Times New Roman" w:cs="宋体"/>
                <w:szCs w:val="21"/>
              </w:rPr>
              <w:t>AVA V1.0</w:t>
            </w:r>
          </w:p>
        </w:tc>
        <w:tc>
          <w:tcPr>
            <w:tcW w:w="1067" w:type="dxa"/>
            <w:vAlign w:val="center"/>
          </w:tcPr>
          <w:p>
            <w:pPr>
              <w:spacing w:line="320" w:lineRule="exact"/>
              <w:jc w:val="center"/>
              <w:rPr>
                <w:rFonts w:ascii="Times New Roman" w:hAnsi="Times New Roman" w:cs="宋体"/>
                <w:szCs w:val="21"/>
              </w:rPr>
            </w:pPr>
            <w:r>
              <w:rPr>
                <w:rFonts w:hint="eastAsia" w:ascii="Times New Roman" w:hAnsi="Times New Roman" w:cs="宋体"/>
                <w:szCs w:val="21"/>
              </w:rPr>
              <w:t>1</w:t>
            </w:r>
          </w:p>
        </w:tc>
        <w:tc>
          <w:tcPr>
            <w:tcW w:w="1275" w:type="dxa"/>
            <w:vAlign w:val="center"/>
          </w:tcPr>
          <w:p>
            <w:pPr>
              <w:spacing w:line="320" w:lineRule="exact"/>
              <w:jc w:val="center"/>
              <w:rPr>
                <w:rFonts w:ascii="Times New Roman" w:hAnsi="Times New Roman" w:cs="宋体"/>
                <w:szCs w:val="21"/>
              </w:rPr>
            </w:pPr>
            <w:r>
              <w:rPr>
                <w:rFonts w:hint="eastAsia" w:ascii="Times New Roman" w:hAnsi="Times New Roman" w:cs="宋体"/>
                <w:szCs w:val="21"/>
              </w:rPr>
              <w:t>2022</w:t>
            </w:r>
          </w:p>
        </w:tc>
        <w:tc>
          <w:tcPr>
            <w:tcW w:w="1648" w:type="dxa"/>
            <w:vAlign w:val="center"/>
          </w:tcPr>
          <w:p>
            <w:pPr>
              <w:spacing w:line="320" w:lineRule="exact"/>
              <w:jc w:val="center"/>
              <w:rPr>
                <w:rFonts w:ascii="Times New Roman" w:hAnsi="Times New Roman" w:cs="宋体"/>
                <w:szCs w:val="21"/>
              </w:rPr>
            </w:pPr>
            <w:r>
              <w:rPr>
                <w:rFonts w:ascii="Times New Roman" w:hAnsi="Times New Roman" w:cs="宋体"/>
                <w:szCs w:val="21"/>
              </w:rPr>
              <w:t>15800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74" w:type="dxa"/>
            <w:vAlign w:val="center"/>
          </w:tcPr>
          <w:p>
            <w:pPr>
              <w:spacing w:line="320" w:lineRule="exact"/>
              <w:jc w:val="center"/>
              <w:rPr>
                <w:rFonts w:ascii="Times New Roman" w:hAnsi="Times New Roman" w:cs="宋体"/>
                <w:szCs w:val="21"/>
              </w:rPr>
            </w:pPr>
            <w:r>
              <w:rPr>
                <w:rFonts w:ascii="Times New Roman" w:hAnsi="Times New Roman" w:cs="宋体"/>
                <w:szCs w:val="21"/>
              </w:rPr>
              <w:t>移动转写记录终端</w:t>
            </w:r>
          </w:p>
        </w:tc>
        <w:tc>
          <w:tcPr>
            <w:tcW w:w="2258" w:type="dxa"/>
            <w:vAlign w:val="center"/>
          </w:tcPr>
          <w:p>
            <w:pPr>
              <w:spacing w:line="320" w:lineRule="exact"/>
              <w:jc w:val="center"/>
              <w:rPr>
                <w:rFonts w:ascii="Times New Roman" w:hAnsi="Times New Roman" w:cs="宋体"/>
                <w:szCs w:val="21"/>
              </w:rPr>
            </w:pPr>
            <w:r>
              <w:rPr>
                <w:rFonts w:ascii="Times New Roman" w:hAnsi="Times New Roman" w:cs="宋体"/>
                <w:szCs w:val="21"/>
              </w:rPr>
              <w:t>科大讯飞X2</w:t>
            </w:r>
          </w:p>
        </w:tc>
        <w:tc>
          <w:tcPr>
            <w:tcW w:w="1067" w:type="dxa"/>
            <w:vAlign w:val="center"/>
          </w:tcPr>
          <w:p>
            <w:pPr>
              <w:spacing w:line="320" w:lineRule="exact"/>
              <w:jc w:val="center"/>
              <w:rPr>
                <w:rFonts w:ascii="Times New Roman" w:hAnsi="Times New Roman" w:cs="宋体"/>
                <w:szCs w:val="21"/>
              </w:rPr>
            </w:pPr>
            <w:r>
              <w:rPr>
                <w:rFonts w:hint="eastAsia" w:ascii="Times New Roman" w:hAnsi="Times New Roman" w:cs="宋体"/>
                <w:szCs w:val="21"/>
              </w:rPr>
              <w:t>1</w:t>
            </w:r>
          </w:p>
        </w:tc>
        <w:tc>
          <w:tcPr>
            <w:tcW w:w="1275" w:type="dxa"/>
            <w:vAlign w:val="center"/>
          </w:tcPr>
          <w:p>
            <w:pPr>
              <w:spacing w:line="320" w:lineRule="exact"/>
              <w:jc w:val="center"/>
              <w:rPr>
                <w:rFonts w:ascii="Times New Roman" w:hAnsi="Times New Roman" w:cs="宋体"/>
                <w:szCs w:val="21"/>
              </w:rPr>
            </w:pPr>
            <w:r>
              <w:rPr>
                <w:rFonts w:hint="eastAsia" w:ascii="Times New Roman" w:hAnsi="Times New Roman" w:cs="宋体"/>
                <w:szCs w:val="21"/>
              </w:rPr>
              <w:t>2022</w:t>
            </w:r>
          </w:p>
        </w:tc>
        <w:tc>
          <w:tcPr>
            <w:tcW w:w="1648" w:type="dxa"/>
            <w:vAlign w:val="center"/>
          </w:tcPr>
          <w:p>
            <w:pPr>
              <w:spacing w:line="320" w:lineRule="exact"/>
              <w:jc w:val="center"/>
              <w:rPr>
                <w:rFonts w:ascii="Times New Roman" w:hAnsi="Times New Roman" w:cs="宋体"/>
                <w:szCs w:val="21"/>
              </w:rPr>
            </w:pPr>
            <w:r>
              <w:rPr>
                <w:rFonts w:ascii="Times New Roman" w:hAnsi="Times New Roman" w:cs="宋体"/>
                <w:szCs w:val="21"/>
              </w:rPr>
              <w:t>4990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74" w:type="dxa"/>
            <w:vAlign w:val="center"/>
          </w:tcPr>
          <w:p>
            <w:pPr>
              <w:spacing w:line="320" w:lineRule="exact"/>
              <w:jc w:val="center"/>
              <w:rPr>
                <w:rFonts w:ascii="Times New Roman" w:hAnsi="Times New Roman" w:cs="宋体"/>
                <w:szCs w:val="21"/>
              </w:rPr>
            </w:pPr>
            <w:r>
              <w:rPr>
                <w:rFonts w:ascii="Times New Roman" w:hAnsi="Times New Roman" w:cs="宋体"/>
                <w:szCs w:val="21"/>
              </w:rPr>
              <w:t>金融大数据挖掘分析实训软件</w:t>
            </w:r>
          </w:p>
        </w:tc>
        <w:tc>
          <w:tcPr>
            <w:tcW w:w="2258" w:type="dxa"/>
            <w:vAlign w:val="center"/>
          </w:tcPr>
          <w:p>
            <w:pPr>
              <w:spacing w:line="320" w:lineRule="exact"/>
              <w:jc w:val="center"/>
              <w:rPr>
                <w:rFonts w:ascii="Times New Roman" w:hAnsi="Times New Roman" w:cs="宋体"/>
                <w:szCs w:val="21"/>
              </w:rPr>
            </w:pPr>
            <w:r>
              <w:rPr>
                <w:rFonts w:ascii="Times New Roman" w:hAnsi="Times New Roman" w:cs="宋体"/>
                <w:szCs w:val="21"/>
              </w:rPr>
              <w:t>希施玛V</w:t>
            </w:r>
            <w:r>
              <w:rPr>
                <w:rFonts w:hint="eastAsia" w:ascii="Times New Roman" w:hAnsi="Times New Roman" w:cs="宋体"/>
                <w:szCs w:val="21"/>
              </w:rPr>
              <w:t>4</w:t>
            </w:r>
            <w:r>
              <w:rPr>
                <w:rFonts w:ascii="Times New Roman" w:hAnsi="Times New Roman" w:cs="宋体"/>
                <w:szCs w:val="21"/>
              </w:rPr>
              <w:t>.0</w:t>
            </w:r>
          </w:p>
        </w:tc>
        <w:tc>
          <w:tcPr>
            <w:tcW w:w="1067" w:type="dxa"/>
            <w:vAlign w:val="center"/>
          </w:tcPr>
          <w:p>
            <w:pPr>
              <w:spacing w:line="320" w:lineRule="exact"/>
              <w:jc w:val="center"/>
              <w:rPr>
                <w:rFonts w:ascii="Times New Roman" w:hAnsi="Times New Roman" w:cs="宋体"/>
                <w:szCs w:val="21"/>
              </w:rPr>
            </w:pPr>
            <w:r>
              <w:rPr>
                <w:rFonts w:hint="eastAsia" w:ascii="Times New Roman" w:hAnsi="Times New Roman" w:cs="宋体"/>
                <w:szCs w:val="21"/>
              </w:rPr>
              <w:t>1</w:t>
            </w:r>
          </w:p>
        </w:tc>
        <w:tc>
          <w:tcPr>
            <w:tcW w:w="1275" w:type="dxa"/>
            <w:vAlign w:val="center"/>
          </w:tcPr>
          <w:p>
            <w:pPr>
              <w:spacing w:line="320" w:lineRule="exact"/>
              <w:jc w:val="center"/>
              <w:rPr>
                <w:rFonts w:ascii="Times New Roman" w:hAnsi="Times New Roman" w:cs="宋体"/>
                <w:szCs w:val="21"/>
              </w:rPr>
            </w:pPr>
            <w:r>
              <w:rPr>
                <w:rFonts w:hint="eastAsia" w:ascii="Times New Roman" w:hAnsi="Times New Roman" w:cs="宋体"/>
                <w:szCs w:val="21"/>
              </w:rPr>
              <w:t>2022</w:t>
            </w:r>
          </w:p>
        </w:tc>
        <w:tc>
          <w:tcPr>
            <w:tcW w:w="1648" w:type="dxa"/>
            <w:vAlign w:val="center"/>
          </w:tcPr>
          <w:p>
            <w:pPr>
              <w:spacing w:line="320" w:lineRule="exact"/>
              <w:jc w:val="center"/>
              <w:rPr>
                <w:rFonts w:ascii="Times New Roman" w:hAnsi="Times New Roman" w:cs="宋体"/>
                <w:szCs w:val="21"/>
              </w:rPr>
            </w:pPr>
            <w:r>
              <w:rPr>
                <w:rFonts w:ascii="Times New Roman" w:hAnsi="Times New Roman" w:cs="宋体"/>
                <w:szCs w:val="21"/>
              </w:rPr>
              <w:t>248800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74" w:type="dxa"/>
            <w:vAlign w:val="center"/>
          </w:tcPr>
          <w:p>
            <w:pPr>
              <w:spacing w:line="320" w:lineRule="exact"/>
              <w:jc w:val="center"/>
              <w:rPr>
                <w:rFonts w:ascii="Times New Roman" w:hAnsi="Times New Roman" w:cs="宋体"/>
                <w:szCs w:val="21"/>
              </w:rPr>
            </w:pPr>
            <w:r>
              <w:rPr>
                <w:rFonts w:ascii="Times New Roman" w:hAnsi="Times New Roman" w:cs="宋体"/>
                <w:szCs w:val="21"/>
              </w:rPr>
              <w:t>财务大数据实践教学平台</w:t>
            </w:r>
          </w:p>
        </w:tc>
        <w:tc>
          <w:tcPr>
            <w:tcW w:w="2258" w:type="dxa"/>
            <w:vAlign w:val="center"/>
          </w:tcPr>
          <w:p>
            <w:pPr>
              <w:spacing w:line="320" w:lineRule="exact"/>
              <w:jc w:val="center"/>
              <w:rPr>
                <w:rFonts w:ascii="Times New Roman" w:hAnsi="Times New Roman" w:cs="宋体"/>
                <w:szCs w:val="21"/>
              </w:rPr>
            </w:pPr>
            <w:r>
              <w:rPr>
                <w:rFonts w:ascii="Times New Roman" w:hAnsi="Times New Roman" w:cs="宋体"/>
                <w:szCs w:val="21"/>
              </w:rPr>
              <w:t>新道</w:t>
            </w:r>
            <w:r>
              <w:rPr>
                <w:rFonts w:hint="eastAsia" w:ascii="Times New Roman" w:hAnsi="Times New Roman" w:cs="宋体"/>
                <w:szCs w:val="21"/>
              </w:rPr>
              <w:t>V3.0</w:t>
            </w:r>
          </w:p>
        </w:tc>
        <w:tc>
          <w:tcPr>
            <w:tcW w:w="1067" w:type="dxa"/>
            <w:vAlign w:val="center"/>
          </w:tcPr>
          <w:p>
            <w:pPr>
              <w:spacing w:line="320" w:lineRule="exact"/>
              <w:jc w:val="center"/>
              <w:rPr>
                <w:rFonts w:ascii="Times New Roman" w:hAnsi="Times New Roman" w:cs="宋体"/>
                <w:szCs w:val="21"/>
              </w:rPr>
            </w:pPr>
            <w:r>
              <w:rPr>
                <w:rFonts w:hint="eastAsia" w:ascii="Times New Roman" w:hAnsi="Times New Roman" w:cs="宋体"/>
                <w:szCs w:val="21"/>
              </w:rPr>
              <w:t>1</w:t>
            </w:r>
          </w:p>
        </w:tc>
        <w:tc>
          <w:tcPr>
            <w:tcW w:w="1275" w:type="dxa"/>
            <w:vAlign w:val="center"/>
          </w:tcPr>
          <w:p>
            <w:pPr>
              <w:spacing w:line="320" w:lineRule="exact"/>
              <w:jc w:val="center"/>
              <w:rPr>
                <w:rFonts w:ascii="Times New Roman" w:hAnsi="Times New Roman" w:cs="宋体"/>
                <w:szCs w:val="21"/>
              </w:rPr>
            </w:pPr>
            <w:r>
              <w:rPr>
                <w:rFonts w:hint="eastAsia" w:ascii="Times New Roman" w:hAnsi="Times New Roman" w:cs="宋体"/>
                <w:szCs w:val="21"/>
              </w:rPr>
              <w:t>2022</w:t>
            </w:r>
          </w:p>
        </w:tc>
        <w:tc>
          <w:tcPr>
            <w:tcW w:w="1648" w:type="dxa"/>
            <w:vAlign w:val="center"/>
          </w:tcPr>
          <w:p>
            <w:pPr>
              <w:spacing w:line="320" w:lineRule="exact"/>
              <w:jc w:val="center"/>
              <w:rPr>
                <w:rFonts w:ascii="Times New Roman" w:hAnsi="Times New Roman" w:cs="宋体"/>
                <w:szCs w:val="21"/>
              </w:rPr>
            </w:pPr>
            <w:r>
              <w:rPr>
                <w:rFonts w:ascii="Times New Roman" w:hAnsi="Times New Roman" w:cs="宋体"/>
                <w:szCs w:val="21"/>
              </w:rPr>
              <w:t>579120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74" w:type="dxa"/>
            <w:vAlign w:val="center"/>
          </w:tcPr>
          <w:p>
            <w:pPr>
              <w:spacing w:line="320" w:lineRule="exact"/>
              <w:jc w:val="center"/>
              <w:rPr>
                <w:rFonts w:ascii="Times New Roman" w:hAnsi="Times New Roman" w:cs="宋体"/>
                <w:szCs w:val="21"/>
              </w:rPr>
            </w:pPr>
            <w:r>
              <w:rPr>
                <w:rFonts w:ascii="Times New Roman" w:hAnsi="Times New Roman" w:cs="宋体"/>
                <w:szCs w:val="21"/>
              </w:rPr>
              <w:t>电源管理器</w:t>
            </w:r>
          </w:p>
        </w:tc>
        <w:tc>
          <w:tcPr>
            <w:tcW w:w="2258" w:type="dxa"/>
            <w:vAlign w:val="center"/>
          </w:tcPr>
          <w:p>
            <w:pPr>
              <w:spacing w:line="320" w:lineRule="exact"/>
              <w:jc w:val="center"/>
              <w:rPr>
                <w:rFonts w:ascii="Times New Roman" w:hAnsi="Times New Roman" w:cs="宋体"/>
                <w:szCs w:val="21"/>
              </w:rPr>
            </w:pPr>
            <w:r>
              <w:rPr>
                <w:rFonts w:ascii="Times New Roman" w:hAnsi="Times New Roman" w:cs="宋体"/>
                <w:szCs w:val="21"/>
              </w:rPr>
              <w:t>AVA RY-8</w:t>
            </w:r>
          </w:p>
        </w:tc>
        <w:tc>
          <w:tcPr>
            <w:tcW w:w="1067" w:type="dxa"/>
            <w:vAlign w:val="center"/>
          </w:tcPr>
          <w:p>
            <w:pPr>
              <w:spacing w:line="320" w:lineRule="exact"/>
              <w:jc w:val="center"/>
              <w:rPr>
                <w:rFonts w:ascii="Times New Roman" w:hAnsi="Times New Roman" w:cs="宋体"/>
                <w:szCs w:val="21"/>
              </w:rPr>
            </w:pPr>
            <w:r>
              <w:rPr>
                <w:rFonts w:hint="eastAsia" w:ascii="Times New Roman" w:hAnsi="Times New Roman" w:cs="宋体"/>
                <w:szCs w:val="21"/>
              </w:rPr>
              <w:t>1</w:t>
            </w:r>
          </w:p>
        </w:tc>
        <w:tc>
          <w:tcPr>
            <w:tcW w:w="1275" w:type="dxa"/>
            <w:vAlign w:val="center"/>
          </w:tcPr>
          <w:p>
            <w:pPr>
              <w:spacing w:line="320" w:lineRule="exact"/>
              <w:jc w:val="center"/>
              <w:rPr>
                <w:rFonts w:ascii="Times New Roman" w:hAnsi="Times New Roman" w:cs="宋体"/>
                <w:szCs w:val="21"/>
              </w:rPr>
            </w:pPr>
            <w:r>
              <w:rPr>
                <w:rFonts w:hint="eastAsia" w:ascii="Times New Roman" w:hAnsi="Times New Roman" w:cs="宋体"/>
                <w:szCs w:val="21"/>
              </w:rPr>
              <w:t>2022</w:t>
            </w:r>
          </w:p>
        </w:tc>
        <w:tc>
          <w:tcPr>
            <w:tcW w:w="1648" w:type="dxa"/>
            <w:vAlign w:val="center"/>
          </w:tcPr>
          <w:p>
            <w:pPr>
              <w:spacing w:line="320" w:lineRule="exact"/>
              <w:jc w:val="center"/>
              <w:rPr>
                <w:rFonts w:ascii="Times New Roman" w:hAnsi="Times New Roman" w:cs="宋体"/>
                <w:szCs w:val="21"/>
              </w:rPr>
            </w:pPr>
            <w:r>
              <w:rPr>
                <w:rFonts w:ascii="Times New Roman" w:hAnsi="Times New Roman" w:cs="宋体"/>
                <w:szCs w:val="21"/>
              </w:rPr>
              <w:t>1580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74" w:type="dxa"/>
            <w:vAlign w:val="center"/>
          </w:tcPr>
          <w:p>
            <w:pPr>
              <w:spacing w:line="320" w:lineRule="exact"/>
              <w:jc w:val="center"/>
              <w:rPr>
                <w:rFonts w:ascii="Times New Roman" w:hAnsi="Times New Roman" w:cs="宋体"/>
                <w:szCs w:val="21"/>
              </w:rPr>
            </w:pPr>
            <w:r>
              <w:rPr>
                <w:rFonts w:ascii="Times New Roman" w:hAnsi="Times New Roman" w:cs="宋体"/>
                <w:szCs w:val="21"/>
              </w:rPr>
              <w:t>无线传屏器</w:t>
            </w:r>
          </w:p>
        </w:tc>
        <w:tc>
          <w:tcPr>
            <w:tcW w:w="2258" w:type="dxa"/>
            <w:vAlign w:val="center"/>
          </w:tcPr>
          <w:p>
            <w:pPr>
              <w:spacing w:line="320" w:lineRule="exact"/>
              <w:jc w:val="center"/>
              <w:rPr>
                <w:rFonts w:ascii="Times New Roman" w:hAnsi="Times New Roman" w:cs="宋体"/>
                <w:szCs w:val="21"/>
              </w:rPr>
            </w:pPr>
            <w:r>
              <w:rPr>
                <w:rFonts w:ascii="Times New Roman" w:hAnsi="Times New Roman" w:cs="宋体"/>
                <w:szCs w:val="21"/>
              </w:rPr>
              <w:t>希沃 SM01</w:t>
            </w:r>
          </w:p>
        </w:tc>
        <w:tc>
          <w:tcPr>
            <w:tcW w:w="1067" w:type="dxa"/>
            <w:vAlign w:val="center"/>
          </w:tcPr>
          <w:p>
            <w:pPr>
              <w:spacing w:line="320" w:lineRule="exact"/>
              <w:jc w:val="center"/>
              <w:rPr>
                <w:rFonts w:ascii="Times New Roman" w:hAnsi="Times New Roman" w:cs="宋体"/>
                <w:szCs w:val="21"/>
              </w:rPr>
            </w:pPr>
            <w:r>
              <w:rPr>
                <w:rFonts w:hint="eastAsia" w:ascii="Times New Roman" w:hAnsi="Times New Roman" w:cs="宋体"/>
                <w:szCs w:val="21"/>
              </w:rPr>
              <w:t>1</w:t>
            </w:r>
          </w:p>
        </w:tc>
        <w:tc>
          <w:tcPr>
            <w:tcW w:w="1275" w:type="dxa"/>
            <w:vAlign w:val="center"/>
          </w:tcPr>
          <w:p>
            <w:pPr>
              <w:spacing w:line="320" w:lineRule="exact"/>
              <w:jc w:val="center"/>
              <w:rPr>
                <w:rFonts w:ascii="Times New Roman" w:hAnsi="Times New Roman" w:cs="宋体"/>
                <w:szCs w:val="21"/>
              </w:rPr>
            </w:pPr>
            <w:r>
              <w:rPr>
                <w:rFonts w:hint="eastAsia" w:ascii="Times New Roman" w:hAnsi="Times New Roman" w:cs="宋体"/>
                <w:szCs w:val="21"/>
              </w:rPr>
              <w:t>2022</w:t>
            </w:r>
          </w:p>
        </w:tc>
        <w:tc>
          <w:tcPr>
            <w:tcW w:w="1648" w:type="dxa"/>
            <w:vAlign w:val="center"/>
          </w:tcPr>
          <w:p>
            <w:pPr>
              <w:spacing w:line="320" w:lineRule="exact"/>
              <w:jc w:val="center"/>
              <w:rPr>
                <w:rFonts w:ascii="Times New Roman" w:hAnsi="Times New Roman" w:cs="宋体"/>
                <w:szCs w:val="21"/>
              </w:rPr>
            </w:pPr>
            <w:r>
              <w:rPr>
                <w:rFonts w:ascii="Times New Roman" w:hAnsi="Times New Roman" w:cs="宋体"/>
                <w:szCs w:val="21"/>
              </w:rPr>
              <w:t>3900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74" w:type="dxa"/>
            <w:vAlign w:val="center"/>
          </w:tcPr>
          <w:p>
            <w:pPr>
              <w:spacing w:line="320" w:lineRule="exact"/>
              <w:jc w:val="center"/>
              <w:rPr>
                <w:rFonts w:ascii="Times New Roman" w:hAnsi="Times New Roman" w:cs="宋体"/>
                <w:szCs w:val="21"/>
              </w:rPr>
            </w:pPr>
            <w:r>
              <w:rPr>
                <w:rFonts w:ascii="Times New Roman" w:hAnsi="Times New Roman" w:cs="宋体"/>
                <w:szCs w:val="21"/>
              </w:rPr>
              <w:t>无线AP（含适配器）</w:t>
            </w:r>
          </w:p>
        </w:tc>
        <w:tc>
          <w:tcPr>
            <w:tcW w:w="2258" w:type="dxa"/>
            <w:vAlign w:val="center"/>
          </w:tcPr>
          <w:p>
            <w:pPr>
              <w:spacing w:line="320" w:lineRule="exact"/>
              <w:jc w:val="center"/>
              <w:rPr>
                <w:rFonts w:ascii="Times New Roman" w:hAnsi="Times New Roman" w:cs="宋体"/>
                <w:szCs w:val="21"/>
              </w:rPr>
            </w:pPr>
            <w:r>
              <w:rPr>
                <w:rFonts w:ascii="Times New Roman" w:hAnsi="Times New Roman" w:cs="宋体"/>
                <w:szCs w:val="21"/>
              </w:rPr>
              <w:t>青鹿 QX-AP105</w:t>
            </w:r>
          </w:p>
        </w:tc>
        <w:tc>
          <w:tcPr>
            <w:tcW w:w="1067" w:type="dxa"/>
            <w:vAlign w:val="center"/>
          </w:tcPr>
          <w:p>
            <w:pPr>
              <w:spacing w:line="320" w:lineRule="exact"/>
              <w:jc w:val="center"/>
              <w:rPr>
                <w:rFonts w:ascii="Times New Roman" w:hAnsi="Times New Roman" w:cs="宋体"/>
                <w:szCs w:val="21"/>
              </w:rPr>
            </w:pPr>
            <w:r>
              <w:rPr>
                <w:rFonts w:hint="eastAsia" w:ascii="Times New Roman" w:hAnsi="Times New Roman" w:cs="宋体"/>
                <w:szCs w:val="21"/>
              </w:rPr>
              <w:t>1</w:t>
            </w:r>
          </w:p>
        </w:tc>
        <w:tc>
          <w:tcPr>
            <w:tcW w:w="1275" w:type="dxa"/>
            <w:vAlign w:val="center"/>
          </w:tcPr>
          <w:p>
            <w:pPr>
              <w:spacing w:line="320" w:lineRule="exact"/>
              <w:jc w:val="center"/>
              <w:rPr>
                <w:rFonts w:ascii="Times New Roman" w:hAnsi="Times New Roman" w:cs="宋体"/>
                <w:szCs w:val="21"/>
              </w:rPr>
            </w:pPr>
            <w:r>
              <w:rPr>
                <w:rFonts w:hint="eastAsia" w:ascii="Times New Roman" w:hAnsi="Times New Roman" w:cs="宋体"/>
                <w:szCs w:val="21"/>
              </w:rPr>
              <w:t>2022</w:t>
            </w:r>
          </w:p>
        </w:tc>
        <w:tc>
          <w:tcPr>
            <w:tcW w:w="1648" w:type="dxa"/>
            <w:vAlign w:val="center"/>
          </w:tcPr>
          <w:p>
            <w:pPr>
              <w:spacing w:line="320" w:lineRule="exact"/>
              <w:jc w:val="center"/>
              <w:rPr>
                <w:rFonts w:ascii="Times New Roman" w:hAnsi="Times New Roman" w:cs="宋体"/>
                <w:szCs w:val="21"/>
              </w:rPr>
            </w:pPr>
            <w:r>
              <w:rPr>
                <w:rFonts w:ascii="Times New Roman" w:hAnsi="Times New Roman" w:cs="宋体"/>
                <w:szCs w:val="21"/>
              </w:rPr>
              <w:t>4850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74" w:type="dxa"/>
            <w:vAlign w:val="center"/>
          </w:tcPr>
          <w:p>
            <w:pPr>
              <w:spacing w:line="320" w:lineRule="exact"/>
              <w:jc w:val="center"/>
              <w:rPr>
                <w:rFonts w:ascii="Times New Roman" w:hAnsi="Times New Roman" w:cs="宋体"/>
                <w:szCs w:val="21"/>
              </w:rPr>
            </w:pPr>
            <w:r>
              <w:rPr>
                <w:rFonts w:ascii="Times New Roman" w:hAnsi="Times New Roman" w:cs="宋体"/>
                <w:szCs w:val="21"/>
              </w:rPr>
              <w:t>录播主机</w:t>
            </w:r>
          </w:p>
        </w:tc>
        <w:tc>
          <w:tcPr>
            <w:tcW w:w="2258" w:type="dxa"/>
            <w:vAlign w:val="center"/>
          </w:tcPr>
          <w:p>
            <w:pPr>
              <w:spacing w:line="320" w:lineRule="exact"/>
              <w:jc w:val="center"/>
              <w:rPr>
                <w:rFonts w:ascii="Times New Roman" w:hAnsi="Times New Roman" w:cs="宋体"/>
                <w:szCs w:val="21"/>
              </w:rPr>
            </w:pPr>
            <w:r>
              <w:rPr>
                <w:rFonts w:ascii="Times New Roman" w:hAnsi="Times New Roman" w:cs="宋体"/>
                <w:szCs w:val="21"/>
              </w:rPr>
              <w:t>AVA AE-A6 Pro</w:t>
            </w:r>
          </w:p>
        </w:tc>
        <w:tc>
          <w:tcPr>
            <w:tcW w:w="1067" w:type="dxa"/>
            <w:vAlign w:val="center"/>
          </w:tcPr>
          <w:p>
            <w:pPr>
              <w:spacing w:line="320" w:lineRule="exact"/>
              <w:jc w:val="center"/>
              <w:rPr>
                <w:rFonts w:ascii="Times New Roman" w:hAnsi="Times New Roman" w:cs="宋体"/>
                <w:szCs w:val="21"/>
              </w:rPr>
            </w:pPr>
            <w:r>
              <w:rPr>
                <w:rFonts w:hint="eastAsia" w:ascii="Times New Roman" w:hAnsi="Times New Roman" w:cs="宋体"/>
                <w:szCs w:val="21"/>
              </w:rPr>
              <w:t>1</w:t>
            </w:r>
          </w:p>
        </w:tc>
        <w:tc>
          <w:tcPr>
            <w:tcW w:w="1275" w:type="dxa"/>
            <w:vAlign w:val="center"/>
          </w:tcPr>
          <w:p>
            <w:pPr>
              <w:spacing w:line="320" w:lineRule="exact"/>
              <w:jc w:val="center"/>
              <w:rPr>
                <w:rFonts w:ascii="Times New Roman" w:hAnsi="Times New Roman" w:cs="宋体"/>
                <w:szCs w:val="21"/>
              </w:rPr>
            </w:pPr>
            <w:r>
              <w:rPr>
                <w:rFonts w:hint="eastAsia" w:ascii="Times New Roman" w:hAnsi="Times New Roman" w:cs="宋体"/>
                <w:szCs w:val="21"/>
              </w:rPr>
              <w:t>2022</w:t>
            </w:r>
          </w:p>
        </w:tc>
        <w:tc>
          <w:tcPr>
            <w:tcW w:w="1648" w:type="dxa"/>
            <w:vAlign w:val="center"/>
          </w:tcPr>
          <w:p>
            <w:pPr>
              <w:spacing w:line="320" w:lineRule="exact"/>
              <w:jc w:val="center"/>
              <w:rPr>
                <w:rFonts w:ascii="Times New Roman" w:hAnsi="Times New Roman" w:cs="宋体"/>
                <w:szCs w:val="21"/>
              </w:rPr>
            </w:pPr>
            <w:r>
              <w:rPr>
                <w:rFonts w:ascii="Times New Roman" w:hAnsi="Times New Roman" w:cs="宋体"/>
                <w:szCs w:val="21"/>
              </w:rPr>
              <w:t>38000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74" w:type="dxa"/>
            <w:vAlign w:val="center"/>
          </w:tcPr>
          <w:p>
            <w:pPr>
              <w:spacing w:line="320" w:lineRule="exact"/>
              <w:jc w:val="center"/>
              <w:rPr>
                <w:rFonts w:ascii="Times New Roman" w:hAnsi="Times New Roman" w:cs="宋体"/>
                <w:szCs w:val="21"/>
              </w:rPr>
            </w:pPr>
            <w:r>
              <w:rPr>
                <w:rFonts w:ascii="Times New Roman" w:hAnsi="Times New Roman" w:cs="宋体"/>
                <w:szCs w:val="21"/>
              </w:rPr>
              <w:t>联想计算机（含显示器）</w:t>
            </w:r>
          </w:p>
        </w:tc>
        <w:tc>
          <w:tcPr>
            <w:tcW w:w="2258" w:type="dxa"/>
            <w:vAlign w:val="center"/>
          </w:tcPr>
          <w:p>
            <w:pPr>
              <w:spacing w:line="320" w:lineRule="exact"/>
              <w:jc w:val="center"/>
              <w:rPr>
                <w:rFonts w:ascii="Times New Roman" w:hAnsi="Times New Roman" w:cs="宋体"/>
                <w:szCs w:val="21"/>
              </w:rPr>
            </w:pPr>
            <w:r>
              <w:rPr>
                <w:rFonts w:ascii="Times New Roman" w:hAnsi="Times New Roman" w:cs="宋体"/>
                <w:szCs w:val="21"/>
              </w:rPr>
              <w:t>联想启天M437-A449</w:t>
            </w:r>
          </w:p>
        </w:tc>
        <w:tc>
          <w:tcPr>
            <w:tcW w:w="1067" w:type="dxa"/>
            <w:vAlign w:val="center"/>
          </w:tcPr>
          <w:p>
            <w:pPr>
              <w:spacing w:line="320" w:lineRule="exact"/>
              <w:jc w:val="center"/>
              <w:rPr>
                <w:rFonts w:ascii="Times New Roman" w:hAnsi="Times New Roman" w:cs="宋体"/>
                <w:szCs w:val="21"/>
              </w:rPr>
            </w:pPr>
            <w:r>
              <w:rPr>
                <w:rFonts w:hint="eastAsia" w:ascii="Times New Roman" w:hAnsi="Times New Roman" w:cs="宋体"/>
                <w:szCs w:val="21"/>
              </w:rPr>
              <w:t>1</w:t>
            </w:r>
          </w:p>
        </w:tc>
        <w:tc>
          <w:tcPr>
            <w:tcW w:w="1275" w:type="dxa"/>
            <w:vAlign w:val="center"/>
          </w:tcPr>
          <w:p>
            <w:pPr>
              <w:spacing w:line="320" w:lineRule="exact"/>
              <w:jc w:val="center"/>
              <w:rPr>
                <w:rFonts w:ascii="Times New Roman" w:hAnsi="Times New Roman" w:cs="宋体"/>
                <w:szCs w:val="21"/>
              </w:rPr>
            </w:pPr>
            <w:r>
              <w:rPr>
                <w:rFonts w:hint="eastAsia" w:ascii="Times New Roman" w:hAnsi="Times New Roman" w:cs="宋体"/>
                <w:szCs w:val="21"/>
              </w:rPr>
              <w:t>2022</w:t>
            </w:r>
          </w:p>
        </w:tc>
        <w:tc>
          <w:tcPr>
            <w:tcW w:w="1648" w:type="dxa"/>
            <w:vAlign w:val="center"/>
          </w:tcPr>
          <w:p>
            <w:pPr>
              <w:spacing w:line="320" w:lineRule="exact"/>
              <w:jc w:val="center"/>
              <w:rPr>
                <w:rFonts w:ascii="Times New Roman" w:hAnsi="Times New Roman" w:cs="宋体"/>
                <w:szCs w:val="21"/>
              </w:rPr>
            </w:pPr>
            <w:r>
              <w:rPr>
                <w:rFonts w:hint="eastAsia" w:ascii="Times New Roman" w:hAnsi="Times New Roman" w:cs="宋体"/>
                <w:szCs w:val="21"/>
              </w:rPr>
              <w:t>5100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74" w:type="dxa"/>
            <w:vAlign w:val="center"/>
          </w:tcPr>
          <w:p>
            <w:pPr>
              <w:spacing w:line="320" w:lineRule="exact"/>
              <w:jc w:val="center"/>
              <w:rPr>
                <w:rFonts w:ascii="Times New Roman" w:hAnsi="Times New Roman" w:cs="宋体"/>
                <w:szCs w:val="21"/>
              </w:rPr>
            </w:pPr>
            <w:r>
              <w:rPr>
                <w:rFonts w:ascii="Times New Roman" w:hAnsi="Times New Roman" w:cs="宋体"/>
                <w:szCs w:val="21"/>
              </w:rPr>
              <w:t>服务器</w:t>
            </w:r>
          </w:p>
        </w:tc>
        <w:tc>
          <w:tcPr>
            <w:tcW w:w="2258" w:type="dxa"/>
            <w:vAlign w:val="center"/>
          </w:tcPr>
          <w:p>
            <w:pPr>
              <w:spacing w:line="320" w:lineRule="exact"/>
              <w:jc w:val="center"/>
              <w:rPr>
                <w:rFonts w:ascii="Times New Roman" w:hAnsi="Times New Roman" w:cs="宋体"/>
                <w:szCs w:val="21"/>
              </w:rPr>
            </w:pPr>
            <w:r>
              <w:rPr>
                <w:rFonts w:ascii="Times New Roman" w:hAnsi="Times New Roman" w:cs="宋体"/>
                <w:szCs w:val="21"/>
              </w:rPr>
              <w:t>Dell R740</w:t>
            </w:r>
          </w:p>
        </w:tc>
        <w:tc>
          <w:tcPr>
            <w:tcW w:w="1067" w:type="dxa"/>
            <w:vAlign w:val="center"/>
          </w:tcPr>
          <w:p>
            <w:pPr>
              <w:spacing w:line="320" w:lineRule="exact"/>
              <w:jc w:val="center"/>
              <w:rPr>
                <w:rFonts w:ascii="Times New Roman" w:hAnsi="Times New Roman" w:cs="宋体"/>
                <w:szCs w:val="21"/>
              </w:rPr>
            </w:pPr>
            <w:r>
              <w:rPr>
                <w:rFonts w:ascii="Times New Roman" w:hAnsi="Times New Roman" w:cs="宋体"/>
                <w:szCs w:val="21"/>
              </w:rPr>
              <w:t>2</w:t>
            </w:r>
          </w:p>
        </w:tc>
        <w:tc>
          <w:tcPr>
            <w:tcW w:w="1275" w:type="dxa"/>
            <w:vAlign w:val="center"/>
          </w:tcPr>
          <w:p>
            <w:pPr>
              <w:spacing w:line="320" w:lineRule="exact"/>
              <w:jc w:val="center"/>
              <w:rPr>
                <w:rFonts w:ascii="Times New Roman" w:hAnsi="Times New Roman" w:cs="宋体"/>
                <w:szCs w:val="21"/>
              </w:rPr>
            </w:pPr>
            <w:r>
              <w:rPr>
                <w:rFonts w:ascii="Times New Roman" w:hAnsi="Times New Roman" w:cs="宋体"/>
                <w:szCs w:val="21"/>
              </w:rPr>
              <w:t>2021</w:t>
            </w:r>
          </w:p>
        </w:tc>
        <w:tc>
          <w:tcPr>
            <w:tcW w:w="1648" w:type="dxa"/>
            <w:vAlign w:val="center"/>
          </w:tcPr>
          <w:p>
            <w:pPr>
              <w:spacing w:line="320" w:lineRule="exact"/>
              <w:jc w:val="center"/>
              <w:rPr>
                <w:rFonts w:ascii="Times New Roman" w:hAnsi="Times New Roman" w:cs="宋体"/>
                <w:szCs w:val="21"/>
              </w:rPr>
            </w:pPr>
            <w:r>
              <w:rPr>
                <w:rFonts w:ascii="Times New Roman" w:hAnsi="Times New Roman" w:cs="宋体"/>
                <w:szCs w:val="21"/>
              </w:rPr>
              <w:t>2445</w:t>
            </w:r>
            <w:r>
              <w:rPr>
                <w:rFonts w:hint="eastAsia" w:ascii="Times New Roman" w:hAnsi="Times New Roman" w:cs="宋体"/>
                <w:szCs w:val="21"/>
              </w:rPr>
              <w:t>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74" w:type="dxa"/>
            <w:vAlign w:val="center"/>
          </w:tcPr>
          <w:p>
            <w:pPr>
              <w:spacing w:line="320" w:lineRule="exact"/>
              <w:jc w:val="center"/>
              <w:rPr>
                <w:rFonts w:ascii="Times New Roman" w:hAnsi="Times New Roman" w:cs="宋体"/>
                <w:szCs w:val="21"/>
              </w:rPr>
            </w:pPr>
            <w:r>
              <w:rPr>
                <w:rFonts w:ascii="Times New Roman" w:hAnsi="Times New Roman" w:cs="宋体"/>
                <w:szCs w:val="21"/>
              </w:rPr>
              <w:t>便携录播一体机内置触摸屏</w:t>
            </w:r>
          </w:p>
        </w:tc>
        <w:tc>
          <w:tcPr>
            <w:tcW w:w="2258" w:type="dxa"/>
            <w:vAlign w:val="center"/>
          </w:tcPr>
          <w:p>
            <w:pPr>
              <w:spacing w:line="320" w:lineRule="exact"/>
              <w:jc w:val="center"/>
              <w:rPr>
                <w:rFonts w:ascii="Times New Roman" w:hAnsi="Times New Roman" w:cs="宋体"/>
                <w:szCs w:val="21"/>
              </w:rPr>
            </w:pPr>
            <w:r>
              <w:rPr>
                <w:rFonts w:ascii="Times New Roman" w:hAnsi="Times New Roman" w:cs="宋体"/>
                <w:szCs w:val="21"/>
              </w:rPr>
              <w:t>北京文香WX-N3</w:t>
            </w:r>
          </w:p>
        </w:tc>
        <w:tc>
          <w:tcPr>
            <w:tcW w:w="1067" w:type="dxa"/>
            <w:vAlign w:val="center"/>
          </w:tcPr>
          <w:p>
            <w:pPr>
              <w:spacing w:line="320" w:lineRule="exact"/>
              <w:jc w:val="center"/>
              <w:rPr>
                <w:rFonts w:ascii="Times New Roman" w:hAnsi="Times New Roman" w:cs="宋体"/>
                <w:szCs w:val="21"/>
              </w:rPr>
            </w:pPr>
            <w:r>
              <w:rPr>
                <w:rFonts w:hint="eastAsia" w:ascii="Times New Roman" w:hAnsi="Times New Roman" w:cs="宋体"/>
                <w:szCs w:val="21"/>
              </w:rPr>
              <w:t>1</w:t>
            </w:r>
          </w:p>
        </w:tc>
        <w:tc>
          <w:tcPr>
            <w:tcW w:w="1275" w:type="dxa"/>
            <w:vAlign w:val="center"/>
          </w:tcPr>
          <w:p>
            <w:pPr>
              <w:spacing w:line="320" w:lineRule="exact"/>
              <w:jc w:val="center"/>
              <w:rPr>
                <w:rFonts w:ascii="Times New Roman" w:hAnsi="Times New Roman" w:cs="宋体"/>
                <w:szCs w:val="21"/>
              </w:rPr>
            </w:pPr>
            <w:r>
              <w:rPr>
                <w:rFonts w:hint="eastAsia" w:ascii="Times New Roman" w:hAnsi="Times New Roman" w:cs="宋体"/>
                <w:szCs w:val="21"/>
              </w:rPr>
              <w:t>2021</w:t>
            </w:r>
          </w:p>
        </w:tc>
        <w:tc>
          <w:tcPr>
            <w:tcW w:w="1648" w:type="dxa"/>
            <w:vAlign w:val="center"/>
          </w:tcPr>
          <w:p>
            <w:pPr>
              <w:spacing w:line="320" w:lineRule="exact"/>
              <w:jc w:val="center"/>
              <w:rPr>
                <w:rFonts w:ascii="Times New Roman" w:hAnsi="Times New Roman" w:cs="宋体"/>
                <w:szCs w:val="21"/>
              </w:rPr>
            </w:pPr>
            <w:r>
              <w:rPr>
                <w:rFonts w:ascii="Times New Roman" w:hAnsi="Times New Roman" w:cs="宋体"/>
                <w:szCs w:val="21"/>
              </w:rPr>
              <w:t>157000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74" w:type="dxa"/>
            <w:vAlign w:val="center"/>
          </w:tcPr>
          <w:p>
            <w:pPr>
              <w:spacing w:line="320" w:lineRule="exact"/>
              <w:jc w:val="center"/>
              <w:rPr>
                <w:rFonts w:ascii="Times New Roman" w:hAnsi="Times New Roman" w:cs="宋体"/>
                <w:szCs w:val="21"/>
              </w:rPr>
            </w:pPr>
            <w:r>
              <w:rPr>
                <w:rFonts w:ascii="Times New Roman" w:hAnsi="Times New Roman" w:cs="宋体"/>
                <w:szCs w:val="21"/>
              </w:rPr>
              <w:t>网络设备系统</w:t>
            </w:r>
          </w:p>
        </w:tc>
        <w:tc>
          <w:tcPr>
            <w:tcW w:w="2258" w:type="dxa"/>
            <w:vAlign w:val="center"/>
          </w:tcPr>
          <w:p>
            <w:pPr>
              <w:spacing w:line="320" w:lineRule="exact"/>
              <w:jc w:val="center"/>
              <w:rPr>
                <w:rFonts w:ascii="Times New Roman" w:hAnsi="Times New Roman" w:cs="宋体"/>
                <w:szCs w:val="21"/>
              </w:rPr>
            </w:pPr>
            <w:r>
              <w:rPr>
                <w:rFonts w:ascii="Times New Roman" w:hAnsi="Times New Roman" w:cs="宋体"/>
                <w:szCs w:val="21"/>
              </w:rPr>
              <w:t>H3C EWP-WX2510H-PWR</w:t>
            </w:r>
          </w:p>
        </w:tc>
        <w:tc>
          <w:tcPr>
            <w:tcW w:w="1067" w:type="dxa"/>
            <w:vAlign w:val="center"/>
          </w:tcPr>
          <w:p>
            <w:pPr>
              <w:spacing w:line="320" w:lineRule="exact"/>
              <w:jc w:val="center"/>
              <w:rPr>
                <w:rFonts w:ascii="Times New Roman" w:hAnsi="Times New Roman" w:cs="宋体"/>
                <w:szCs w:val="21"/>
              </w:rPr>
            </w:pPr>
            <w:r>
              <w:rPr>
                <w:rFonts w:hint="eastAsia" w:ascii="Times New Roman" w:hAnsi="Times New Roman" w:cs="宋体"/>
                <w:szCs w:val="21"/>
              </w:rPr>
              <w:t>1</w:t>
            </w:r>
          </w:p>
        </w:tc>
        <w:tc>
          <w:tcPr>
            <w:tcW w:w="1275" w:type="dxa"/>
            <w:vAlign w:val="center"/>
          </w:tcPr>
          <w:p>
            <w:pPr>
              <w:spacing w:line="320" w:lineRule="exact"/>
              <w:jc w:val="center"/>
              <w:rPr>
                <w:rFonts w:ascii="Times New Roman" w:hAnsi="Times New Roman" w:cs="宋体"/>
                <w:szCs w:val="21"/>
              </w:rPr>
            </w:pPr>
            <w:r>
              <w:rPr>
                <w:rFonts w:hint="eastAsia" w:ascii="Times New Roman" w:hAnsi="Times New Roman" w:cs="宋体"/>
                <w:szCs w:val="21"/>
              </w:rPr>
              <w:t>2021</w:t>
            </w:r>
          </w:p>
        </w:tc>
        <w:tc>
          <w:tcPr>
            <w:tcW w:w="1648" w:type="dxa"/>
            <w:vAlign w:val="center"/>
          </w:tcPr>
          <w:p>
            <w:pPr>
              <w:spacing w:line="320" w:lineRule="exact"/>
              <w:jc w:val="center"/>
              <w:rPr>
                <w:rFonts w:ascii="Times New Roman" w:hAnsi="Times New Roman" w:cs="宋体"/>
                <w:szCs w:val="21"/>
              </w:rPr>
            </w:pPr>
            <w:r>
              <w:rPr>
                <w:rFonts w:ascii="Times New Roman" w:hAnsi="Times New Roman" w:cs="宋体"/>
                <w:szCs w:val="21"/>
              </w:rPr>
              <w:t>22600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74" w:type="dxa"/>
            <w:vAlign w:val="center"/>
          </w:tcPr>
          <w:p>
            <w:pPr>
              <w:spacing w:line="320" w:lineRule="exact"/>
              <w:jc w:val="center"/>
              <w:rPr>
                <w:rFonts w:ascii="Times New Roman" w:hAnsi="Times New Roman" w:cs="宋体"/>
                <w:szCs w:val="21"/>
              </w:rPr>
            </w:pPr>
            <w:r>
              <w:rPr>
                <w:rFonts w:ascii="Times New Roman" w:hAnsi="Times New Roman" w:cs="宋体"/>
                <w:szCs w:val="21"/>
              </w:rPr>
              <w:t>专显系统</w:t>
            </w:r>
          </w:p>
        </w:tc>
        <w:tc>
          <w:tcPr>
            <w:tcW w:w="2258" w:type="dxa"/>
            <w:vAlign w:val="center"/>
          </w:tcPr>
          <w:p>
            <w:pPr>
              <w:spacing w:line="320" w:lineRule="exact"/>
              <w:jc w:val="center"/>
              <w:rPr>
                <w:rFonts w:ascii="Times New Roman" w:hAnsi="Times New Roman" w:cs="宋体"/>
                <w:szCs w:val="21"/>
              </w:rPr>
            </w:pPr>
            <w:r>
              <w:rPr>
                <w:rFonts w:ascii="Times New Roman" w:hAnsi="Times New Roman" w:cs="宋体"/>
                <w:szCs w:val="21"/>
              </w:rPr>
              <w:t>清大视讯 QD-A071</w:t>
            </w:r>
          </w:p>
        </w:tc>
        <w:tc>
          <w:tcPr>
            <w:tcW w:w="1067" w:type="dxa"/>
            <w:vAlign w:val="center"/>
          </w:tcPr>
          <w:p>
            <w:pPr>
              <w:spacing w:line="320" w:lineRule="exact"/>
              <w:jc w:val="center"/>
              <w:rPr>
                <w:rFonts w:ascii="Times New Roman" w:hAnsi="Times New Roman" w:cs="宋体"/>
                <w:szCs w:val="21"/>
              </w:rPr>
            </w:pPr>
            <w:r>
              <w:rPr>
                <w:rFonts w:hint="eastAsia" w:ascii="Times New Roman" w:hAnsi="Times New Roman" w:cs="宋体"/>
                <w:szCs w:val="21"/>
              </w:rPr>
              <w:t>1</w:t>
            </w:r>
          </w:p>
        </w:tc>
        <w:tc>
          <w:tcPr>
            <w:tcW w:w="1275" w:type="dxa"/>
            <w:vAlign w:val="center"/>
          </w:tcPr>
          <w:p>
            <w:pPr>
              <w:spacing w:line="320" w:lineRule="exact"/>
              <w:jc w:val="center"/>
              <w:rPr>
                <w:rFonts w:ascii="Times New Roman" w:hAnsi="Times New Roman" w:cs="宋体"/>
                <w:szCs w:val="21"/>
              </w:rPr>
            </w:pPr>
            <w:r>
              <w:rPr>
                <w:rFonts w:hint="eastAsia" w:ascii="Times New Roman" w:hAnsi="Times New Roman" w:cs="宋体"/>
                <w:szCs w:val="21"/>
              </w:rPr>
              <w:t>2021</w:t>
            </w:r>
          </w:p>
        </w:tc>
        <w:tc>
          <w:tcPr>
            <w:tcW w:w="1648" w:type="dxa"/>
            <w:vAlign w:val="center"/>
          </w:tcPr>
          <w:p>
            <w:pPr>
              <w:spacing w:line="320" w:lineRule="exact"/>
              <w:jc w:val="center"/>
              <w:rPr>
                <w:rFonts w:ascii="Times New Roman" w:hAnsi="Times New Roman" w:cs="宋体"/>
                <w:szCs w:val="21"/>
              </w:rPr>
            </w:pPr>
            <w:r>
              <w:rPr>
                <w:rFonts w:ascii="Times New Roman" w:hAnsi="Times New Roman" w:cs="宋体"/>
                <w:szCs w:val="21"/>
              </w:rPr>
              <w:t>133200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74" w:type="dxa"/>
            <w:vAlign w:val="center"/>
          </w:tcPr>
          <w:p>
            <w:pPr>
              <w:spacing w:line="320" w:lineRule="exact"/>
              <w:jc w:val="center"/>
              <w:rPr>
                <w:rFonts w:ascii="Times New Roman" w:hAnsi="Times New Roman" w:cs="宋体"/>
                <w:szCs w:val="21"/>
              </w:rPr>
            </w:pPr>
            <w:r>
              <w:rPr>
                <w:rFonts w:ascii="Times New Roman" w:hAnsi="Times New Roman" w:cs="宋体"/>
                <w:szCs w:val="21"/>
              </w:rPr>
              <w:t>经济学综合仿真实验系统</w:t>
            </w:r>
          </w:p>
        </w:tc>
        <w:tc>
          <w:tcPr>
            <w:tcW w:w="2258" w:type="dxa"/>
            <w:vAlign w:val="center"/>
          </w:tcPr>
          <w:p>
            <w:pPr>
              <w:spacing w:line="320" w:lineRule="exact"/>
              <w:jc w:val="center"/>
              <w:rPr>
                <w:rFonts w:ascii="Times New Roman" w:hAnsi="Times New Roman" w:cs="宋体"/>
                <w:szCs w:val="21"/>
              </w:rPr>
            </w:pPr>
            <w:r>
              <w:rPr>
                <w:rFonts w:hint="eastAsia" w:ascii="Times New Roman" w:hAnsi="Times New Roman" w:cs="宋体"/>
                <w:szCs w:val="21"/>
              </w:rPr>
              <w:t>杰科力V3.0</w:t>
            </w:r>
          </w:p>
        </w:tc>
        <w:tc>
          <w:tcPr>
            <w:tcW w:w="1067" w:type="dxa"/>
            <w:vAlign w:val="center"/>
          </w:tcPr>
          <w:p>
            <w:pPr>
              <w:spacing w:line="320" w:lineRule="exact"/>
              <w:jc w:val="center"/>
              <w:rPr>
                <w:rFonts w:ascii="Times New Roman" w:hAnsi="Times New Roman" w:cs="宋体"/>
                <w:szCs w:val="21"/>
              </w:rPr>
            </w:pPr>
            <w:r>
              <w:rPr>
                <w:rFonts w:hint="eastAsia" w:ascii="Times New Roman" w:hAnsi="Times New Roman" w:cs="宋体"/>
                <w:szCs w:val="21"/>
              </w:rPr>
              <w:t>1</w:t>
            </w:r>
          </w:p>
        </w:tc>
        <w:tc>
          <w:tcPr>
            <w:tcW w:w="1275" w:type="dxa"/>
            <w:vAlign w:val="center"/>
          </w:tcPr>
          <w:p>
            <w:pPr>
              <w:spacing w:line="320" w:lineRule="exact"/>
              <w:jc w:val="center"/>
              <w:rPr>
                <w:rFonts w:ascii="Times New Roman" w:hAnsi="Times New Roman" w:cs="宋体"/>
                <w:szCs w:val="21"/>
              </w:rPr>
            </w:pPr>
            <w:r>
              <w:rPr>
                <w:rFonts w:hint="eastAsia" w:ascii="Times New Roman" w:hAnsi="Times New Roman" w:cs="宋体"/>
                <w:szCs w:val="21"/>
              </w:rPr>
              <w:t>2021</w:t>
            </w:r>
          </w:p>
        </w:tc>
        <w:tc>
          <w:tcPr>
            <w:tcW w:w="1648" w:type="dxa"/>
            <w:vAlign w:val="center"/>
          </w:tcPr>
          <w:p>
            <w:pPr>
              <w:spacing w:line="320" w:lineRule="exact"/>
              <w:jc w:val="center"/>
              <w:rPr>
                <w:rFonts w:ascii="Times New Roman" w:hAnsi="Times New Roman" w:cs="宋体"/>
                <w:szCs w:val="21"/>
              </w:rPr>
            </w:pPr>
            <w:r>
              <w:rPr>
                <w:rFonts w:ascii="Times New Roman" w:hAnsi="Times New Roman" w:cs="宋体"/>
                <w:szCs w:val="21"/>
              </w:rPr>
              <w:t>338000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74" w:type="dxa"/>
            <w:vAlign w:val="center"/>
          </w:tcPr>
          <w:p>
            <w:pPr>
              <w:spacing w:line="320" w:lineRule="exact"/>
              <w:jc w:val="center"/>
              <w:rPr>
                <w:rFonts w:ascii="Times New Roman" w:hAnsi="Times New Roman" w:cs="宋体"/>
                <w:szCs w:val="21"/>
              </w:rPr>
            </w:pPr>
            <w:r>
              <w:rPr>
                <w:rFonts w:ascii="Times New Roman" w:hAnsi="Times New Roman" w:cs="宋体"/>
                <w:szCs w:val="21"/>
              </w:rPr>
              <w:t>数字经济建模分析平台软件</w:t>
            </w:r>
          </w:p>
        </w:tc>
        <w:tc>
          <w:tcPr>
            <w:tcW w:w="2258" w:type="dxa"/>
            <w:vAlign w:val="center"/>
          </w:tcPr>
          <w:p>
            <w:pPr>
              <w:spacing w:line="320" w:lineRule="exact"/>
              <w:jc w:val="center"/>
              <w:rPr>
                <w:rFonts w:ascii="Times New Roman" w:hAnsi="Times New Roman" w:cs="宋体"/>
                <w:szCs w:val="21"/>
              </w:rPr>
            </w:pPr>
            <w:r>
              <w:rPr>
                <w:rFonts w:ascii="Times New Roman" w:hAnsi="Times New Roman" w:cs="宋体"/>
                <w:szCs w:val="21"/>
              </w:rPr>
              <w:t>希施玛</w:t>
            </w:r>
            <w:r>
              <w:rPr>
                <w:rFonts w:hint="eastAsia" w:ascii="Times New Roman" w:hAnsi="Times New Roman" w:cs="宋体"/>
                <w:szCs w:val="21"/>
              </w:rPr>
              <w:t>V2.0</w:t>
            </w:r>
          </w:p>
        </w:tc>
        <w:tc>
          <w:tcPr>
            <w:tcW w:w="1067" w:type="dxa"/>
            <w:vAlign w:val="center"/>
          </w:tcPr>
          <w:p>
            <w:pPr>
              <w:spacing w:line="320" w:lineRule="exact"/>
              <w:jc w:val="center"/>
              <w:rPr>
                <w:rFonts w:ascii="Times New Roman" w:hAnsi="Times New Roman" w:cs="宋体"/>
                <w:szCs w:val="21"/>
              </w:rPr>
            </w:pPr>
            <w:r>
              <w:rPr>
                <w:rFonts w:hint="eastAsia" w:ascii="Times New Roman" w:hAnsi="Times New Roman" w:cs="宋体"/>
                <w:szCs w:val="21"/>
              </w:rPr>
              <w:t>1</w:t>
            </w:r>
          </w:p>
        </w:tc>
        <w:tc>
          <w:tcPr>
            <w:tcW w:w="1275" w:type="dxa"/>
            <w:vAlign w:val="center"/>
          </w:tcPr>
          <w:p>
            <w:pPr>
              <w:spacing w:line="320" w:lineRule="exact"/>
              <w:jc w:val="center"/>
              <w:rPr>
                <w:rFonts w:ascii="Times New Roman" w:hAnsi="Times New Roman" w:cs="宋体"/>
                <w:szCs w:val="21"/>
              </w:rPr>
            </w:pPr>
            <w:r>
              <w:rPr>
                <w:rFonts w:hint="eastAsia" w:ascii="Times New Roman" w:hAnsi="Times New Roman" w:cs="宋体"/>
                <w:szCs w:val="21"/>
              </w:rPr>
              <w:t>2021</w:t>
            </w:r>
          </w:p>
        </w:tc>
        <w:tc>
          <w:tcPr>
            <w:tcW w:w="1648" w:type="dxa"/>
            <w:vAlign w:val="center"/>
          </w:tcPr>
          <w:p>
            <w:pPr>
              <w:spacing w:line="320" w:lineRule="exact"/>
              <w:jc w:val="center"/>
              <w:rPr>
                <w:rFonts w:ascii="Times New Roman" w:hAnsi="Times New Roman" w:cs="宋体"/>
                <w:szCs w:val="21"/>
              </w:rPr>
            </w:pPr>
            <w:r>
              <w:rPr>
                <w:rFonts w:ascii="Times New Roman" w:hAnsi="Times New Roman" w:cs="宋体"/>
                <w:szCs w:val="21"/>
              </w:rPr>
              <w:t>210000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74" w:type="dxa"/>
            <w:vAlign w:val="center"/>
          </w:tcPr>
          <w:p>
            <w:pPr>
              <w:spacing w:line="320" w:lineRule="exact"/>
              <w:jc w:val="center"/>
              <w:rPr>
                <w:rFonts w:ascii="Times New Roman" w:hAnsi="Times New Roman" w:cs="宋体"/>
                <w:szCs w:val="21"/>
              </w:rPr>
            </w:pPr>
            <w:r>
              <w:rPr>
                <w:rFonts w:hint="eastAsia" w:ascii="Times New Roman" w:hAnsi="Times New Roman" w:cs="宋体"/>
                <w:szCs w:val="21"/>
              </w:rPr>
              <w:t>管理</w:t>
            </w:r>
            <w:r>
              <w:rPr>
                <w:rFonts w:ascii="Times New Roman" w:hAnsi="Times New Roman" w:cs="宋体"/>
                <w:szCs w:val="21"/>
              </w:rPr>
              <w:t>服务器</w:t>
            </w:r>
          </w:p>
        </w:tc>
        <w:tc>
          <w:tcPr>
            <w:tcW w:w="2258" w:type="dxa"/>
            <w:vAlign w:val="center"/>
          </w:tcPr>
          <w:p>
            <w:pPr>
              <w:spacing w:line="320" w:lineRule="exact"/>
              <w:jc w:val="center"/>
              <w:rPr>
                <w:rFonts w:ascii="Times New Roman" w:hAnsi="Times New Roman" w:cs="宋体"/>
                <w:szCs w:val="21"/>
              </w:rPr>
            </w:pPr>
            <w:r>
              <w:rPr>
                <w:rFonts w:ascii="Times New Roman" w:hAnsi="Times New Roman" w:cs="宋体"/>
                <w:szCs w:val="21"/>
              </w:rPr>
              <w:t>成吉思G-GLRJ3.0</w:t>
            </w:r>
          </w:p>
        </w:tc>
        <w:tc>
          <w:tcPr>
            <w:tcW w:w="1067" w:type="dxa"/>
            <w:vAlign w:val="center"/>
          </w:tcPr>
          <w:p>
            <w:pPr>
              <w:spacing w:line="320" w:lineRule="exact"/>
              <w:jc w:val="center"/>
              <w:rPr>
                <w:rFonts w:ascii="Times New Roman" w:hAnsi="Times New Roman" w:cs="宋体"/>
                <w:szCs w:val="21"/>
              </w:rPr>
            </w:pPr>
            <w:r>
              <w:rPr>
                <w:rFonts w:hint="eastAsia" w:ascii="Times New Roman" w:hAnsi="Times New Roman" w:cs="宋体"/>
                <w:szCs w:val="21"/>
              </w:rPr>
              <w:t>1</w:t>
            </w:r>
          </w:p>
        </w:tc>
        <w:tc>
          <w:tcPr>
            <w:tcW w:w="1275" w:type="dxa"/>
            <w:vAlign w:val="center"/>
          </w:tcPr>
          <w:p>
            <w:pPr>
              <w:spacing w:line="320" w:lineRule="exact"/>
              <w:jc w:val="center"/>
              <w:rPr>
                <w:rFonts w:ascii="Times New Roman" w:hAnsi="Times New Roman" w:cs="宋体"/>
                <w:szCs w:val="21"/>
              </w:rPr>
            </w:pPr>
            <w:r>
              <w:rPr>
                <w:rFonts w:hint="eastAsia" w:ascii="Times New Roman" w:hAnsi="Times New Roman" w:cs="宋体"/>
                <w:szCs w:val="21"/>
              </w:rPr>
              <w:t>2021</w:t>
            </w:r>
          </w:p>
        </w:tc>
        <w:tc>
          <w:tcPr>
            <w:tcW w:w="1648" w:type="dxa"/>
            <w:vAlign w:val="center"/>
          </w:tcPr>
          <w:p>
            <w:pPr>
              <w:spacing w:line="320" w:lineRule="exact"/>
              <w:jc w:val="center"/>
              <w:rPr>
                <w:rFonts w:ascii="Times New Roman" w:hAnsi="Times New Roman" w:cs="宋体"/>
                <w:szCs w:val="21"/>
              </w:rPr>
            </w:pPr>
            <w:r>
              <w:rPr>
                <w:rFonts w:ascii="Times New Roman" w:hAnsi="Times New Roman" w:cs="宋体"/>
                <w:szCs w:val="21"/>
              </w:rPr>
              <w:t>13068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74" w:type="dxa"/>
            <w:vAlign w:val="center"/>
          </w:tcPr>
          <w:p>
            <w:pPr>
              <w:spacing w:line="320" w:lineRule="exact"/>
              <w:jc w:val="center"/>
              <w:rPr>
                <w:rFonts w:ascii="Times New Roman" w:hAnsi="Times New Roman" w:cs="宋体"/>
                <w:szCs w:val="21"/>
              </w:rPr>
            </w:pPr>
            <w:r>
              <w:rPr>
                <w:rFonts w:ascii="Times New Roman" w:hAnsi="Times New Roman" w:cs="宋体"/>
                <w:szCs w:val="21"/>
              </w:rPr>
              <w:t>高清视频会议一体式终端</w:t>
            </w:r>
          </w:p>
        </w:tc>
        <w:tc>
          <w:tcPr>
            <w:tcW w:w="2258" w:type="dxa"/>
            <w:vAlign w:val="center"/>
          </w:tcPr>
          <w:p>
            <w:pPr>
              <w:spacing w:line="320" w:lineRule="exact"/>
              <w:jc w:val="center"/>
              <w:rPr>
                <w:rFonts w:ascii="Times New Roman" w:hAnsi="Times New Roman" w:cs="宋体"/>
                <w:szCs w:val="21"/>
              </w:rPr>
            </w:pPr>
            <w:r>
              <w:rPr>
                <w:rFonts w:ascii="Times New Roman" w:hAnsi="Times New Roman" w:cs="宋体"/>
                <w:szCs w:val="21"/>
              </w:rPr>
              <w:t xml:space="preserve">ITCNT90MT  </w:t>
            </w:r>
          </w:p>
        </w:tc>
        <w:tc>
          <w:tcPr>
            <w:tcW w:w="1067" w:type="dxa"/>
            <w:vAlign w:val="center"/>
          </w:tcPr>
          <w:p>
            <w:pPr>
              <w:spacing w:line="320" w:lineRule="exact"/>
              <w:jc w:val="center"/>
              <w:rPr>
                <w:rFonts w:ascii="Times New Roman" w:hAnsi="Times New Roman" w:cs="宋体"/>
                <w:szCs w:val="21"/>
              </w:rPr>
            </w:pPr>
            <w:r>
              <w:rPr>
                <w:rFonts w:hint="eastAsia" w:ascii="Times New Roman" w:hAnsi="Times New Roman" w:cs="宋体"/>
                <w:szCs w:val="21"/>
              </w:rPr>
              <w:t>1</w:t>
            </w:r>
          </w:p>
        </w:tc>
        <w:tc>
          <w:tcPr>
            <w:tcW w:w="1275" w:type="dxa"/>
            <w:vAlign w:val="center"/>
          </w:tcPr>
          <w:p>
            <w:pPr>
              <w:spacing w:line="320" w:lineRule="exact"/>
              <w:jc w:val="center"/>
              <w:rPr>
                <w:rFonts w:ascii="Times New Roman" w:hAnsi="Times New Roman" w:cs="宋体"/>
                <w:szCs w:val="21"/>
              </w:rPr>
            </w:pPr>
            <w:r>
              <w:rPr>
                <w:rFonts w:hint="eastAsia" w:ascii="Times New Roman" w:hAnsi="Times New Roman" w:cs="宋体"/>
                <w:szCs w:val="21"/>
              </w:rPr>
              <w:t>2021</w:t>
            </w:r>
          </w:p>
        </w:tc>
        <w:tc>
          <w:tcPr>
            <w:tcW w:w="1648" w:type="dxa"/>
            <w:vAlign w:val="center"/>
          </w:tcPr>
          <w:p>
            <w:pPr>
              <w:spacing w:line="320" w:lineRule="exact"/>
              <w:jc w:val="center"/>
              <w:rPr>
                <w:rFonts w:ascii="Times New Roman" w:hAnsi="Times New Roman" w:cs="宋体"/>
                <w:szCs w:val="21"/>
              </w:rPr>
            </w:pPr>
            <w:r>
              <w:rPr>
                <w:rFonts w:ascii="Times New Roman" w:hAnsi="Times New Roman" w:cs="宋体"/>
                <w:szCs w:val="21"/>
              </w:rPr>
              <w:t>88000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74" w:type="dxa"/>
            <w:vAlign w:val="center"/>
          </w:tcPr>
          <w:p>
            <w:pPr>
              <w:spacing w:line="320" w:lineRule="exact"/>
              <w:jc w:val="center"/>
              <w:rPr>
                <w:rFonts w:ascii="Times New Roman" w:hAnsi="Times New Roman" w:cs="宋体"/>
                <w:szCs w:val="21"/>
              </w:rPr>
            </w:pPr>
            <w:r>
              <w:rPr>
                <w:rFonts w:ascii="Times New Roman" w:hAnsi="Times New Roman" w:cs="宋体"/>
                <w:szCs w:val="21"/>
              </w:rPr>
              <w:t>智能会议系统</w:t>
            </w:r>
          </w:p>
        </w:tc>
        <w:tc>
          <w:tcPr>
            <w:tcW w:w="2258" w:type="dxa"/>
            <w:vAlign w:val="center"/>
          </w:tcPr>
          <w:p>
            <w:pPr>
              <w:spacing w:line="320" w:lineRule="exact"/>
              <w:jc w:val="center"/>
              <w:rPr>
                <w:rFonts w:ascii="Times New Roman" w:hAnsi="Times New Roman" w:cs="宋体"/>
                <w:szCs w:val="21"/>
              </w:rPr>
            </w:pPr>
            <w:r>
              <w:rPr>
                <w:rFonts w:ascii="Times New Roman" w:hAnsi="Times New Roman" w:cs="宋体"/>
                <w:szCs w:val="21"/>
              </w:rPr>
              <w:t>科大讯飞</w:t>
            </w:r>
          </w:p>
        </w:tc>
        <w:tc>
          <w:tcPr>
            <w:tcW w:w="1067" w:type="dxa"/>
            <w:vAlign w:val="center"/>
          </w:tcPr>
          <w:p>
            <w:pPr>
              <w:spacing w:line="320" w:lineRule="exact"/>
              <w:jc w:val="center"/>
              <w:rPr>
                <w:rFonts w:ascii="Times New Roman" w:hAnsi="Times New Roman" w:cs="宋体"/>
                <w:szCs w:val="21"/>
              </w:rPr>
            </w:pPr>
            <w:r>
              <w:rPr>
                <w:rFonts w:hint="eastAsia" w:ascii="Times New Roman" w:hAnsi="Times New Roman" w:cs="宋体"/>
                <w:szCs w:val="21"/>
              </w:rPr>
              <w:t>1</w:t>
            </w:r>
          </w:p>
        </w:tc>
        <w:tc>
          <w:tcPr>
            <w:tcW w:w="1275" w:type="dxa"/>
            <w:vAlign w:val="center"/>
          </w:tcPr>
          <w:p>
            <w:pPr>
              <w:spacing w:line="320" w:lineRule="exact"/>
              <w:jc w:val="center"/>
              <w:rPr>
                <w:rFonts w:ascii="Times New Roman" w:hAnsi="Times New Roman" w:cs="宋体"/>
                <w:szCs w:val="21"/>
              </w:rPr>
            </w:pPr>
            <w:r>
              <w:rPr>
                <w:rFonts w:hint="eastAsia" w:ascii="Times New Roman" w:hAnsi="Times New Roman" w:cs="宋体"/>
                <w:szCs w:val="21"/>
              </w:rPr>
              <w:t>2021</w:t>
            </w:r>
          </w:p>
        </w:tc>
        <w:tc>
          <w:tcPr>
            <w:tcW w:w="1648" w:type="dxa"/>
            <w:vAlign w:val="center"/>
          </w:tcPr>
          <w:p>
            <w:pPr>
              <w:spacing w:line="320" w:lineRule="exact"/>
              <w:jc w:val="center"/>
              <w:rPr>
                <w:rFonts w:ascii="Times New Roman" w:hAnsi="Times New Roman" w:cs="宋体"/>
                <w:szCs w:val="21"/>
              </w:rPr>
            </w:pPr>
            <w:r>
              <w:rPr>
                <w:rFonts w:ascii="Times New Roman" w:hAnsi="Times New Roman" w:cs="宋体"/>
                <w:szCs w:val="21"/>
              </w:rPr>
              <w:t>488000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74" w:type="dxa"/>
            <w:vAlign w:val="center"/>
          </w:tcPr>
          <w:p>
            <w:pPr>
              <w:spacing w:line="320" w:lineRule="exact"/>
              <w:jc w:val="center"/>
              <w:rPr>
                <w:rFonts w:ascii="Times New Roman" w:hAnsi="Times New Roman" w:cs="宋体"/>
                <w:szCs w:val="21"/>
              </w:rPr>
            </w:pPr>
            <w:r>
              <w:rPr>
                <w:rFonts w:ascii="Times New Roman" w:hAnsi="Times New Roman" w:cs="宋体"/>
                <w:szCs w:val="21"/>
              </w:rPr>
              <w:t>硬盘录像机</w:t>
            </w:r>
          </w:p>
        </w:tc>
        <w:tc>
          <w:tcPr>
            <w:tcW w:w="2258" w:type="dxa"/>
            <w:vAlign w:val="center"/>
          </w:tcPr>
          <w:p>
            <w:pPr>
              <w:spacing w:line="320" w:lineRule="exact"/>
              <w:jc w:val="center"/>
              <w:rPr>
                <w:rFonts w:ascii="Times New Roman" w:hAnsi="Times New Roman" w:cs="宋体"/>
                <w:szCs w:val="21"/>
              </w:rPr>
            </w:pPr>
            <w:r>
              <w:rPr>
                <w:rFonts w:ascii="Times New Roman" w:hAnsi="Times New Roman" w:cs="宋体"/>
                <w:szCs w:val="21"/>
              </w:rPr>
              <w:t>NVR</w:t>
            </w:r>
            <w:r>
              <w:rPr>
                <w:rFonts w:hint="eastAsia" w:ascii="Times New Roman" w:hAnsi="Times New Roman" w:cs="宋体"/>
                <w:szCs w:val="21"/>
              </w:rPr>
              <w:t xml:space="preserve"> </w:t>
            </w:r>
            <w:r>
              <w:rPr>
                <w:rFonts w:ascii="Times New Roman" w:hAnsi="Times New Roman" w:cs="宋体"/>
                <w:szCs w:val="21"/>
              </w:rPr>
              <w:t>G-NVR1000-M3204</w:t>
            </w:r>
          </w:p>
        </w:tc>
        <w:tc>
          <w:tcPr>
            <w:tcW w:w="1067" w:type="dxa"/>
            <w:vAlign w:val="center"/>
          </w:tcPr>
          <w:p>
            <w:pPr>
              <w:spacing w:line="320" w:lineRule="exact"/>
              <w:jc w:val="center"/>
              <w:rPr>
                <w:rFonts w:ascii="Times New Roman" w:hAnsi="Times New Roman" w:cs="宋体"/>
                <w:szCs w:val="21"/>
              </w:rPr>
            </w:pPr>
            <w:r>
              <w:rPr>
                <w:rFonts w:hint="eastAsia" w:ascii="Times New Roman" w:hAnsi="Times New Roman" w:cs="宋体"/>
                <w:szCs w:val="21"/>
              </w:rPr>
              <w:t>1</w:t>
            </w:r>
          </w:p>
        </w:tc>
        <w:tc>
          <w:tcPr>
            <w:tcW w:w="1275" w:type="dxa"/>
            <w:vAlign w:val="center"/>
          </w:tcPr>
          <w:p>
            <w:pPr>
              <w:spacing w:line="320" w:lineRule="exact"/>
              <w:jc w:val="center"/>
              <w:rPr>
                <w:rFonts w:ascii="Times New Roman" w:hAnsi="Times New Roman" w:cs="宋体"/>
                <w:szCs w:val="21"/>
              </w:rPr>
            </w:pPr>
            <w:r>
              <w:rPr>
                <w:rFonts w:hint="eastAsia" w:ascii="Times New Roman" w:hAnsi="Times New Roman" w:cs="宋体"/>
                <w:szCs w:val="21"/>
              </w:rPr>
              <w:t>2021</w:t>
            </w:r>
          </w:p>
        </w:tc>
        <w:tc>
          <w:tcPr>
            <w:tcW w:w="1648" w:type="dxa"/>
            <w:vAlign w:val="center"/>
          </w:tcPr>
          <w:p>
            <w:pPr>
              <w:spacing w:line="320" w:lineRule="exact"/>
              <w:jc w:val="center"/>
              <w:rPr>
                <w:rFonts w:ascii="Times New Roman" w:hAnsi="Times New Roman" w:cs="宋体"/>
                <w:szCs w:val="21"/>
              </w:rPr>
            </w:pPr>
            <w:r>
              <w:rPr>
                <w:rFonts w:ascii="Times New Roman" w:hAnsi="Times New Roman" w:cs="宋体"/>
                <w:szCs w:val="21"/>
              </w:rPr>
              <w:t>1580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74" w:type="dxa"/>
            <w:vAlign w:val="center"/>
          </w:tcPr>
          <w:p>
            <w:pPr>
              <w:spacing w:line="320" w:lineRule="exact"/>
              <w:jc w:val="center"/>
              <w:rPr>
                <w:rFonts w:ascii="Times New Roman" w:hAnsi="Times New Roman" w:cs="宋体"/>
                <w:szCs w:val="21"/>
              </w:rPr>
            </w:pPr>
            <w:r>
              <w:rPr>
                <w:rFonts w:ascii="Times New Roman" w:hAnsi="Times New Roman" w:cs="宋体"/>
                <w:szCs w:val="21"/>
              </w:rPr>
              <w:t>智能化云财税实战平台</w:t>
            </w:r>
          </w:p>
        </w:tc>
        <w:tc>
          <w:tcPr>
            <w:tcW w:w="2258" w:type="dxa"/>
            <w:vAlign w:val="center"/>
          </w:tcPr>
          <w:p>
            <w:pPr>
              <w:spacing w:line="320" w:lineRule="exact"/>
              <w:jc w:val="center"/>
              <w:rPr>
                <w:rFonts w:ascii="Times New Roman" w:hAnsi="Times New Roman" w:cs="宋体"/>
                <w:szCs w:val="21"/>
              </w:rPr>
            </w:pPr>
            <w:r>
              <w:rPr>
                <w:rFonts w:ascii="Times New Roman" w:hAnsi="Times New Roman" w:cs="宋体"/>
                <w:szCs w:val="21"/>
              </w:rPr>
              <w:t>RPA</w:t>
            </w:r>
          </w:p>
        </w:tc>
        <w:tc>
          <w:tcPr>
            <w:tcW w:w="1067" w:type="dxa"/>
            <w:vAlign w:val="center"/>
          </w:tcPr>
          <w:p>
            <w:pPr>
              <w:spacing w:line="320" w:lineRule="exact"/>
              <w:jc w:val="center"/>
              <w:rPr>
                <w:rFonts w:ascii="Times New Roman" w:hAnsi="Times New Roman" w:cs="宋体"/>
                <w:szCs w:val="21"/>
              </w:rPr>
            </w:pPr>
            <w:r>
              <w:rPr>
                <w:rFonts w:hint="eastAsia" w:ascii="Times New Roman" w:hAnsi="Times New Roman" w:cs="宋体"/>
                <w:szCs w:val="21"/>
              </w:rPr>
              <w:t>1</w:t>
            </w:r>
          </w:p>
        </w:tc>
        <w:tc>
          <w:tcPr>
            <w:tcW w:w="1275" w:type="dxa"/>
            <w:vAlign w:val="center"/>
          </w:tcPr>
          <w:p>
            <w:pPr>
              <w:spacing w:line="320" w:lineRule="exact"/>
              <w:jc w:val="center"/>
              <w:rPr>
                <w:rFonts w:ascii="Times New Roman" w:hAnsi="Times New Roman" w:cs="宋体"/>
                <w:szCs w:val="21"/>
              </w:rPr>
            </w:pPr>
            <w:r>
              <w:rPr>
                <w:rFonts w:hint="eastAsia" w:ascii="Times New Roman" w:hAnsi="Times New Roman" w:cs="宋体"/>
                <w:szCs w:val="21"/>
              </w:rPr>
              <w:t>2021</w:t>
            </w:r>
          </w:p>
        </w:tc>
        <w:tc>
          <w:tcPr>
            <w:tcW w:w="1648" w:type="dxa"/>
            <w:vAlign w:val="center"/>
          </w:tcPr>
          <w:p>
            <w:pPr>
              <w:spacing w:line="320" w:lineRule="exact"/>
              <w:jc w:val="center"/>
              <w:rPr>
                <w:rFonts w:ascii="Times New Roman" w:hAnsi="Times New Roman" w:cs="宋体"/>
                <w:szCs w:val="21"/>
              </w:rPr>
            </w:pPr>
            <w:r>
              <w:rPr>
                <w:rFonts w:ascii="Times New Roman" w:hAnsi="Times New Roman" w:cs="宋体"/>
                <w:szCs w:val="21"/>
              </w:rPr>
              <w:t>210000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74" w:type="dxa"/>
            <w:vAlign w:val="center"/>
          </w:tcPr>
          <w:p>
            <w:pPr>
              <w:spacing w:line="320" w:lineRule="exact"/>
              <w:jc w:val="center"/>
              <w:rPr>
                <w:rFonts w:ascii="Times New Roman" w:hAnsi="Times New Roman" w:cs="宋体"/>
                <w:szCs w:val="21"/>
              </w:rPr>
            </w:pPr>
            <w:r>
              <w:rPr>
                <w:rFonts w:ascii="Times New Roman" w:hAnsi="Times New Roman" w:cs="宋体"/>
                <w:szCs w:val="21"/>
              </w:rPr>
              <w:t>联想商用办公电脑</w:t>
            </w:r>
          </w:p>
        </w:tc>
        <w:tc>
          <w:tcPr>
            <w:tcW w:w="2258" w:type="dxa"/>
            <w:vAlign w:val="center"/>
          </w:tcPr>
          <w:p>
            <w:pPr>
              <w:spacing w:line="320" w:lineRule="exact"/>
              <w:jc w:val="center"/>
              <w:rPr>
                <w:rFonts w:ascii="Times New Roman" w:hAnsi="Times New Roman" w:cs="宋体"/>
                <w:szCs w:val="21"/>
              </w:rPr>
            </w:pPr>
            <w:r>
              <w:rPr>
                <w:rFonts w:ascii="Times New Roman" w:hAnsi="Times New Roman" w:cs="宋体"/>
                <w:szCs w:val="21"/>
              </w:rPr>
              <w:t>启天M435</w:t>
            </w:r>
          </w:p>
        </w:tc>
        <w:tc>
          <w:tcPr>
            <w:tcW w:w="1067" w:type="dxa"/>
            <w:vAlign w:val="center"/>
          </w:tcPr>
          <w:p>
            <w:pPr>
              <w:spacing w:line="320" w:lineRule="exact"/>
              <w:jc w:val="center"/>
              <w:rPr>
                <w:rFonts w:ascii="Times New Roman" w:hAnsi="Times New Roman" w:cs="宋体"/>
                <w:szCs w:val="21"/>
              </w:rPr>
            </w:pPr>
            <w:r>
              <w:rPr>
                <w:rFonts w:hint="eastAsia" w:ascii="Times New Roman" w:hAnsi="Times New Roman" w:cs="宋体"/>
                <w:szCs w:val="21"/>
              </w:rPr>
              <w:t>40</w:t>
            </w:r>
          </w:p>
        </w:tc>
        <w:tc>
          <w:tcPr>
            <w:tcW w:w="1275" w:type="dxa"/>
            <w:vAlign w:val="center"/>
          </w:tcPr>
          <w:p>
            <w:pPr>
              <w:spacing w:line="320" w:lineRule="exact"/>
              <w:jc w:val="center"/>
              <w:rPr>
                <w:rFonts w:ascii="Times New Roman" w:hAnsi="Times New Roman" w:cs="宋体"/>
                <w:szCs w:val="21"/>
              </w:rPr>
            </w:pPr>
            <w:r>
              <w:rPr>
                <w:rFonts w:hint="eastAsia" w:ascii="Times New Roman" w:hAnsi="Times New Roman" w:cs="宋体"/>
                <w:szCs w:val="21"/>
              </w:rPr>
              <w:t>2021</w:t>
            </w:r>
          </w:p>
        </w:tc>
        <w:tc>
          <w:tcPr>
            <w:tcW w:w="1648" w:type="dxa"/>
            <w:vAlign w:val="center"/>
          </w:tcPr>
          <w:p>
            <w:pPr>
              <w:spacing w:line="320" w:lineRule="exact"/>
              <w:jc w:val="center"/>
              <w:rPr>
                <w:rFonts w:ascii="Times New Roman" w:hAnsi="Times New Roman" w:cs="宋体"/>
                <w:szCs w:val="21"/>
              </w:rPr>
            </w:pPr>
            <w:r>
              <w:rPr>
                <w:rFonts w:hint="eastAsia" w:ascii="Times New Roman" w:hAnsi="Times New Roman" w:cs="宋体"/>
                <w:szCs w:val="21"/>
              </w:rPr>
              <w:t>180000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74" w:type="dxa"/>
            <w:vAlign w:val="center"/>
          </w:tcPr>
          <w:p>
            <w:pPr>
              <w:spacing w:line="320" w:lineRule="exact"/>
              <w:jc w:val="center"/>
              <w:rPr>
                <w:rFonts w:ascii="Times New Roman" w:hAnsi="Times New Roman" w:cs="宋体"/>
                <w:szCs w:val="21"/>
              </w:rPr>
            </w:pPr>
            <w:r>
              <w:rPr>
                <w:rFonts w:ascii="Times New Roman" w:hAnsi="Times New Roman" w:cs="宋体"/>
                <w:szCs w:val="21"/>
              </w:rPr>
              <w:t>会议智慧屏</w:t>
            </w:r>
          </w:p>
        </w:tc>
        <w:tc>
          <w:tcPr>
            <w:tcW w:w="2258" w:type="dxa"/>
            <w:vAlign w:val="center"/>
          </w:tcPr>
          <w:p>
            <w:pPr>
              <w:spacing w:line="320" w:lineRule="exact"/>
              <w:jc w:val="center"/>
              <w:rPr>
                <w:rFonts w:ascii="Times New Roman" w:hAnsi="Times New Roman" w:cs="宋体"/>
                <w:szCs w:val="21"/>
              </w:rPr>
            </w:pPr>
            <w:r>
              <w:rPr>
                <w:rFonts w:hint="eastAsia" w:ascii="Times New Roman" w:hAnsi="Times New Roman" w:cs="宋体"/>
                <w:szCs w:val="21"/>
              </w:rPr>
              <w:t>华为</w:t>
            </w:r>
            <w:r>
              <w:rPr>
                <w:rFonts w:ascii="Times New Roman" w:hAnsi="Times New Roman" w:cs="宋体"/>
                <w:szCs w:val="21"/>
              </w:rPr>
              <w:t>TDEA HUB S 86</w:t>
            </w:r>
          </w:p>
        </w:tc>
        <w:tc>
          <w:tcPr>
            <w:tcW w:w="1067" w:type="dxa"/>
            <w:vAlign w:val="center"/>
          </w:tcPr>
          <w:p>
            <w:pPr>
              <w:spacing w:line="320" w:lineRule="exact"/>
              <w:jc w:val="center"/>
              <w:rPr>
                <w:rFonts w:ascii="Times New Roman" w:hAnsi="Times New Roman" w:cs="宋体"/>
                <w:szCs w:val="21"/>
              </w:rPr>
            </w:pPr>
            <w:r>
              <w:rPr>
                <w:rFonts w:hint="eastAsia" w:ascii="Times New Roman" w:hAnsi="Times New Roman" w:cs="宋体"/>
                <w:szCs w:val="21"/>
              </w:rPr>
              <w:t>1</w:t>
            </w:r>
          </w:p>
        </w:tc>
        <w:tc>
          <w:tcPr>
            <w:tcW w:w="1275" w:type="dxa"/>
            <w:vAlign w:val="center"/>
          </w:tcPr>
          <w:p>
            <w:pPr>
              <w:spacing w:line="320" w:lineRule="exact"/>
              <w:jc w:val="center"/>
              <w:rPr>
                <w:rFonts w:ascii="Times New Roman" w:hAnsi="Times New Roman" w:cs="宋体"/>
                <w:szCs w:val="21"/>
              </w:rPr>
            </w:pPr>
            <w:r>
              <w:rPr>
                <w:rFonts w:hint="eastAsia" w:ascii="Times New Roman" w:hAnsi="Times New Roman" w:cs="宋体"/>
                <w:szCs w:val="21"/>
              </w:rPr>
              <w:t>2021</w:t>
            </w:r>
          </w:p>
        </w:tc>
        <w:tc>
          <w:tcPr>
            <w:tcW w:w="1648" w:type="dxa"/>
            <w:vAlign w:val="center"/>
          </w:tcPr>
          <w:p>
            <w:pPr>
              <w:spacing w:line="320" w:lineRule="exact"/>
              <w:jc w:val="center"/>
              <w:rPr>
                <w:rFonts w:ascii="Times New Roman" w:hAnsi="Times New Roman" w:cs="宋体"/>
                <w:szCs w:val="21"/>
              </w:rPr>
            </w:pPr>
            <w:r>
              <w:rPr>
                <w:rFonts w:ascii="Times New Roman" w:hAnsi="Times New Roman" w:cs="宋体"/>
                <w:szCs w:val="21"/>
              </w:rPr>
              <w:t>57500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74" w:type="dxa"/>
            <w:vAlign w:val="center"/>
          </w:tcPr>
          <w:p>
            <w:pPr>
              <w:spacing w:line="320" w:lineRule="exact"/>
              <w:jc w:val="center"/>
              <w:rPr>
                <w:rFonts w:ascii="Times New Roman" w:hAnsi="Times New Roman" w:cs="宋体"/>
                <w:szCs w:val="21"/>
              </w:rPr>
            </w:pPr>
            <w:r>
              <w:rPr>
                <w:rFonts w:ascii="Times New Roman" w:hAnsi="Times New Roman" w:cs="宋体"/>
                <w:szCs w:val="21"/>
              </w:rPr>
              <w:t>无线投屏器</w:t>
            </w:r>
          </w:p>
        </w:tc>
        <w:tc>
          <w:tcPr>
            <w:tcW w:w="2258" w:type="dxa"/>
            <w:vAlign w:val="center"/>
          </w:tcPr>
          <w:p>
            <w:pPr>
              <w:spacing w:line="320" w:lineRule="exact"/>
              <w:jc w:val="center"/>
              <w:rPr>
                <w:rFonts w:ascii="Times New Roman" w:hAnsi="Times New Roman" w:cs="宋体"/>
                <w:szCs w:val="21"/>
              </w:rPr>
            </w:pPr>
            <w:r>
              <w:rPr>
                <w:rFonts w:hint="eastAsia" w:ascii="Times New Roman" w:hAnsi="Times New Roman" w:cs="宋体"/>
                <w:szCs w:val="21"/>
              </w:rPr>
              <w:t>华为</w:t>
            </w:r>
            <w:r>
              <w:rPr>
                <w:rFonts w:ascii="Times New Roman" w:hAnsi="Times New Roman" w:cs="宋体"/>
                <w:szCs w:val="21"/>
              </w:rPr>
              <w:t>TDEA HUB Share</w:t>
            </w:r>
          </w:p>
        </w:tc>
        <w:tc>
          <w:tcPr>
            <w:tcW w:w="1067" w:type="dxa"/>
            <w:vAlign w:val="center"/>
          </w:tcPr>
          <w:p>
            <w:pPr>
              <w:spacing w:line="320" w:lineRule="exact"/>
              <w:jc w:val="center"/>
              <w:rPr>
                <w:rFonts w:ascii="Times New Roman" w:hAnsi="Times New Roman" w:cs="宋体"/>
                <w:szCs w:val="21"/>
              </w:rPr>
            </w:pPr>
            <w:r>
              <w:rPr>
                <w:rFonts w:hint="eastAsia" w:ascii="Times New Roman" w:hAnsi="Times New Roman" w:cs="宋体"/>
                <w:szCs w:val="21"/>
              </w:rPr>
              <w:t>2</w:t>
            </w:r>
          </w:p>
        </w:tc>
        <w:tc>
          <w:tcPr>
            <w:tcW w:w="1275" w:type="dxa"/>
            <w:vAlign w:val="center"/>
          </w:tcPr>
          <w:p>
            <w:pPr>
              <w:spacing w:line="320" w:lineRule="exact"/>
              <w:jc w:val="center"/>
              <w:rPr>
                <w:rFonts w:ascii="Times New Roman" w:hAnsi="Times New Roman" w:cs="宋体"/>
                <w:szCs w:val="21"/>
              </w:rPr>
            </w:pPr>
            <w:r>
              <w:rPr>
                <w:rFonts w:hint="eastAsia" w:ascii="Times New Roman" w:hAnsi="Times New Roman" w:cs="宋体"/>
                <w:szCs w:val="21"/>
              </w:rPr>
              <w:t>2021</w:t>
            </w:r>
          </w:p>
        </w:tc>
        <w:tc>
          <w:tcPr>
            <w:tcW w:w="1648" w:type="dxa"/>
            <w:vAlign w:val="center"/>
          </w:tcPr>
          <w:p>
            <w:pPr>
              <w:spacing w:line="320" w:lineRule="exact"/>
              <w:jc w:val="center"/>
              <w:rPr>
                <w:rFonts w:ascii="Times New Roman" w:hAnsi="Times New Roman" w:cs="宋体"/>
                <w:szCs w:val="21"/>
              </w:rPr>
            </w:pPr>
            <w:r>
              <w:rPr>
                <w:rFonts w:hint="eastAsia" w:ascii="Times New Roman" w:hAnsi="Times New Roman" w:cs="宋体"/>
                <w:szCs w:val="21"/>
              </w:rPr>
              <w:t>2400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74" w:type="dxa"/>
            <w:vAlign w:val="center"/>
          </w:tcPr>
          <w:p>
            <w:pPr>
              <w:spacing w:line="320" w:lineRule="exact"/>
              <w:jc w:val="center"/>
              <w:rPr>
                <w:rFonts w:ascii="Times New Roman" w:hAnsi="Times New Roman" w:cs="宋体"/>
                <w:szCs w:val="21"/>
              </w:rPr>
            </w:pPr>
            <w:r>
              <w:rPr>
                <w:rFonts w:ascii="Times New Roman" w:hAnsi="Times New Roman" w:cs="宋体"/>
                <w:szCs w:val="21"/>
              </w:rPr>
              <w:t>操作终端</w:t>
            </w:r>
          </w:p>
        </w:tc>
        <w:tc>
          <w:tcPr>
            <w:tcW w:w="2258" w:type="dxa"/>
            <w:vAlign w:val="center"/>
          </w:tcPr>
          <w:p>
            <w:pPr>
              <w:spacing w:line="320" w:lineRule="exact"/>
              <w:jc w:val="center"/>
              <w:rPr>
                <w:rFonts w:ascii="Times New Roman" w:hAnsi="Times New Roman" w:cs="宋体"/>
                <w:szCs w:val="21"/>
              </w:rPr>
            </w:pPr>
            <w:r>
              <w:rPr>
                <w:rFonts w:hint="eastAsia" w:ascii="Times New Roman" w:hAnsi="Times New Roman" w:cs="宋体"/>
                <w:szCs w:val="21"/>
              </w:rPr>
              <w:t>联想</w:t>
            </w:r>
            <w:r>
              <w:rPr>
                <w:rFonts w:ascii="Times New Roman" w:hAnsi="Times New Roman" w:cs="宋体"/>
                <w:szCs w:val="21"/>
              </w:rPr>
              <w:t>M43H-AO09</w:t>
            </w:r>
          </w:p>
        </w:tc>
        <w:tc>
          <w:tcPr>
            <w:tcW w:w="1067" w:type="dxa"/>
            <w:vAlign w:val="center"/>
          </w:tcPr>
          <w:p>
            <w:pPr>
              <w:spacing w:line="320" w:lineRule="exact"/>
              <w:jc w:val="center"/>
              <w:rPr>
                <w:rFonts w:ascii="Times New Roman" w:hAnsi="Times New Roman" w:cs="宋体"/>
                <w:szCs w:val="21"/>
              </w:rPr>
            </w:pPr>
            <w:r>
              <w:rPr>
                <w:rFonts w:hint="eastAsia" w:ascii="Times New Roman" w:hAnsi="Times New Roman" w:cs="宋体"/>
                <w:szCs w:val="21"/>
              </w:rPr>
              <w:t>6</w:t>
            </w:r>
          </w:p>
        </w:tc>
        <w:tc>
          <w:tcPr>
            <w:tcW w:w="1275" w:type="dxa"/>
            <w:vAlign w:val="center"/>
          </w:tcPr>
          <w:p>
            <w:pPr>
              <w:spacing w:line="320" w:lineRule="exact"/>
              <w:jc w:val="center"/>
              <w:rPr>
                <w:rFonts w:ascii="Times New Roman" w:hAnsi="Times New Roman" w:cs="宋体"/>
                <w:szCs w:val="21"/>
              </w:rPr>
            </w:pPr>
            <w:r>
              <w:rPr>
                <w:rFonts w:hint="eastAsia" w:ascii="Times New Roman" w:hAnsi="Times New Roman" w:cs="宋体"/>
                <w:szCs w:val="21"/>
              </w:rPr>
              <w:t>2021</w:t>
            </w:r>
          </w:p>
        </w:tc>
        <w:tc>
          <w:tcPr>
            <w:tcW w:w="1648" w:type="dxa"/>
            <w:vAlign w:val="center"/>
          </w:tcPr>
          <w:p>
            <w:pPr>
              <w:spacing w:line="320" w:lineRule="exact"/>
              <w:jc w:val="center"/>
              <w:rPr>
                <w:rFonts w:ascii="Times New Roman" w:hAnsi="Times New Roman" w:cs="宋体"/>
                <w:szCs w:val="21"/>
              </w:rPr>
            </w:pPr>
            <w:r>
              <w:rPr>
                <w:rFonts w:hint="eastAsia" w:ascii="Times New Roman" w:hAnsi="Times New Roman" w:cs="宋体"/>
                <w:szCs w:val="21"/>
              </w:rPr>
              <w:t>45600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74" w:type="dxa"/>
            <w:vAlign w:val="center"/>
          </w:tcPr>
          <w:p>
            <w:pPr>
              <w:spacing w:line="320" w:lineRule="exact"/>
              <w:jc w:val="center"/>
              <w:rPr>
                <w:rFonts w:ascii="Times New Roman" w:hAnsi="Times New Roman" w:cs="宋体"/>
                <w:szCs w:val="21"/>
              </w:rPr>
            </w:pPr>
            <w:r>
              <w:rPr>
                <w:rFonts w:ascii="Times New Roman" w:hAnsi="Times New Roman" w:cs="宋体"/>
                <w:szCs w:val="21"/>
              </w:rPr>
              <w:t>移动操作终端</w:t>
            </w:r>
          </w:p>
        </w:tc>
        <w:tc>
          <w:tcPr>
            <w:tcW w:w="2258" w:type="dxa"/>
            <w:vAlign w:val="center"/>
          </w:tcPr>
          <w:p>
            <w:pPr>
              <w:spacing w:line="320" w:lineRule="exact"/>
              <w:jc w:val="center"/>
              <w:rPr>
                <w:rFonts w:ascii="Times New Roman" w:hAnsi="Times New Roman" w:cs="宋体"/>
                <w:szCs w:val="21"/>
              </w:rPr>
            </w:pPr>
            <w:r>
              <w:rPr>
                <w:rFonts w:hint="eastAsia" w:ascii="Times New Roman" w:hAnsi="Times New Roman" w:cs="宋体"/>
                <w:szCs w:val="21"/>
              </w:rPr>
              <w:t>联想</w:t>
            </w:r>
            <w:r>
              <w:rPr>
                <w:rFonts w:ascii="Times New Roman" w:hAnsi="Times New Roman" w:cs="宋体"/>
                <w:szCs w:val="21"/>
              </w:rPr>
              <w:t>K4E-IML144</w:t>
            </w:r>
          </w:p>
        </w:tc>
        <w:tc>
          <w:tcPr>
            <w:tcW w:w="1067" w:type="dxa"/>
            <w:vAlign w:val="center"/>
          </w:tcPr>
          <w:p>
            <w:pPr>
              <w:spacing w:line="320" w:lineRule="exact"/>
              <w:jc w:val="center"/>
              <w:rPr>
                <w:rFonts w:ascii="Times New Roman" w:hAnsi="Times New Roman" w:cs="宋体"/>
                <w:szCs w:val="21"/>
              </w:rPr>
            </w:pPr>
            <w:r>
              <w:rPr>
                <w:rFonts w:hint="eastAsia" w:ascii="Times New Roman" w:hAnsi="Times New Roman" w:cs="宋体"/>
                <w:szCs w:val="21"/>
              </w:rPr>
              <w:t>5</w:t>
            </w:r>
          </w:p>
        </w:tc>
        <w:tc>
          <w:tcPr>
            <w:tcW w:w="1275" w:type="dxa"/>
            <w:vAlign w:val="center"/>
          </w:tcPr>
          <w:p>
            <w:pPr>
              <w:spacing w:line="320" w:lineRule="exact"/>
              <w:jc w:val="center"/>
              <w:rPr>
                <w:rFonts w:ascii="Times New Roman" w:hAnsi="Times New Roman" w:cs="宋体"/>
                <w:szCs w:val="21"/>
              </w:rPr>
            </w:pPr>
            <w:r>
              <w:rPr>
                <w:rFonts w:hint="eastAsia" w:ascii="Times New Roman" w:hAnsi="Times New Roman" w:cs="宋体"/>
                <w:szCs w:val="21"/>
              </w:rPr>
              <w:t>2021</w:t>
            </w:r>
          </w:p>
        </w:tc>
        <w:tc>
          <w:tcPr>
            <w:tcW w:w="1648" w:type="dxa"/>
            <w:vAlign w:val="center"/>
          </w:tcPr>
          <w:p>
            <w:pPr>
              <w:spacing w:line="320" w:lineRule="exact"/>
              <w:jc w:val="center"/>
              <w:rPr>
                <w:rFonts w:ascii="Times New Roman" w:hAnsi="Times New Roman" w:cs="宋体"/>
                <w:szCs w:val="21"/>
              </w:rPr>
            </w:pPr>
            <w:r>
              <w:rPr>
                <w:rFonts w:hint="eastAsia" w:ascii="Times New Roman" w:hAnsi="Times New Roman" w:cs="宋体"/>
                <w:szCs w:val="21"/>
              </w:rPr>
              <w:t>37500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74" w:type="dxa"/>
            <w:vAlign w:val="center"/>
          </w:tcPr>
          <w:p>
            <w:pPr>
              <w:spacing w:line="320" w:lineRule="exact"/>
              <w:jc w:val="center"/>
              <w:rPr>
                <w:rFonts w:ascii="Times New Roman" w:hAnsi="Times New Roman" w:cs="宋体"/>
                <w:szCs w:val="21"/>
              </w:rPr>
            </w:pPr>
            <w:r>
              <w:rPr>
                <w:rFonts w:ascii="Times New Roman" w:hAnsi="Times New Roman" w:cs="宋体"/>
                <w:szCs w:val="21"/>
              </w:rPr>
              <w:t>多功能一体机</w:t>
            </w:r>
          </w:p>
        </w:tc>
        <w:tc>
          <w:tcPr>
            <w:tcW w:w="2258" w:type="dxa"/>
            <w:vAlign w:val="center"/>
          </w:tcPr>
          <w:p>
            <w:pPr>
              <w:spacing w:line="320" w:lineRule="exact"/>
              <w:jc w:val="center"/>
              <w:rPr>
                <w:rFonts w:ascii="Times New Roman" w:hAnsi="Times New Roman" w:cs="宋体"/>
                <w:szCs w:val="21"/>
              </w:rPr>
            </w:pPr>
            <w:r>
              <w:rPr>
                <w:rFonts w:hint="eastAsia" w:ascii="Times New Roman" w:hAnsi="Times New Roman" w:cs="宋体"/>
                <w:szCs w:val="21"/>
              </w:rPr>
              <w:t>联想</w:t>
            </w:r>
            <w:r>
              <w:rPr>
                <w:rFonts w:ascii="Times New Roman" w:hAnsi="Times New Roman" w:cs="宋体"/>
                <w:szCs w:val="21"/>
              </w:rPr>
              <w:t>M8650DN</w:t>
            </w:r>
          </w:p>
        </w:tc>
        <w:tc>
          <w:tcPr>
            <w:tcW w:w="1067" w:type="dxa"/>
            <w:vAlign w:val="center"/>
          </w:tcPr>
          <w:p>
            <w:pPr>
              <w:spacing w:line="320" w:lineRule="exact"/>
              <w:jc w:val="center"/>
              <w:rPr>
                <w:rFonts w:ascii="Times New Roman" w:hAnsi="Times New Roman" w:cs="宋体"/>
                <w:szCs w:val="21"/>
              </w:rPr>
            </w:pPr>
            <w:r>
              <w:rPr>
                <w:rFonts w:hint="eastAsia" w:ascii="Times New Roman" w:hAnsi="Times New Roman" w:cs="宋体"/>
                <w:szCs w:val="21"/>
              </w:rPr>
              <w:t>1</w:t>
            </w:r>
          </w:p>
        </w:tc>
        <w:tc>
          <w:tcPr>
            <w:tcW w:w="1275" w:type="dxa"/>
            <w:vAlign w:val="center"/>
          </w:tcPr>
          <w:p>
            <w:pPr>
              <w:spacing w:line="320" w:lineRule="exact"/>
              <w:jc w:val="center"/>
              <w:rPr>
                <w:rFonts w:ascii="Times New Roman" w:hAnsi="Times New Roman" w:cs="宋体"/>
                <w:szCs w:val="21"/>
              </w:rPr>
            </w:pPr>
            <w:r>
              <w:rPr>
                <w:rFonts w:hint="eastAsia" w:ascii="Times New Roman" w:hAnsi="Times New Roman" w:cs="宋体"/>
                <w:szCs w:val="21"/>
              </w:rPr>
              <w:t>2021</w:t>
            </w:r>
          </w:p>
        </w:tc>
        <w:tc>
          <w:tcPr>
            <w:tcW w:w="1648" w:type="dxa"/>
            <w:vAlign w:val="center"/>
          </w:tcPr>
          <w:p>
            <w:pPr>
              <w:spacing w:line="320" w:lineRule="exact"/>
              <w:jc w:val="center"/>
              <w:rPr>
                <w:rFonts w:ascii="Times New Roman" w:hAnsi="Times New Roman" w:cs="宋体"/>
                <w:szCs w:val="21"/>
              </w:rPr>
            </w:pPr>
            <w:r>
              <w:rPr>
                <w:rFonts w:ascii="Times New Roman" w:hAnsi="Times New Roman" w:cs="宋体"/>
                <w:szCs w:val="21"/>
              </w:rPr>
              <w:t>5100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74" w:type="dxa"/>
            <w:vAlign w:val="center"/>
          </w:tcPr>
          <w:p>
            <w:pPr>
              <w:spacing w:line="320" w:lineRule="exact"/>
              <w:jc w:val="center"/>
              <w:rPr>
                <w:rFonts w:ascii="Times New Roman" w:hAnsi="Times New Roman" w:cs="宋体"/>
                <w:szCs w:val="21"/>
              </w:rPr>
            </w:pPr>
            <w:r>
              <w:rPr>
                <w:rFonts w:ascii="Times New Roman" w:hAnsi="Times New Roman" w:cs="宋体"/>
                <w:szCs w:val="21"/>
              </w:rPr>
              <w:t>联想电脑</w:t>
            </w:r>
          </w:p>
        </w:tc>
        <w:tc>
          <w:tcPr>
            <w:tcW w:w="2258" w:type="dxa"/>
            <w:vAlign w:val="center"/>
          </w:tcPr>
          <w:p>
            <w:pPr>
              <w:spacing w:line="320" w:lineRule="exact"/>
              <w:jc w:val="center"/>
              <w:rPr>
                <w:rFonts w:ascii="Times New Roman" w:hAnsi="Times New Roman" w:cs="宋体"/>
                <w:szCs w:val="21"/>
              </w:rPr>
            </w:pPr>
            <w:r>
              <w:rPr>
                <w:rFonts w:ascii="Times New Roman" w:hAnsi="Times New Roman" w:cs="宋体"/>
                <w:szCs w:val="21"/>
              </w:rPr>
              <w:t>启天M435</w:t>
            </w:r>
          </w:p>
        </w:tc>
        <w:tc>
          <w:tcPr>
            <w:tcW w:w="1067" w:type="dxa"/>
            <w:vAlign w:val="center"/>
          </w:tcPr>
          <w:p>
            <w:pPr>
              <w:spacing w:line="320" w:lineRule="exact"/>
              <w:jc w:val="center"/>
              <w:rPr>
                <w:rFonts w:ascii="Times New Roman" w:hAnsi="Times New Roman" w:cs="宋体"/>
                <w:szCs w:val="21"/>
              </w:rPr>
            </w:pPr>
            <w:r>
              <w:rPr>
                <w:rFonts w:hint="eastAsia" w:ascii="Times New Roman" w:hAnsi="Times New Roman" w:cs="宋体"/>
                <w:szCs w:val="21"/>
              </w:rPr>
              <w:t>20</w:t>
            </w:r>
          </w:p>
        </w:tc>
        <w:tc>
          <w:tcPr>
            <w:tcW w:w="1275" w:type="dxa"/>
            <w:vAlign w:val="center"/>
          </w:tcPr>
          <w:p>
            <w:pPr>
              <w:spacing w:line="320" w:lineRule="exact"/>
              <w:jc w:val="center"/>
              <w:rPr>
                <w:rFonts w:ascii="Times New Roman" w:hAnsi="Times New Roman" w:cs="宋体"/>
                <w:szCs w:val="21"/>
              </w:rPr>
            </w:pPr>
            <w:r>
              <w:rPr>
                <w:rFonts w:hint="eastAsia" w:ascii="Times New Roman" w:hAnsi="Times New Roman" w:cs="宋体"/>
                <w:szCs w:val="21"/>
              </w:rPr>
              <w:t>2021</w:t>
            </w:r>
          </w:p>
        </w:tc>
        <w:tc>
          <w:tcPr>
            <w:tcW w:w="1648" w:type="dxa"/>
            <w:vAlign w:val="center"/>
          </w:tcPr>
          <w:p>
            <w:pPr>
              <w:spacing w:line="320" w:lineRule="exact"/>
              <w:jc w:val="center"/>
              <w:rPr>
                <w:rFonts w:ascii="Times New Roman" w:hAnsi="Times New Roman" w:cs="宋体"/>
                <w:szCs w:val="21"/>
              </w:rPr>
            </w:pPr>
            <w:r>
              <w:rPr>
                <w:rFonts w:hint="eastAsia" w:ascii="Times New Roman" w:hAnsi="Times New Roman" w:cs="宋体"/>
                <w:szCs w:val="21"/>
              </w:rPr>
              <w:t>90000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74" w:type="dxa"/>
            <w:vAlign w:val="center"/>
          </w:tcPr>
          <w:p>
            <w:pPr>
              <w:spacing w:line="320" w:lineRule="exact"/>
              <w:jc w:val="center"/>
              <w:rPr>
                <w:rFonts w:ascii="Times New Roman" w:hAnsi="Times New Roman" w:cs="宋体"/>
                <w:szCs w:val="21"/>
              </w:rPr>
            </w:pPr>
            <w:r>
              <w:rPr>
                <w:rFonts w:ascii="Times New Roman" w:hAnsi="Times New Roman" w:cs="宋体"/>
                <w:szCs w:val="21"/>
              </w:rPr>
              <w:t>无线投屏器</w:t>
            </w:r>
          </w:p>
        </w:tc>
        <w:tc>
          <w:tcPr>
            <w:tcW w:w="2258" w:type="dxa"/>
            <w:vAlign w:val="center"/>
          </w:tcPr>
          <w:p>
            <w:pPr>
              <w:spacing w:line="320" w:lineRule="exact"/>
              <w:jc w:val="center"/>
              <w:rPr>
                <w:rFonts w:ascii="Times New Roman" w:hAnsi="Times New Roman" w:cs="宋体"/>
                <w:szCs w:val="21"/>
              </w:rPr>
            </w:pPr>
            <w:r>
              <w:rPr>
                <w:rFonts w:ascii="Times New Roman" w:hAnsi="Times New Roman" w:cs="宋体"/>
                <w:szCs w:val="21"/>
              </w:rPr>
              <w:t>飞图JJB4300</w:t>
            </w:r>
          </w:p>
        </w:tc>
        <w:tc>
          <w:tcPr>
            <w:tcW w:w="1067" w:type="dxa"/>
            <w:vAlign w:val="center"/>
          </w:tcPr>
          <w:p>
            <w:pPr>
              <w:spacing w:line="320" w:lineRule="exact"/>
              <w:jc w:val="center"/>
              <w:rPr>
                <w:rFonts w:ascii="Times New Roman" w:hAnsi="Times New Roman" w:cs="宋体"/>
                <w:szCs w:val="21"/>
              </w:rPr>
            </w:pPr>
            <w:r>
              <w:rPr>
                <w:rFonts w:hint="eastAsia" w:ascii="Times New Roman" w:hAnsi="Times New Roman" w:cs="宋体"/>
                <w:szCs w:val="21"/>
              </w:rPr>
              <w:t>2</w:t>
            </w:r>
          </w:p>
        </w:tc>
        <w:tc>
          <w:tcPr>
            <w:tcW w:w="1275" w:type="dxa"/>
            <w:vAlign w:val="center"/>
          </w:tcPr>
          <w:p>
            <w:pPr>
              <w:spacing w:line="320" w:lineRule="exact"/>
              <w:jc w:val="center"/>
              <w:rPr>
                <w:rFonts w:ascii="Times New Roman" w:hAnsi="Times New Roman" w:cs="宋体"/>
                <w:szCs w:val="21"/>
              </w:rPr>
            </w:pPr>
            <w:r>
              <w:rPr>
                <w:rFonts w:hint="eastAsia" w:ascii="Times New Roman" w:hAnsi="Times New Roman" w:cs="宋体"/>
                <w:szCs w:val="21"/>
              </w:rPr>
              <w:t>2021</w:t>
            </w:r>
          </w:p>
        </w:tc>
        <w:tc>
          <w:tcPr>
            <w:tcW w:w="1648" w:type="dxa"/>
            <w:vAlign w:val="center"/>
          </w:tcPr>
          <w:p>
            <w:pPr>
              <w:spacing w:line="320" w:lineRule="exact"/>
              <w:jc w:val="center"/>
              <w:rPr>
                <w:rFonts w:ascii="Times New Roman" w:hAnsi="Times New Roman" w:cs="宋体"/>
                <w:szCs w:val="21"/>
              </w:rPr>
            </w:pPr>
            <w:r>
              <w:rPr>
                <w:rFonts w:hint="eastAsia" w:ascii="Times New Roman" w:hAnsi="Times New Roman" w:cs="宋体"/>
                <w:szCs w:val="21"/>
              </w:rPr>
              <w:t>7200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74" w:type="dxa"/>
            <w:vAlign w:val="center"/>
          </w:tcPr>
          <w:p>
            <w:pPr>
              <w:spacing w:line="320" w:lineRule="exact"/>
              <w:jc w:val="center"/>
              <w:rPr>
                <w:rFonts w:ascii="Times New Roman" w:hAnsi="Times New Roman" w:cs="宋体"/>
                <w:szCs w:val="21"/>
              </w:rPr>
            </w:pPr>
            <w:r>
              <w:rPr>
                <w:rFonts w:ascii="Times New Roman" w:hAnsi="Times New Roman" w:cs="宋体"/>
                <w:szCs w:val="21"/>
              </w:rPr>
              <w:t>商业中台实训平台</w:t>
            </w:r>
          </w:p>
        </w:tc>
        <w:tc>
          <w:tcPr>
            <w:tcW w:w="2258" w:type="dxa"/>
            <w:vAlign w:val="center"/>
          </w:tcPr>
          <w:p>
            <w:pPr>
              <w:spacing w:line="320" w:lineRule="exact"/>
              <w:jc w:val="center"/>
              <w:rPr>
                <w:rFonts w:ascii="Times New Roman" w:hAnsi="Times New Roman" w:cs="宋体"/>
                <w:szCs w:val="21"/>
              </w:rPr>
            </w:pPr>
            <w:r>
              <w:rPr>
                <w:rFonts w:ascii="Times New Roman" w:hAnsi="Times New Roman" w:cs="宋体"/>
                <w:szCs w:val="21"/>
              </w:rPr>
              <w:t>百分点</w:t>
            </w:r>
          </w:p>
        </w:tc>
        <w:tc>
          <w:tcPr>
            <w:tcW w:w="1067" w:type="dxa"/>
            <w:vAlign w:val="center"/>
          </w:tcPr>
          <w:p>
            <w:pPr>
              <w:spacing w:line="320" w:lineRule="exact"/>
              <w:jc w:val="center"/>
              <w:rPr>
                <w:rFonts w:ascii="Times New Roman" w:hAnsi="Times New Roman" w:cs="宋体"/>
                <w:szCs w:val="21"/>
              </w:rPr>
            </w:pPr>
            <w:r>
              <w:rPr>
                <w:rFonts w:hint="eastAsia" w:ascii="Times New Roman" w:hAnsi="Times New Roman" w:cs="宋体"/>
                <w:szCs w:val="21"/>
              </w:rPr>
              <w:t>1</w:t>
            </w:r>
          </w:p>
        </w:tc>
        <w:tc>
          <w:tcPr>
            <w:tcW w:w="1275" w:type="dxa"/>
            <w:vAlign w:val="center"/>
          </w:tcPr>
          <w:p>
            <w:pPr>
              <w:spacing w:line="320" w:lineRule="exact"/>
              <w:jc w:val="center"/>
              <w:rPr>
                <w:rFonts w:ascii="Times New Roman" w:hAnsi="Times New Roman" w:cs="宋体"/>
                <w:szCs w:val="21"/>
              </w:rPr>
            </w:pPr>
            <w:r>
              <w:rPr>
                <w:rFonts w:hint="eastAsia" w:ascii="Times New Roman" w:hAnsi="Times New Roman" w:cs="宋体"/>
                <w:szCs w:val="21"/>
              </w:rPr>
              <w:t>2021</w:t>
            </w:r>
          </w:p>
        </w:tc>
        <w:tc>
          <w:tcPr>
            <w:tcW w:w="1648" w:type="dxa"/>
            <w:vAlign w:val="center"/>
          </w:tcPr>
          <w:p>
            <w:pPr>
              <w:spacing w:line="320" w:lineRule="exact"/>
              <w:jc w:val="center"/>
              <w:rPr>
                <w:rFonts w:ascii="Times New Roman" w:hAnsi="Times New Roman" w:cs="宋体"/>
                <w:szCs w:val="21"/>
              </w:rPr>
            </w:pPr>
            <w:r>
              <w:rPr>
                <w:rFonts w:hint="eastAsia" w:ascii="Times New Roman" w:hAnsi="Times New Roman" w:cs="宋体"/>
                <w:szCs w:val="21"/>
              </w:rPr>
              <w:t>210000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74" w:type="dxa"/>
            <w:vAlign w:val="center"/>
          </w:tcPr>
          <w:p>
            <w:pPr>
              <w:spacing w:line="320" w:lineRule="exact"/>
              <w:jc w:val="center"/>
              <w:rPr>
                <w:rFonts w:ascii="Times New Roman" w:hAnsi="Times New Roman" w:cs="宋体"/>
                <w:szCs w:val="21"/>
              </w:rPr>
            </w:pPr>
            <w:r>
              <w:rPr>
                <w:rFonts w:ascii="Times New Roman" w:hAnsi="Times New Roman" w:cs="宋体"/>
                <w:szCs w:val="21"/>
              </w:rPr>
              <w:t>大数据商业智能分析师课程</w:t>
            </w:r>
          </w:p>
        </w:tc>
        <w:tc>
          <w:tcPr>
            <w:tcW w:w="2258" w:type="dxa"/>
            <w:vAlign w:val="center"/>
          </w:tcPr>
          <w:p>
            <w:pPr>
              <w:spacing w:line="320" w:lineRule="exact"/>
              <w:jc w:val="center"/>
              <w:rPr>
                <w:rFonts w:ascii="Times New Roman" w:hAnsi="Times New Roman" w:cs="宋体"/>
                <w:szCs w:val="21"/>
              </w:rPr>
            </w:pPr>
            <w:r>
              <w:rPr>
                <w:rFonts w:hint="eastAsia" w:ascii="Times New Roman" w:hAnsi="Times New Roman" w:cs="宋体"/>
                <w:szCs w:val="21"/>
              </w:rPr>
              <w:t>百分点</w:t>
            </w:r>
          </w:p>
        </w:tc>
        <w:tc>
          <w:tcPr>
            <w:tcW w:w="1067" w:type="dxa"/>
            <w:vAlign w:val="center"/>
          </w:tcPr>
          <w:p>
            <w:pPr>
              <w:spacing w:line="320" w:lineRule="exact"/>
              <w:jc w:val="center"/>
              <w:rPr>
                <w:rFonts w:ascii="Times New Roman" w:hAnsi="Times New Roman" w:cs="宋体"/>
                <w:szCs w:val="21"/>
              </w:rPr>
            </w:pPr>
            <w:r>
              <w:rPr>
                <w:rFonts w:hint="eastAsia" w:ascii="Times New Roman" w:hAnsi="Times New Roman" w:cs="宋体"/>
                <w:szCs w:val="21"/>
              </w:rPr>
              <w:t>1</w:t>
            </w:r>
          </w:p>
        </w:tc>
        <w:tc>
          <w:tcPr>
            <w:tcW w:w="1275" w:type="dxa"/>
            <w:vAlign w:val="center"/>
          </w:tcPr>
          <w:p>
            <w:pPr>
              <w:spacing w:line="320" w:lineRule="exact"/>
              <w:jc w:val="center"/>
              <w:rPr>
                <w:rFonts w:ascii="Times New Roman" w:hAnsi="Times New Roman" w:cs="宋体"/>
                <w:szCs w:val="21"/>
              </w:rPr>
            </w:pPr>
            <w:r>
              <w:rPr>
                <w:rFonts w:hint="eastAsia" w:ascii="Times New Roman" w:hAnsi="Times New Roman" w:cs="宋体"/>
                <w:szCs w:val="21"/>
              </w:rPr>
              <w:t>2021</w:t>
            </w:r>
          </w:p>
        </w:tc>
        <w:tc>
          <w:tcPr>
            <w:tcW w:w="1648" w:type="dxa"/>
            <w:vAlign w:val="center"/>
          </w:tcPr>
          <w:p>
            <w:pPr>
              <w:spacing w:line="320" w:lineRule="exact"/>
              <w:jc w:val="center"/>
              <w:rPr>
                <w:rFonts w:ascii="Times New Roman" w:hAnsi="Times New Roman" w:cs="宋体"/>
                <w:szCs w:val="21"/>
              </w:rPr>
            </w:pPr>
            <w:r>
              <w:rPr>
                <w:rFonts w:ascii="Times New Roman" w:hAnsi="Times New Roman" w:cs="宋体"/>
                <w:szCs w:val="21"/>
              </w:rPr>
              <w:t>140000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74" w:type="dxa"/>
            <w:vAlign w:val="center"/>
          </w:tcPr>
          <w:p>
            <w:pPr>
              <w:spacing w:line="320" w:lineRule="exact"/>
              <w:jc w:val="center"/>
              <w:rPr>
                <w:rFonts w:ascii="Times New Roman" w:hAnsi="Times New Roman" w:cs="宋体"/>
                <w:szCs w:val="21"/>
              </w:rPr>
            </w:pPr>
            <w:r>
              <w:rPr>
                <w:rFonts w:ascii="Times New Roman" w:hAnsi="Times New Roman" w:cs="宋体"/>
                <w:szCs w:val="21"/>
              </w:rPr>
              <w:t>深度学习软件</w:t>
            </w:r>
          </w:p>
        </w:tc>
        <w:tc>
          <w:tcPr>
            <w:tcW w:w="2258" w:type="dxa"/>
            <w:vAlign w:val="center"/>
          </w:tcPr>
          <w:p>
            <w:pPr>
              <w:spacing w:line="320" w:lineRule="exact"/>
              <w:jc w:val="center"/>
              <w:rPr>
                <w:rFonts w:ascii="Times New Roman" w:hAnsi="Times New Roman" w:cs="宋体"/>
                <w:szCs w:val="21"/>
              </w:rPr>
            </w:pPr>
            <w:r>
              <w:rPr>
                <w:rFonts w:ascii="Times New Roman" w:hAnsi="Times New Roman" w:cs="宋体"/>
                <w:szCs w:val="21"/>
              </w:rPr>
              <w:t>V1.0</w:t>
            </w:r>
          </w:p>
        </w:tc>
        <w:tc>
          <w:tcPr>
            <w:tcW w:w="1067" w:type="dxa"/>
            <w:vAlign w:val="center"/>
          </w:tcPr>
          <w:p>
            <w:pPr>
              <w:spacing w:line="320" w:lineRule="exact"/>
              <w:jc w:val="center"/>
              <w:rPr>
                <w:rFonts w:ascii="Times New Roman" w:hAnsi="Times New Roman" w:cs="宋体"/>
                <w:szCs w:val="21"/>
              </w:rPr>
            </w:pPr>
            <w:r>
              <w:rPr>
                <w:rFonts w:ascii="Times New Roman" w:hAnsi="Times New Roman" w:cs="宋体"/>
                <w:szCs w:val="21"/>
              </w:rPr>
              <w:t>1</w:t>
            </w:r>
          </w:p>
        </w:tc>
        <w:tc>
          <w:tcPr>
            <w:tcW w:w="1275" w:type="dxa"/>
            <w:vAlign w:val="center"/>
          </w:tcPr>
          <w:p>
            <w:pPr>
              <w:spacing w:line="320" w:lineRule="exact"/>
              <w:jc w:val="center"/>
              <w:rPr>
                <w:rFonts w:ascii="Times New Roman" w:hAnsi="Times New Roman" w:cs="宋体"/>
                <w:szCs w:val="21"/>
              </w:rPr>
            </w:pPr>
            <w:r>
              <w:rPr>
                <w:rFonts w:ascii="Times New Roman" w:hAnsi="Times New Roman" w:cs="宋体"/>
                <w:szCs w:val="21"/>
              </w:rPr>
              <w:t>2021</w:t>
            </w:r>
          </w:p>
        </w:tc>
        <w:tc>
          <w:tcPr>
            <w:tcW w:w="1648" w:type="dxa"/>
            <w:vAlign w:val="center"/>
          </w:tcPr>
          <w:p>
            <w:pPr>
              <w:spacing w:line="320" w:lineRule="exact"/>
              <w:jc w:val="center"/>
              <w:rPr>
                <w:rFonts w:ascii="Times New Roman" w:hAnsi="Times New Roman" w:cs="宋体"/>
                <w:szCs w:val="21"/>
              </w:rPr>
            </w:pPr>
            <w:r>
              <w:rPr>
                <w:rFonts w:ascii="Times New Roman" w:hAnsi="Times New Roman" w:cs="宋体"/>
                <w:szCs w:val="21"/>
              </w:rPr>
              <w:t>1500</w:t>
            </w:r>
            <w:r>
              <w:rPr>
                <w:rFonts w:hint="eastAsia" w:ascii="Times New Roman" w:hAnsi="Times New Roman" w:cs="宋体"/>
                <w:szCs w:val="21"/>
              </w:rPr>
              <w:t>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74" w:type="dxa"/>
            <w:vAlign w:val="center"/>
          </w:tcPr>
          <w:p>
            <w:pPr>
              <w:spacing w:line="320" w:lineRule="exact"/>
              <w:jc w:val="center"/>
              <w:rPr>
                <w:rFonts w:ascii="Times New Roman" w:hAnsi="Times New Roman" w:cs="宋体"/>
                <w:szCs w:val="21"/>
              </w:rPr>
            </w:pPr>
            <w:r>
              <w:rPr>
                <w:rFonts w:ascii="Times New Roman" w:hAnsi="Times New Roman" w:cs="宋体"/>
                <w:szCs w:val="21"/>
              </w:rPr>
              <w:t>工作站</w:t>
            </w:r>
          </w:p>
        </w:tc>
        <w:tc>
          <w:tcPr>
            <w:tcW w:w="2258" w:type="dxa"/>
            <w:vAlign w:val="center"/>
          </w:tcPr>
          <w:p>
            <w:pPr>
              <w:spacing w:line="320" w:lineRule="exact"/>
              <w:jc w:val="center"/>
              <w:rPr>
                <w:rFonts w:ascii="Times New Roman" w:hAnsi="Times New Roman" w:cs="宋体"/>
                <w:szCs w:val="21"/>
              </w:rPr>
            </w:pPr>
            <w:r>
              <w:rPr>
                <w:rFonts w:hint="eastAsia" w:ascii="Times New Roman" w:hAnsi="Times New Roman" w:cs="宋体"/>
                <w:szCs w:val="21"/>
              </w:rPr>
              <w:t>联想THINKSTATIONP340</w:t>
            </w:r>
          </w:p>
        </w:tc>
        <w:tc>
          <w:tcPr>
            <w:tcW w:w="1067" w:type="dxa"/>
            <w:vAlign w:val="center"/>
          </w:tcPr>
          <w:p>
            <w:pPr>
              <w:spacing w:line="320" w:lineRule="exact"/>
              <w:jc w:val="center"/>
              <w:rPr>
                <w:rFonts w:ascii="Times New Roman" w:hAnsi="Times New Roman" w:cs="宋体"/>
                <w:szCs w:val="21"/>
              </w:rPr>
            </w:pPr>
            <w:r>
              <w:rPr>
                <w:rFonts w:hint="eastAsia" w:ascii="Times New Roman" w:hAnsi="Times New Roman" w:cs="宋体"/>
                <w:szCs w:val="21"/>
              </w:rPr>
              <w:t>2</w:t>
            </w:r>
          </w:p>
        </w:tc>
        <w:tc>
          <w:tcPr>
            <w:tcW w:w="1275" w:type="dxa"/>
            <w:vAlign w:val="center"/>
          </w:tcPr>
          <w:p>
            <w:pPr>
              <w:spacing w:line="320" w:lineRule="exact"/>
              <w:jc w:val="center"/>
              <w:rPr>
                <w:rFonts w:ascii="Times New Roman" w:hAnsi="Times New Roman" w:cs="宋体"/>
                <w:szCs w:val="21"/>
              </w:rPr>
            </w:pPr>
            <w:r>
              <w:rPr>
                <w:rFonts w:hint="eastAsia" w:ascii="Times New Roman" w:hAnsi="Times New Roman" w:cs="宋体"/>
                <w:szCs w:val="21"/>
              </w:rPr>
              <w:t>2021</w:t>
            </w:r>
          </w:p>
        </w:tc>
        <w:tc>
          <w:tcPr>
            <w:tcW w:w="1648" w:type="dxa"/>
            <w:vAlign w:val="center"/>
          </w:tcPr>
          <w:p>
            <w:pPr>
              <w:spacing w:line="320" w:lineRule="exact"/>
              <w:jc w:val="center"/>
              <w:rPr>
                <w:rFonts w:ascii="Times New Roman" w:hAnsi="Times New Roman" w:cs="宋体"/>
                <w:szCs w:val="21"/>
              </w:rPr>
            </w:pPr>
            <w:r>
              <w:rPr>
                <w:rFonts w:hint="eastAsia" w:ascii="Times New Roman" w:hAnsi="Times New Roman" w:cs="宋体"/>
                <w:szCs w:val="21"/>
              </w:rPr>
              <w:t>24000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274" w:type="dxa"/>
            <w:vAlign w:val="center"/>
          </w:tcPr>
          <w:p>
            <w:pPr>
              <w:spacing w:line="320" w:lineRule="exact"/>
              <w:jc w:val="center"/>
              <w:rPr>
                <w:rFonts w:ascii="Times New Roman" w:hAnsi="Times New Roman" w:cs="宋体"/>
                <w:szCs w:val="21"/>
              </w:rPr>
            </w:pPr>
            <w:r>
              <w:rPr>
                <w:rFonts w:ascii="Times New Roman" w:hAnsi="Times New Roman" w:cs="宋体"/>
                <w:szCs w:val="21"/>
              </w:rPr>
              <w:t>管理电脑</w:t>
            </w:r>
          </w:p>
        </w:tc>
        <w:tc>
          <w:tcPr>
            <w:tcW w:w="2258" w:type="dxa"/>
            <w:vAlign w:val="center"/>
          </w:tcPr>
          <w:p>
            <w:pPr>
              <w:spacing w:line="320" w:lineRule="exact"/>
              <w:jc w:val="center"/>
              <w:rPr>
                <w:rFonts w:ascii="Times New Roman" w:hAnsi="Times New Roman" w:cs="宋体"/>
                <w:szCs w:val="21"/>
              </w:rPr>
            </w:pPr>
            <w:r>
              <w:rPr>
                <w:rFonts w:hint="eastAsia" w:ascii="Times New Roman" w:hAnsi="Times New Roman" w:cs="宋体"/>
                <w:szCs w:val="21"/>
              </w:rPr>
              <w:t>联想M428</w:t>
            </w:r>
          </w:p>
        </w:tc>
        <w:tc>
          <w:tcPr>
            <w:tcW w:w="1067" w:type="dxa"/>
            <w:vAlign w:val="center"/>
          </w:tcPr>
          <w:p>
            <w:pPr>
              <w:spacing w:line="320" w:lineRule="exact"/>
              <w:jc w:val="center"/>
              <w:rPr>
                <w:rFonts w:ascii="Times New Roman" w:hAnsi="Times New Roman" w:cs="宋体"/>
                <w:szCs w:val="21"/>
              </w:rPr>
            </w:pPr>
            <w:r>
              <w:rPr>
                <w:rFonts w:hint="eastAsia" w:ascii="Times New Roman" w:hAnsi="Times New Roman" w:cs="宋体"/>
                <w:szCs w:val="21"/>
              </w:rPr>
              <w:t>1</w:t>
            </w:r>
          </w:p>
        </w:tc>
        <w:tc>
          <w:tcPr>
            <w:tcW w:w="1275" w:type="dxa"/>
            <w:vAlign w:val="center"/>
          </w:tcPr>
          <w:p>
            <w:pPr>
              <w:spacing w:line="320" w:lineRule="exact"/>
              <w:jc w:val="center"/>
              <w:rPr>
                <w:rFonts w:ascii="Times New Roman" w:hAnsi="Times New Roman" w:cs="宋体"/>
                <w:szCs w:val="21"/>
              </w:rPr>
            </w:pPr>
            <w:r>
              <w:rPr>
                <w:rFonts w:hint="eastAsia" w:ascii="Times New Roman" w:hAnsi="Times New Roman" w:cs="宋体"/>
                <w:szCs w:val="21"/>
              </w:rPr>
              <w:t>2021</w:t>
            </w:r>
          </w:p>
        </w:tc>
        <w:tc>
          <w:tcPr>
            <w:tcW w:w="1648" w:type="dxa"/>
            <w:vAlign w:val="center"/>
          </w:tcPr>
          <w:p>
            <w:pPr>
              <w:spacing w:line="320" w:lineRule="exact"/>
              <w:jc w:val="center"/>
              <w:rPr>
                <w:rFonts w:ascii="Times New Roman" w:hAnsi="Times New Roman" w:cs="宋体"/>
                <w:szCs w:val="21"/>
              </w:rPr>
            </w:pPr>
            <w:r>
              <w:rPr>
                <w:rFonts w:hint="eastAsia" w:ascii="Times New Roman" w:hAnsi="Times New Roman" w:cs="宋体"/>
                <w:szCs w:val="21"/>
              </w:rPr>
              <w:t>6500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274" w:type="dxa"/>
            <w:vAlign w:val="center"/>
          </w:tcPr>
          <w:p>
            <w:pPr>
              <w:spacing w:line="320" w:lineRule="exact"/>
              <w:jc w:val="center"/>
              <w:rPr>
                <w:rFonts w:ascii="Times New Roman" w:hAnsi="Times New Roman" w:cs="宋体"/>
                <w:szCs w:val="21"/>
              </w:rPr>
            </w:pPr>
            <w:r>
              <w:rPr>
                <w:rFonts w:ascii="Times New Roman" w:hAnsi="Times New Roman" w:cs="宋体"/>
                <w:szCs w:val="21"/>
              </w:rPr>
              <w:t>交互式液晶一体机</w:t>
            </w:r>
          </w:p>
        </w:tc>
        <w:tc>
          <w:tcPr>
            <w:tcW w:w="2258" w:type="dxa"/>
            <w:vAlign w:val="center"/>
          </w:tcPr>
          <w:p>
            <w:pPr>
              <w:spacing w:line="320" w:lineRule="exact"/>
              <w:jc w:val="center"/>
              <w:rPr>
                <w:rFonts w:ascii="Times New Roman" w:hAnsi="Times New Roman" w:cs="宋体"/>
                <w:szCs w:val="21"/>
              </w:rPr>
            </w:pPr>
            <w:r>
              <w:rPr>
                <w:rFonts w:hint="eastAsia" w:ascii="Times New Roman" w:hAnsi="Times New Roman" w:cs="宋体"/>
                <w:szCs w:val="21"/>
              </w:rPr>
              <w:t>清大视讯E860A001</w:t>
            </w:r>
          </w:p>
        </w:tc>
        <w:tc>
          <w:tcPr>
            <w:tcW w:w="1067" w:type="dxa"/>
            <w:vAlign w:val="center"/>
          </w:tcPr>
          <w:p>
            <w:pPr>
              <w:spacing w:line="320" w:lineRule="exact"/>
              <w:jc w:val="center"/>
              <w:rPr>
                <w:rFonts w:ascii="Times New Roman" w:hAnsi="Times New Roman" w:cs="宋体"/>
                <w:szCs w:val="21"/>
              </w:rPr>
            </w:pPr>
            <w:r>
              <w:rPr>
                <w:rFonts w:hint="eastAsia" w:ascii="Times New Roman" w:hAnsi="Times New Roman" w:cs="宋体"/>
                <w:szCs w:val="21"/>
              </w:rPr>
              <w:t>3</w:t>
            </w:r>
          </w:p>
        </w:tc>
        <w:tc>
          <w:tcPr>
            <w:tcW w:w="1275" w:type="dxa"/>
            <w:vAlign w:val="center"/>
          </w:tcPr>
          <w:p>
            <w:pPr>
              <w:spacing w:line="320" w:lineRule="exact"/>
              <w:jc w:val="center"/>
              <w:rPr>
                <w:rFonts w:ascii="Times New Roman" w:hAnsi="Times New Roman" w:cs="宋体"/>
                <w:szCs w:val="21"/>
              </w:rPr>
            </w:pPr>
            <w:r>
              <w:rPr>
                <w:rFonts w:hint="eastAsia" w:ascii="Times New Roman" w:hAnsi="Times New Roman" w:cs="宋体"/>
                <w:szCs w:val="21"/>
              </w:rPr>
              <w:t>2021</w:t>
            </w:r>
          </w:p>
        </w:tc>
        <w:tc>
          <w:tcPr>
            <w:tcW w:w="1648" w:type="dxa"/>
            <w:vAlign w:val="center"/>
          </w:tcPr>
          <w:p>
            <w:pPr>
              <w:spacing w:line="320" w:lineRule="exact"/>
              <w:jc w:val="center"/>
              <w:rPr>
                <w:rFonts w:ascii="Times New Roman" w:hAnsi="Times New Roman" w:cs="宋体"/>
                <w:szCs w:val="21"/>
              </w:rPr>
            </w:pPr>
            <w:r>
              <w:rPr>
                <w:rFonts w:hint="eastAsia" w:ascii="Times New Roman" w:hAnsi="Times New Roman" w:cs="宋体"/>
                <w:szCs w:val="21"/>
              </w:rPr>
              <w:t>159000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274" w:type="dxa"/>
            <w:vAlign w:val="center"/>
          </w:tcPr>
          <w:p>
            <w:pPr>
              <w:spacing w:line="320" w:lineRule="exact"/>
              <w:jc w:val="center"/>
              <w:rPr>
                <w:rFonts w:ascii="Times New Roman" w:hAnsi="Times New Roman" w:cs="宋体"/>
                <w:szCs w:val="21"/>
              </w:rPr>
            </w:pPr>
            <w:r>
              <w:rPr>
                <w:rFonts w:ascii="Times New Roman" w:hAnsi="Times New Roman" w:cs="宋体"/>
                <w:szCs w:val="21"/>
              </w:rPr>
              <w:t>交换机</w:t>
            </w:r>
          </w:p>
        </w:tc>
        <w:tc>
          <w:tcPr>
            <w:tcW w:w="2258" w:type="dxa"/>
            <w:vAlign w:val="center"/>
          </w:tcPr>
          <w:p>
            <w:pPr>
              <w:spacing w:line="320" w:lineRule="exact"/>
              <w:jc w:val="center"/>
              <w:rPr>
                <w:rFonts w:ascii="Times New Roman" w:hAnsi="Times New Roman" w:cs="宋体"/>
                <w:szCs w:val="21"/>
              </w:rPr>
            </w:pPr>
            <w:r>
              <w:rPr>
                <w:rFonts w:hint="eastAsia" w:ascii="Times New Roman" w:hAnsi="Times New Roman" w:cs="宋体"/>
                <w:szCs w:val="21"/>
              </w:rPr>
              <w:t>S1850V2-52P</w:t>
            </w:r>
          </w:p>
        </w:tc>
        <w:tc>
          <w:tcPr>
            <w:tcW w:w="1067" w:type="dxa"/>
            <w:vAlign w:val="center"/>
          </w:tcPr>
          <w:p>
            <w:pPr>
              <w:spacing w:line="320" w:lineRule="exact"/>
              <w:jc w:val="center"/>
              <w:rPr>
                <w:rFonts w:ascii="Times New Roman" w:hAnsi="Times New Roman" w:cs="宋体"/>
                <w:szCs w:val="21"/>
              </w:rPr>
            </w:pPr>
            <w:r>
              <w:rPr>
                <w:rFonts w:hint="eastAsia" w:ascii="Times New Roman" w:hAnsi="Times New Roman" w:cs="宋体"/>
                <w:szCs w:val="21"/>
              </w:rPr>
              <w:t>1</w:t>
            </w:r>
          </w:p>
        </w:tc>
        <w:tc>
          <w:tcPr>
            <w:tcW w:w="1275" w:type="dxa"/>
            <w:vAlign w:val="center"/>
          </w:tcPr>
          <w:p>
            <w:pPr>
              <w:spacing w:line="320" w:lineRule="exact"/>
              <w:jc w:val="center"/>
              <w:rPr>
                <w:rFonts w:ascii="Times New Roman" w:hAnsi="Times New Roman" w:cs="宋体"/>
                <w:szCs w:val="21"/>
              </w:rPr>
            </w:pPr>
            <w:r>
              <w:rPr>
                <w:rFonts w:hint="eastAsia" w:ascii="Times New Roman" w:hAnsi="Times New Roman" w:cs="宋体"/>
                <w:szCs w:val="21"/>
              </w:rPr>
              <w:t>2021</w:t>
            </w:r>
          </w:p>
        </w:tc>
        <w:tc>
          <w:tcPr>
            <w:tcW w:w="1648" w:type="dxa"/>
            <w:vAlign w:val="center"/>
          </w:tcPr>
          <w:p>
            <w:pPr>
              <w:spacing w:line="320" w:lineRule="exact"/>
              <w:jc w:val="center"/>
              <w:rPr>
                <w:rFonts w:ascii="Times New Roman" w:hAnsi="Times New Roman" w:cs="宋体"/>
                <w:szCs w:val="21"/>
              </w:rPr>
            </w:pPr>
            <w:r>
              <w:rPr>
                <w:rFonts w:hint="eastAsia" w:ascii="Times New Roman" w:hAnsi="Times New Roman" w:cs="宋体"/>
                <w:szCs w:val="21"/>
              </w:rPr>
              <w:t>2500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74" w:type="dxa"/>
            <w:vAlign w:val="center"/>
          </w:tcPr>
          <w:p>
            <w:pPr>
              <w:spacing w:line="320" w:lineRule="exact"/>
              <w:jc w:val="center"/>
              <w:rPr>
                <w:rFonts w:ascii="Times New Roman" w:hAnsi="Times New Roman" w:cs="宋体"/>
                <w:szCs w:val="21"/>
              </w:rPr>
            </w:pPr>
            <w:r>
              <w:rPr>
                <w:rFonts w:ascii="Times New Roman" w:hAnsi="Times New Roman" w:cs="宋体"/>
                <w:szCs w:val="21"/>
              </w:rPr>
              <w:t>硬盘录像机</w:t>
            </w:r>
          </w:p>
        </w:tc>
        <w:tc>
          <w:tcPr>
            <w:tcW w:w="2258" w:type="dxa"/>
            <w:vAlign w:val="center"/>
          </w:tcPr>
          <w:p>
            <w:pPr>
              <w:spacing w:line="320" w:lineRule="exact"/>
              <w:jc w:val="center"/>
              <w:rPr>
                <w:rFonts w:ascii="Times New Roman" w:hAnsi="Times New Roman" w:cs="宋体"/>
                <w:szCs w:val="21"/>
              </w:rPr>
            </w:pPr>
            <w:r>
              <w:rPr>
                <w:rFonts w:ascii="Times New Roman" w:hAnsi="Times New Roman" w:cs="宋体"/>
                <w:szCs w:val="21"/>
              </w:rPr>
              <w:t>海康威视DS-8664N-I16</w:t>
            </w:r>
          </w:p>
        </w:tc>
        <w:tc>
          <w:tcPr>
            <w:tcW w:w="1067" w:type="dxa"/>
            <w:vAlign w:val="center"/>
          </w:tcPr>
          <w:p>
            <w:pPr>
              <w:spacing w:line="320" w:lineRule="exact"/>
              <w:jc w:val="center"/>
              <w:rPr>
                <w:rFonts w:ascii="Times New Roman" w:hAnsi="Times New Roman" w:cs="宋体"/>
                <w:szCs w:val="21"/>
              </w:rPr>
            </w:pPr>
            <w:r>
              <w:rPr>
                <w:rFonts w:hint="eastAsia" w:ascii="Times New Roman" w:hAnsi="Times New Roman" w:cs="宋体"/>
                <w:szCs w:val="21"/>
              </w:rPr>
              <w:t>1</w:t>
            </w:r>
          </w:p>
        </w:tc>
        <w:tc>
          <w:tcPr>
            <w:tcW w:w="1275" w:type="dxa"/>
            <w:vAlign w:val="center"/>
          </w:tcPr>
          <w:p>
            <w:pPr>
              <w:spacing w:line="320" w:lineRule="exact"/>
              <w:jc w:val="center"/>
              <w:rPr>
                <w:rFonts w:ascii="Times New Roman" w:hAnsi="Times New Roman" w:cs="宋体"/>
                <w:szCs w:val="21"/>
              </w:rPr>
            </w:pPr>
            <w:r>
              <w:rPr>
                <w:rFonts w:hint="eastAsia" w:ascii="Times New Roman" w:hAnsi="Times New Roman" w:cs="宋体"/>
                <w:szCs w:val="21"/>
              </w:rPr>
              <w:t>2020</w:t>
            </w:r>
          </w:p>
        </w:tc>
        <w:tc>
          <w:tcPr>
            <w:tcW w:w="1648" w:type="dxa"/>
            <w:vAlign w:val="center"/>
          </w:tcPr>
          <w:p>
            <w:pPr>
              <w:spacing w:line="320" w:lineRule="exact"/>
              <w:jc w:val="center"/>
              <w:rPr>
                <w:rFonts w:ascii="Times New Roman" w:hAnsi="Times New Roman" w:cs="宋体"/>
                <w:szCs w:val="21"/>
              </w:rPr>
            </w:pPr>
            <w:r>
              <w:rPr>
                <w:rFonts w:ascii="Times New Roman" w:hAnsi="Times New Roman" w:cs="宋体"/>
                <w:szCs w:val="21"/>
              </w:rPr>
              <w:t>8500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74" w:type="dxa"/>
            <w:vAlign w:val="center"/>
          </w:tcPr>
          <w:p>
            <w:pPr>
              <w:spacing w:line="320" w:lineRule="exact"/>
              <w:jc w:val="center"/>
              <w:rPr>
                <w:rFonts w:ascii="Times New Roman" w:hAnsi="Times New Roman" w:cs="宋体"/>
                <w:szCs w:val="21"/>
              </w:rPr>
            </w:pPr>
            <w:r>
              <w:rPr>
                <w:rFonts w:ascii="Times New Roman" w:hAnsi="Times New Roman" w:cs="宋体"/>
                <w:szCs w:val="21"/>
              </w:rPr>
              <w:t>联想台式计算机</w:t>
            </w:r>
          </w:p>
        </w:tc>
        <w:tc>
          <w:tcPr>
            <w:tcW w:w="2258" w:type="dxa"/>
            <w:vAlign w:val="center"/>
          </w:tcPr>
          <w:p>
            <w:pPr>
              <w:spacing w:line="320" w:lineRule="exact"/>
              <w:jc w:val="center"/>
              <w:rPr>
                <w:rFonts w:ascii="Times New Roman" w:hAnsi="Times New Roman" w:cs="宋体"/>
                <w:szCs w:val="21"/>
              </w:rPr>
            </w:pPr>
            <w:r>
              <w:rPr>
                <w:rFonts w:ascii="Times New Roman" w:hAnsi="Times New Roman" w:cs="宋体"/>
                <w:szCs w:val="21"/>
              </w:rPr>
              <w:t>启天M428-A588</w:t>
            </w:r>
          </w:p>
          <w:p>
            <w:pPr>
              <w:spacing w:line="320" w:lineRule="exact"/>
              <w:jc w:val="center"/>
              <w:rPr>
                <w:rFonts w:ascii="Times New Roman" w:hAnsi="Times New Roman" w:cs="宋体"/>
                <w:szCs w:val="21"/>
              </w:rPr>
            </w:pPr>
            <w:r>
              <w:rPr>
                <w:rFonts w:ascii="Times New Roman" w:hAnsi="Times New Roman" w:cs="宋体"/>
                <w:szCs w:val="21"/>
              </w:rPr>
              <w:t>显示器T2214</w:t>
            </w:r>
          </w:p>
        </w:tc>
        <w:tc>
          <w:tcPr>
            <w:tcW w:w="1067" w:type="dxa"/>
            <w:vAlign w:val="center"/>
          </w:tcPr>
          <w:p>
            <w:pPr>
              <w:spacing w:line="320" w:lineRule="exact"/>
              <w:jc w:val="center"/>
              <w:rPr>
                <w:rFonts w:ascii="Times New Roman" w:hAnsi="Times New Roman" w:cs="宋体"/>
                <w:szCs w:val="21"/>
              </w:rPr>
            </w:pPr>
            <w:r>
              <w:rPr>
                <w:rFonts w:hint="eastAsia" w:ascii="Times New Roman" w:hAnsi="Times New Roman" w:cs="宋体"/>
                <w:szCs w:val="21"/>
              </w:rPr>
              <w:t>1</w:t>
            </w:r>
          </w:p>
        </w:tc>
        <w:tc>
          <w:tcPr>
            <w:tcW w:w="1275" w:type="dxa"/>
            <w:vAlign w:val="center"/>
          </w:tcPr>
          <w:p>
            <w:pPr>
              <w:spacing w:line="320" w:lineRule="exact"/>
              <w:jc w:val="center"/>
              <w:rPr>
                <w:rFonts w:ascii="Times New Roman" w:hAnsi="Times New Roman" w:cs="宋体"/>
                <w:szCs w:val="21"/>
              </w:rPr>
            </w:pPr>
            <w:r>
              <w:rPr>
                <w:rFonts w:hint="eastAsia" w:ascii="Times New Roman" w:hAnsi="Times New Roman" w:cs="宋体"/>
                <w:szCs w:val="21"/>
              </w:rPr>
              <w:t>2020</w:t>
            </w:r>
          </w:p>
        </w:tc>
        <w:tc>
          <w:tcPr>
            <w:tcW w:w="1648" w:type="dxa"/>
            <w:vAlign w:val="center"/>
          </w:tcPr>
          <w:p>
            <w:pPr>
              <w:spacing w:line="320" w:lineRule="exact"/>
              <w:jc w:val="center"/>
              <w:rPr>
                <w:rFonts w:ascii="Times New Roman" w:hAnsi="Times New Roman" w:cs="宋体"/>
                <w:szCs w:val="21"/>
              </w:rPr>
            </w:pPr>
            <w:r>
              <w:rPr>
                <w:rFonts w:ascii="Times New Roman" w:hAnsi="Times New Roman" w:cs="宋体"/>
                <w:szCs w:val="21"/>
              </w:rPr>
              <w:t>5300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74" w:type="dxa"/>
            <w:vAlign w:val="center"/>
          </w:tcPr>
          <w:p>
            <w:pPr>
              <w:spacing w:line="320" w:lineRule="exact"/>
              <w:jc w:val="center"/>
              <w:rPr>
                <w:rFonts w:ascii="Times New Roman" w:hAnsi="Times New Roman" w:cs="宋体"/>
                <w:szCs w:val="21"/>
              </w:rPr>
            </w:pPr>
            <w:r>
              <w:rPr>
                <w:rFonts w:ascii="Times New Roman" w:hAnsi="Times New Roman" w:cs="宋体"/>
                <w:szCs w:val="21"/>
              </w:rPr>
              <w:t>8口POE交换机</w:t>
            </w:r>
          </w:p>
        </w:tc>
        <w:tc>
          <w:tcPr>
            <w:tcW w:w="2258" w:type="dxa"/>
            <w:vAlign w:val="center"/>
          </w:tcPr>
          <w:p>
            <w:pPr>
              <w:spacing w:line="320" w:lineRule="exact"/>
              <w:jc w:val="center"/>
              <w:rPr>
                <w:rFonts w:ascii="Times New Roman" w:hAnsi="Times New Roman" w:cs="宋体"/>
                <w:szCs w:val="21"/>
              </w:rPr>
            </w:pPr>
            <w:r>
              <w:rPr>
                <w:rFonts w:ascii="Times New Roman" w:hAnsi="Times New Roman" w:cs="宋体"/>
                <w:szCs w:val="21"/>
              </w:rPr>
              <w:t>海康威视DS-3E2528-HB</w:t>
            </w:r>
          </w:p>
        </w:tc>
        <w:tc>
          <w:tcPr>
            <w:tcW w:w="1067" w:type="dxa"/>
            <w:vAlign w:val="center"/>
          </w:tcPr>
          <w:p>
            <w:pPr>
              <w:spacing w:line="320" w:lineRule="exact"/>
              <w:jc w:val="center"/>
              <w:rPr>
                <w:rFonts w:ascii="Times New Roman" w:hAnsi="Times New Roman" w:cs="宋体"/>
                <w:szCs w:val="21"/>
              </w:rPr>
            </w:pPr>
            <w:r>
              <w:rPr>
                <w:rFonts w:hint="eastAsia" w:ascii="Times New Roman" w:hAnsi="Times New Roman" w:cs="宋体"/>
                <w:szCs w:val="21"/>
              </w:rPr>
              <w:t>1</w:t>
            </w:r>
          </w:p>
        </w:tc>
        <w:tc>
          <w:tcPr>
            <w:tcW w:w="1275" w:type="dxa"/>
            <w:vAlign w:val="center"/>
          </w:tcPr>
          <w:p>
            <w:pPr>
              <w:spacing w:line="320" w:lineRule="exact"/>
              <w:jc w:val="center"/>
              <w:rPr>
                <w:rFonts w:ascii="Times New Roman" w:hAnsi="Times New Roman" w:cs="宋体"/>
                <w:szCs w:val="21"/>
              </w:rPr>
            </w:pPr>
            <w:r>
              <w:rPr>
                <w:rFonts w:hint="eastAsia" w:ascii="Times New Roman" w:hAnsi="Times New Roman" w:cs="宋体"/>
                <w:szCs w:val="21"/>
              </w:rPr>
              <w:t>2020</w:t>
            </w:r>
          </w:p>
        </w:tc>
        <w:tc>
          <w:tcPr>
            <w:tcW w:w="1648" w:type="dxa"/>
            <w:vAlign w:val="center"/>
          </w:tcPr>
          <w:p>
            <w:pPr>
              <w:spacing w:line="320" w:lineRule="exact"/>
              <w:jc w:val="center"/>
              <w:rPr>
                <w:rFonts w:ascii="Times New Roman" w:hAnsi="Times New Roman" w:cs="宋体"/>
                <w:szCs w:val="21"/>
              </w:rPr>
            </w:pPr>
            <w:r>
              <w:rPr>
                <w:rFonts w:hint="eastAsia" w:ascii="Times New Roman" w:hAnsi="Times New Roman" w:cs="宋体"/>
                <w:szCs w:val="21"/>
              </w:rPr>
              <w:t>28</w:t>
            </w:r>
            <w:r>
              <w:rPr>
                <w:rFonts w:ascii="Times New Roman" w:hAnsi="Times New Roman" w:cs="宋体"/>
                <w:szCs w:val="21"/>
              </w:rPr>
              <w:t>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74" w:type="dxa"/>
            <w:vAlign w:val="center"/>
          </w:tcPr>
          <w:p>
            <w:pPr>
              <w:spacing w:line="320" w:lineRule="exact"/>
              <w:jc w:val="center"/>
              <w:rPr>
                <w:rFonts w:ascii="Times New Roman" w:hAnsi="Times New Roman" w:cs="宋体"/>
                <w:szCs w:val="21"/>
              </w:rPr>
            </w:pPr>
            <w:r>
              <w:rPr>
                <w:rFonts w:ascii="Times New Roman" w:hAnsi="Times New Roman" w:cs="宋体"/>
                <w:szCs w:val="21"/>
              </w:rPr>
              <w:t>UPS电源</w:t>
            </w:r>
          </w:p>
        </w:tc>
        <w:tc>
          <w:tcPr>
            <w:tcW w:w="2258" w:type="dxa"/>
            <w:vAlign w:val="center"/>
          </w:tcPr>
          <w:p>
            <w:pPr>
              <w:spacing w:line="320" w:lineRule="exact"/>
              <w:jc w:val="center"/>
              <w:rPr>
                <w:rFonts w:ascii="Times New Roman" w:hAnsi="Times New Roman" w:cs="宋体"/>
                <w:szCs w:val="21"/>
              </w:rPr>
            </w:pPr>
            <w:r>
              <w:rPr>
                <w:rFonts w:ascii="Times New Roman" w:hAnsi="Times New Roman" w:cs="宋体"/>
                <w:szCs w:val="21"/>
              </w:rPr>
              <w:t>山特C6KS</w:t>
            </w:r>
          </w:p>
        </w:tc>
        <w:tc>
          <w:tcPr>
            <w:tcW w:w="1067" w:type="dxa"/>
            <w:vAlign w:val="center"/>
          </w:tcPr>
          <w:p>
            <w:pPr>
              <w:spacing w:line="320" w:lineRule="exact"/>
              <w:jc w:val="center"/>
              <w:rPr>
                <w:rFonts w:ascii="Times New Roman" w:hAnsi="Times New Roman" w:cs="宋体"/>
                <w:szCs w:val="21"/>
              </w:rPr>
            </w:pPr>
            <w:r>
              <w:rPr>
                <w:rFonts w:hint="eastAsia" w:ascii="Times New Roman" w:hAnsi="Times New Roman" w:cs="宋体"/>
                <w:szCs w:val="21"/>
              </w:rPr>
              <w:t>1</w:t>
            </w:r>
          </w:p>
        </w:tc>
        <w:tc>
          <w:tcPr>
            <w:tcW w:w="1275" w:type="dxa"/>
            <w:vAlign w:val="center"/>
          </w:tcPr>
          <w:p>
            <w:pPr>
              <w:spacing w:line="320" w:lineRule="exact"/>
              <w:jc w:val="center"/>
              <w:rPr>
                <w:rFonts w:ascii="Times New Roman" w:hAnsi="Times New Roman" w:cs="宋体"/>
                <w:szCs w:val="21"/>
              </w:rPr>
            </w:pPr>
            <w:r>
              <w:rPr>
                <w:rFonts w:hint="eastAsia" w:ascii="Times New Roman" w:hAnsi="Times New Roman" w:cs="宋体"/>
                <w:szCs w:val="21"/>
              </w:rPr>
              <w:t>2020</w:t>
            </w:r>
          </w:p>
        </w:tc>
        <w:tc>
          <w:tcPr>
            <w:tcW w:w="1648" w:type="dxa"/>
            <w:vAlign w:val="center"/>
          </w:tcPr>
          <w:p>
            <w:pPr>
              <w:spacing w:line="320" w:lineRule="exact"/>
              <w:jc w:val="center"/>
              <w:rPr>
                <w:rFonts w:ascii="Times New Roman" w:hAnsi="Times New Roman" w:cs="宋体"/>
                <w:szCs w:val="21"/>
              </w:rPr>
            </w:pPr>
            <w:r>
              <w:rPr>
                <w:rFonts w:ascii="Times New Roman" w:hAnsi="Times New Roman" w:cs="宋体"/>
                <w:szCs w:val="21"/>
              </w:rPr>
              <w:t>13000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74" w:type="dxa"/>
            <w:vAlign w:val="center"/>
          </w:tcPr>
          <w:p>
            <w:pPr>
              <w:spacing w:line="320" w:lineRule="exact"/>
              <w:jc w:val="center"/>
              <w:rPr>
                <w:rFonts w:ascii="Times New Roman" w:hAnsi="Times New Roman" w:cs="宋体"/>
                <w:szCs w:val="21"/>
              </w:rPr>
            </w:pPr>
            <w:r>
              <w:rPr>
                <w:rFonts w:ascii="Times New Roman" w:hAnsi="Times New Roman" w:cs="宋体"/>
                <w:szCs w:val="21"/>
              </w:rPr>
              <w:t>视频控制器</w:t>
            </w:r>
          </w:p>
        </w:tc>
        <w:tc>
          <w:tcPr>
            <w:tcW w:w="2258" w:type="dxa"/>
            <w:vAlign w:val="center"/>
          </w:tcPr>
          <w:p>
            <w:pPr>
              <w:spacing w:line="320" w:lineRule="exact"/>
              <w:jc w:val="center"/>
              <w:rPr>
                <w:rFonts w:ascii="Times New Roman" w:hAnsi="Times New Roman" w:cs="宋体"/>
                <w:szCs w:val="21"/>
              </w:rPr>
            </w:pPr>
            <w:r>
              <w:rPr>
                <w:rFonts w:ascii="Times New Roman" w:hAnsi="Times New Roman" w:cs="宋体"/>
                <w:szCs w:val="21"/>
              </w:rPr>
              <w:t>诺瓦vs2</w:t>
            </w:r>
          </w:p>
        </w:tc>
        <w:tc>
          <w:tcPr>
            <w:tcW w:w="1067" w:type="dxa"/>
            <w:vAlign w:val="center"/>
          </w:tcPr>
          <w:p>
            <w:pPr>
              <w:spacing w:line="320" w:lineRule="exact"/>
              <w:jc w:val="center"/>
              <w:rPr>
                <w:rFonts w:ascii="Times New Roman" w:hAnsi="Times New Roman" w:cs="宋体"/>
                <w:szCs w:val="21"/>
              </w:rPr>
            </w:pPr>
          </w:p>
        </w:tc>
        <w:tc>
          <w:tcPr>
            <w:tcW w:w="1275" w:type="dxa"/>
            <w:vAlign w:val="center"/>
          </w:tcPr>
          <w:p>
            <w:pPr>
              <w:spacing w:line="320" w:lineRule="exact"/>
              <w:jc w:val="center"/>
              <w:rPr>
                <w:rFonts w:ascii="Times New Roman" w:hAnsi="Times New Roman" w:cs="宋体"/>
                <w:szCs w:val="21"/>
              </w:rPr>
            </w:pPr>
            <w:r>
              <w:rPr>
                <w:rFonts w:hint="eastAsia" w:ascii="Times New Roman" w:hAnsi="Times New Roman" w:cs="宋体"/>
                <w:szCs w:val="21"/>
              </w:rPr>
              <w:t>2020</w:t>
            </w:r>
          </w:p>
        </w:tc>
        <w:tc>
          <w:tcPr>
            <w:tcW w:w="1648" w:type="dxa"/>
            <w:vAlign w:val="center"/>
          </w:tcPr>
          <w:p>
            <w:pPr>
              <w:spacing w:line="320" w:lineRule="exact"/>
              <w:jc w:val="center"/>
              <w:rPr>
                <w:rFonts w:ascii="Times New Roman" w:hAnsi="Times New Roman" w:cs="宋体"/>
                <w:szCs w:val="21"/>
              </w:rPr>
            </w:pPr>
            <w:r>
              <w:rPr>
                <w:rFonts w:ascii="Times New Roman" w:hAnsi="Times New Roman" w:cs="宋体"/>
                <w:szCs w:val="21"/>
              </w:rPr>
              <w:t>8500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74" w:type="dxa"/>
            <w:vAlign w:val="center"/>
          </w:tcPr>
          <w:p>
            <w:pPr>
              <w:spacing w:line="320" w:lineRule="exact"/>
              <w:jc w:val="center"/>
              <w:rPr>
                <w:rFonts w:ascii="Times New Roman" w:hAnsi="Times New Roman" w:cs="宋体"/>
                <w:szCs w:val="21"/>
              </w:rPr>
            </w:pPr>
            <w:r>
              <w:rPr>
                <w:rFonts w:ascii="Times New Roman" w:hAnsi="Times New Roman" w:cs="宋体"/>
                <w:szCs w:val="21"/>
              </w:rPr>
              <w:t>经济计量预测分析软件</w:t>
            </w:r>
          </w:p>
        </w:tc>
        <w:tc>
          <w:tcPr>
            <w:tcW w:w="2258" w:type="dxa"/>
            <w:vAlign w:val="center"/>
          </w:tcPr>
          <w:p>
            <w:pPr>
              <w:spacing w:line="320" w:lineRule="exact"/>
              <w:jc w:val="center"/>
              <w:rPr>
                <w:rFonts w:ascii="Times New Roman" w:hAnsi="Times New Roman" w:cs="宋体"/>
                <w:szCs w:val="21"/>
              </w:rPr>
            </w:pPr>
            <w:r>
              <w:rPr>
                <w:rFonts w:ascii="Times New Roman" w:hAnsi="Times New Roman" w:cs="宋体"/>
                <w:szCs w:val="21"/>
              </w:rPr>
              <w:t>EVIEWS11.0</w:t>
            </w:r>
          </w:p>
        </w:tc>
        <w:tc>
          <w:tcPr>
            <w:tcW w:w="1067" w:type="dxa"/>
            <w:vAlign w:val="center"/>
          </w:tcPr>
          <w:p>
            <w:pPr>
              <w:spacing w:line="320" w:lineRule="exact"/>
              <w:jc w:val="center"/>
              <w:rPr>
                <w:rFonts w:ascii="Times New Roman" w:hAnsi="Times New Roman" w:cs="宋体"/>
                <w:szCs w:val="21"/>
              </w:rPr>
            </w:pPr>
            <w:r>
              <w:rPr>
                <w:rFonts w:hint="eastAsia" w:ascii="Times New Roman" w:hAnsi="Times New Roman" w:cs="宋体"/>
                <w:szCs w:val="21"/>
              </w:rPr>
              <w:t>1</w:t>
            </w:r>
          </w:p>
        </w:tc>
        <w:tc>
          <w:tcPr>
            <w:tcW w:w="1275" w:type="dxa"/>
            <w:vAlign w:val="center"/>
          </w:tcPr>
          <w:p>
            <w:pPr>
              <w:spacing w:line="320" w:lineRule="exact"/>
              <w:jc w:val="center"/>
              <w:rPr>
                <w:rFonts w:ascii="Times New Roman" w:hAnsi="Times New Roman" w:cs="宋体"/>
                <w:szCs w:val="21"/>
              </w:rPr>
            </w:pPr>
            <w:r>
              <w:rPr>
                <w:rFonts w:hint="eastAsia" w:ascii="Times New Roman" w:hAnsi="Times New Roman" w:cs="宋体"/>
                <w:szCs w:val="21"/>
              </w:rPr>
              <w:t>2020</w:t>
            </w:r>
          </w:p>
        </w:tc>
        <w:tc>
          <w:tcPr>
            <w:tcW w:w="1648" w:type="dxa"/>
            <w:vAlign w:val="center"/>
          </w:tcPr>
          <w:p>
            <w:pPr>
              <w:spacing w:line="320" w:lineRule="exact"/>
              <w:jc w:val="center"/>
              <w:rPr>
                <w:rFonts w:ascii="Times New Roman" w:hAnsi="Times New Roman" w:cs="宋体"/>
                <w:szCs w:val="21"/>
              </w:rPr>
            </w:pPr>
            <w:r>
              <w:rPr>
                <w:rFonts w:ascii="Times New Roman" w:hAnsi="Times New Roman" w:cs="宋体"/>
                <w:szCs w:val="21"/>
              </w:rPr>
              <w:t>52000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74" w:type="dxa"/>
            <w:vAlign w:val="center"/>
          </w:tcPr>
          <w:p>
            <w:pPr>
              <w:spacing w:line="320" w:lineRule="exact"/>
              <w:jc w:val="center"/>
              <w:rPr>
                <w:rFonts w:ascii="Times New Roman" w:hAnsi="Times New Roman" w:cs="宋体"/>
                <w:szCs w:val="21"/>
              </w:rPr>
            </w:pPr>
            <w:r>
              <w:rPr>
                <w:rFonts w:ascii="Times New Roman" w:hAnsi="Times New Roman" w:cs="宋体"/>
                <w:szCs w:val="21"/>
              </w:rPr>
              <w:t>服务器</w:t>
            </w:r>
          </w:p>
        </w:tc>
        <w:tc>
          <w:tcPr>
            <w:tcW w:w="2258" w:type="dxa"/>
            <w:vAlign w:val="center"/>
          </w:tcPr>
          <w:p>
            <w:pPr>
              <w:spacing w:line="320" w:lineRule="exact"/>
              <w:jc w:val="center"/>
              <w:rPr>
                <w:rFonts w:ascii="Times New Roman" w:hAnsi="Times New Roman" w:cs="宋体"/>
                <w:szCs w:val="21"/>
              </w:rPr>
            </w:pPr>
            <w:r>
              <w:rPr>
                <w:rFonts w:ascii="Times New Roman" w:hAnsi="Times New Roman" w:cs="宋体"/>
                <w:szCs w:val="21"/>
              </w:rPr>
              <w:t>联想SR650</w:t>
            </w:r>
          </w:p>
        </w:tc>
        <w:tc>
          <w:tcPr>
            <w:tcW w:w="1067" w:type="dxa"/>
            <w:vAlign w:val="center"/>
          </w:tcPr>
          <w:p>
            <w:pPr>
              <w:spacing w:line="320" w:lineRule="exact"/>
              <w:jc w:val="center"/>
              <w:rPr>
                <w:rFonts w:ascii="Times New Roman" w:hAnsi="Times New Roman" w:cs="宋体"/>
                <w:szCs w:val="21"/>
              </w:rPr>
            </w:pPr>
            <w:r>
              <w:rPr>
                <w:rFonts w:hint="eastAsia" w:ascii="Times New Roman" w:hAnsi="Times New Roman" w:cs="宋体"/>
                <w:szCs w:val="21"/>
              </w:rPr>
              <w:t>1</w:t>
            </w:r>
          </w:p>
        </w:tc>
        <w:tc>
          <w:tcPr>
            <w:tcW w:w="1275" w:type="dxa"/>
            <w:vAlign w:val="center"/>
          </w:tcPr>
          <w:p>
            <w:pPr>
              <w:spacing w:line="320" w:lineRule="exact"/>
              <w:jc w:val="center"/>
              <w:rPr>
                <w:rFonts w:ascii="Times New Roman" w:hAnsi="Times New Roman" w:cs="宋体"/>
                <w:szCs w:val="21"/>
              </w:rPr>
            </w:pPr>
            <w:r>
              <w:rPr>
                <w:rFonts w:hint="eastAsia" w:ascii="Times New Roman" w:hAnsi="Times New Roman" w:cs="宋体"/>
                <w:szCs w:val="21"/>
              </w:rPr>
              <w:t>2020</w:t>
            </w:r>
          </w:p>
        </w:tc>
        <w:tc>
          <w:tcPr>
            <w:tcW w:w="1648" w:type="dxa"/>
            <w:vAlign w:val="center"/>
          </w:tcPr>
          <w:p>
            <w:pPr>
              <w:spacing w:line="320" w:lineRule="exact"/>
              <w:jc w:val="center"/>
              <w:rPr>
                <w:rFonts w:ascii="Times New Roman" w:hAnsi="Times New Roman" w:cs="宋体"/>
                <w:szCs w:val="21"/>
              </w:rPr>
            </w:pPr>
            <w:r>
              <w:rPr>
                <w:rFonts w:ascii="Times New Roman" w:hAnsi="Times New Roman" w:cs="宋体"/>
                <w:szCs w:val="21"/>
              </w:rPr>
              <w:t>52000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74" w:type="dxa"/>
            <w:vAlign w:val="center"/>
          </w:tcPr>
          <w:p>
            <w:pPr>
              <w:spacing w:line="320" w:lineRule="exact"/>
              <w:jc w:val="center"/>
              <w:rPr>
                <w:rFonts w:ascii="Times New Roman" w:hAnsi="Times New Roman" w:cs="宋体"/>
                <w:szCs w:val="21"/>
              </w:rPr>
            </w:pPr>
            <w:r>
              <w:rPr>
                <w:rFonts w:ascii="Times New Roman" w:hAnsi="Times New Roman" w:cs="宋体"/>
                <w:szCs w:val="21"/>
              </w:rPr>
              <w:t>LED屏幕</w:t>
            </w:r>
          </w:p>
        </w:tc>
        <w:tc>
          <w:tcPr>
            <w:tcW w:w="2258" w:type="dxa"/>
            <w:vAlign w:val="center"/>
          </w:tcPr>
          <w:p>
            <w:pPr>
              <w:spacing w:line="320" w:lineRule="exact"/>
              <w:jc w:val="center"/>
              <w:rPr>
                <w:rFonts w:ascii="Times New Roman" w:hAnsi="Times New Roman" w:cs="宋体"/>
                <w:szCs w:val="21"/>
              </w:rPr>
            </w:pPr>
            <w:r>
              <w:rPr>
                <w:rFonts w:ascii="Times New Roman" w:hAnsi="Times New Roman" w:cs="宋体"/>
                <w:szCs w:val="21"/>
              </w:rPr>
              <w:t>强力Q2.5pro</w:t>
            </w:r>
            <w:r>
              <w:rPr>
                <w:rFonts w:hint="eastAsia" w:ascii="Times New Roman" w:hAnsi="Times New Roman" w:cs="宋体"/>
                <w:szCs w:val="21"/>
              </w:rPr>
              <w:t xml:space="preserve"> 3.3㎡</w:t>
            </w:r>
          </w:p>
        </w:tc>
        <w:tc>
          <w:tcPr>
            <w:tcW w:w="1067" w:type="dxa"/>
            <w:vAlign w:val="center"/>
          </w:tcPr>
          <w:p>
            <w:pPr>
              <w:spacing w:line="320" w:lineRule="exact"/>
              <w:jc w:val="center"/>
              <w:rPr>
                <w:rFonts w:ascii="Times New Roman" w:hAnsi="Times New Roman" w:cs="宋体"/>
                <w:szCs w:val="21"/>
              </w:rPr>
            </w:pPr>
            <w:r>
              <w:rPr>
                <w:rFonts w:hint="eastAsia" w:ascii="Times New Roman" w:hAnsi="Times New Roman" w:cs="宋体"/>
                <w:szCs w:val="21"/>
              </w:rPr>
              <w:t>1</w:t>
            </w:r>
          </w:p>
        </w:tc>
        <w:tc>
          <w:tcPr>
            <w:tcW w:w="1275" w:type="dxa"/>
            <w:vAlign w:val="center"/>
          </w:tcPr>
          <w:p>
            <w:pPr>
              <w:spacing w:line="320" w:lineRule="exact"/>
              <w:jc w:val="center"/>
              <w:rPr>
                <w:rFonts w:ascii="Times New Roman" w:hAnsi="Times New Roman" w:cs="宋体"/>
                <w:szCs w:val="21"/>
              </w:rPr>
            </w:pPr>
            <w:r>
              <w:rPr>
                <w:rFonts w:hint="eastAsia" w:ascii="Times New Roman" w:hAnsi="Times New Roman" w:cs="宋体"/>
                <w:szCs w:val="21"/>
              </w:rPr>
              <w:t>2020</w:t>
            </w:r>
          </w:p>
        </w:tc>
        <w:tc>
          <w:tcPr>
            <w:tcW w:w="1648" w:type="dxa"/>
            <w:vAlign w:val="center"/>
          </w:tcPr>
          <w:p>
            <w:pPr>
              <w:spacing w:line="320" w:lineRule="exact"/>
              <w:jc w:val="center"/>
              <w:rPr>
                <w:rFonts w:ascii="Times New Roman" w:hAnsi="Times New Roman" w:cs="宋体"/>
                <w:szCs w:val="21"/>
              </w:rPr>
            </w:pPr>
            <w:r>
              <w:rPr>
                <w:rFonts w:ascii="Times New Roman" w:hAnsi="Times New Roman" w:cs="宋体"/>
                <w:szCs w:val="21"/>
              </w:rPr>
              <w:t>27060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74" w:type="dxa"/>
            <w:vAlign w:val="center"/>
          </w:tcPr>
          <w:p>
            <w:pPr>
              <w:spacing w:line="320" w:lineRule="exact"/>
              <w:jc w:val="center"/>
              <w:rPr>
                <w:rFonts w:ascii="Times New Roman" w:hAnsi="Times New Roman" w:cs="宋体"/>
                <w:szCs w:val="21"/>
              </w:rPr>
            </w:pPr>
            <w:r>
              <w:rPr>
                <w:rFonts w:ascii="Times New Roman" w:hAnsi="Times New Roman" w:cs="宋体"/>
                <w:szCs w:val="21"/>
              </w:rPr>
              <w:t>LED控制器</w:t>
            </w:r>
          </w:p>
        </w:tc>
        <w:tc>
          <w:tcPr>
            <w:tcW w:w="2258" w:type="dxa"/>
            <w:vAlign w:val="center"/>
          </w:tcPr>
          <w:p>
            <w:pPr>
              <w:spacing w:line="320" w:lineRule="exact"/>
              <w:jc w:val="center"/>
              <w:rPr>
                <w:rFonts w:ascii="Times New Roman" w:hAnsi="Times New Roman" w:cs="宋体"/>
                <w:szCs w:val="21"/>
              </w:rPr>
            </w:pPr>
            <w:r>
              <w:rPr>
                <w:rFonts w:ascii="Times New Roman" w:hAnsi="Times New Roman" w:cs="宋体"/>
                <w:szCs w:val="21"/>
              </w:rPr>
              <w:t>诺瓦mctrl600</w:t>
            </w:r>
          </w:p>
        </w:tc>
        <w:tc>
          <w:tcPr>
            <w:tcW w:w="1067" w:type="dxa"/>
            <w:vAlign w:val="center"/>
          </w:tcPr>
          <w:p>
            <w:pPr>
              <w:spacing w:line="320" w:lineRule="exact"/>
              <w:jc w:val="center"/>
              <w:rPr>
                <w:rFonts w:ascii="Times New Roman" w:hAnsi="Times New Roman" w:cs="宋体"/>
                <w:szCs w:val="21"/>
              </w:rPr>
            </w:pPr>
            <w:r>
              <w:rPr>
                <w:rFonts w:hint="eastAsia" w:ascii="Times New Roman" w:hAnsi="Times New Roman" w:cs="宋体"/>
                <w:szCs w:val="21"/>
              </w:rPr>
              <w:t>1</w:t>
            </w:r>
          </w:p>
        </w:tc>
        <w:tc>
          <w:tcPr>
            <w:tcW w:w="1275" w:type="dxa"/>
            <w:vAlign w:val="center"/>
          </w:tcPr>
          <w:p>
            <w:pPr>
              <w:spacing w:line="320" w:lineRule="exact"/>
              <w:jc w:val="center"/>
              <w:rPr>
                <w:rFonts w:ascii="Times New Roman" w:hAnsi="Times New Roman" w:cs="宋体"/>
                <w:szCs w:val="21"/>
              </w:rPr>
            </w:pPr>
            <w:r>
              <w:rPr>
                <w:rFonts w:hint="eastAsia" w:ascii="Times New Roman" w:hAnsi="Times New Roman" w:cs="宋体"/>
                <w:szCs w:val="21"/>
              </w:rPr>
              <w:t>2020</w:t>
            </w:r>
          </w:p>
        </w:tc>
        <w:tc>
          <w:tcPr>
            <w:tcW w:w="1648" w:type="dxa"/>
            <w:vAlign w:val="center"/>
          </w:tcPr>
          <w:p>
            <w:pPr>
              <w:spacing w:line="320" w:lineRule="exact"/>
              <w:jc w:val="center"/>
              <w:rPr>
                <w:rFonts w:ascii="Times New Roman" w:hAnsi="Times New Roman" w:cs="宋体"/>
                <w:szCs w:val="21"/>
              </w:rPr>
            </w:pPr>
            <w:r>
              <w:rPr>
                <w:rFonts w:ascii="Times New Roman" w:hAnsi="Times New Roman" w:cs="宋体"/>
                <w:szCs w:val="21"/>
              </w:rPr>
              <w:t>7800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74" w:type="dxa"/>
            <w:vAlign w:val="center"/>
          </w:tcPr>
          <w:p>
            <w:pPr>
              <w:spacing w:line="320" w:lineRule="exact"/>
              <w:jc w:val="center"/>
              <w:rPr>
                <w:rFonts w:ascii="Times New Roman" w:hAnsi="Times New Roman" w:cs="宋体"/>
                <w:szCs w:val="21"/>
              </w:rPr>
            </w:pPr>
            <w:r>
              <w:rPr>
                <w:rFonts w:ascii="Times New Roman" w:hAnsi="Times New Roman" w:cs="宋体"/>
                <w:szCs w:val="21"/>
              </w:rPr>
              <w:t>环形LED屏</w:t>
            </w:r>
          </w:p>
        </w:tc>
        <w:tc>
          <w:tcPr>
            <w:tcW w:w="2258" w:type="dxa"/>
            <w:vAlign w:val="center"/>
          </w:tcPr>
          <w:p>
            <w:pPr>
              <w:spacing w:line="320" w:lineRule="exact"/>
              <w:jc w:val="center"/>
              <w:rPr>
                <w:rFonts w:ascii="Times New Roman" w:hAnsi="Times New Roman" w:cs="宋体"/>
                <w:szCs w:val="21"/>
              </w:rPr>
            </w:pPr>
            <w:r>
              <w:rPr>
                <w:rFonts w:ascii="Times New Roman" w:hAnsi="Times New Roman" w:cs="宋体"/>
                <w:szCs w:val="21"/>
              </w:rPr>
              <w:t>强力Q2.5pro</w:t>
            </w:r>
            <w:r>
              <w:rPr>
                <w:rFonts w:hint="eastAsia" w:ascii="Times New Roman" w:hAnsi="Times New Roman" w:cs="宋体"/>
                <w:szCs w:val="21"/>
              </w:rPr>
              <w:t xml:space="preserve">  4.6㎡</w:t>
            </w:r>
          </w:p>
        </w:tc>
        <w:tc>
          <w:tcPr>
            <w:tcW w:w="1067" w:type="dxa"/>
            <w:vAlign w:val="center"/>
          </w:tcPr>
          <w:p>
            <w:pPr>
              <w:spacing w:line="320" w:lineRule="exact"/>
              <w:jc w:val="center"/>
              <w:rPr>
                <w:rFonts w:ascii="Times New Roman" w:hAnsi="Times New Roman" w:cs="宋体"/>
                <w:szCs w:val="21"/>
              </w:rPr>
            </w:pPr>
            <w:r>
              <w:rPr>
                <w:rFonts w:hint="eastAsia" w:ascii="Times New Roman" w:hAnsi="Times New Roman" w:cs="宋体"/>
                <w:szCs w:val="21"/>
              </w:rPr>
              <w:t>1</w:t>
            </w:r>
          </w:p>
        </w:tc>
        <w:tc>
          <w:tcPr>
            <w:tcW w:w="1275" w:type="dxa"/>
            <w:vAlign w:val="center"/>
          </w:tcPr>
          <w:p>
            <w:pPr>
              <w:spacing w:line="320" w:lineRule="exact"/>
              <w:jc w:val="center"/>
              <w:rPr>
                <w:rFonts w:ascii="Times New Roman" w:hAnsi="Times New Roman" w:cs="宋体"/>
                <w:szCs w:val="21"/>
              </w:rPr>
            </w:pPr>
            <w:r>
              <w:rPr>
                <w:rFonts w:hint="eastAsia" w:ascii="Times New Roman" w:hAnsi="Times New Roman" w:cs="宋体"/>
                <w:szCs w:val="21"/>
              </w:rPr>
              <w:t>2020</w:t>
            </w:r>
          </w:p>
        </w:tc>
        <w:tc>
          <w:tcPr>
            <w:tcW w:w="1648" w:type="dxa"/>
            <w:vAlign w:val="center"/>
          </w:tcPr>
          <w:p>
            <w:pPr>
              <w:spacing w:line="320" w:lineRule="exact"/>
              <w:jc w:val="center"/>
              <w:rPr>
                <w:rFonts w:ascii="Times New Roman" w:hAnsi="Times New Roman" w:cs="宋体"/>
                <w:szCs w:val="21"/>
              </w:rPr>
            </w:pPr>
            <w:r>
              <w:rPr>
                <w:rFonts w:ascii="Times New Roman" w:hAnsi="Times New Roman" w:cs="宋体"/>
                <w:szCs w:val="21"/>
              </w:rPr>
              <w:t>45080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74" w:type="dxa"/>
            <w:vAlign w:val="center"/>
          </w:tcPr>
          <w:p>
            <w:pPr>
              <w:spacing w:line="320" w:lineRule="exact"/>
              <w:jc w:val="center"/>
              <w:rPr>
                <w:rFonts w:ascii="Times New Roman" w:hAnsi="Times New Roman" w:cs="宋体"/>
                <w:szCs w:val="21"/>
              </w:rPr>
            </w:pPr>
            <w:r>
              <w:rPr>
                <w:rFonts w:ascii="Times New Roman" w:hAnsi="Times New Roman" w:cs="宋体"/>
                <w:szCs w:val="21"/>
              </w:rPr>
              <w:t>切换器</w:t>
            </w:r>
          </w:p>
        </w:tc>
        <w:tc>
          <w:tcPr>
            <w:tcW w:w="2258" w:type="dxa"/>
            <w:vAlign w:val="center"/>
          </w:tcPr>
          <w:p>
            <w:pPr>
              <w:spacing w:line="320" w:lineRule="exact"/>
              <w:jc w:val="center"/>
              <w:rPr>
                <w:rFonts w:ascii="Times New Roman" w:hAnsi="Times New Roman" w:cs="宋体"/>
                <w:szCs w:val="21"/>
              </w:rPr>
            </w:pPr>
            <w:r>
              <w:rPr>
                <w:rFonts w:ascii="Times New Roman" w:hAnsi="Times New Roman" w:cs="宋体"/>
                <w:szCs w:val="21"/>
              </w:rPr>
              <w:t>跃图ATD-1708</w:t>
            </w:r>
          </w:p>
        </w:tc>
        <w:tc>
          <w:tcPr>
            <w:tcW w:w="1067" w:type="dxa"/>
            <w:vAlign w:val="center"/>
          </w:tcPr>
          <w:p>
            <w:pPr>
              <w:spacing w:line="320" w:lineRule="exact"/>
              <w:jc w:val="center"/>
              <w:rPr>
                <w:rFonts w:ascii="Times New Roman" w:hAnsi="Times New Roman" w:cs="宋体"/>
                <w:szCs w:val="21"/>
              </w:rPr>
            </w:pPr>
            <w:r>
              <w:rPr>
                <w:rFonts w:hint="eastAsia" w:ascii="Times New Roman" w:hAnsi="Times New Roman" w:cs="宋体"/>
                <w:szCs w:val="21"/>
              </w:rPr>
              <w:t>1</w:t>
            </w:r>
          </w:p>
        </w:tc>
        <w:tc>
          <w:tcPr>
            <w:tcW w:w="1275" w:type="dxa"/>
            <w:vAlign w:val="center"/>
          </w:tcPr>
          <w:p>
            <w:pPr>
              <w:spacing w:line="320" w:lineRule="exact"/>
              <w:jc w:val="center"/>
              <w:rPr>
                <w:rFonts w:ascii="Times New Roman" w:hAnsi="Times New Roman" w:cs="宋体"/>
                <w:szCs w:val="21"/>
              </w:rPr>
            </w:pPr>
            <w:r>
              <w:rPr>
                <w:rFonts w:hint="eastAsia" w:ascii="Times New Roman" w:hAnsi="Times New Roman" w:cs="宋体"/>
                <w:szCs w:val="21"/>
              </w:rPr>
              <w:t>2020</w:t>
            </w:r>
          </w:p>
        </w:tc>
        <w:tc>
          <w:tcPr>
            <w:tcW w:w="1648" w:type="dxa"/>
            <w:vAlign w:val="center"/>
          </w:tcPr>
          <w:p>
            <w:pPr>
              <w:spacing w:line="320" w:lineRule="exact"/>
              <w:jc w:val="center"/>
              <w:rPr>
                <w:rFonts w:ascii="Times New Roman" w:hAnsi="Times New Roman" w:cs="宋体"/>
                <w:szCs w:val="21"/>
              </w:rPr>
            </w:pPr>
            <w:r>
              <w:rPr>
                <w:rFonts w:hint="eastAsia" w:ascii="Times New Roman" w:hAnsi="Times New Roman" w:cs="宋体"/>
                <w:szCs w:val="21"/>
              </w:rPr>
              <w:t>3300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74" w:type="dxa"/>
            <w:vAlign w:val="center"/>
          </w:tcPr>
          <w:p>
            <w:pPr>
              <w:spacing w:line="320" w:lineRule="exact"/>
              <w:jc w:val="center"/>
              <w:rPr>
                <w:rFonts w:ascii="Times New Roman" w:hAnsi="Times New Roman" w:cs="宋体"/>
                <w:szCs w:val="21"/>
              </w:rPr>
            </w:pPr>
            <w:r>
              <w:rPr>
                <w:rFonts w:ascii="Times New Roman" w:hAnsi="Times New Roman" w:cs="宋体"/>
                <w:szCs w:val="21"/>
              </w:rPr>
              <w:t>云服务器</w:t>
            </w:r>
          </w:p>
        </w:tc>
        <w:tc>
          <w:tcPr>
            <w:tcW w:w="2258" w:type="dxa"/>
            <w:vAlign w:val="center"/>
          </w:tcPr>
          <w:p>
            <w:pPr>
              <w:spacing w:line="320" w:lineRule="exact"/>
              <w:jc w:val="center"/>
              <w:rPr>
                <w:rFonts w:ascii="Times New Roman" w:hAnsi="Times New Roman" w:cs="宋体"/>
                <w:szCs w:val="21"/>
              </w:rPr>
            </w:pPr>
            <w:r>
              <w:rPr>
                <w:rFonts w:ascii="Times New Roman" w:hAnsi="Times New Roman" w:cs="宋体"/>
                <w:szCs w:val="21"/>
              </w:rPr>
              <w:t>噢易云服务器OI4332-1170</w:t>
            </w:r>
          </w:p>
        </w:tc>
        <w:tc>
          <w:tcPr>
            <w:tcW w:w="1067" w:type="dxa"/>
            <w:vAlign w:val="center"/>
          </w:tcPr>
          <w:p>
            <w:pPr>
              <w:spacing w:line="320" w:lineRule="exact"/>
              <w:jc w:val="center"/>
              <w:rPr>
                <w:rFonts w:ascii="Times New Roman" w:hAnsi="Times New Roman" w:cs="宋体"/>
                <w:szCs w:val="21"/>
              </w:rPr>
            </w:pPr>
            <w:r>
              <w:rPr>
                <w:rFonts w:hint="eastAsia" w:ascii="Times New Roman" w:hAnsi="Times New Roman" w:cs="宋体"/>
                <w:szCs w:val="21"/>
              </w:rPr>
              <w:t>2</w:t>
            </w:r>
          </w:p>
        </w:tc>
        <w:tc>
          <w:tcPr>
            <w:tcW w:w="1275" w:type="dxa"/>
            <w:vAlign w:val="center"/>
          </w:tcPr>
          <w:p>
            <w:pPr>
              <w:spacing w:line="320" w:lineRule="exact"/>
              <w:jc w:val="center"/>
              <w:rPr>
                <w:rFonts w:ascii="Times New Roman" w:hAnsi="Times New Roman" w:cs="宋体"/>
                <w:szCs w:val="21"/>
              </w:rPr>
            </w:pPr>
            <w:r>
              <w:rPr>
                <w:rFonts w:hint="eastAsia" w:ascii="Times New Roman" w:hAnsi="Times New Roman" w:cs="宋体"/>
                <w:szCs w:val="21"/>
              </w:rPr>
              <w:t>2020</w:t>
            </w:r>
          </w:p>
        </w:tc>
        <w:tc>
          <w:tcPr>
            <w:tcW w:w="1648" w:type="dxa"/>
            <w:vAlign w:val="center"/>
          </w:tcPr>
          <w:p>
            <w:pPr>
              <w:spacing w:line="320" w:lineRule="exact"/>
              <w:jc w:val="center"/>
              <w:rPr>
                <w:rFonts w:ascii="Times New Roman" w:hAnsi="Times New Roman" w:cs="宋体"/>
                <w:szCs w:val="21"/>
              </w:rPr>
            </w:pPr>
            <w:r>
              <w:rPr>
                <w:rFonts w:hint="eastAsia" w:ascii="Times New Roman" w:hAnsi="Times New Roman" w:cs="宋体"/>
                <w:szCs w:val="21"/>
              </w:rPr>
              <w:t>8</w:t>
            </w:r>
            <w:r>
              <w:rPr>
                <w:rFonts w:ascii="Times New Roman" w:hAnsi="Times New Roman" w:cs="宋体"/>
                <w:szCs w:val="21"/>
              </w:rPr>
              <w:t>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74" w:type="dxa"/>
            <w:vAlign w:val="center"/>
          </w:tcPr>
          <w:p>
            <w:pPr>
              <w:spacing w:line="320" w:lineRule="exact"/>
              <w:jc w:val="center"/>
              <w:rPr>
                <w:rFonts w:ascii="Times New Roman" w:hAnsi="Times New Roman" w:cs="宋体"/>
                <w:szCs w:val="21"/>
              </w:rPr>
            </w:pPr>
            <w:r>
              <w:rPr>
                <w:rFonts w:ascii="Times New Roman" w:hAnsi="Times New Roman" w:cs="宋体"/>
                <w:szCs w:val="21"/>
              </w:rPr>
              <w:t>桌面云软件</w:t>
            </w:r>
          </w:p>
        </w:tc>
        <w:tc>
          <w:tcPr>
            <w:tcW w:w="2258" w:type="dxa"/>
            <w:vAlign w:val="center"/>
          </w:tcPr>
          <w:p>
            <w:pPr>
              <w:spacing w:line="320" w:lineRule="exact"/>
              <w:jc w:val="center"/>
              <w:rPr>
                <w:rFonts w:ascii="Times New Roman" w:hAnsi="Times New Roman" w:cs="宋体"/>
                <w:szCs w:val="21"/>
              </w:rPr>
            </w:pPr>
            <w:r>
              <w:rPr>
                <w:rFonts w:ascii="Times New Roman" w:hAnsi="Times New Roman" w:cs="宋体"/>
                <w:szCs w:val="21"/>
              </w:rPr>
              <w:t>噢易云计算教育桌面云软件V5.0</w:t>
            </w:r>
          </w:p>
        </w:tc>
        <w:tc>
          <w:tcPr>
            <w:tcW w:w="1067" w:type="dxa"/>
            <w:vAlign w:val="center"/>
          </w:tcPr>
          <w:p>
            <w:pPr>
              <w:spacing w:line="320" w:lineRule="exact"/>
              <w:jc w:val="center"/>
              <w:rPr>
                <w:rFonts w:ascii="Times New Roman" w:hAnsi="Times New Roman" w:cs="宋体"/>
                <w:szCs w:val="21"/>
              </w:rPr>
            </w:pPr>
            <w:r>
              <w:rPr>
                <w:rFonts w:hint="eastAsia" w:ascii="Times New Roman" w:hAnsi="Times New Roman" w:cs="宋体"/>
                <w:szCs w:val="21"/>
              </w:rPr>
              <w:t>91</w:t>
            </w:r>
          </w:p>
        </w:tc>
        <w:tc>
          <w:tcPr>
            <w:tcW w:w="1275" w:type="dxa"/>
            <w:vAlign w:val="center"/>
          </w:tcPr>
          <w:p>
            <w:pPr>
              <w:spacing w:line="320" w:lineRule="exact"/>
              <w:jc w:val="center"/>
              <w:rPr>
                <w:rFonts w:ascii="Times New Roman" w:hAnsi="Times New Roman" w:cs="宋体"/>
                <w:szCs w:val="21"/>
              </w:rPr>
            </w:pPr>
            <w:r>
              <w:rPr>
                <w:rFonts w:hint="eastAsia" w:ascii="Times New Roman" w:hAnsi="Times New Roman" w:cs="宋体"/>
                <w:szCs w:val="21"/>
              </w:rPr>
              <w:t>2020</w:t>
            </w:r>
          </w:p>
        </w:tc>
        <w:tc>
          <w:tcPr>
            <w:tcW w:w="1648" w:type="dxa"/>
            <w:vAlign w:val="center"/>
          </w:tcPr>
          <w:p>
            <w:pPr>
              <w:spacing w:line="320" w:lineRule="exact"/>
              <w:jc w:val="center"/>
              <w:rPr>
                <w:rFonts w:ascii="Times New Roman" w:hAnsi="Times New Roman" w:cs="宋体"/>
                <w:szCs w:val="21"/>
              </w:rPr>
            </w:pPr>
            <w:r>
              <w:rPr>
                <w:rFonts w:hint="eastAsia" w:ascii="Times New Roman" w:hAnsi="Times New Roman" w:cs="宋体"/>
                <w:szCs w:val="21"/>
              </w:rPr>
              <w:t>168350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74" w:type="dxa"/>
            <w:vAlign w:val="center"/>
          </w:tcPr>
          <w:p>
            <w:pPr>
              <w:spacing w:line="320" w:lineRule="exact"/>
              <w:jc w:val="center"/>
              <w:rPr>
                <w:rFonts w:ascii="Times New Roman" w:hAnsi="Times New Roman" w:cs="宋体"/>
                <w:szCs w:val="21"/>
              </w:rPr>
            </w:pPr>
            <w:r>
              <w:rPr>
                <w:rFonts w:ascii="Times New Roman" w:hAnsi="Times New Roman" w:cs="宋体"/>
                <w:szCs w:val="21"/>
              </w:rPr>
              <w:t>电子计算机</w:t>
            </w:r>
          </w:p>
        </w:tc>
        <w:tc>
          <w:tcPr>
            <w:tcW w:w="2258" w:type="dxa"/>
            <w:vAlign w:val="center"/>
          </w:tcPr>
          <w:p>
            <w:pPr>
              <w:spacing w:line="320" w:lineRule="exact"/>
              <w:jc w:val="center"/>
              <w:rPr>
                <w:rFonts w:ascii="Times New Roman" w:hAnsi="Times New Roman" w:cs="宋体"/>
                <w:szCs w:val="21"/>
              </w:rPr>
            </w:pPr>
            <w:r>
              <w:rPr>
                <w:rFonts w:ascii="Times New Roman" w:hAnsi="Times New Roman" w:cs="宋体"/>
                <w:szCs w:val="21"/>
              </w:rPr>
              <w:t>华为MateBookXProMACH-W</w:t>
            </w:r>
          </w:p>
        </w:tc>
        <w:tc>
          <w:tcPr>
            <w:tcW w:w="1067" w:type="dxa"/>
            <w:vAlign w:val="center"/>
          </w:tcPr>
          <w:p>
            <w:pPr>
              <w:spacing w:line="320" w:lineRule="exact"/>
              <w:jc w:val="center"/>
              <w:rPr>
                <w:rFonts w:ascii="Times New Roman" w:hAnsi="Times New Roman" w:cs="宋体"/>
                <w:szCs w:val="21"/>
              </w:rPr>
            </w:pPr>
            <w:r>
              <w:rPr>
                <w:rFonts w:hint="eastAsia" w:ascii="Times New Roman" w:hAnsi="Times New Roman" w:cs="宋体"/>
                <w:szCs w:val="21"/>
              </w:rPr>
              <w:t>1</w:t>
            </w:r>
          </w:p>
        </w:tc>
        <w:tc>
          <w:tcPr>
            <w:tcW w:w="1275" w:type="dxa"/>
            <w:vAlign w:val="center"/>
          </w:tcPr>
          <w:p>
            <w:pPr>
              <w:spacing w:line="320" w:lineRule="exact"/>
              <w:jc w:val="center"/>
              <w:rPr>
                <w:rFonts w:ascii="Times New Roman" w:hAnsi="Times New Roman" w:cs="宋体"/>
                <w:szCs w:val="21"/>
              </w:rPr>
            </w:pPr>
            <w:r>
              <w:rPr>
                <w:rFonts w:hint="eastAsia" w:ascii="Times New Roman" w:hAnsi="Times New Roman" w:cs="宋体"/>
                <w:szCs w:val="21"/>
              </w:rPr>
              <w:t>2020</w:t>
            </w:r>
          </w:p>
        </w:tc>
        <w:tc>
          <w:tcPr>
            <w:tcW w:w="1648" w:type="dxa"/>
            <w:vAlign w:val="center"/>
          </w:tcPr>
          <w:p>
            <w:pPr>
              <w:spacing w:line="320" w:lineRule="exact"/>
              <w:jc w:val="center"/>
              <w:rPr>
                <w:rFonts w:ascii="Times New Roman" w:hAnsi="Times New Roman" w:cs="宋体"/>
                <w:szCs w:val="21"/>
              </w:rPr>
            </w:pPr>
            <w:r>
              <w:rPr>
                <w:rFonts w:ascii="Times New Roman" w:hAnsi="Times New Roman" w:cs="宋体"/>
                <w:szCs w:val="21"/>
              </w:rPr>
              <w:t>10600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74" w:type="dxa"/>
            <w:vAlign w:val="center"/>
          </w:tcPr>
          <w:p>
            <w:pPr>
              <w:spacing w:line="320" w:lineRule="exact"/>
              <w:jc w:val="center"/>
              <w:rPr>
                <w:rFonts w:ascii="Times New Roman" w:hAnsi="Times New Roman" w:cs="宋体"/>
                <w:szCs w:val="21"/>
              </w:rPr>
            </w:pPr>
            <w:r>
              <w:rPr>
                <w:rFonts w:ascii="Times New Roman" w:hAnsi="Times New Roman" w:cs="宋体"/>
                <w:szCs w:val="21"/>
              </w:rPr>
              <w:t>激光投影机</w:t>
            </w:r>
          </w:p>
        </w:tc>
        <w:tc>
          <w:tcPr>
            <w:tcW w:w="2258" w:type="dxa"/>
            <w:vAlign w:val="center"/>
          </w:tcPr>
          <w:p>
            <w:pPr>
              <w:spacing w:line="320" w:lineRule="exact"/>
              <w:jc w:val="center"/>
              <w:rPr>
                <w:rFonts w:ascii="Times New Roman" w:hAnsi="Times New Roman" w:cs="宋体"/>
                <w:szCs w:val="21"/>
              </w:rPr>
            </w:pPr>
            <w:r>
              <w:rPr>
                <w:rFonts w:ascii="Times New Roman" w:hAnsi="Times New Roman" w:cs="宋体"/>
                <w:szCs w:val="21"/>
              </w:rPr>
              <w:t>光峰AL-LX320</w:t>
            </w:r>
          </w:p>
        </w:tc>
        <w:tc>
          <w:tcPr>
            <w:tcW w:w="1067" w:type="dxa"/>
            <w:vAlign w:val="center"/>
          </w:tcPr>
          <w:p>
            <w:pPr>
              <w:spacing w:line="320" w:lineRule="exact"/>
              <w:jc w:val="center"/>
              <w:rPr>
                <w:rFonts w:ascii="Times New Roman" w:hAnsi="Times New Roman" w:cs="宋体"/>
                <w:szCs w:val="21"/>
              </w:rPr>
            </w:pPr>
            <w:r>
              <w:rPr>
                <w:rFonts w:hint="eastAsia" w:ascii="Times New Roman" w:hAnsi="Times New Roman" w:cs="宋体"/>
                <w:szCs w:val="21"/>
              </w:rPr>
              <w:t>2</w:t>
            </w:r>
          </w:p>
        </w:tc>
        <w:tc>
          <w:tcPr>
            <w:tcW w:w="1275" w:type="dxa"/>
            <w:vAlign w:val="center"/>
          </w:tcPr>
          <w:p>
            <w:pPr>
              <w:spacing w:line="320" w:lineRule="exact"/>
              <w:jc w:val="center"/>
              <w:rPr>
                <w:rFonts w:ascii="Times New Roman" w:hAnsi="Times New Roman" w:cs="宋体"/>
                <w:szCs w:val="21"/>
              </w:rPr>
            </w:pPr>
            <w:r>
              <w:rPr>
                <w:rFonts w:hint="eastAsia" w:ascii="Times New Roman" w:hAnsi="Times New Roman" w:cs="宋体"/>
                <w:szCs w:val="21"/>
              </w:rPr>
              <w:t>2020</w:t>
            </w:r>
          </w:p>
        </w:tc>
        <w:tc>
          <w:tcPr>
            <w:tcW w:w="1648" w:type="dxa"/>
            <w:vAlign w:val="center"/>
          </w:tcPr>
          <w:p>
            <w:pPr>
              <w:spacing w:line="320" w:lineRule="exact"/>
              <w:jc w:val="center"/>
              <w:rPr>
                <w:rFonts w:ascii="Times New Roman" w:hAnsi="Times New Roman" w:cs="宋体"/>
                <w:szCs w:val="21"/>
              </w:rPr>
            </w:pPr>
            <w:r>
              <w:rPr>
                <w:rFonts w:hint="eastAsia" w:ascii="Times New Roman" w:hAnsi="Times New Roman" w:cs="宋体"/>
                <w:szCs w:val="21"/>
              </w:rPr>
              <w:t>52</w:t>
            </w:r>
            <w:r>
              <w:rPr>
                <w:rFonts w:ascii="Times New Roman" w:hAnsi="Times New Roman" w:cs="宋体"/>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74" w:type="dxa"/>
            <w:vAlign w:val="center"/>
          </w:tcPr>
          <w:p>
            <w:pPr>
              <w:spacing w:line="320" w:lineRule="exact"/>
              <w:jc w:val="center"/>
              <w:rPr>
                <w:rFonts w:ascii="Times New Roman" w:hAnsi="Times New Roman" w:cs="宋体"/>
                <w:szCs w:val="21"/>
              </w:rPr>
            </w:pPr>
            <w:r>
              <w:rPr>
                <w:rFonts w:ascii="Times New Roman" w:hAnsi="Times New Roman" w:cs="宋体"/>
                <w:szCs w:val="21"/>
              </w:rPr>
              <w:t>全球宏观和行业数据库</w:t>
            </w:r>
          </w:p>
        </w:tc>
        <w:tc>
          <w:tcPr>
            <w:tcW w:w="2258" w:type="dxa"/>
            <w:vAlign w:val="center"/>
          </w:tcPr>
          <w:p>
            <w:pPr>
              <w:spacing w:line="320" w:lineRule="exact"/>
              <w:jc w:val="center"/>
              <w:rPr>
                <w:rFonts w:ascii="Times New Roman" w:hAnsi="Times New Roman" w:cs="宋体"/>
                <w:szCs w:val="21"/>
              </w:rPr>
            </w:pPr>
            <w:r>
              <w:rPr>
                <w:rFonts w:hint="eastAsia" w:ascii="Times New Roman" w:hAnsi="Times New Roman" w:cs="宋体"/>
                <w:szCs w:val="21"/>
              </w:rPr>
              <w:t>2019版</w:t>
            </w:r>
          </w:p>
        </w:tc>
        <w:tc>
          <w:tcPr>
            <w:tcW w:w="1067" w:type="dxa"/>
            <w:vAlign w:val="center"/>
          </w:tcPr>
          <w:p>
            <w:pPr>
              <w:spacing w:line="320" w:lineRule="exact"/>
              <w:jc w:val="center"/>
              <w:rPr>
                <w:rFonts w:ascii="Times New Roman" w:hAnsi="Times New Roman" w:cs="宋体"/>
                <w:szCs w:val="21"/>
              </w:rPr>
            </w:pPr>
            <w:r>
              <w:rPr>
                <w:rFonts w:hint="eastAsia" w:ascii="Times New Roman" w:hAnsi="Times New Roman" w:cs="宋体"/>
                <w:szCs w:val="21"/>
              </w:rPr>
              <w:t>1</w:t>
            </w:r>
          </w:p>
        </w:tc>
        <w:tc>
          <w:tcPr>
            <w:tcW w:w="1275" w:type="dxa"/>
            <w:vAlign w:val="center"/>
          </w:tcPr>
          <w:p>
            <w:pPr>
              <w:spacing w:line="320" w:lineRule="exact"/>
              <w:jc w:val="center"/>
              <w:rPr>
                <w:rFonts w:ascii="Times New Roman" w:hAnsi="Times New Roman" w:cs="宋体"/>
                <w:szCs w:val="21"/>
              </w:rPr>
            </w:pPr>
            <w:r>
              <w:rPr>
                <w:rFonts w:hint="eastAsia" w:ascii="Times New Roman" w:hAnsi="Times New Roman" w:cs="宋体"/>
                <w:szCs w:val="21"/>
              </w:rPr>
              <w:t>2019</w:t>
            </w:r>
          </w:p>
        </w:tc>
        <w:tc>
          <w:tcPr>
            <w:tcW w:w="1648" w:type="dxa"/>
            <w:vAlign w:val="center"/>
          </w:tcPr>
          <w:p>
            <w:pPr>
              <w:spacing w:line="320" w:lineRule="exact"/>
              <w:jc w:val="center"/>
              <w:rPr>
                <w:rFonts w:ascii="Times New Roman" w:hAnsi="Times New Roman" w:cs="宋体"/>
                <w:szCs w:val="21"/>
              </w:rPr>
            </w:pPr>
            <w:r>
              <w:rPr>
                <w:rFonts w:ascii="Times New Roman" w:hAnsi="Times New Roman" w:cs="宋体"/>
                <w:szCs w:val="21"/>
              </w:rPr>
              <w:t>1000000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3" w:hRule="atLeast"/>
        </w:trPr>
        <w:tc>
          <w:tcPr>
            <w:tcW w:w="2274" w:type="dxa"/>
            <w:vAlign w:val="center"/>
          </w:tcPr>
          <w:p>
            <w:pPr>
              <w:spacing w:line="320" w:lineRule="exact"/>
              <w:jc w:val="center"/>
              <w:rPr>
                <w:rFonts w:ascii="Times New Roman" w:hAnsi="Times New Roman" w:cs="宋体"/>
                <w:szCs w:val="21"/>
              </w:rPr>
            </w:pPr>
            <w:r>
              <w:rPr>
                <w:rFonts w:ascii="Times New Roman" w:hAnsi="Times New Roman" w:cs="宋体"/>
                <w:szCs w:val="21"/>
              </w:rPr>
              <w:t>交换机</w:t>
            </w:r>
          </w:p>
        </w:tc>
        <w:tc>
          <w:tcPr>
            <w:tcW w:w="2258" w:type="dxa"/>
            <w:vAlign w:val="center"/>
          </w:tcPr>
          <w:p>
            <w:pPr>
              <w:spacing w:line="320" w:lineRule="exact"/>
              <w:jc w:val="center"/>
              <w:rPr>
                <w:rFonts w:ascii="Times New Roman" w:hAnsi="Times New Roman" w:cs="宋体"/>
                <w:szCs w:val="21"/>
              </w:rPr>
            </w:pPr>
            <w:r>
              <w:rPr>
                <w:rFonts w:ascii="Times New Roman" w:hAnsi="Times New Roman" w:cs="宋体"/>
                <w:szCs w:val="21"/>
              </w:rPr>
              <w:t>H3C-S5130-28S-SI</w:t>
            </w:r>
          </w:p>
        </w:tc>
        <w:tc>
          <w:tcPr>
            <w:tcW w:w="1067" w:type="dxa"/>
            <w:vAlign w:val="center"/>
          </w:tcPr>
          <w:p>
            <w:pPr>
              <w:spacing w:line="320" w:lineRule="exact"/>
              <w:jc w:val="center"/>
              <w:rPr>
                <w:rFonts w:ascii="Times New Roman" w:hAnsi="Times New Roman" w:cs="宋体"/>
                <w:szCs w:val="21"/>
              </w:rPr>
            </w:pPr>
            <w:r>
              <w:rPr>
                <w:rFonts w:hint="eastAsia" w:ascii="Times New Roman" w:hAnsi="Times New Roman" w:cs="宋体"/>
                <w:szCs w:val="21"/>
              </w:rPr>
              <w:t>2</w:t>
            </w:r>
          </w:p>
        </w:tc>
        <w:tc>
          <w:tcPr>
            <w:tcW w:w="1275" w:type="dxa"/>
            <w:vAlign w:val="center"/>
          </w:tcPr>
          <w:p>
            <w:pPr>
              <w:spacing w:line="320" w:lineRule="exact"/>
              <w:jc w:val="center"/>
              <w:rPr>
                <w:rFonts w:ascii="Times New Roman" w:hAnsi="Times New Roman" w:cs="宋体"/>
                <w:szCs w:val="21"/>
              </w:rPr>
            </w:pPr>
            <w:r>
              <w:rPr>
                <w:rFonts w:hint="eastAsia" w:ascii="Times New Roman" w:hAnsi="Times New Roman" w:cs="宋体"/>
                <w:szCs w:val="21"/>
              </w:rPr>
              <w:t>2019</w:t>
            </w:r>
          </w:p>
        </w:tc>
        <w:tc>
          <w:tcPr>
            <w:tcW w:w="1648" w:type="dxa"/>
            <w:vAlign w:val="center"/>
          </w:tcPr>
          <w:p>
            <w:pPr>
              <w:spacing w:line="320" w:lineRule="exact"/>
              <w:jc w:val="center"/>
              <w:rPr>
                <w:rFonts w:ascii="Times New Roman" w:hAnsi="Times New Roman" w:cs="宋体"/>
                <w:szCs w:val="21"/>
              </w:rPr>
            </w:pPr>
            <w:r>
              <w:rPr>
                <w:rFonts w:hint="eastAsia" w:ascii="Times New Roman" w:hAnsi="Times New Roman" w:cs="宋体"/>
                <w:szCs w:val="21"/>
              </w:rPr>
              <w:t>5900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74" w:type="dxa"/>
            <w:vAlign w:val="center"/>
          </w:tcPr>
          <w:p>
            <w:pPr>
              <w:spacing w:line="320" w:lineRule="exact"/>
              <w:jc w:val="center"/>
              <w:rPr>
                <w:rFonts w:ascii="Times New Roman" w:hAnsi="Times New Roman" w:cs="宋体"/>
                <w:szCs w:val="21"/>
              </w:rPr>
            </w:pPr>
            <w:r>
              <w:rPr>
                <w:rFonts w:ascii="Times New Roman" w:hAnsi="Times New Roman" w:cs="宋体"/>
                <w:szCs w:val="21"/>
              </w:rPr>
              <w:t>计算机</w:t>
            </w:r>
          </w:p>
        </w:tc>
        <w:tc>
          <w:tcPr>
            <w:tcW w:w="2258" w:type="dxa"/>
            <w:vAlign w:val="center"/>
          </w:tcPr>
          <w:p>
            <w:pPr>
              <w:spacing w:line="320" w:lineRule="exact"/>
              <w:jc w:val="center"/>
              <w:rPr>
                <w:rFonts w:ascii="Times New Roman" w:hAnsi="Times New Roman" w:cs="宋体"/>
                <w:szCs w:val="21"/>
              </w:rPr>
            </w:pPr>
            <w:r>
              <w:rPr>
                <w:rFonts w:hint="eastAsia" w:ascii="Times New Roman" w:hAnsi="Times New Roman" w:cs="宋体"/>
                <w:szCs w:val="21"/>
              </w:rPr>
              <w:t>联想</w:t>
            </w:r>
            <w:r>
              <w:rPr>
                <w:rFonts w:ascii="Times New Roman" w:hAnsi="Times New Roman" w:cs="宋体"/>
                <w:szCs w:val="21"/>
              </w:rPr>
              <w:t>D540MC-I5F00140</w:t>
            </w:r>
          </w:p>
        </w:tc>
        <w:tc>
          <w:tcPr>
            <w:tcW w:w="1067" w:type="dxa"/>
            <w:vAlign w:val="center"/>
          </w:tcPr>
          <w:p>
            <w:pPr>
              <w:spacing w:line="320" w:lineRule="exact"/>
              <w:jc w:val="center"/>
              <w:rPr>
                <w:rFonts w:ascii="Times New Roman" w:hAnsi="Times New Roman" w:cs="宋体"/>
                <w:szCs w:val="21"/>
              </w:rPr>
            </w:pPr>
            <w:r>
              <w:rPr>
                <w:rFonts w:hint="eastAsia" w:ascii="Times New Roman" w:hAnsi="Times New Roman" w:cs="宋体"/>
                <w:szCs w:val="21"/>
              </w:rPr>
              <w:t>96</w:t>
            </w:r>
          </w:p>
        </w:tc>
        <w:tc>
          <w:tcPr>
            <w:tcW w:w="1275" w:type="dxa"/>
            <w:vAlign w:val="center"/>
          </w:tcPr>
          <w:p>
            <w:pPr>
              <w:spacing w:line="320" w:lineRule="exact"/>
              <w:jc w:val="center"/>
              <w:rPr>
                <w:rFonts w:ascii="Times New Roman" w:hAnsi="Times New Roman" w:cs="宋体"/>
                <w:szCs w:val="21"/>
              </w:rPr>
            </w:pPr>
            <w:r>
              <w:rPr>
                <w:rFonts w:hint="eastAsia" w:ascii="Times New Roman" w:hAnsi="Times New Roman" w:cs="宋体"/>
                <w:szCs w:val="21"/>
              </w:rPr>
              <w:t>2019</w:t>
            </w:r>
          </w:p>
        </w:tc>
        <w:tc>
          <w:tcPr>
            <w:tcW w:w="1648" w:type="dxa"/>
            <w:vAlign w:val="center"/>
          </w:tcPr>
          <w:p>
            <w:pPr>
              <w:spacing w:line="320" w:lineRule="exact"/>
              <w:jc w:val="center"/>
              <w:rPr>
                <w:rFonts w:ascii="Times New Roman" w:hAnsi="Times New Roman" w:cs="宋体"/>
                <w:szCs w:val="21"/>
              </w:rPr>
            </w:pPr>
            <w:r>
              <w:rPr>
                <w:rFonts w:hint="eastAsia" w:ascii="Times New Roman" w:hAnsi="Times New Roman" w:cs="宋体"/>
                <w:szCs w:val="21"/>
              </w:rPr>
              <w:t>470400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74" w:type="dxa"/>
            <w:vAlign w:val="center"/>
          </w:tcPr>
          <w:p>
            <w:pPr>
              <w:spacing w:line="320" w:lineRule="exact"/>
              <w:jc w:val="center"/>
              <w:rPr>
                <w:rFonts w:ascii="Times New Roman" w:hAnsi="Times New Roman" w:cs="宋体"/>
                <w:szCs w:val="21"/>
              </w:rPr>
            </w:pPr>
            <w:r>
              <w:rPr>
                <w:rFonts w:ascii="Times New Roman" w:hAnsi="Times New Roman" w:cs="宋体"/>
                <w:szCs w:val="21"/>
              </w:rPr>
              <w:t>交换机</w:t>
            </w:r>
          </w:p>
        </w:tc>
        <w:tc>
          <w:tcPr>
            <w:tcW w:w="2258" w:type="dxa"/>
            <w:vAlign w:val="center"/>
          </w:tcPr>
          <w:p>
            <w:pPr>
              <w:spacing w:line="320" w:lineRule="exact"/>
              <w:jc w:val="center"/>
              <w:rPr>
                <w:rFonts w:ascii="Times New Roman" w:hAnsi="Times New Roman" w:cs="宋体"/>
                <w:szCs w:val="21"/>
              </w:rPr>
            </w:pPr>
            <w:r>
              <w:rPr>
                <w:rFonts w:hint="eastAsia" w:ascii="Times New Roman" w:hAnsi="Times New Roman" w:cs="宋体"/>
                <w:szCs w:val="21"/>
              </w:rPr>
              <w:t>华为</w:t>
            </w:r>
            <w:r>
              <w:rPr>
                <w:rFonts w:ascii="Times New Roman" w:hAnsi="Times New Roman" w:cs="宋体"/>
                <w:szCs w:val="21"/>
              </w:rPr>
              <w:t>S5720S-28P-LI-AC</w:t>
            </w:r>
          </w:p>
        </w:tc>
        <w:tc>
          <w:tcPr>
            <w:tcW w:w="1067" w:type="dxa"/>
            <w:vAlign w:val="center"/>
          </w:tcPr>
          <w:p>
            <w:pPr>
              <w:spacing w:line="320" w:lineRule="exact"/>
              <w:jc w:val="center"/>
              <w:rPr>
                <w:rFonts w:ascii="Times New Roman" w:hAnsi="Times New Roman" w:cs="宋体"/>
                <w:szCs w:val="21"/>
              </w:rPr>
            </w:pPr>
            <w:r>
              <w:rPr>
                <w:rFonts w:hint="eastAsia" w:ascii="Times New Roman" w:hAnsi="Times New Roman" w:cs="宋体"/>
                <w:szCs w:val="21"/>
              </w:rPr>
              <w:t>5</w:t>
            </w:r>
          </w:p>
        </w:tc>
        <w:tc>
          <w:tcPr>
            <w:tcW w:w="1275" w:type="dxa"/>
            <w:vAlign w:val="center"/>
          </w:tcPr>
          <w:p>
            <w:pPr>
              <w:spacing w:line="320" w:lineRule="exact"/>
              <w:jc w:val="center"/>
              <w:rPr>
                <w:rFonts w:ascii="Times New Roman" w:hAnsi="Times New Roman" w:cs="宋体"/>
                <w:szCs w:val="21"/>
              </w:rPr>
            </w:pPr>
            <w:r>
              <w:rPr>
                <w:rFonts w:hint="eastAsia" w:ascii="Times New Roman" w:hAnsi="Times New Roman" w:cs="宋体"/>
                <w:szCs w:val="21"/>
              </w:rPr>
              <w:t>2019</w:t>
            </w:r>
          </w:p>
        </w:tc>
        <w:tc>
          <w:tcPr>
            <w:tcW w:w="1648" w:type="dxa"/>
            <w:vAlign w:val="center"/>
          </w:tcPr>
          <w:p>
            <w:pPr>
              <w:spacing w:line="320" w:lineRule="exact"/>
              <w:jc w:val="center"/>
              <w:rPr>
                <w:rFonts w:ascii="Times New Roman" w:hAnsi="Times New Roman" w:cs="宋体"/>
                <w:szCs w:val="21"/>
              </w:rPr>
            </w:pPr>
            <w:r>
              <w:rPr>
                <w:rFonts w:hint="eastAsia" w:ascii="Times New Roman" w:hAnsi="Times New Roman" w:cs="宋体"/>
                <w:szCs w:val="21"/>
              </w:rPr>
              <w:t>10250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74" w:type="dxa"/>
            <w:vAlign w:val="center"/>
          </w:tcPr>
          <w:p>
            <w:pPr>
              <w:spacing w:line="320" w:lineRule="exact"/>
              <w:jc w:val="center"/>
              <w:rPr>
                <w:rFonts w:ascii="Times New Roman" w:hAnsi="Times New Roman" w:cs="宋体"/>
                <w:szCs w:val="21"/>
              </w:rPr>
            </w:pPr>
            <w:r>
              <w:rPr>
                <w:rFonts w:ascii="Times New Roman" w:hAnsi="Times New Roman" w:cs="宋体"/>
                <w:szCs w:val="21"/>
              </w:rPr>
              <w:t>AI服务器</w:t>
            </w:r>
          </w:p>
        </w:tc>
        <w:tc>
          <w:tcPr>
            <w:tcW w:w="2258" w:type="dxa"/>
            <w:vAlign w:val="center"/>
          </w:tcPr>
          <w:p>
            <w:pPr>
              <w:spacing w:line="320" w:lineRule="exact"/>
              <w:jc w:val="center"/>
              <w:rPr>
                <w:rFonts w:ascii="Times New Roman" w:hAnsi="Times New Roman" w:cs="宋体"/>
                <w:szCs w:val="21"/>
              </w:rPr>
            </w:pPr>
            <w:r>
              <w:rPr>
                <w:rFonts w:ascii="Times New Roman" w:hAnsi="Times New Roman" w:cs="宋体"/>
                <w:szCs w:val="21"/>
              </w:rPr>
              <w:t>Think</w:t>
            </w:r>
            <w:r>
              <w:rPr>
                <w:rFonts w:hint="eastAsia" w:ascii="Times New Roman" w:hAnsi="Times New Roman" w:cs="宋体"/>
                <w:szCs w:val="21"/>
              </w:rPr>
              <w:t xml:space="preserve"> </w:t>
            </w:r>
            <w:r>
              <w:rPr>
                <w:rFonts w:ascii="Times New Roman" w:hAnsi="Times New Roman" w:cs="宋体"/>
                <w:szCs w:val="21"/>
              </w:rPr>
              <w:t>System</w:t>
            </w:r>
          </w:p>
        </w:tc>
        <w:tc>
          <w:tcPr>
            <w:tcW w:w="1067" w:type="dxa"/>
            <w:vAlign w:val="center"/>
          </w:tcPr>
          <w:p>
            <w:pPr>
              <w:spacing w:line="320" w:lineRule="exact"/>
              <w:jc w:val="center"/>
              <w:rPr>
                <w:rFonts w:ascii="Times New Roman" w:hAnsi="Times New Roman" w:cs="宋体"/>
                <w:szCs w:val="21"/>
              </w:rPr>
            </w:pPr>
            <w:r>
              <w:rPr>
                <w:rFonts w:ascii="Times New Roman" w:hAnsi="Times New Roman" w:cs="宋体"/>
                <w:szCs w:val="21"/>
              </w:rPr>
              <w:t>3</w:t>
            </w:r>
          </w:p>
        </w:tc>
        <w:tc>
          <w:tcPr>
            <w:tcW w:w="1275" w:type="dxa"/>
            <w:vAlign w:val="center"/>
          </w:tcPr>
          <w:p>
            <w:pPr>
              <w:spacing w:line="320" w:lineRule="exact"/>
              <w:jc w:val="center"/>
              <w:rPr>
                <w:rFonts w:ascii="Times New Roman" w:hAnsi="Times New Roman" w:cs="宋体"/>
                <w:szCs w:val="21"/>
              </w:rPr>
            </w:pPr>
            <w:r>
              <w:rPr>
                <w:rFonts w:ascii="Times New Roman" w:hAnsi="Times New Roman" w:cs="宋体"/>
                <w:szCs w:val="21"/>
              </w:rPr>
              <w:t>2019</w:t>
            </w:r>
          </w:p>
        </w:tc>
        <w:tc>
          <w:tcPr>
            <w:tcW w:w="1648" w:type="dxa"/>
            <w:vAlign w:val="center"/>
          </w:tcPr>
          <w:p>
            <w:pPr>
              <w:spacing w:line="320" w:lineRule="exact"/>
              <w:jc w:val="center"/>
              <w:rPr>
                <w:rFonts w:ascii="Times New Roman" w:hAnsi="Times New Roman" w:cs="宋体"/>
                <w:szCs w:val="21"/>
              </w:rPr>
            </w:pPr>
            <w:r>
              <w:rPr>
                <w:rFonts w:ascii="Times New Roman" w:hAnsi="Times New Roman" w:cs="宋体"/>
                <w:szCs w:val="21"/>
              </w:rPr>
              <w:t>19691</w:t>
            </w:r>
            <w:r>
              <w:rPr>
                <w:rFonts w:hint="eastAsia" w:ascii="Times New Roman" w:hAnsi="Times New Roman" w:cs="宋体"/>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74" w:type="dxa"/>
            <w:vAlign w:val="center"/>
          </w:tcPr>
          <w:p>
            <w:pPr>
              <w:spacing w:line="320" w:lineRule="exact"/>
              <w:jc w:val="center"/>
              <w:rPr>
                <w:rFonts w:ascii="Times New Roman" w:hAnsi="Times New Roman" w:cs="宋体"/>
                <w:szCs w:val="21"/>
              </w:rPr>
            </w:pPr>
            <w:r>
              <w:rPr>
                <w:rFonts w:ascii="Times New Roman" w:hAnsi="Times New Roman" w:cs="宋体"/>
                <w:szCs w:val="21"/>
              </w:rPr>
              <w:t>AI软件平台</w:t>
            </w:r>
          </w:p>
        </w:tc>
        <w:tc>
          <w:tcPr>
            <w:tcW w:w="2258" w:type="dxa"/>
            <w:vAlign w:val="center"/>
          </w:tcPr>
          <w:p>
            <w:pPr>
              <w:spacing w:line="320" w:lineRule="exact"/>
              <w:jc w:val="center"/>
              <w:rPr>
                <w:rFonts w:ascii="Times New Roman" w:hAnsi="Times New Roman" w:cs="宋体"/>
                <w:szCs w:val="21"/>
              </w:rPr>
            </w:pPr>
            <w:r>
              <w:rPr>
                <w:rFonts w:ascii="Times New Roman" w:hAnsi="Times New Roman" w:cs="宋体"/>
                <w:szCs w:val="21"/>
              </w:rPr>
              <w:t>范式Sagexia先知AI软件</w:t>
            </w:r>
          </w:p>
        </w:tc>
        <w:tc>
          <w:tcPr>
            <w:tcW w:w="1067" w:type="dxa"/>
            <w:vAlign w:val="center"/>
          </w:tcPr>
          <w:p>
            <w:pPr>
              <w:spacing w:line="320" w:lineRule="exact"/>
              <w:jc w:val="center"/>
              <w:rPr>
                <w:rFonts w:ascii="Times New Roman" w:hAnsi="Times New Roman" w:cs="宋体"/>
                <w:szCs w:val="21"/>
              </w:rPr>
            </w:pPr>
            <w:r>
              <w:rPr>
                <w:rFonts w:ascii="Times New Roman" w:hAnsi="Times New Roman" w:cs="宋体"/>
                <w:szCs w:val="21"/>
              </w:rPr>
              <w:t>3</w:t>
            </w:r>
          </w:p>
        </w:tc>
        <w:tc>
          <w:tcPr>
            <w:tcW w:w="1275" w:type="dxa"/>
            <w:vAlign w:val="center"/>
          </w:tcPr>
          <w:p>
            <w:pPr>
              <w:spacing w:line="320" w:lineRule="exact"/>
              <w:jc w:val="center"/>
              <w:rPr>
                <w:rFonts w:ascii="Times New Roman" w:hAnsi="Times New Roman" w:cs="宋体"/>
                <w:szCs w:val="21"/>
              </w:rPr>
            </w:pPr>
            <w:r>
              <w:rPr>
                <w:rFonts w:ascii="Times New Roman" w:hAnsi="Times New Roman" w:cs="宋体"/>
                <w:szCs w:val="21"/>
              </w:rPr>
              <w:t>2019</w:t>
            </w:r>
          </w:p>
        </w:tc>
        <w:tc>
          <w:tcPr>
            <w:tcW w:w="1648" w:type="dxa"/>
            <w:vAlign w:val="center"/>
          </w:tcPr>
          <w:p>
            <w:pPr>
              <w:spacing w:line="320" w:lineRule="exact"/>
              <w:jc w:val="center"/>
              <w:rPr>
                <w:rFonts w:ascii="Times New Roman" w:hAnsi="Times New Roman" w:cs="宋体"/>
                <w:szCs w:val="21"/>
              </w:rPr>
            </w:pPr>
            <w:r>
              <w:rPr>
                <w:rFonts w:ascii="Times New Roman" w:hAnsi="Times New Roman" w:cs="宋体"/>
                <w:szCs w:val="21"/>
              </w:rPr>
              <w:t>1300</w:t>
            </w:r>
            <w:r>
              <w:rPr>
                <w:rFonts w:hint="eastAsia" w:ascii="Times New Roman" w:hAnsi="Times New Roman" w:cs="宋体"/>
                <w:szCs w:val="21"/>
              </w:rPr>
              <w:t>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74" w:type="dxa"/>
            <w:vAlign w:val="center"/>
          </w:tcPr>
          <w:p>
            <w:pPr>
              <w:spacing w:line="320" w:lineRule="exact"/>
              <w:jc w:val="center"/>
              <w:rPr>
                <w:rFonts w:ascii="Times New Roman" w:hAnsi="Times New Roman" w:cs="宋体"/>
                <w:szCs w:val="21"/>
              </w:rPr>
            </w:pPr>
            <w:r>
              <w:rPr>
                <w:rFonts w:ascii="Times New Roman" w:hAnsi="Times New Roman" w:cs="宋体"/>
                <w:szCs w:val="21"/>
              </w:rPr>
              <w:t>服务器机柜</w:t>
            </w:r>
          </w:p>
        </w:tc>
        <w:tc>
          <w:tcPr>
            <w:tcW w:w="2258" w:type="dxa"/>
            <w:vAlign w:val="center"/>
          </w:tcPr>
          <w:p>
            <w:pPr>
              <w:spacing w:line="320" w:lineRule="exact"/>
              <w:jc w:val="center"/>
              <w:rPr>
                <w:rFonts w:ascii="Times New Roman" w:hAnsi="Times New Roman" w:cs="宋体"/>
                <w:szCs w:val="21"/>
              </w:rPr>
            </w:pPr>
            <w:r>
              <w:rPr>
                <w:rFonts w:ascii="Times New Roman" w:hAnsi="Times New Roman" w:cs="宋体"/>
                <w:szCs w:val="21"/>
              </w:rPr>
              <w:t>酷泰22U</w:t>
            </w:r>
          </w:p>
        </w:tc>
        <w:tc>
          <w:tcPr>
            <w:tcW w:w="1067" w:type="dxa"/>
            <w:vAlign w:val="center"/>
          </w:tcPr>
          <w:p>
            <w:pPr>
              <w:spacing w:line="320" w:lineRule="exact"/>
              <w:jc w:val="center"/>
              <w:rPr>
                <w:rFonts w:ascii="Times New Roman" w:hAnsi="Times New Roman" w:cs="宋体"/>
                <w:szCs w:val="21"/>
              </w:rPr>
            </w:pPr>
            <w:r>
              <w:rPr>
                <w:rFonts w:hint="eastAsia" w:ascii="Times New Roman" w:hAnsi="Times New Roman" w:cs="宋体"/>
                <w:szCs w:val="21"/>
              </w:rPr>
              <w:t>1</w:t>
            </w:r>
          </w:p>
        </w:tc>
        <w:tc>
          <w:tcPr>
            <w:tcW w:w="1275" w:type="dxa"/>
            <w:vAlign w:val="center"/>
          </w:tcPr>
          <w:p>
            <w:pPr>
              <w:spacing w:line="320" w:lineRule="exact"/>
              <w:jc w:val="center"/>
              <w:rPr>
                <w:rFonts w:ascii="Times New Roman" w:hAnsi="Times New Roman" w:cs="宋体"/>
                <w:szCs w:val="21"/>
              </w:rPr>
            </w:pPr>
            <w:r>
              <w:rPr>
                <w:rFonts w:hint="eastAsia" w:ascii="Times New Roman" w:hAnsi="Times New Roman" w:cs="宋体"/>
                <w:szCs w:val="21"/>
              </w:rPr>
              <w:t>2019</w:t>
            </w:r>
          </w:p>
        </w:tc>
        <w:tc>
          <w:tcPr>
            <w:tcW w:w="1648" w:type="dxa"/>
            <w:vAlign w:val="center"/>
          </w:tcPr>
          <w:p>
            <w:pPr>
              <w:spacing w:line="320" w:lineRule="exact"/>
              <w:jc w:val="center"/>
              <w:rPr>
                <w:rFonts w:ascii="Times New Roman" w:hAnsi="Times New Roman" w:cs="宋体"/>
                <w:szCs w:val="21"/>
              </w:rPr>
            </w:pPr>
            <w:r>
              <w:rPr>
                <w:rFonts w:ascii="Times New Roman" w:hAnsi="Times New Roman" w:cs="宋体"/>
                <w:szCs w:val="21"/>
              </w:rPr>
              <w:t>1500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74" w:type="dxa"/>
            <w:vAlign w:val="center"/>
          </w:tcPr>
          <w:p>
            <w:pPr>
              <w:spacing w:line="320" w:lineRule="exact"/>
              <w:jc w:val="center"/>
              <w:rPr>
                <w:rFonts w:ascii="Times New Roman" w:hAnsi="Times New Roman" w:cs="宋体"/>
                <w:szCs w:val="21"/>
              </w:rPr>
            </w:pPr>
            <w:r>
              <w:rPr>
                <w:rFonts w:ascii="Times New Roman" w:hAnsi="Times New Roman" w:cs="宋体"/>
                <w:szCs w:val="21"/>
              </w:rPr>
              <w:t>投影系统</w:t>
            </w:r>
          </w:p>
        </w:tc>
        <w:tc>
          <w:tcPr>
            <w:tcW w:w="2258" w:type="dxa"/>
            <w:vAlign w:val="center"/>
          </w:tcPr>
          <w:p>
            <w:pPr>
              <w:spacing w:line="320" w:lineRule="exact"/>
              <w:jc w:val="center"/>
              <w:rPr>
                <w:rFonts w:ascii="Times New Roman" w:hAnsi="Times New Roman" w:cs="宋体"/>
                <w:szCs w:val="21"/>
              </w:rPr>
            </w:pPr>
            <w:r>
              <w:rPr>
                <w:rFonts w:ascii="Times New Roman" w:hAnsi="Times New Roman" w:cs="宋体"/>
                <w:szCs w:val="21"/>
              </w:rPr>
              <w:t>爱普生CB-5510</w:t>
            </w:r>
          </w:p>
        </w:tc>
        <w:tc>
          <w:tcPr>
            <w:tcW w:w="1067" w:type="dxa"/>
            <w:vAlign w:val="center"/>
          </w:tcPr>
          <w:p>
            <w:pPr>
              <w:spacing w:line="320" w:lineRule="exact"/>
              <w:jc w:val="center"/>
              <w:rPr>
                <w:rFonts w:ascii="Times New Roman" w:hAnsi="Times New Roman" w:cs="宋体"/>
                <w:szCs w:val="21"/>
              </w:rPr>
            </w:pPr>
            <w:r>
              <w:rPr>
                <w:rFonts w:hint="eastAsia" w:ascii="Times New Roman" w:hAnsi="Times New Roman" w:cs="宋体"/>
                <w:szCs w:val="21"/>
              </w:rPr>
              <w:t>2</w:t>
            </w:r>
          </w:p>
        </w:tc>
        <w:tc>
          <w:tcPr>
            <w:tcW w:w="1275" w:type="dxa"/>
            <w:vAlign w:val="center"/>
          </w:tcPr>
          <w:p>
            <w:pPr>
              <w:spacing w:line="320" w:lineRule="exact"/>
              <w:jc w:val="center"/>
              <w:rPr>
                <w:rFonts w:ascii="Times New Roman" w:hAnsi="Times New Roman" w:cs="宋体"/>
                <w:szCs w:val="21"/>
              </w:rPr>
            </w:pPr>
            <w:r>
              <w:rPr>
                <w:rFonts w:hint="eastAsia" w:ascii="Times New Roman" w:hAnsi="Times New Roman" w:cs="宋体"/>
                <w:szCs w:val="21"/>
              </w:rPr>
              <w:t>2019</w:t>
            </w:r>
          </w:p>
        </w:tc>
        <w:tc>
          <w:tcPr>
            <w:tcW w:w="1648" w:type="dxa"/>
            <w:vAlign w:val="center"/>
          </w:tcPr>
          <w:p>
            <w:pPr>
              <w:spacing w:line="320" w:lineRule="exact"/>
              <w:jc w:val="center"/>
              <w:rPr>
                <w:rFonts w:ascii="Times New Roman" w:hAnsi="Times New Roman" w:cs="宋体"/>
                <w:szCs w:val="21"/>
              </w:rPr>
            </w:pPr>
            <w:r>
              <w:rPr>
                <w:rFonts w:hint="eastAsia" w:ascii="Times New Roman" w:hAnsi="Times New Roman" w:cs="宋体"/>
                <w:szCs w:val="21"/>
              </w:rPr>
              <w:t>22000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74" w:type="dxa"/>
            <w:vAlign w:val="center"/>
          </w:tcPr>
          <w:p>
            <w:pPr>
              <w:spacing w:line="320" w:lineRule="exact"/>
              <w:jc w:val="center"/>
              <w:rPr>
                <w:rFonts w:ascii="Times New Roman" w:hAnsi="Times New Roman" w:cs="宋体"/>
                <w:szCs w:val="21"/>
              </w:rPr>
            </w:pPr>
            <w:r>
              <w:rPr>
                <w:rFonts w:ascii="Times New Roman" w:hAnsi="Times New Roman" w:cs="宋体"/>
                <w:szCs w:val="21"/>
              </w:rPr>
              <w:t>服务器</w:t>
            </w:r>
          </w:p>
        </w:tc>
        <w:tc>
          <w:tcPr>
            <w:tcW w:w="2258" w:type="dxa"/>
            <w:vAlign w:val="center"/>
          </w:tcPr>
          <w:p>
            <w:pPr>
              <w:spacing w:line="320" w:lineRule="exact"/>
              <w:jc w:val="center"/>
              <w:rPr>
                <w:rFonts w:ascii="Times New Roman" w:hAnsi="Times New Roman" w:cs="宋体"/>
                <w:szCs w:val="21"/>
              </w:rPr>
            </w:pPr>
            <w:r>
              <w:rPr>
                <w:rFonts w:hint="eastAsia" w:ascii="Times New Roman" w:hAnsi="Times New Roman" w:cs="宋体"/>
                <w:szCs w:val="21"/>
              </w:rPr>
              <w:t>联想</w:t>
            </w:r>
            <w:r>
              <w:rPr>
                <w:rFonts w:ascii="Times New Roman" w:hAnsi="Times New Roman" w:cs="宋体"/>
                <w:szCs w:val="21"/>
              </w:rPr>
              <w:t>SR650</w:t>
            </w:r>
          </w:p>
        </w:tc>
        <w:tc>
          <w:tcPr>
            <w:tcW w:w="1067" w:type="dxa"/>
            <w:vAlign w:val="center"/>
          </w:tcPr>
          <w:p>
            <w:pPr>
              <w:spacing w:line="320" w:lineRule="exact"/>
              <w:jc w:val="center"/>
              <w:rPr>
                <w:rFonts w:ascii="Times New Roman" w:hAnsi="Times New Roman" w:cs="宋体"/>
                <w:szCs w:val="21"/>
              </w:rPr>
            </w:pPr>
            <w:r>
              <w:rPr>
                <w:rFonts w:hint="eastAsia" w:ascii="Times New Roman" w:hAnsi="Times New Roman" w:cs="宋体"/>
                <w:szCs w:val="21"/>
              </w:rPr>
              <w:t>1</w:t>
            </w:r>
          </w:p>
        </w:tc>
        <w:tc>
          <w:tcPr>
            <w:tcW w:w="1275" w:type="dxa"/>
            <w:vAlign w:val="center"/>
          </w:tcPr>
          <w:p>
            <w:pPr>
              <w:spacing w:line="320" w:lineRule="exact"/>
              <w:jc w:val="center"/>
              <w:rPr>
                <w:rFonts w:ascii="Times New Roman" w:hAnsi="Times New Roman" w:cs="宋体"/>
                <w:szCs w:val="21"/>
              </w:rPr>
            </w:pPr>
            <w:r>
              <w:rPr>
                <w:rFonts w:hint="eastAsia" w:ascii="Times New Roman" w:hAnsi="Times New Roman" w:cs="宋体"/>
                <w:szCs w:val="21"/>
              </w:rPr>
              <w:t>2019</w:t>
            </w:r>
          </w:p>
        </w:tc>
        <w:tc>
          <w:tcPr>
            <w:tcW w:w="1648" w:type="dxa"/>
            <w:vAlign w:val="center"/>
          </w:tcPr>
          <w:p>
            <w:pPr>
              <w:spacing w:line="320" w:lineRule="exact"/>
              <w:jc w:val="center"/>
              <w:rPr>
                <w:rFonts w:ascii="Times New Roman" w:hAnsi="Times New Roman" w:cs="宋体"/>
                <w:szCs w:val="21"/>
              </w:rPr>
            </w:pPr>
            <w:r>
              <w:rPr>
                <w:rFonts w:ascii="Times New Roman" w:hAnsi="Times New Roman" w:cs="宋体"/>
                <w:szCs w:val="21"/>
              </w:rPr>
              <w:t>60000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74" w:type="dxa"/>
            <w:vAlign w:val="center"/>
          </w:tcPr>
          <w:p>
            <w:pPr>
              <w:spacing w:line="320" w:lineRule="exact"/>
              <w:jc w:val="center"/>
              <w:rPr>
                <w:rFonts w:ascii="Times New Roman" w:hAnsi="Times New Roman" w:cs="宋体"/>
                <w:szCs w:val="21"/>
              </w:rPr>
            </w:pPr>
            <w:r>
              <w:rPr>
                <w:rFonts w:ascii="Times New Roman" w:hAnsi="Times New Roman" w:cs="宋体"/>
                <w:szCs w:val="21"/>
              </w:rPr>
              <w:t>计算机</w:t>
            </w:r>
          </w:p>
        </w:tc>
        <w:tc>
          <w:tcPr>
            <w:tcW w:w="2258" w:type="dxa"/>
            <w:vAlign w:val="center"/>
          </w:tcPr>
          <w:p>
            <w:pPr>
              <w:spacing w:line="320" w:lineRule="exact"/>
              <w:jc w:val="center"/>
              <w:rPr>
                <w:rFonts w:ascii="Times New Roman" w:hAnsi="Times New Roman" w:cs="宋体"/>
                <w:szCs w:val="21"/>
              </w:rPr>
            </w:pPr>
            <w:r>
              <w:rPr>
                <w:rFonts w:ascii="Times New Roman" w:hAnsi="Times New Roman" w:cs="宋体"/>
                <w:szCs w:val="21"/>
              </w:rPr>
              <w:t>启天M5900-B202</w:t>
            </w:r>
          </w:p>
        </w:tc>
        <w:tc>
          <w:tcPr>
            <w:tcW w:w="1067" w:type="dxa"/>
            <w:vAlign w:val="center"/>
          </w:tcPr>
          <w:p>
            <w:pPr>
              <w:spacing w:line="320" w:lineRule="exact"/>
              <w:jc w:val="center"/>
              <w:rPr>
                <w:rFonts w:ascii="Times New Roman" w:hAnsi="Times New Roman" w:cs="宋体"/>
                <w:szCs w:val="21"/>
              </w:rPr>
            </w:pPr>
            <w:r>
              <w:rPr>
                <w:rFonts w:hint="eastAsia" w:ascii="Times New Roman" w:hAnsi="Times New Roman" w:cs="宋体"/>
                <w:szCs w:val="21"/>
              </w:rPr>
              <w:t>1</w:t>
            </w:r>
          </w:p>
        </w:tc>
        <w:tc>
          <w:tcPr>
            <w:tcW w:w="1275" w:type="dxa"/>
            <w:vAlign w:val="center"/>
          </w:tcPr>
          <w:p>
            <w:pPr>
              <w:spacing w:line="320" w:lineRule="exact"/>
              <w:jc w:val="center"/>
              <w:rPr>
                <w:rFonts w:ascii="Times New Roman" w:hAnsi="Times New Roman" w:cs="宋体"/>
                <w:szCs w:val="21"/>
              </w:rPr>
            </w:pPr>
            <w:r>
              <w:rPr>
                <w:rFonts w:hint="eastAsia" w:ascii="Times New Roman" w:hAnsi="Times New Roman" w:cs="宋体"/>
                <w:szCs w:val="21"/>
              </w:rPr>
              <w:t>2019</w:t>
            </w:r>
          </w:p>
        </w:tc>
        <w:tc>
          <w:tcPr>
            <w:tcW w:w="1648" w:type="dxa"/>
            <w:vAlign w:val="center"/>
          </w:tcPr>
          <w:p>
            <w:pPr>
              <w:spacing w:line="320" w:lineRule="exact"/>
              <w:jc w:val="center"/>
              <w:rPr>
                <w:rFonts w:ascii="Times New Roman" w:hAnsi="Times New Roman" w:cs="宋体"/>
                <w:szCs w:val="21"/>
              </w:rPr>
            </w:pPr>
            <w:r>
              <w:rPr>
                <w:rFonts w:ascii="Times New Roman" w:hAnsi="Times New Roman" w:cs="宋体"/>
                <w:szCs w:val="21"/>
              </w:rPr>
              <w:t>6300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74" w:type="dxa"/>
            <w:vAlign w:val="center"/>
          </w:tcPr>
          <w:p>
            <w:pPr>
              <w:spacing w:line="320" w:lineRule="exact"/>
              <w:jc w:val="center"/>
              <w:rPr>
                <w:rFonts w:ascii="Times New Roman" w:hAnsi="Times New Roman" w:cs="宋体"/>
                <w:szCs w:val="21"/>
              </w:rPr>
            </w:pPr>
            <w:r>
              <w:rPr>
                <w:rFonts w:ascii="Times New Roman" w:hAnsi="Times New Roman" w:cs="宋体"/>
                <w:szCs w:val="21"/>
              </w:rPr>
              <w:t>多媒体中控系统</w:t>
            </w:r>
          </w:p>
        </w:tc>
        <w:tc>
          <w:tcPr>
            <w:tcW w:w="2258" w:type="dxa"/>
            <w:vAlign w:val="center"/>
          </w:tcPr>
          <w:p>
            <w:pPr>
              <w:spacing w:line="320" w:lineRule="exact"/>
              <w:jc w:val="center"/>
              <w:rPr>
                <w:rFonts w:ascii="Times New Roman" w:hAnsi="Times New Roman" w:cs="宋体"/>
                <w:szCs w:val="21"/>
              </w:rPr>
            </w:pPr>
            <w:r>
              <w:rPr>
                <w:rFonts w:ascii="Times New Roman" w:hAnsi="Times New Roman" w:cs="宋体"/>
                <w:szCs w:val="21"/>
              </w:rPr>
              <w:t>时信达SXD-III+</w:t>
            </w:r>
          </w:p>
        </w:tc>
        <w:tc>
          <w:tcPr>
            <w:tcW w:w="1067" w:type="dxa"/>
            <w:vAlign w:val="center"/>
          </w:tcPr>
          <w:p>
            <w:pPr>
              <w:spacing w:line="320" w:lineRule="exact"/>
              <w:jc w:val="center"/>
              <w:rPr>
                <w:rFonts w:ascii="Times New Roman" w:hAnsi="Times New Roman" w:cs="宋体"/>
                <w:szCs w:val="21"/>
              </w:rPr>
            </w:pPr>
            <w:r>
              <w:rPr>
                <w:rFonts w:hint="eastAsia" w:ascii="Times New Roman" w:hAnsi="Times New Roman" w:cs="宋体"/>
                <w:szCs w:val="21"/>
              </w:rPr>
              <w:t>1</w:t>
            </w:r>
          </w:p>
        </w:tc>
        <w:tc>
          <w:tcPr>
            <w:tcW w:w="1275" w:type="dxa"/>
            <w:vAlign w:val="center"/>
          </w:tcPr>
          <w:p>
            <w:pPr>
              <w:spacing w:line="320" w:lineRule="exact"/>
              <w:jc w:val="center"/>
              <w:rPr>
                <w:rFonts w:ascii="Times New Roman" w:hAnsi="Times New Roman" w:cs="宋体"/>
                <w:szCs w:val="21"/>
              </w:rPr>
            </w:pPr>
            <w:r>
              <w:rPr>
                <w:rFonts w:hint="eastAsia" w:ascii="Times New Roman" w:hAnsi="Times New Roman" w:cs="宋体"/>
                <w:szCs w:val="21"/>
              </w:rPr>
              <w:t>2019</w:t>
            </w:r>
          </w:p>
        </w:tc>
        <w:tc>
          <w:tcPr>
            <w:tcW w:w="1648" w:type="dxa"/>
            <w:vAlign w:val="center"/>
          </w:tcPr>
          <w:p>
            <w:pPr>
              <w:spacing w:line="320" w:lineRule="exact"/>
              <w:jc w:val="center"/>
              <w:rPr>
                <w:rFonts w:ascii="Times New Roman" w:hAnsi="Times New Roman" w:cs="宋体"/>
                <w:szCs w:val="21"/>
              </w:rPr>
            </w:pPr>
            <w:r>
              <w:rPr>
                <w:rFonts w:ascii="Times New Roman" w:hAnsi="Times New Roman" w:cs="宋体"/>
                <w:szCs w:val="21"/>
              </w:rPr>
              <w:t>2000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74" w:type="dxa"/>
            <w:vAlign w:val="center"/>
          </w:tcPr>
          <w:p>
            <w:pPr>
              <w:spacing w:line="320" w:lineRule="exact"/>
              <w:jc w:val="center"/>
              <w:rPr>
                <w:rFonts w:ascii="Times New Roman" w:hAnsi="Times New Roman" w:cs="宋体"/>
                <w:szCs w:val="21"/>
              </w:rPr>
            </w:pPr>
            <w:r>
              <w:rPr>
                <w:rFonts w:ascii="Times New Roman" w:hAnsi="Times New Roman" w:cs="宋体"/>
                <w:szCs w:val="21"/>
              </w:rPr>
              <w:t>多媒体讲台</w:t>
            </w:r>
          </w:p>
        </w:tc>
        <w:tc>
          <w:tcPr>
            <w:tcW w:w="2258" w:type="dxa"/>
            <w:vAlign w:val="center"/>
          </w:tcPr>
          <w:p>
            <w:pPr>
              <w:spacing w:line="320" w:lineRule="exact"/>
              <w:jc w:val="center"/>
              <w:rPr>
                <w:rFonts w:ascii="Times New Roman" w:hAnsi="Times New Roman" w:cs="宋体"/>
                <w:szCs w:val="21"/>
              </w:rPr>
            </w:pPr>
            <w:r>
              <w:rPr>
                <w:rFonts w:ascii="Times New Roman" w:hAnsi="Times New Roman" w:cs="宋体"/>
                <w:szCs w:val="21"/>
              </w:rPr>
              <w:t>拓成定制</w:t>
            </w:r>
          </w:p>
        </w:tc>
        <w:tc>
          <w:tcPr>
            <w:tcW w:w="1067" w:type="dxa"/>
            <w:vAlign w:val="center"/>
          </w:tcPr>
          <w:p>
            <w:pPr>
              <w:spacing w:line="320" w:lineRule="exact"/>
              <w:jc w:val="center"/>
              <w:rPr>
                <w:rFonts w:ascii="Times New Roman" w:hAnsi="Times New Roman" w:cs="宋体"/>
                <w:szCs w:val="21"/>
              </w:rPr>
            </w:pPr>
            <w:r>
              <w:rPr>
                <w:rFonts w:hint="eastAsia" w:ascii="Times New Roman" w:hAnsi="Times New Roman" w:cs="宋体"/>
                <w:szCs w:val="21"/>
              </w:rPr>
              <w:t>1</w:t>
            </w:r>
          </w:p>
        </w:tc>
        <w:tc>
          <w:tcPr>
            <w:tcW w:w="1275" w:type="dxa"/>
            <w:vAlign w:val="center"/>
          </w:tcPr>
          <w:p>
            <w:pPr>
              <w:spacing w:line="320" w:lineRule="exact"/>
              <w:jc w:val="center"/>
              <w:rPr>
                <w:rFonts w:ascii="Times New Roman" w:hAnsi="Times New Roman" w:cs="宋体"/>
                <w:szCs w:val="21"/>
              </w:rPr>
            </w:pPr>
            <w:r>
              <w:rPr>
                <w:rFonts w:hint="eastAsia" w:ascii="Times New Roman" w:hAnsi="Times New Roman" w:cs="宋体"/>
                <w:szCs w:val="21"/>
              </w:rPr>
              <w:t>2019</w:t>
            </w:r>
          </w:p>
        </w:tc>
        <w:tc>
          <w:tcPr>
            <w:tcW w:w="1648" w:type="dxa"/>
            <w:vAlign w:val="center"/>
          </w:tcPr>
          <w:p>
            <w:pPr>
              <w:spacing w:line="320" w:lineRule="exact"/>
              <w:jc w:val="center"/>
              <w:rPr>
                <w:rFonts w:ascii="Times New Roman" w:hAnsi="Times New Roman" w:cs="宋体"/>
                <w:szCs w:val="21"/>
              </w:rPr>
            </w:pPr>
            <w:r>
              <w:rPr>
                <w:rFonts w:hint="eastAsia" w:ascii="Times New Roman" w:hAnsi="Times New Roman" w:cs="宋体"/>
                <w:szCs w:val="21"/>
              </w:rPr>
              <w:t>1800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74" w:type="dxa"/>
            <w:vAlign w:val="center"/>
          </w:tcPr>
          <w:p>
            <w:pPr>
              <w:spacing w:line="320" w:lineRule="exact"/>
              <w:jc w:val="center"/>
              <w:rPr>
                <w:rFonts w:ascii="Times New Roman" w:hAnsi="Times New Roman" w:cs="宋体"/>
                <w:szCs w:val="21"/>
              </w:rPr>
            </w:pPr>
            <w:r>
              <w:rPr>
                <w:rFonts w:ascii="Times New Roman" w:hAnsi="Times New Roman" w:cs="宋体"/>
                <w:szCs w:val="21"/>
              </w:rPr>
              <w:t>环形曲面屏</w:t>
            </w:r>
          </w:p>
        </w:tc>
        <w:tc>
          <w:tcPr>
            <w:tcW w:w="2258" w:type="dxa"/>
            <w:vAlign w:val="center"/>
          </w:tcPr>
          <w:p>
            <w:pPr>
              <w:spacing w:line="320" w:lineRule="exact"/>
              <w:jc w:val="center"/>
              <w:rPr>
                <w:rFonts w:ascii="Times New Roman" w:hAnsi="Times New Roman" w:cs="宋体"/>
                <w:szCs w:val="21"/>
              </w:rPr>
            </w:pPr>
            <w:r>
              <w:rPr>
                <w:rFonts w:ascii="Times New Roman" w:hAnsi="Times New Roman" w:cs="宋体"/>
                <w:szCs w:val="21"/>
              </w:rPr>
              <w:t>澄通定制</w:t>
            </w:r>
          </w:p>
        </w:tc>
        <w:tc>
          <w:tcPr>
            <w:tcW w:w="1067" w:type="dxa"/>
            <w:vAlign w:val="center"/>
          </w:tcPr>
          <w:p>
            <w:pPr>
              <w:spacing w:line="320" w:lineRule="exact"/>
              <w:jc w:val="center"/>
              <w:rPr>
                <w:rFonts w:ascii="Times New Roman" w:hAnsi="Times New Roman" w:cs="宋体"/>
                <w:szCs w:val="21"/>
              </w:rPr>
            </w:pPr>
            <w:r>
              <w:rPr>
                <w:rFonts w:hint="eastAsia" w:ascii="Times New Roman" w:hAnsi="Times New Roman" w:cs="宋体"/>
                <w:szCs w:val="21"/>
              </w:rPr>
              <w:t>1</w:t>
            </w:r>
          </w:p>
        </w:tc>
        <w:tc>
          <w:tcPr>
            <w:tcW w:w="1275" w:type="dxa"/>
            <w:vAlign w:val="center"/>
          </w:tcPr>
          <w:p>
            <w:pPr>
              <w:spacing w:line="320" w:lineRule="exact"/>
              <w:jc w:val="center"/>
              <w:rPr>
                <w:rFonts w:ascii="Times New Roman" w:hAnsi="Times New Roman" w:cs="宋体"/>
                <w:szCs w:val="21"/>
              </w:rPr>
            </w:pPr>
            <w:r>
              <w:rPr>
                <w:rFonts w:hint="eastAsia" w:ascii="Times New Roman" w:hAnsi="Times New Roman" w:cs="宋体"/>
                <w:szCs w:val="21"/>
              </w:rPr>
              <w:t>2019</w:t>
            </w:r>
          </w:p>
        </w:tc>
        <w:tc>
          <w:tcPr>
            <w:tcW w:w="1648" w:type="dxa"/>
            <w:vAlign w:val="center"/>
          </w:tcPr>
          <w:p>
            <w:pPr>
              <w:spacing w:line="320" w:lineRule="exact"/>
              <w:jc w:val="center"/>
              <w:rPr>
                <w:rFonts w:ascii="Times New Roman" w:hAnsi="Times New Roman" w:cs="宋体"/>
                <w:szCs w:val="21"/>
              </w:rPr>
            </w:pPr>
            <w:r>
              <w:rPr>
                <w:rFonts w:ascii="Times New Roman" w:hAnsi="Times New Roman" w:cs="宋体"/>
                <w:szCs w:val="21"/>
              </w:rPr>
              <w:t>50000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3" w:hRule="atLeast"/>
        </w:trPr>
        <w:tc>
          <w:tcPr>
            <w:tcW w:w="2274" w:type="dxa"/>
            <w:vAlign w:val="center"/>
          </w:tcPr>
          <w:p>
            <w:pPr>
              <w:spacing w:line="320" w:lineRule="exact"/>
              <w:jc w:val="center"/>
              <w:rPr>
                <w:rFonts w:ascii="Times New Roman" w:hAnsi="Times New Roman" w:cs="宋体"/>
                <w:szCs w:val="21"/>
              </w:rPr>
            </w:pPr>
            <w:r>
              <w:rPr>
                <w:rFonts w:ascii="Times New Roman" w:hAnsi="Times New Roman" w:cs="宋体"/>
                <w:szCs w:val="21"/>
              </w:rPr>
              <w:t>液晶显示器</w:t>
            </w:r>
          </w:p>
        </w:tc>
        <w:tc>
          <w:tcPr>
            <w:tcW w:w="2258" w:type="dxa"/>
            <w:vAlign w:val="center"/>
          </w:tcPr>
          <w:p>
            <w:pPr>
              <w:spacing w:line="320" w:lineRule="exact"/>
              <w:jc w:val="center"/>
              <w:rPr>
                <w:rFonts w:ascii="Times New Roman" w:hAnsi="Times New Roman" w:cs="宋体"/>
                <w:szCs w:val="21"/>
              </w:rPr>
            </w:pPr>
            <w:r>
              <w:rPr>
                <w:rFonts w:ascii="Times New Roman" w:hAnsi="Times New Roman" w:cs="宋体"/>
                <w:szCs w:val="21"/>
              </w:rPr>
              <w:t>澄通定制</w:t>
            </w:r>
          </w:p>
        </w:tc>
        <w:tc>
          <w:tcPr>
            <w:tcW w:w="1067" w:type="dxa"/>
            <w:vAlign w:val="center"/>
          </w:tcPr>
          <w:p>
            <w:pPr>
              <w:spacing w:line="320" w:lineRule="exact"/>
              <w:jc w:val="center"/>
              <w:rPr>
                <w:rFonts w:ascii="Times New Roman" w:hAnsi="Times New Roman" w:cs="宋体"/>
                <w:szCs w:val="21"/>
              </w:rPr>
            </w:pPr>
            <w:r>
              <w:rPr>
                <w:rFonts w:hint="eastAsia" w:ascii="Times New Roman" w:hAnsi="Times New Roman" w:cs="宋体"/>
                <w:szCs w:val="21"/>
              </w:rPr>
              <w:t>9</w:t>
            </w:r>
          </w:p>
        </w:tc>
        <w:tc>
          <w:tcPr>
            <w:tcW w:w="1275" w:type="dxa"/>
            <w:vAlign w:val="center"/>
          </w:tcPr>
          <w:p>
            <w:pPr>
              <w:spacing w:line="320" w:lineRule="exact"/>
              <w:jc w:val="center"/>
              <w:rPr>
                <w:rFonts w:ascii="Times New Roman" w:hAnsi="Times New Roman" w:cs="宋体"/>
                <w:szCs w:val="21"/>
              </w:rPr>
            </w:pPr>
            <w:r>
              <w:rPr>
                <w:rFonts w:hint="eastAsia" w:ascii="Times New Roman" w:hAnsi="Times New Roman" w:cs="宋体"/>
                <w:szCs w:val="21"/>
              </w:rPr>
              <w:t>2019</w:t>
            </w:r>
          </w:p>
        </w:tc>
        <w:tc>
          <w:tcPr>
            <w:tcW w:w="1648" w:type="dxa"/>
            <w:vAlign w:val="center"/>
          </w:tcPr>
          <w:p>
            <w:pPr>
              <w:spacing w:line="320" w:lineRule="exact"/>
              <w:jc w:val="center"/>
              <w:rPr>
                <w:rFonts w:ascii="Times New Roman" w:hAnsi="Times New Roman" w:cs="宋体"/>
                <w:szCs w:val="21"/>
              </w:rPr>
            </w:pPr>
            <w:r>
              <w:rPr>
                <w:rFonts w:hint="eastAsia" w:ascii="Times New Roman" w:hAnsi="Times New Roman" w:cs="宋体"/>
                <w:szCs w:val="21"/>
              </w:rPr>
              <w:t>60300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3" w:hRule="atLeast"/>
        </w:trPr>
        <w:tc>
          <w:tcPr>
            <w:tcW w:w="2274" w:type="dxa"/>
            <w:vAlign w:val="center"/>
          </w:tcPr>
          <w:p>
            <w:pPr>
              <w:spacing w:line="320" w:lineRule="exact"/>
              <w:jc w:val="center"/>
              <w:rPr>
                <w:rFonts w:ascii="Times New Roman" w:hAnsi="Times New Roman" w:cs="宋体"/>
                <w:szCs w:val="21"/>
              </w:rPr>
            </w:pPr>
            <w:r>
              <w:rPr>
                <w:rFonts w:ascii="Times New Roman" w:hAnsi="Times New Roman" w:cs="宋体"/>
                <w:szCs w:val="21"/>
              </w:rPr>
              <w:t>GPU服务器平台</w:t>
            </w:r>
          </w:p>
        </w:tc>
        <w:tc>
          <w:tcPr>
            <w:tcW w:w="2258" w:type="dxa"/>
            <w:vAlign w:val="center"/>
          </w:tcPr>
          <w:p>
            <w:pPr>
              <w:spacing w:line="320" w:lineRule="exact"/>
              <w:jc w:val="center"/>
              <w:rPr>
                <w:rFonts w:ascii="Times New Roman" w:hAnsi="Times New Roman" w:cs="宋体"/>
                <w:szCs w:val="21"/>
              </w:rPr>
            </w:pPr>
            <w:r>
              <w:rPr>
                <w:rFonts w:ascii="Times New Roman" w:hAnsi="Times New Roman" w:cs="宋体"/>
                <w:szCs w:val="21"/>
              </w:rPr>
              <w:t>戴尔PowerEdgeR740</w:t>
            </w:r>
          </w:p>
        </w:tc>
        <w:tc>
          <w:tcPr>
            <w:tcW w:w="1067" w:type="dxa"/>
            <w:vAlign w:val="center"/>
          </w:tcPr>
          <w:p>
            <w:pPr>
              <w:spacing w:line="320" w:lineRule="exact"/>
              <w:jc w:val="center"/>
              <w:rPr>
                <w:rFonts w:ascii="Times New Roman" w:hAnsi="Times New Roman" w:cs="宋体"/>
                <w:szCs w:val="21"/>
              </w:rPr>
            </w:pPr>
            <w:r>
              <w:rPr>
                <w:rFonts w:ascii="Times New Roman" w:hAnsi="Times New Roman" w:cs="宋体"/>
                <w:szCs w:val="21"/>
              </w:rPr>
              <w:t>2</w:t>
            </w:r>
          </w:p>
        </w:tc>
        <w:tc>
          <w:tcPr>
            <w:tcW w:w="1275" w:type="dxa"/>
            <w:vAlign w:val="center"/>
          </w:tcPr>
          <w:p>
            <w:pPr>
              <w:spacing w:line="320" w:lineRule="exact"/>
              <w:jc w:val="center"/>
              <w:rPr>
                <w:rFonts w:ascii="Times New Roman" w:hAnsi="Times New Roman" w:cs="宋体"/>
                <w:szCs w:val="21"/>
              </w:rPr>
            </w:pPr>
            <w:r>
              <w:rPr>
                <w:rFonts w:ascii="Times New Roman" w:hAnsi="Times New Roman" w:cs="宋体"/>
                <w:szCs w:val="21"/>
              </w:rPr>
              <w:t>2018</w:t>
            </w:r>
          </w:p>
        </w:tc>
        <w:tc>
          <w:tcPr>
            <w:tcW w:w="1648" w:type="dxa"/>
            <w:vAlign w:val="center"/>
          </w:tcPr>
          <w:p>
            <w:pPr>
              <w:spacing w:line="320" w:lineRule="exact"/>
              <w:jc w:val="center"/>
              <w:rPr>
                <w:rFonts w:ascii="Times New Roman" w:hAnsi="Times New Roman" w:cs="宋体"/>
                <w:szCs w:val="21"/>
              </w:rPr>
            </w:pPr>
            <w:r>
              <w:rPr>
                <w:rFonts w:ascii="Times New Roman" w:hAnsi="Times New Roman" w:cs="宋体"/>
                <w:szCs w:val="21"/>
              </w:rPr>
              <w:t>19326</w:t>
            </w:r>
            <w:r>
              <w:rPr>
                <w:rFonts w:hint="eastAsia" w:ascii="Times New Roman" w:hAnsi="Times New Roman" w:cs="宋体"/>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74" w:type="dxa"/>
            <w:vAlign w:val="center"/>
          </w:tcPr>
          <w:p>
            <w:pPr>
              <w:spacing w:line="320" w:lineRule="exact"/>
              <w:jc w:val="center"/>
              <w:rPr>
                <w:rFonts w:ascii="Times New Roman" w:hAnsi="Times New Roman" w:cs="宋体"/>
                <w:szCs w:val="21"/>
              </w:rPr>
            </w:pPr>
            <w:r>
              <w:rPr>
                <w:rFonts w:ascii="Times New Roman" w:hAnsi="Times New Roman" w:cs="宋体"/>
                <w:szCs w:val="21"/>
              </w:rPr>
              <w:t>电源时序器</w:t>
            </w:r>
          </w:p>
        </w:tc>
        <w:tc>
          <w:tcPr>
            <w:tcW w:w="2258" w:type="dxa"/>
            <w:vAlign w:val="center"/>
          </w:tcPr>
          <w:p>
            <w:pPr>
              <w:spacing w:line="320" w:lineRule="exact"/>
              <w:jc w:val="center"/>
              <w:rPr>
                <w:rFonts w:ascii="Times New Roman" w:hAnsi="Times New Roman" w:cs="宋体"/>
                <w:szCs w:val="21"/>
              </w:rPr>
            </w:pPr>
            <w:r>
              <w:rPr>
                <w:rFonts w:ascii="Times New Roman" w:hAnsi="Times New Roman" w:cs="宋体"/>
                <w:szCs w:val="21"/>
              </w:rPr>
              <w:t>FSC900</w:t>
            </w:r>
          </w:p>
        </w:tc>
        <w:tc>
          <w:tcPr>
            <w:tcW w:w="1067" w:type="dxa"/>
            <w:vAlign w:val="center"/>
          </w:tcPr>
          <w:p>
            <w:pPr>
              <w:spacing w:line="320" w:lineRule="exact"/>
              <w:jc w:val="center"/>
              <w:rPr>
                <w:rFonts w:ascii="Times New Roman" w:hAnsi="Times New Roman" w:cs="宋体"/>
                <w:szCs w:val="21"/>
              </w:rPr>
            </w:pPr>
            <w:r>
              <w:rPr>
                <w:rFonts w:hint="eastAsia" w:ascii="Times New Roman" w:hAnsi="Times New Roman" w:cs="宋体"/>
                <w:szCs w:val="21"/>
              </w:rPr>
              <w:t>1</w:t>
            </w:r>
          </w:p>
        </w:tc>
        <w:tc>
          <w:tcPr>
            <w:tcW w:w="1275" w:type="dxa"/>
            <w:vAlign w:val="center"/>
          </w:tcPr>
          <w:p>
            <w:pPr>
              <w:spacing w:line="320" w:lineRule="exact"/>
              <w:jc w:val="center"/>
              <w:rPr>
                <w:rFonts w:ascii="Times New Roman" w:hAnsi="Times New Roman" w:cs="宋体"/>
                <w:szCs w:val="21"/>
              </w:rPr>
            </w:pPr>
            <w:r>
              <w:rPr>
                <w:rFonts w:hint="eastAsia" w:ascii="Times New Roman" w:hAnsi="Times New Roman" w:cs="宋体"/>
                <w:szCs w:val="21"/>
              </w:rPr>
              <w:t>2018</w:t>
            </w:r>
          </w:p>
        </w:tc>
        <w:tc>
          <w:tcPr>
            <w:tcW w:w="1648" w:type="dxa"/>
            <w:vAlign w:val="center"/>
          </w:tcPr>
          <w:p>
            <w:pPr>
              <w:spacing w:line="320" w:lineRule="exact"/>
              <w:jc w:val="center"/>
              <w:rPr>
                <w:rFonts w:ascii="Times New Roman" w:hAnsi="Times New Roman" w:cs="宋体"/>
                <w:szCs w:val="21"/>
              </w:rPr>
            </w:pPr>
            <w:r>
              <w:rPr>
                <w:rFonts w:hint="eastAsia" w:ascii="Times New Roman" w:hAnsi="Times New Roman" w:cs="宋体"/>
                <w:szCs w:val="21"/>
              </w:rPr>
              <w:t>1200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74" w:type="dxa"/>
            <w:vAlign w:val="center"/>
          </w:tcPr>
          <w:p>
            <w:pPr>
              <w:spacing w:line="320" w:lineRule="exact"/>
              <w:jc w:val="center"/>
              <w:rPr>
                <w:rFonts w:ascii="Times New Roman" w:hAnsi="Times New Roman" w:cs="宋体"/>
                <w:szCs w:val="21"/>
              </w:rPr>
            </w:pPr>
            <w:r>
              <w:rPr>
                <w:rFonts w:ascii="Times New Roman" w:hAnsi="Times New Roman" w:cs="宋体"/>
                <w:szCs w:val="21"/>
              </w:rPr>
              <w:t>数据移动处理系统</w:t>
            </w:r>
          </w:p>
        </w:tc>
        <w:tc>
          <w:tcPr>
            <w:tcW w:w="2258" w:type="dxa"/>
            <w:vAlign w:val="center"/>
          </w:tcPr>
          <w:p>
            <w:pPr>
              <w:spacing w:line="320" w:lineRule="exact"/>
              <w:jc w:val="center"/>
              <w:rPr>
                <w:rFonts w:ascii="Times New Roman" w:hAnsi="Times New Roman" w:cs="宋体"/>
                <w:szCs w:val="21"/>
              </w:rPr>
            </w:pPr>
            <w:r>
              <w:rPr>
                <w:rFonts w:ascii="Times New Roman" w:hAnsi="Times New Roman" w:cs="宋体"/>
                <w:szCs w:val="21"/>
              </w:rPr>
              <w:t>戴尔7720</w:t>
            </w:r>
          </w:p>
        </w:tc>
        <w:tc>
          <w:tcPr>
            <w:tcW w:w="1067" w:type="dxa"/>
            <w:vAlign w:val="center"/>
          </w:tcPr>
          <w:p>
            <w:pPr>
              <w:spacing w:line="320" w:lineRule="exact"/>
              <w:jc w:val="center"/>
              <w:rPr>
                <w:rFonts w:ascii="Times New Roman" w:hAnsi="Times New Roman" w:cs="宋体"/>
                <w:szCs w:val="21"/>
              </w:rPr>
            </w:pPr>
            <w:r>
              <w:rPr>
                <w:rFonts w:hint="eastAsia" w:ascii="Times New Roman" w:hAnsi="Times New Roman" w:cs="宋体"/>
                <w:szCs w:val="21"/>
              </w:rPr>
              <w:t>1</w:t>
            </w:r>
          </w:p>
        </w:tc>
        <w:tc>
          <w:tcPr>
            <w:tcW w:w="1275" w:type="dxa"/>
            <w:vAlign w:val="center"/>
          </w:tcPr>
          <w:p>
            <w:pPr>
              <w:spacing w:line="320" w:lineRule="exact"/>
              <w:jc w:val="center"/>
              <w:rPr>
                <w:rFonts w:ascii="Times New Roman" w:hAnsi="Times New Roman" w:cs="宋体"/>
                <w:szCs w:val="21"/>
              </w:rPr>
            </w:pPr>
            <w:r>
              <w:rPr>
                <w:rFonts w:hint="eastAsia" w:ascii="Times New Roman" w:hAnsi="Times New Roman" w:cs="宋体"/>
                <w:szCs w:val="21"/>
              </w:rPr>
              <w:t>2018</w:t>
            </w:r>
          </w:p>
        </w:tc>
        <w:tc>
          <w:tcPr>
            <w:tcW w:w="1648" w:type="dxa"/>
            <w:vAlign w:val="center"/>
          </w:tcPr>
          <w:p>
            <w:pPr>
              <w:spacing w:line="320" w:lineRule="exact"/>
              <w:jc w:val="center"/>
              <w:rPr>
                <w:rFonts w:ascii="Times New Roman" w:hAnsi="Times New Roman" w:cs="宋体"/>
                <w:szCs w:val="21"/>
              </w:rPr>
            </w:pPr>
            <w:r>
              <w:rPr>
                <w:rFonts w:ascii="Times New Roman" w:hAnsi="Times New Roman" w:cs="宋体"/>
                <w:szCs w:val="21"/>
              </w:rPr>
              <w:t>31650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74" w:type="dxa"/>
            <w:vAlign w:val="center"/>
          </w:tcPr>
          <w:p>
            <w:pPr>
              <w:spacing w:line="320" w:lineRule="exact"/>
              <w:jc w:val="center"/>
              <w:rPr>
                <w:rFonts w:ascii="Times New Roman" w:hAnsi="Times New Roman" w:cs="宋体"/>
                <w:szCs w:val="21"/>
              </w:rPr>
            </w:pPr>
            <w:r>
              <w:rPr>
                <w:rFonts w:ascii="Times New Roman" w:hAnsi="Times New Roman" w:cs="宋体"/>
                <w:szCs w:val="21"/>
              </w:rPr>
              <w:t>GIS数据文档阅读器</w:t>
            </w:r>
          </w:p>
        </w:tc>
        <w:tc>
          <w:tcPr>
            <w:tcW w:w="2258" w:type="dxa"/>
            <w:vAlign w:val="center"/>
          </w:tcPr>
          <w:p>
            <w:pPr>
              <w:spacing w:line="320" w:lineRule="exact"/>
              <w:jc w:val="center"/>
              <w:rPr>
                <w:rFonts w:ascii="Times New Roman" w:hAnsi="Times New Roman" w:cs="宋体"/>
                <w:szCs w:val="21"/>
              </w:rPr>
            </w:pPr>
            <w:r>
              <w:rPr>
                <w:rFonts w:ascii="Times New Roman" w:hAnsi="Times New Roman" w:cs="宋体"/>
                <w:szCs w:val="21"/>
              </w:rPr>
              <w:t>亚马逊</w:t>
            </w:r>
          </w:p>
        </w:tc>
        <w:tc>
          <w:tcPr>
            <w:tcW w:w="1067" w:type="dxa"/>
            <w:vAlign w:val="center"/>
          </w:tcPr>
          <w:p>
            <w:pPr>
              <w:spacing w:line="320" w:lineRule="exact"/>
              <w:jc w:val="center"/>
              <w:rPr>
                <w:rFonts w:ascii="Times New Roman" w:hAnsi="Times New Roman" w:cs="宋体"/>
                <w:szCs w:val="21"/>
              </w:rPr>
            </w:pPr>
            <w:r>
              <w:rPr>
                <w:rFonts w:hint="eastAsia" w:ascii="Times New Roman" w:hAnsi="Times New Roman" w:cs="宋体"/>
                <w:szCs w:val="21"/>
              </w:rPr>
              <w:t>5</w:t>
            </w:r>
          </w:p>
        </w:tc>
        <w:tc>
          <w:tcPr>
            <w:tcW w:w="1275" w:type="dxa"/>
            <w:vAlign w:val="center"/>
          </w:tcPr>
          <w:p>
            <w:pPr>
              <w:spacing w:line="320" w:lineRule="exact"/>
              <w:jc w:val="center"/>
              <w:rPr>
                <w:rFonts w:ascii="Times New Roman" w:hAnsi="Times New Roman" w:cs="宋体"/>
                <w:szCs w:val="21"/>
              </w:rPr>
            </w:pPr>
            <w:r>
              <w:rPr>
                <w:rFonts w:hint="eastAsia" w:ascii="Times New Roman" w:hAnsi="Times New Roman" w:cs="宋体"/>
                <w:szCs w:val="21"/>
              </w:rPr>
              <w:t>2018</w:t>
            </w:r>
          </w:p>
        </w:tc>
        <w:tc>
          <w:tcPr>
            <w:tcW w:w="1648" w:type="dxa"/>
            <w:vAlign w:val="center"/>
          </w:tcPr>
          <w:p>
            <w:pPr>
              <w:spacing w:line="320" w:lineRule="exact"/>
              <w:jc w:val="center"/>
              <w:rPr>
                <w:rFonts w:ascii="Times New Roman" w:hAnsi="Times New Roman" w:cs="宋体"/>
                <w:szCs w:val="21"/>
              </w:rPr>
            </w:pPr>
            <w:r>
              <w:rPr>
                <w:rFonts w:hint="eastAsia" w:ascii="Times New Roman" w:hAnsi="Times New Roman" w:cs="宋体"/>
                <w:szCs w:val="21"/>
              </w:rPr>
              <w:t>7500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74" w:type="dxa"/>
            <w:vAlign w:val="center"/>
          </w:tcPr>
          <w:p>
            <w:pPr>
              <w:spacing w:line="320" w:lineRule="exact"/>
              <w:jc w:val="center"/>
              <w:rPr>
                <w:rFonts w:ascii="Times New Roman" w:hAnsi="Times New Roman" w:cs="宋体"/>
                <w:szCs w:val="21"/>
              </w:rPr>
            </w:pPr>
            <w:r>
              <w:rPr>
                <w:rFonts w:ascii="Times New Roman" w:hAnsi="Times New Roman" w:cs="宋体"/>
                <w:szCs w:val="21"/>
              </w:rPr>
              <w:t>手持测绘终端</w:t>
            </w:r>
          </w:p>
        </w:tc>
        <w:tc>
          <w:tcPr>
            <w:tcW w:w="2258" w:type="dxa"/>
            <w:vAlign w:val="center"/>
          </w:tcPr>
          <w:p>
            <w:pPr>
              <w:spacing w:line="320" w:lineRule="exact"/>
              <w:jc w:val="center"/>
              <w:rPr>
                <w:rFonts w:ascii="Times New Roman" w:hAnsi="Times New Roman" w:cs="宋体"/>
                <w:szCs w:val="21"/>
              </w:rPr>
            </w:pPr>
            <w:r>
              <w:rPr>
                <w:rFonts w:ascii="Times New Roman" w:hAnsi="Times New Roman" w:cs="宋体"/>
                <w:szCs w:val="21"/>
              </w:rPr>
              <w:t>彩途K62B</w:t>
            </w:r>
          </w:p>
        </w:tc>
        <w:tc>
          <w:tcPr>
            <w:tcW w:w="1067" w:type="dxa"/>
            <w:vAlign w:val="center"/>
          </w:tcPr>
          <w:p>
            <w:pPr>
              <w:spacing w:line="320" w:lineRule="exact"/>
              <w:jc w:val="center"/>
              <w:rPr>
                <w:rFonts w:ascii="Times New Roman" w:hAnsi="Times New Roman" w:cs="宋体"/>
                <w:szCs w:val="21"/>
              </w:rPr>
            </w:pPr>
            <w:r>
              <w:rPr>
                <w:rFonts w:hint="eastAsia" w:ascii="Times New Roman" w:hAnsi="Times New Roman" w:cs="宋体"/>
                <w:szCs w:val="21"/>
              </w:rPr>
              <w:t>2</w:t>
            </w:r>
          </w:p>
        </w:tc>
        <w:tc>
          <w:tcPr>
            <w:tcW w:w="1275" w:type="dxa"/>
            <w:vAlign w:val="center"/>
          </w:tcPr>
          <w:p>
            <w:pPr>
              <w:spacing w:line="320" w:lineRule="exact"/>
              <w:jc w:val="center"/>
              <w:rPr>
                <w:rFonts w:ascii="Times New Roman" w:hAnsi="Times New Roman" w:cs="宋体"/>
                <w:szCs w:val="21"/>
              </w:rPr>
            </w:pPr>
            <w:r>
              <w:rPr>
                <w:rFonts w:hint="eastAsia" w:ascii="Times New Roman" w:hAnsi="Times New Roman" w:cs="宋体"/>
                <w:szCs w:val="21"/>
              </w:rPr>
              <w:t>2018</w:t>
            </w:r>
          </w:p>
        </w:tc>
        <w:tc>
          <w:tcPr>
            <w:tcW w:w="1648" w:type="dxa"/>
            <w:vAlign w:val="center"/>
          </w:tcPr>
          <w:p>
            <w:pPr>
              <w:spacing w:line="320" w:lineRule="exact"/>
              <w:jc w:val="center"/>
              <w:rPr>
                <w:rFonts w:ascii="Times New Roman" w:hAnsi="Times New Roman" w:cs="宋体"/>
                <w:szCs w:val="21"/>
              </w:rPr>
            </w:pPr>
            <w:r>
              <w:rPr>
                <w:rFonts w:hint="eastAsia" w:ascii="Times New Roman" w:hAnsi="Times New Roman" w:cs="宋体"/>
                <w:szCs w:val="21"/>
              </w:rPr>
              <w:t>6100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74" w:type="dxa"/>
            <w:vAlign w:val="center"/>
          </w:tcPr>
          <w:p>
            <w:pPr>
              <w:spacing w:line="320" w:lineRule="exact"/>
              <w:jc w:val="center"/>
              <w:rPr>
                <w:rFonts w:ascii="Times New Roman" w:hAnsi="Times New Roman" w:cs="宋体"/>
                <w:szCs w:val="21"/>
              </w:rPr>
            </w:pPr>
            <w:r>
              <w:rPr>
                <w:rFonts w:hint="eastAsia" w:ascii="Times New Roman" w:hAnsi="Times New Roman" w:cs="宋体"/>
                <w:szCs w:val="21"/>
              </w:rPr>
              <w:t>无人机</w:t>
            </w:r>
          </w:p>
        </w:tc>
        <w:tc>
          <w:tcPr>
            <w:tcW w:w="2258" w:type="dxa"/>
            <w:vAlign w:val="center"/>
          </w:tcPr>
          <w:p>
            <w:pPr>
              <w:spacing w:line="320" w:lineRule="exact"/>
              <w:jc w:val="center"/>
              <w:rPr>
                <w:rFonts w:ascii="Times New Roman" w:hAnsi="Times New Roman" w:cs="宋体"/>
                <w:szCs w:val="21"/>
              </w:rPr>
            </w:pPr>
            <w:r>
              <w:rPr>
                <w:rFonts w:ascii="Times New Roman" w:hAnsi="Times New Roman" w:cs="宋体"/>
                <w:szCs w:val="21"/>
              </w:rPr>
              <w:t>大疆精灵Phantom4</w:t>
            </w:r>
          </w:p>
        </w:tc>
        <w:tc>
          <w:tcPr>
            <w:tcW w:w="1067" w:type="dxa"/>
            <w:vAlign w:val="center"/>
          </w:tcPr>
          <w:p>
            <w:pPr>
              <w:spacing w:line="320" w:lineRule="exact"/>
              <w:jc w:val="center"/>
              <w:rPr>
                <w:rFonts w:ascii="Times New Roman" w:hAnsi="Times New Roman" w:cs="宋体"/>
                <w:szCs w:val="21"/>
              </w:rPr>
            </w:pPr>
            <w:r>
              <w:rPr>
                <w:rFonts w:hint="eastAsia" w:ascii="Times New Roman" w:hAnsi="Times New Roman" w:cs="宋体"/>
                <w:szCs w:val="21"/>
              </w:rPr>
              <w:t>2</w:t>
            </w:r>
          </w:p>
        </w:tc>
        <w:tc>
          <w:tcPr>
            <w:tcW w:w="1275" w:type="dxa"/>
            <w:vAlign w:val="center"/>
          </w:tcPr>
          <w:p>
            <w:pPr>
              <w:spacing w:line="320" w:lineRule="exact"/>
              <w:jc w:val="center"/>
              <w:rPr>
                <w:rFonts w:ascii="Times New Roman" w:hAnsi="Times New Roman" w:cs="宋体"/>
                <w:szCs w:val="21"/>
              </w:rPr>
            </w:pPr>
            <w:r>
              <w:rPr>
                <w:rFonts w:hint="eastAsia" w:ascii="Times New Roman" w:hAnsi="Times New Roman" w:cs="宋体"/>
                <w:szCs w:val="21"/>
              </w:rPr>
              <w:t>2018</w:t>
            </w:r>
          </w:p>
        </w:tc>
        <w:tc>
          <w:tcPr>
            <w:tcW w:w="1648" w:type="dxa"/>
            <w:vAlign w:val="center"/>
          </w:tcPr>
          <w:p>
            <w:pPr>
              <w:spacing w:line="320" w:lineRule="exact"/>
              <w:jc w:val="center"/>
              <w:rPr>
                <w:rFonts w:ascii="Times New Roman" w:hAnsi="Times New Roman" w:cs="宋体"/>
                <w:szCs w:val="21"/>
              </w:rPr>
            </w:pPr>
            <w:r>
              <w:rPr>
                <w:rFonts w:hint="eastAsia" w:ascii="Times New Roman" w:hAnsi="Times New Roman" w:cs="宋体"/>
                <w:szCs w:val="21"/>
              </w:rPr>
              <w:t>39900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74" w:type="dxa"/>
            <w:vAlign w:val="center"/>
          </w:tcPr>
          <w:p>
            <w:pPr>
              <w:spacing w:line="320" w:lineRule="exact"/>
              <w:jc w:val="center"/>
              <w:rPr>
                <w:rFonts w:ascii="Times New Roman" w:hAnsi="Times New Roman" w:cs="宋体"/>
                <w:szCs w:val="21"/>
              </w:rPr>
            </w:pPr>
            <w:r>
              <w:rPr>
                <w:rFonts w:ascii="Times New Roman" w:hAnsi="Times New Roman" w:cs="宋体"/>
                <w:szCs w:val="21"/>
              </w:rPr>
              <w:t>声反馈抑制器</w:t>
            </w:r>
          </w:p>
        </w:tc>
        <w:tc>
          <w:tcPr>
            <w:tcW w:w="2258" w:type="dxa"/>
            <w:vAlign w:val="center"/>
          </w:tcPr>
          <w:p>
            <w:pPr>
              <w:spacing w:line="320" w:lineRule="exact"/>
              <w:jc w:val="center"/>
              <w:rPr>
                <w:rFonts w:ascii="Times New Roman" w:hAnsi="Times New Roman" w:cs="宋体"/>
                <w:szCs w:val="21"/>
              </w:rPr>
            </w:pPr>
            <w:r>
              <w:rPr>
                <w:rFonts w:ascii="Times New Roman" w:hAnsi="Times New Roman" w:cs="宋体"/>
                <w:szCs w:val="21"/>
              </w:rPr>
              <w:t>DR200B</w:t>
            </w:r>
          </w:p>
        </w:tc>
        <w:tc>
          <w:tcPr>
            <w:tcW w:w="1067" w:type="dxa"/>
            <w:vAlign w:val="center"/>
          </w:tcPr>
          <w:p>
            <w:pPr>
              <w:spacing w:line="320" w:lineRule="exact"/>
              <w:jc w:val="center"/>
              <w:rPr>
                <w:rFonts w:ascii="Times New Roman" w:hAnsi="Times New Roman" w:cs="宋体"/>
                <w:szCs w:val="21"/>
              </w:rPr>
            </w:pPr>
            <w:r>
              <w:rPr>
                <w:rFonts w:hint="eastAsia" w:ascii="Times New Roman" w:hAnsi="Times New Roman" w:cs="宋体"/>
                <w:szCs w:val="21"/>
              </w:rPr>
              <w:t>1</w:t>
            </w:r>
          </w:p>
        </w:tc>
        <w:tc>
          <w:tcPr>
            <w:tcW w:w="1275" w:type="dxa"/>
            <w:vAlign w:val="center"/>
          </w:tcPr>
          <w:p>
            <w:pPr>
              <w:spacing w:line="320" w:lineRule="exact"/>
              <w:jc w:val="center"/>
              <w:rPr>
                <w:rFonts w:ascii="Times New Roman" w:hAnsi="Times New Roman" w:cs="宋体"/>
                <w:szCs w:val="21"/>
              </w:rPr>
            </w:pPr>
            <w:r>
              <w:rPr>
                <w:rFonts w:hint="eastAsia" w:ascii="Times New Roman" w:hAnsi="Times New Roman" w:cs="宋体"/>
                <w:szCs w:val="21"/>
              </w:rPr>
              <w:t>2018</w:t>
            </w:r>
          </w:p>
        </w:tc>
        <w:tc>
          <w:tcPr>
            <w:tcW w:w="1648" w:type="dxa"/>
            <w:vAlign w:val="center"/>
          </w:tcPr>
          <w:p>
            <w:pPr>
              <w:spacing w:line="320" w:lineRule="exact"/>
              <w:jc w:val="center"/>
              <w:rPr>
                <w:rFonts w:ascii="Times New Roman" w:hAnsi="Times New Roman" w:cs="宋体"/>
                <w:szCs w:val="21"/>
              </w:rPr>
            </w:pPr>
            <w:r>
              <w:rPr>
                <w:rFonts w:hint="eastAsia" w:ascii="Times New Roman" w:hAnsi="Times New Roman" w:cs="宋体"/>
                <w:szCs w:val="21"/>
              </w:rPr>
              <w:t>2500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74" w:type="dxa"/>
            <w:vAlign w:val="center"/>
          </w:tcPr>
          <w:p>
            <w:pPr>
              <w:spacing w:line="320" w:lineRule="exact"/>
              <w:jc w:val="center"/>
              <w:rPr>
                <w:rFonts w:ascii="Times New Roman" w:hAnsi="Times New Roman" w:cs="宋体"/>
                <w:szCs w:val="21"/>
              </w:rPr>
            </w:pPr>
            <w:r>
              <w:rPr>
                <w:rFonts w:ascii="Times New Roman" w:hAnsi="Times New Roman" w:cs="宋体"/>
                <w:szCs w:val="21"/>
              </w:rPr>
              <w:t>投影仪</w:t>
            </w:r>
          </w:p>
        </w:tc>
        <w:tc>
          <w:tcPr>
            <w:tcW w:w="2258" w:type="dxa"/>
            <w:vAlign w:val="center"/>
          </w:tcPr>
          <w:p>
            <w:pPr>
              <w:spacing w:line="320" w:lineRule="exact"/>
              <w:jc w:val="center"/>
              <w:rPr>
                <w:rFonts w:ascii="Times New Roman" w:hAnsi="Times New Roman" w:cs="宋体"/>
                <w:szCs w:val="21"/>
              </w:rPr>
            </w:pPr>
            <w:r>
              <w:rPr>
                <w:rFonts w:ascii="Times New Roman" w:hAnsi="Times New Roman" w:cs="宋体"/>
                <w:szCs w:val="21"/>
              </w:rPr>
              <w:t>微鲸M1</w:t>
            </w:r>
          </w:p>
        </w:tc>
        <w:tc>
          <w:tcPr>
            <w:tcW w:w="1067" w:type="dxa"/>
            <w:vAlign w:val="center"/>
          </w:tcPr>
          <w:p>
            <w:pPr>
              <w:spacing w:line="320" w:lineRule="exact"/>
              <w:jc w:val="center"/>
              <w:rPr>
                <w:rFonts w:ascii="Times New Roman" w:hAnsi="Times New Roman" w:cs="宋体"/>
                <w:szCs w:val="21"/>
              </w:rPr>
            </w:pPr>
            <w:r>
              <w:rPr>
                <w:rFonts w:hint="eastAsia" w:ascii="Times New Roman" w:hAnsi="Times New Roman" w:cs="宋体"/>
                <w:szCs w:val="21"/>
              </w:rPr>
              <w:t>2</w:t>
            </w:r>
          </w:p>
        </w:tc>
        <w:tc>
          <w:tcPr>
            <w:tcW w:w="1275" w:type="dxa"/>
            <w:vAlign w:val="center"/>
          </w:tcPr>
          <w:p>
            <w:pPr>
              <w:spacing w:line="320" w:lineRule="exact"/>
              <w:jc w:val="center"/>
              <w:rPr>
                <w:rFonts w:ascii="Times New Roman" w:hAnsi="Times New Roman" w:cs="宋体"/>
                <w:szCs w:val="21"/>
              </w:rPr>
            </w:pPr>
            <w:r>
              <w:rPr>
                <w:rFonts w:hint="eastAsia" w:ascii="Times New Roman" w:hAnsi="Times New Roman" w:cs="宋体"/>
                <w:szCs w:val="21"/>
              </w:rPr>
              <w:t>2018</w:t>
            </w:r>
          </w:p>
        </w:tc>
        <w:tc>
          <w:tcPr>
            <w:tcW w:w="1648" w:type="dxa"/>
            <w:vAlign w:val="center"/>
          </w:tcPr>
          <w:p>
            <w:pPr>
              <w:spacing w:line="320" w:lineRule="exact"/>
              <w:jc w:val="center"/>
              <w:rPr>
                <w:rFonts w:ascii="Times New Roman" w:hAnsi="Times New Roman" w:cs="宋体"/>
                <w:szCs w:val="21"/>
              </w:rPr>
            </w:pPr>
            <w:r>
              <w:rPr>
                <w:rFonts w:hint="eastAsia" w:ascii="Times New Roman" w:hAnsi="Times New Roman" w:cs="宋体"/>
                <w:szCs w:val="21"/>
              </w:rPr>
              <w:t>11100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74" w:type="dxa"/>
            <w:vAlign w:val="center"/>
          </w:tcPr>
          <w:p>
            <w:pPr>
              <w:spacing w:line="320" w:lineRule="exact"/>
              <w:jc w:val="center"/>
              <w:rPr>
                <w:rFonts w:ascii="Times New Roman" w:hAnsi="Times New Roman" w:cs="宋体"/>
                <w:szCs w:val="21"/>
              </w:rPr>
            </w:pPr>
            <w:r>
              <w:rPr>
                <w:rFonts w:ascii="Times New Roman" w:hAnsi="Times New Roman" w:cs="宋体"/>
                <w:szCs w:val="21"/>
              </w:rPr>
              <w:t>服务器</w:t>
            </w:r>
          </w:p>
        </w:tc>
        <w:tc>
          <w:tcPr>
            <w:tcW w:w="2258" w:type="dxa"/>
            <w:vAlign w:val="center"/>
          </w:tcPr>
          <w:p>
            <w:pPr>
              <w:spacing w:line="320" w:lineRule="exact"/>
              <w:jc w:val="center"/>
              <w:rPr>
                <w:rFonts w:ascii="Times New Roman" w:hAnsi="Times New Roman" w:cs="宋体"/>
                <w:szCs w:val="21"/>
              </w:rPr>
            </w:pPr>
            <w:r>
              <w:rPr>
                <w:rFonts w:hint="eastAsia" w:ascii="Times New Roman" w:hAnsi="Times New Roman" w:cs="宋体"/>
                <w:szCs w:val="21"/>
              </w:rPr>
              <w:t>联想</w:t>
            </w:r>
            <w:r>
              <w:rPr>
                <w:rFonts w:ascii="Times New Roman" w:hAnsi="Times New Roman" w:cs="宋体"/>
                <w:szCs w:val="21"/>
              </w:rPr>
              <w:t>ThinkServerRD650</w:t>
            </w:r>
          </w:p>
        </w:tc>
        <w:tc>
          <w:tcPr>
            <w:tcW w:w="1067" w:type="dxa"/>
            <w:vAlign w:val="center"/>
          </w:tcPr>
          <w:p>
            <w:pPr>
              <w:spacing w:line="320" w:lineRule="exact"/>
              <w:jc w:val="center"/>
              <w:rPr>
                <w:rFonts w:ascii="Times New Roman" w:hAnsi="Times New Roman" w:cs="宋体"/>
                <w:szCs w:val="21"/>
              </w:rPr>
            </w:pPr>
            <w:r>
              <w:rPr>
                <w:rFonts w:hint="eastAsia" w:ascii="Times New Roman" w:hAnsi="Times New Roman" w:cs="宋体"/>
                <w:szCs w:val="21"/>
              </w:rPr>
              <w:t>2</w:t>
            </w:r>
          </w:p>
        </w:tc>
        <w:tc>
          <w:tcPr>
            <w:tcW w:w="1275" w:type="dxa"/>
            <w:vAlign w:val="center"/>
          </w:tcPr>
          <w:p>
            <w:pPr>
              <w:spacing w:line="320" w:lineRule="exact"/>
              <w:jc w:val="center"/>
              <w:rPr>
                <w:rFonts w:ascii="Times New Roman" w:hAnsi="Times New Roman" w:cs="宋体"/>
                <w:szCs w:val="21"/>
              </w:rPr>
            </w:pPr>
            <w:r>
              <w:rPr>
                <w:rFonts w:hint="eastAsia" w:ascii="Times New Roman" w:hAnsi="Times New Roman" w:cs="宋体"/>
                <w:szCs w:val="21"/>
              </w:rPr>
              <w:t>2017</w:t>
            </w:r>
          </w:p>
        </w:tc>
        <w:tc>
          <w:tcPr>
            <w:tcW w:w="1648" w:type="dxa"/>
            <w:vAlign w:val="center"/>
          </w:tcPr>
          <w:p>
            <w:pPr>
              <w:spacing w:line="320" w:lineRule="exact"/>
              <w:jc w:val="center"/>
              <w:rPr>
                <w:rFonts w:ascii="Times New Roman" w:hAnsi="Times New Roman" w:cs="宋体"/>
                <w:szCs w:val="21"/>
              </w:rPr>
            </w:pPr>
            <w:r>
              <w:rPr>
                <w:rFonts w:hint="eastAsia" w:ascii="Times New Roman" w:hAnsi="Times New Roman" w:cs="宋体"/>
                <w:szCs w:val="21"/>
              </w:rPr>
              <w:t>74000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74" w:type="dxa"/>
            <w:vAlign w:val="center"/>
          </w:tcPr>
          <w:p>
            <w:pPr>
              <w:spacing w:line="320" w:lineRule="exact"/>
              <w:jc w:val="center"/>
              <w:rPr>
                <w:rFonts w:ascii="Times New Roman" w:hAnsi="Times New Roman" w:cs="宋体"/>
                <w:szCs w:val="21"/>
              </w:rPr>
            </w:pPr>
            <w:r>
              <w:rPr>
                <w:rFonts w:ascii="Times New Roman" w:hAnsi="Times New Roman" w:cs="宋体"/>
                <w:szCs w:val="21"/>
              </w:rPr>
              <w:t>机柜</w:t>
            </w:r>
          </w:p>
        </w:tc>
        <w:tc>
          <w:tcPr>
            <w:tcW w:w="2258" w:type="dxa"/>
            <w:vAlign w:val="center"/>
          </w:tcPr>
          <w:p>
            <w:pPr>
              <w:spacing w:line="320" w:lineRule="exact"/>
              <w:jc w:val="center"/>
              <w:rPr>
                <w:rFonts w:ascii="Times New Roman" w:hAnsi="Times New Roman" w:cs="宋体"/>
                <w:szCs w:val="21"/>
              </w:rPr>
            </w:pPr>
            <w:r>
              <w:rPr>
                <w:rFonts w:hint="eastAsia" w:ascii="Times New Roman" w:hAnsi="Times New Roman" w:cs="宋体"/>
                <w:szCs w:val="21"/>
              </w:rPr>
              <w:t>32U</w:t>
            </w:r>
          </w:p>
        </w:tc>
        <w:tc>
          <w:tcPr>
            <w:tcW w:w="1067" w:type="dxa"/>
            <w:vAlign w:val="center"/>
          </w:tcPr>
          <w:p>
            <w:pPr>
              <w:spacing w:line="320" w:lineRule="exact"/>
              <w:jc w:val="center"/>
              <w:rPr>
                <w:rFonts w:ascii="Times New Roman" w:hAnsi="Times New Roman" w:cs="宋体"/>
                <w:szCs w:val="21"/>
              </w:rPr>
            </w:pPr>
            <w:r>
              <w:rPr>
                <w:rFonts w:hint="eastAsia" w:ascii="Times New Roman" w:hAnsi="Times New Roman" w:cs="宋体"/>
                <w:szCs w:val="21"/>
              </w:rPr>
              <w:t>1</w:t>
            </w:r>
          </w:p>
        </w:tc>
        <w:tc>
          <w:tcPr>
            <w:tcW w:w="1275" w:type="dxa"/>
            <w:vAlign w:val="center"/>
          </w:tcPr>
          <w:p>
            <w:pPr>
              <w:spacing w:line="320" w:lineRule="exact"/>
              <w:jc w:val="center"/>
              <w:rPr>
                <w:rFonts w:ascii="Times New Roman" w:hAnsi="Times New Roman" w:cs="宋体"/>
                <w:szCs w:val="21"/>
              </w:rPr>
            </w:pPr>
            <w:r>
              <w:rPr>
                <w:rFonts w:hint="eastAsia" w:ascii="Times New Roman" w:hAnsi="Times New Roman" w:cs="宋体"/>
                <w:szCs w:val="21"/>
              </w:rPr>
              <w:t>2017</w:t>
            </w:r>
          </w:p>
        </w:tc>
        <w:tc>
          <w:tcPr>
            <w:tcW w:w="1648" w:type="dxa"/>
            <w:vAlign w:val="center"/>
          </w:tcPr>
          <w:p>
            <w:pPr>
              <w:spacing w:line="320" w:lineRule="exact"/>
              <w:jc w:val="center"/>
              <w:rPr>
                <w:rFonts w:ascii="Times New Roman" w:hAnsi="Times New Roman" w:cs="宋体"/>
                <w:szCs w:val="21"/>
              </w:rPr>
            </w:pPr>
            <w:r>
              <w:rPr>
                <w:rFonts w:hint="eastAsia" w:ascii="Times New Roman" w:hAnsi="Times New Roman" w:cs="宋体"/>
                <w:szCs w:val="21"/>
              </w:rPr>
              <w:t>2300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74" w:type="dxa"/>
            <w:vAlign w:val="center"/>
          </w:tcPr>
          <w:p>
            <w:pPr>
              <w:spacing w:line="320" w:lineRule="exact"/>
              <w:jc w:val="center"/>
              <w:rPr>
                <w:rFonts w:ascii="Times New Roman" w:hAnsi="Times New Roman" w:cs="宋体"/>
                <w:szCs w:val="21"/>
              </w:rPr>
            </w:pPr>
            <w:r>
              <w:rPr>
                <w:rFonts w:ascii="Times New Roman" w:hAnsi="Times New Roman" w:cs="宋体"/>
                <w:szCs w:val="21"/>
              </w:rPr>
              <w:t>彩色打印机</w:t>
            </w:r>
          </w:p>
        </w:tc>
        <w:tc>
          <w:tcPr>
            <w:tcW w:w="2258" w:type="dxa"/>
            <w:vAlign w:val="center"/>
          </w:tcPr>
          <w:p>
            <w:pPr>
              <w:spacing w:line="320" w:lineRule="exact"/>
              <w:jc w:val="center"/>
              <w:rPr>
                <w:rFonts w:ascii="Times New Roman" w:hAnsi="Times New Roman" w:cs="宋体"/>
                <w:szCs w:val="21"/>
              </w:rPr>
            </w:pPr>
            <w:r>
              <w:rPr>
                <w:rFonts w:hint="eastAsia" w:ascii="Times New Roman" w:hAnsi="Times New Roman" w:cs="宋体"/>
                <w:szCs w:val="21"/>
              </w:rPr>
              <w:t>HP OfficeJetPro7740</w:t>
            </w:r>
          </w:p>
        </w:tc>
        <w:tc>
          <w:tcPr>
            <w:tcW w:w="1067" w:type="dxa"/>
            <w:vAlign w:val="center"/>
          </w:tcPr>
          <w:p>
            <w:pPr>
              <w:spacing w:line="320" w:lineRule="exact"/>
              <w:jc w:val="center"/>
              <w:rPr>
                <w:rFonts w:ascii="Times New Roman" w:hAnsi="Times New Roman" w:cs="宋体"/>
                <w:szCs w:val="21"/>
              </w:rPr>
            </w:pPr>
            <w:r>
              <w:rPr>
                <w:rFonts w:hint="eastAsia" w:ascii="Times New Roman" w:hAnsi="Times New Roman" w:cs="宋体"/>
                <w:szCs w:val="21"/>
              </w:rPr>
              <w:t>1</w:t>
            </w:r>
          </w:p>
        </w:tc>
        <w:tc>
          <w:tcPr>
            <w:tcW w:w="1275" w:type="dxa"/>
            <w:vAlign w:val="center"/>
          </w:tcPr>
          <w:p>
            <w:pPr>
              <w:spacing w:line="320" w:lineRule="exact"/>
              <w:jc w:val="center"/>
              <w:rPr>
                <w:rFonts w:ascii="Times New Roman" w:hAnsi="Times New Roman" w:cs="宋体"/>
                <w:szCs w:val="21"/>
              </w:rPr>
            </w:pPr>
            <w:r>
              <w:rPr>
                <w:rFonts w:hint="eastAsia" w:ascii="Times New Roman" w:hAnsi="Times New Roman" w:cs="宋体"/>
                <w:szCs w:val="21"/>
              </w:rPr>
              <w:t>2017</w:t>
            </w:r>
          </w:p>
        </w:tc>
        <w:tc>
          <w:tcPr>
            <w:tcW w:w="1648" w:type="dxa"/>
            <w:vAlign w:val="center"/>
          </w:tcPr>
          <w:p>
            <w:pPr>
              <w:spacing w:line="320" w:lineRule="exact"/>
              <w:jc w:val="center"/>
              <w:rPr>
                <w:rFonts w:ascii="Times New Roman" w:hAnsi="Times New Roman" w:cs="宋体"/>
                <w:szCs w:val="21"/>
              </w:rPr>
            </w:pPr>
            <w:r>
              <w:rPr>
                <w:rFonts w:hint="eastAsia" w:ascii="Times New Roman" w:hAnsi="Times New Roman" w:cs="宋体"/>
                <w:szCs w:val="21"/>
              </w:rPr>
              <w:t>8800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74" w:type="dxa"/>
            <w:vAlign w:val="center"/>
          </w:tcPr>
          <w:p>
            <w:pPr>
              <w:spacing w:line="320" w:lineRule="exact"/>
              <w:jc w:val="center"/>
              <w:rPr>
                <w:rFonts w:ascii="Times New Roman" w:hAnsi="Times New Roman" w:cs="宋体"/>
                <w:szCs w:val="21"/>
              </w:rPr>
            </w:pPr>
            <w:r>
              <w:rPr>
                <w:rFonts w:ascii="Times New Roman" w:hAnsi="Times New Roman" w:cs="宋体"/>
                <w:szCs w:val="21"/>
              </w:rPr>
              <w:t>CSMAR</w:t>
            </w:r>
            <w:r>
              <w:rPr>
                <w:rFonts w:hint="eastAsia" w:ascii="Times New Roman" w:hAnsi="Times New Roman" w:cs="宋体"/>
                <w:szCs w:val="21"/>
              </w:rPr>
              <w:t>数据库</w:t>
            </w:r>
          </w:p>
        </w:tc>
        <w:tc>
          <w:tcPr>
            <w:tcW w:w="2258" w:type="dxa"/>
            <w:vAlign w:val="center"/>
          </w:tcPr>
          <w:p>
            <w:pPr>
              <w:spacing w:line="320" w:lineRule="exact"/>
              <w:jc w:val="center"/>
              <w:rPr>
                <w:rFonts w:ascii="Times New Roman" w:hAnsi="Times New Roman" w:cs="宋体"/>
                <w:szCs w:val="21"/>
              </w:rPr>
            </w:pPr>
            <w:r>
              <w:rPr>
                <w:rFonts w:ascii="Times New Roman" w:hAnsi="Times New Roman" w:cs="宋体"/>
                <w:szCs w:val="21"/>
              </w:rPr>
              <w:t>国泰安V4.0</w:t>
            </w:r>
          </w:p>
        </w:tc>
        <w:tc>
          <w:tcPr>
            <w:tcW w:w="1067" w:type="dxa"/>
            <w:vAlign w:val="center"/>
          </w:tcPr>
          <w:p>
            <w:pPr>
              <w:spacing w:line="320" w:lineRule="exact"/>
              <w:jc w:val="center"/>
              <w:rPr>
                <w:rFonts w:ascii="Times New Roman" w:hAnsi="Times New Roman" w:cs="宋体"/>
                <w:szCs w:val="21"/>
              </w:rPr>
            </w:pPr>
            <w:r>
              <w:rPr>
                <w:rFonts w:hint="eastAsia" w:ascii="Times New Roman" w:hAnsi="Times New Roman" w:cs="宋体"/>
                <w:szCs w:val="21"/>
              </w:rPr>
              <w:t>1</w:t>
            </w:r>
          </w:p>
        </w:tc>
        <w:tc>
          <w:tcPr>
            <w:tcW w:w="1275" w:type="dxa"/>
            <w:vAlign w:val="center"/>
          </w:tcPr>
          <w:p>
            <w:pPr>
              <w:spacing w:line="320" w:lineRule="exact"/>
              <w:jc w:val="center"/>
              <w:rPr>
                <w:rFonts w:ascii="Times New Roman" w:hAnsi="Times New Roman" w:cs="宋体"/>
                <w:szCs w:val="21"/>
              </w:rPr>
            </w:pPr>
            <w:r>
              <w:rPr>
                <w:rFonts w:hint="eastAsia" w:ascii="Times New Roman" w:hAnsi="Times New Roman" w:cs="宋体"/>
                <w:szCs w:val="21"/>
              </w:rPr>
              <w:t>2017</w:t>
            </w:r>
          </w:p>
        </w:tc>
        <w:tc>
          <w:tcPr>
            <w:tcW w:w="1648" w:type="dxa"/>
            <w:vAlign w:val="center"/>
          </w:tcPr>
          <w:p>
            <w:pPr>
              <w:spacing w:line="320" w:lineRule="exact"/>
              <w:jc w:val="center"/>
              <w:rPr>
                <w:rFonts w:ascii="Times New Roman" w:hAnsi="Times New Roman" w:cs="宋体"/>
                <w:szCs w:val="21"/>
              </w:rPr>
            </w:pPr>
            <w:r>
              <w:rPr>
                <w:rFonts w:ascii="Times New Roman" w:hAnsi="Times New Roman" w:cs="宋体"/>
                <w:szCs w:val="21"/>
              </w:rPr>
              <w:t>74440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74" w:type="dxa"/>
            <w:vAlign w:val="center"/>
          </w:tcPr>
          <w:p>
            <w:pPr>
              <w:spacing w:line="320" w:lineRule="exact"/>
              <w:jc w:val="center"/>
              <w:rPr>
                <w:rFonts w:ascii="Times New Roman" w:hAnsi="Times New Roman" w:cs="宋体"/>
                <w:szCs w:val="21"/>
              </w:rPr>
            </w:pPr>
            <w:r>
              <w:rPr>
                <w:rFonts w:ascii="Times New Roman" w:hAnsi="Times New Roman" w:cs="宋体"/>
                <w:szCs w:val="21"/>
              </w:rPr>
              <w:t>计算机</w:t>
            </w:r>
          </w:p>
        </w:tc>
        <w:tc>
          <w:tcPr>
            <w:tcW w:w="2258" w:type="dxa"/>
            <w:vAlign w:val="center"/>
          </w:tcPr>
          <w:p>
            <w:pPr>
              <w:spacing w:line="320" w:lineRule="exact"/>
              <w:jc w:val="center"/>
              <w:rPr>
                <w:rFonts w:ascii="Times New Roman" w:hAnsi="Times New Roman" w:cs="宋体"/>
                <w:szCs w:val="21"/>
              </w:rPr>
            </w:pPr>
            <w:r>
              <w:rPr>
                <w:rFonts w:ascii="Times New Roman" w:hAnsi="Times New Roman" w:cs="宋体"/>
                <w:szCs w:val="21"/>
              </w:rPr>
              <w:t>启天M410-D001</w:t>
            </w:r>
          </w:p>
        </w:tc>
        <w:tc>
          <w:tcPr>
            <w:tcW w:w="1067" w:type="dxa"/>
            <w:vAlign w:val="center"/>
          </w:tcPr>
          <w:p>
            <w:pPr>
              <w:spacing w:line="320" w:lineRule="exact"/>
              <w:jc w:val="center"/>
              <w:rPr>
                <w:rFonts w:ascii="Times New Roman" w:hAnsi="Times New Roman" w:cs="宋体"/>
                <w:szCs w:val="21"/>
              </w:rPr>
            </w:pPr>
            <w:r>
              <w:rPr>
                <w:rFonts w:hint="eastAsia" w:ascii="Times New Roman" w:hAnsi="Times New Roman" w:cs="宋体"/>
                <w:szCs w:val="21"/>
              </w:rPr>
              <w:t>90</w:t>
            </w:r>
          </w:p>
        </w:tc>
        <w:tc>
          <w:tcPr>
            <w:tcW w:w="1275" w:type="dxa"/>
            <w:vAlign w:val="center"/>
          </w:tcPr>
          <w:p>
            <w:pPr>
              <w:spacing w:line="320" w:lineRule="exact"/>
              <w:jc w:val="center"/>
              <w:rPr>
                <w:rFonts w:ascii="Times New Roman" w:hAnsi="Times New Roman" w:cs="宋体"/>
                <w:szCs w:val="21"/>
              </w:rPr>
            </w:pPr>
            <w:r>
              <w:rPr>
                <w:rFonts w:hint="eastAsia" w:ascii="Times New Roman" w:hAnsi="Times New Roman" w:cs="宋体"/>
                <w:szCs w:val="21"/>
              </w:rPr>
              <w:t>2017</w:t>
            </w:r>
          </w:p>
        </w:tc>
        <w:tc>
          <w:tcPr>
            <w:tcW w:w="1648" w:type="dxa"/>
            <w:vAlign w:val="center"/>
          </w:tcPr>
          <w:p>
            <w:pPr>
              <w:spacing w:line="320" w:lineRule="exact"/>
              <w:jc w:val="center"/>
              <w:rPr>
                <w:rFonts w:ascii="Times New Roman" w:hAnsi="Times New Roman" w:cs="宋体"/>
                <w:szCs w:val="21"/>
              </w:rPr>
            </w:pPr>
            <w:r>
              <w:rPr>
                <w:rFonts w:hint="eastAsia" w:ascii="Times New Roman" w:hAnsi="Times New Roman" w:cs="宋体"/>
                <w:szCs w:val="21"/>
              </w:rPr>
              <w:t>441000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74" w:type="dxa"/>
            <w:vAlign w:val="center"/>
          </w:tcPr>
          <w:p>
            <w:pPr>
              <w:spacing w:line="320" w:lineRule="exact"/>
              <w:jc w:val="center"/>
              <w:rPr>
                <w:rFonts w:ascii="Times New Roman" w:hAnsi="Times New Roman" w:cs="宋体"/>
                <w:szCs w:val="21"/>
              </w:rPr>
            </w:pPr>
            <w:r>
              <w:rPr>
                <w:rFonts w:ascii="Times New Roman" w:hAnsi="Times New Roman" w:cs="宋体"/>
                <w:szCs w:val="21"/>
              </w:rPr>
              <w:t>交换机</w:t>
            </w:r>
          </w:p>
        </w:tc>
        <w:tc>
          <w:tcPr>
            <w:tcW w:w="2258" w:type="dxa"/>
            <w:vAlign w:val="center"/>
          </w:tcPr>
          <w:p>
            <w:pPr>
              <w:spacing w:line="320" w:lineRule="exact"/>
              <w:jc w:val="center"/>
              <w:rPr>
                <w:rFonts w:ascii="Times New Roman" w:hAnsi="Times New Roman" w:cs="宋体"/>
                <w:szCs w:val="21"/>
              </w:rPr>
            </w:pPr>
            <w:r>
              <w:rPr>
                <w:rFonts w:ascii="Times New Roman" w:hAnsi="Times New Roman" w:cs="宋体"/>
                <w:szCs w:val="21"/>
              </w:rPr>
              <w:t>S5130-28S-SI</w:t>
            </w:r>
          </w:p>
        </w:tc>
        <w:tc>
          <w:tcPr>
            <w:tcW w:w="1067" w:type="dxa"/>
            <w:vAlign w:val="center"/>
          </w:tcPr>
          <w:p>
            <w:pPr>
              <w:spacing w:line="320" w:lineRule="exact"/>
              <w:jc w:val="center"/>
              <w:rPr>
                <w:rFonts w:ascii="Times New Roman" w:hAnsi="Times New Roman" w:cs="宋体"/>
                <w:szCs w:val="21"/>
              </w:rPr>
            </w:pPr>
            <w:r>
              <w:rPr>
                <w:rFonts w:hint="eastAsia" w:ascii="Times New Roman" w:hAnsi="Times New Roman" w:cs="宋体"/>
                <w:szCs w:val="21"/>
              </w:rPr>
              <w:t>4</w:t>
            </w:r>
          </w:p>
        </w:tc>
        <w:tc>
          <w:tcPr>
            <w:tcW w:w="1275" w:type="dxa"/>
            <w:vAlign w:val="center"/>
          </w:tcPr>
          <w:p>
            <w:pPr>
              <w:spacing w:line="320" w:lineRule="exact"/>
              <w:jc w:val="center"/>
              <w:rPr>
                <w:rFonts w:ascii="Times New Roman" w:hAnsi="Times New Roman" w:cs="宋体"/>
                <w:szCs w:val="21"/>
              </w:rPr>
            </w:pPr>
            <w:r>
              <w:rPr>
                <w:rFonts w:hint="eastAsia" w:ascii="Times New Roman" w:hAnsi="Times New Roman" w:cs="宋体"/>
                <w:szCs w:val="21"/>
              </w:rPr>
              <w:t>2017</w:t>
            </w:r>
          </w:p>
        </w:tc>
        <w:tc>
          <w:tcPr>
            <w:tcW w:w="1648" w:type="dxa"/>
            <w:vAlign w:val="center"/>
          </w:tcPr>
          <w:p>
            <w:pPr>
              <w:spacing w:line="320" w:lineRule="exact"/>
              <w:jc w:val="center"/>
              <w:rPr>
                <w:rFonts w:ascii="Times New Roman" w:hAnsi="Times New Roman" w:cs="宋体"/>
                <w:szCs w:val="21"/>
              </w:rPr>
            </w:pPr>
            <w:r>
              <w:rPr>
                <w:rFonts w:hint="eastAsia" w:ascii="Times New Roman" w:hAnsi="Times New Roman" w:cs="宋体"/>
                <w:szCs w:val="21"/>
              </w:rPr>
              <w:t>8000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74" w:type="dxa"/>
            <w:vAlign w:val="center"/>
          </w:tcPr>
          <w:p>
            <w:pPr>
              <w:spacing w:line="320" w:lineRule="exact"/>
              <w:jc w:val="center"/>
              <w:rPr>
                <w:rFonts w:ascii="Times New Roman" w:hAnsi="Times New Roman" w:cs="宋体"/>
                <w:szCs w:val="21"/>
              </w:rPr>
            </w:pPr>
            <w:r>
              <w:rPr>
                <w:rFonts w:ascii="Times New Roman" w:hAnsi="Times New Roman" w:cs="宋体"/>
                <w:szCs w:val="21"/>
              </w:rPr>
              <w:t>全千兆交换机</w:t>
            </w:r>
          </w:p>
        </w:tc>
        <w:tc>
          <w:tcPr>
            <w:tcW w:w="2258" w:type="dxa"/>
            <w:vAlign w:val="center"/>
          </w:tcPr>
          <w:p>
            <w:pPr>
              <w:spacing w:line="320" w:lineRule="exact"/>
              <w:jc w:val="center"/>
              <w:rPr>
                <w:rFonts w:ascii="Times New Roman" w:hAnsi="Times New Roman" w:cs="宋体"/>
                <w:szCs w:val="21"/>
              </w:rPr>
            </w:pPr>
            <w:r>
              <w:rPr>
                <w:rFonts w:ascii="Times New Roman" w:hAnsi="Times New Roman" w:cs="宋体"/>
                <w:szCs w:val="21"/>
              </w:rPr>
              <w:t>锐捷RG-S2928G-E</w:t>
            </w:r>
          </w:p>
        </w:tc>
        <w:tc>
          <w:tcPr>
            <w:tcW w:w="1067" w:type="dxa"/>
            <w:vAlign w:val="center"/>
          </w:tcPr>
          <w:p>
            <w:pPr>
              <w:spacing w:line="320" w:lineRule="exact"/>
              <w:jc w:val="center"/>
              <w:rPr>
                <w:rFonts w:ascii="Times New Roman" w:hAnsi="Times New Roman" w:cs="宋体"/>
                <w:szCs w:val="21"/>
              </w:rPr>
            </w:pPr>
            <w:r>
              <w:rPr>
                <w:rFonts w:hint="eastAsia" w:ascii="Times New Roman" w:hAnsi="Times New Roman" w:cs="宋体"/>
                <w:szCs w:val="21"/>
              </w:rPr>
              <w:t>2</w:t>
            </w:r>
          </w:p>
        </w:tc>
        <w:tc>
          <w:tcPr>
            <w:tcW w:w="1275" w:type="dxa"/>
            <w:vAlign w:val="center"/>
          </w:tcPr>
          <w:p>
            <w:pPr>
              <w:spacing w:line="320" w:lineRule="exact"/>
              <w:jc w:val="center"/>
              <w:rPr>
                <w:rFonts w:ascii="Times New Roman" w:hAnsi="Times New Roman" w:cs="宋体"/>
                <w:szCs w:val="21"/>
              </w:rPr>
            </w:pPr>
            <w:r>
              <w:rPr>
                <w:rFonts w:hint="eastAsia" w:ascii="Times New Roman" w:hAnsi="Times New Roman" w:cs="宋体"/>
                <w:szCs w:val="21"/>
              </w:rPr>
              <w:t>2017</w:t>
            </w:r>
          </w:p>
        </w:tc>
        <w:tc>
          <w:tcPr>
            <w:tcW w:w="1648" w:type="dxa"/>
            <w:vAlign w:val="center"/>
          </w:tcPr>
          <w:p>
            <w:pPr>
              <w:spacing w:line="320" w:lineRule="exact"/>
              <w:jc w:val="center"/>
              <w:rPr>
                <w:rFonts w:ascii="Times New Roman" w:hAnsi="Times New Roman" w:cs="宋体"/>
                <w:szCs w:val="21"/>
              </w:rPr>
            </w:pPr>
            <w:r>
              <w:rPr>
                <w:rFonts w:hint="eastAsia" w:ascii="Times New Roman" w:hAnsi="Times New Roman" w:cs="宋体"/>
                <w:szCs w:val="21"/>
              </w:rPr>
              <w:t>8600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74" w:type="dxa"/>
            <w:vAlign w:val="center"/>
          </w:tcPr>
          <w:p>
            <w:pPr>
              <w:spacing w:line="320" w:lineRule="exact"/>
              <w:jc w:val="center"/>
              <w:rPr>
                <w:rFonts w:ascii="Times New Roman" w:hAnsi="Times New Roman" w:cs="宋体"/>
                <w:szCs w:val="21"/>
              </w:rPr>
            </w:pPr>
            <w:r>
              <w:rPr>
                <w:rFonts w:ascii="Times New Roman" w:hAnsi="Times New Roman" w:cs="宋体"/>
                <w:szCs w:val="21"/>
              </w:rPr>
              <w:t>台式电脑</w:t>
            </w:r>
          </w:p>
        </w:tc>
        <w:tc>
          <w:tcPr>
            <w:tcW w:w="2258" w:type="dxa"/>
            <w:vAlign w:val="center"/>
          </w:tcPr>
          <w:p>
            <w:pPr>
              <w:spacing w:line="320" w:lineRule="exact"/>
              <w:jc w:val="center"/>
              <w:rPr>
                <w:rFonts w:ascii="Times New Roman" w:hAnsi="Times New Roman" w:cs="宋体"/>
                <w:szCs w:val="21"/>
              </w:rPr>
            </w:pPr>
            <w:r>
              <w:rPr>
                <w:rFonts w:ascii="Times New Roman" w:hAnsi="Times New Roman" w:cs="宋体"/>
                <w:szCs w:val="21"/>
              </w:rPr>
              <w:t>惠普280ProG2MT</w:t>
            </w:r>
          </w:p>
        </w:tc>
        <w:tc>
          <w:tcPr>
            <w:tcW w:w="1067" w:type="dxa"/>
            <w:vAlign w:val="center"/>
          </w:tcPr>
          <w:p>
            <w:pPr>
              <w:spacing w:line="320" w:lineRule="exact"/>
              <w:jc w:val="center"/>
              <w:rPr>
                <w:rFonts w:ascii="Times New Roman" w:hAnsi="Times New Roman" w:cs="宋体"/>
                <w:szCs w:val="21"/>
              </w:rPr>
            </w:pPr>
            <w:r>
              <w:rPr>
                <w:rFonts w:hint="eastAsia" w:ascii="Times New Roman" w:hAnsi="Times New Roman" w:cs="宋体"/>
                <w:szCs w:val="21"/>
              </w:rPr>
              <w:t>2</w:t>
            </w:r>
          </w:p>
        </w:tc>
        <w:tc>
          <w:tcPr>
            <w:tcW w:w="1275" w:type="dxa"/>
            <w:vAlign w:val="center"/>
          </w:tcPr>
          <w:p>
            <w:pPr>
              <w:spacing w:line="320" w:lineRule="exact"/>
              <w:jc w:val="center"/>
              <w:rPr>
                <w:rFonts w:ascii="Times New Roman" w:hAnsi="Times New Roman" w:cs="宋体"/>
                <w:szCs w:val="21"/>
              </w:rPr>
            </w:pPr>
            <w:r>
              <w:rPr>
                <w:rFonts w:hint="eastAsia" w:ascii="Times New Roman" w:hAnsi="Times New Roman" w:cs="宋体"/>
                <w:szCs w:val="21"/>
              </w:rPr>
              <w:t>2017</w:t>
            </w:r>
          </w:p>
        </w:tc>
        <w:tc>
          <w:tcPr>
            <w:tcW w:w="1648" w:type="dxa"/>
            <w:vAlign w:val="center"/>
          </w:tcPr>
          <w:p>
            <w:pPr>
              <w:spacing w:line="320" w:lineRule="exact"/>
              <w:jc w:val="center"/>
              <w:rPr>
                <w:rFonts w:ascii="Times New Roman" w:hAnsi="Times New Roman" w:cs="宋体"/>
                <w:szCs w:val="21"/>
              </w:rPr>
            </w:pPr>
            <w:r>
              <w:rPr>
                <w:rFonts w:hint="eastAsia" w:ascii="Times New Roman" w:hAnsi="Times New Roman" w:cs="宋体"/>
                <w:szCs w:val="21"/>
              </w:rPr>
              <w:t>11200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74" w:type="dxa"/>
            <w:vAlign w:val="center"/>
          </w:tcPr>
          <w:p>
            <w:pPr>
              <w:spacing w:line="320" w:lineRule="exact"/>
              <w:jc w:val="center"/>
              <w:rPr>
                <w:rFonts w:ascii="Times New Roman" w:hAnsi="Times New Roman" w:cs="宋体"/>
                <w:szCs w:val="21"/>
              </w:rPr>
            </w:pPr>
            <w:r>
              <w:rPr>
                <w:rFonts w:ascii="Times New Roman" w:hAnsi="Times New Roman" w:cs="宋体"/>
                <w:szCs w:val="21"/>
              </w:rPr>
              <w:t>无线AP</w:t>
            </w:r>
          </w:p>
        </w:tc>
        <w:tc>
          <w:tcPr>
            <w:tcW w:w="2258" w:type="dxa"/>
            <w:vAlign w:val="center"/>
          </w:tcPr>
          <w:p>
            <w:pPr>
              <w:spacing w:line="320" w:lineRule="exact"/>
              <w:jc w:val="center"/>
              <w:rPr>
                <w:rFonts w:ascii="Times New Roman" w:hAnsi="Times New Roman" w:cs="宋体"/>
                <w:szCs w:val="21"/>
              </w:rPr>
            </w:pPr>
            <w:r>
              <w:rPr>
                <w:rFonts w:ascii="Times New Roman" w:hAnsi="Times New Roman" w:cs="宋体"/>
                <w:szCs w:val="21"/>
              </w:rPr>
              <w:t>锐捷RG-AP320-I</w:t>
            </w:r>
          </w:p>
        </w:tc>
        <w:tc>
          <w:tcPr>
            <w:tcW w:w="1067" w:type="dxa"/>
            <w:vAlign w:val="center"/>
          </w:tcPr>
          <w:p>
            <w:pPr>
              <w:spacing w:line="320" w:lineRule="exact"/>
              <w:jc w:val="center"/>
              <w:rPr>
                <w:rFonts w:ascii="Times New Roman" w:hAnsi="Times New Roman" w:cs="宋体"/>
                <w:szCs w:val="21"/>
              </w:rPr>
            </w:pPr>
            <w:r>
              <w:rPr>
                <w:rFonts w:hint="eastAsia" w:ascii="Times New Roman" w:hAnsi="Times New Roman" w:cs="宋体"/>
                <w:szCs w:val="21"/>
              </w:rPr>
              <w:t>3</w:t>
            </w:r>
          </w:p>
        </w:tc>
        <w:tc>
          <w:tcPr>
            <w:tcW w:w="1275" w:type="dxa"/>
            <w:vAlign w:val="center"/>
          </w:tcPr>
          <w:p>
            <w:pPr>
              <w:spacing w:line="320" w:lineRule="exact"/>
              <w:jc w:val="center"/>
              <w:rPr>
                <w:rFonts w:ascii="Times New Roman" w:hAnsi="Times New Roman" w:cs="宋体"/>
                <w:szCs w:val="21"/>
              </w:rPr>
            </w:pPr>
            <w:r>
              <w:rPr>
                <w:rFonts w:hint="eastAsia" w:ascii="Times New Roman" w:hAnsi="Times New Roman" w:cs="宋体"/>
                <w:szCs w:val="21"/>
              </w:rPr>
              <w:t>2017</w:t>
            </w:r>
          </w:p>
        </w:tc>
        <w:tc>
          <w:tcPr>
            <w:tcW w:w="1648" w:type="dxa"/>
            <w:vAlign w:val="center"/>
          </w:tcPr>
          <w:p>
            <w:pPr>
              <w:spacing w:line="320" w:lineRule="exact"/>
              <w:jc w:val="center"/>
              <w:rPr>
                <w:rFonts w:ascii="Times New Roman" w:hAnsi="Times New Roman" w:cs="宋体"/>
                <w:szCs w:val="21"/>
              </w:rPr>
            </w:pPr>
            <w:r>
              <w:rPr>
                <w:rFonts w:hint="eastAsia" w:ascii="Times New Roman" w:hAnsi="Times New Roman" w:cs="宋体"/>
                <w:szCs w:val="21"/>
              </w:rPr>
              <w:t>9000</w:t>
            </w:r>
          </w:p>
        </w:tc>
      </w:tr>
    </w:tbl>
    <w:p>
      <w:pPr>
        <w:autoSpaceDE w:val="0"/>
        <w:autoSpaceDN w:val="0"/>
        <w:spacing w:line="400" w:lineRule="exact"/>
        <w:jc w:val="left"/>
        <w:rPr>
          <w:rFonts w:hint="eastAsia" w:ascii="宋体" w:hAnsi="宋体"/>
          <w:kern w:val="0"/>
          <w:sz w:val="24"/>
          <w:lang w:val="zh-CN" w:bidi="zh-CN"/>
        </w:rPr>
        <w:sectPr>
          <w:pgSz w:w="11906" w:h="16838"/>
          <w:pgMar w:top="2098" w:right="1474" w:bottom="1984" w:left="1588" w:header="851" w:footer="1559" w:gutter="0"/>
          <w:cols w:space="720" w:num="1"/>
          <w:docGrid w:linePitch="1" w:charSpace="0"/>
        </w:sectPr>
      </w:pPr>
    </w:p>
    <w:p>
      <w:pPr>
        <w:autoSpaceDE w:val="0"/>
        <w:autoSpaceDN w:val="0"/>
        <w:spacing w:line="400" w:lineRule="exact"/>
        <w:ind w:left="20"/>
        <w:jc w:val="center"/>
        <w:rPr>
          <w:rFonts w:hint="eastAsia" w:ascii="黑体" w:hAnsi="黑体" w:eastAsia="黑体" w:cs="黑体"/>
          <w:kern w:val="0"/>
          <w:sz w:val="32"/>
          <w:szCs w:val="32"/>
          <w:lang w:val="zh-CN" w:bidi="zh-CN"/>
        </w:rPr>
      </w:pPr>
      <w:r>
        <w:rPr>
          <w:rFonts w:hint="eastAsia" w:ascii="Times New Roman" w:hAnsi="Times New Roman" w:eastAsia="黑体" w:cs="黑体"/>
          <w:kern w:val="0"/>
          <w:sz w:val="32"/>
          <w:szCs w:val="32"/>
          <w:lang w:bidi="zh-CN"/>
        </w:rPr>
        <w:t>8</w:t>
      </w:r>
      <w:r>
        <w:rPr>
          <w:rFonts w:ascii="黑体" w:hAnsi="黑体" w:eastAsia="黑体" w:cs="黑体"/>
          <w:kern w:val="0"/>
          <w:sz w:val="32"/>
          <w:szCs w:val="32"/>
          <w:lang w:val="zh-CN" w:bidi="zh-CN"/>
        </w:rPr>
        <w:t>.申请增设专业的理由和基础</w:t>
      </w:r>
    </w:p>
    <w:tbl>
      <w:tblPr>
        <w:tblStyle w:val="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54" w:type="dxa"/>
          </w:tcPr>
          <w:p>
            <w:pPr>
              <w:autoSpaceDE w:val="0"/>
              <w:autoSpaceDN w:val="0"/>
              <w:spacing w:before="156" w:beforeLines="50" w:line="360" w:lineRule="auto"/>
              <w:ind w:firstLine="482" w:firstLineChars="200"/>
              <w:jc w:val="left"/>
              <w:rPr>
                <w:rFonts w:ascii="Times New Roman" w:hAnsi="Times New Roman"/>
                <w:b/>
                <w:kern w:val="0"/>
                <w:sz w:val="24"/>
                <w:szCs w:val="22"/>
                <w:lang w:val="zh-CN" w:bidi="zh-CN"/>
              </w:rPr>
            </w:pPr>
            <w:r>
              <w:rPr>
                <w:rFonts w:hint="eastAsia" w:ascii="Times New Roman" w:hAnsi="Times New Roman"/>
                <w:b/>
                <w:kern w:val="0"/>
                <w:sz w:val="24"/>
                <w:szCs w:val="22"/>
                <w:lang w:val="zh-CN" w:bidi="zh-CN"/>
              </w:rPr>
              <w:t>一、符合国家发展战略</w:t>
            </w:r>
          </w:p>
          <w:p>
            <w:pPr>
              <w:autoSpaceDE w:val="0"/>
              <w:autoSpaceDN w:val="0"/>
              <w:spacing w:line="360" w:lineRule="auto"/>
              <w:ind w:firstLine="482" w:firstLineChars="200"/>
              <w:rPr>
                <w:rFonts w:ascii="Times New Roman" w:hAnsi="Times New Roman"/>
                <w:b/>
                <w:kern w:val="0"/>
                <w:sz w:val="24"/>
                <w:szCs w:val="22"/>
                <w:lang w:val="zh-CN" w:bidi="zh-CN"/>
              </w:rPr>
            </w:pPr>
            <w:r>
              <w:rPr>
                <w:rFonts w:ascii="Times New Roman" w:hAnsi="Times New Roman"/>
                <w:b/>
                <w:kern w:val="0"/>
                <w:sz w:val="24"/>
                <w:szCs w:val="22"/>
                <w:lang w:val="zh-CN" w:bidi="zh-CN"/>
              </w:rPr>
              <w:t>人工智能作为新一轮科技革命和产业变革的核心引擎，已上升为国家</w:t>
            </w:r>
            <w:r>
              <w:rPr>
                <w:rFonts w:hint="eastAsia" w:ascii="Times New Roman" w:hAnsi="Times New Roman"/>
                <w:b/>
                <w:kern w:val="0"/>
                <w:sz w:val="24"/>
                <w:szCs w:val="22"/>
                <w:lang w:val="zh-CN" w:bidi="zh-CN"/>
              </w:rPr>
              <w:t>发展</w:t>
            </w:r>
            <w:r>
              <w:rPr>
                <w:rFonts w:ascii="Times New Roman" w:hAnsi="Times New Roman"/>
                <w:b/>
                <w:kern w:val="0"/>
                <w:sz w:val="24"/>
                <w:szCs w:val="22"/>
                <w:lang w:val="zh-CN" w:bidi="zh-CN"/>
              </w:rPr>
              <w:t>战略，成为培育新质生产力、推动经济高质量发展的关键引擎</w:t>
            </w:r>
            <w:r>
              <w:rPr>
                <w:rFonts w:ascii="Times New Roman" w:hAnsi="Times New Roman"/>
                <w:bCs/>
                <w:kern w:val="0"/>
                <w:sz w:val="24"/>
                <w:szCs w:val="22"/>
                <w:lang w:val="zh-CN" w:bidi="zh-CN"/>
              </w:rPr>
              <w:t>。</w:t>
            </w:r>
            <w:r>
              <w:rPr>
                <w:rFonts w:hint="eastAsia" w:ascii="Times New Roman" w:hAnsi="Times New Roman"/>
                <w:bCs/>
                <w:kern w:val="0"/>
                <w:sz w:val="24"/>
                <w:szCs w:val="22"/>
                <w:lang w:val="zh-CN" w:bidi="zh-CN"/>
              </w:rPr>
              <w:t>2025年3月，</w:t>
            </w:r>
            <w:r>
              <w:rPr>
                <w:rFonts w:ascii="Times New Roman" w:hAnsi="Times New Roman"/>
                <w:bCs/>
                <w:kern w:val="0"/>
                <w:sz w:val="24"/>
                <w:szCs w:val="22"/>
                <w:lang w:bidi="zh-CN"/>
              </w:rPr>
              <w:t>“人工智能+”写入政府工作报告，</w:t>
            </w:r>
            <w:r>
              <w:rPr>
                <w:rFonts w:hint="eastAsia" w:ascii="Times New Roman" w:hAnsi="Times New Roman"/>
                <w:bCs/>
                <w:kern w:val="0"/>
                <w:sz w:val="24"/>
                <w:szCs w:val="22"/>
                <w:lang w:bidi="zh-CN"/>
              </w:rPr>
              <w:t>明确提出</w:t>
            </w:r>
            <w:r>
              <w:rPr>
                <w:rFonts w:ascii="Times New Roman" w:hAnsi="Times New Roman"/>
                <w:bCs/>
                <w:kern w:val="0"/>
                <w:sz w:val="24"/>
                <w:szCs w:val="22"/>
                <w:lang w:bidi="zh-CN"/>
              </w:rPr>
              <w:t>持续推进“人工智能+”行动，将数字技术与制造优势、市场优势更好结合起来，支持大模型广泛应用</w:t>
            </w:r>
            <w:r>
              <w:rPr>
                <w:rFonts w:hint="eastAsia" w:ascii="Times New Roman" w:hAnsi="Times New Roman"/>
                <w:bCs/>
                <w:kern w:val="0"/>
                <w:sz w:val="24"/>
                <w:szCs w:val="22"/>
                <w:lang w:bidi="zh-CN"/>
              </w:rPr>
              <w:t>。</w:t>
            </w:r>
            <w:r>
              <w:rPr>
                <w:rFonts w:hint="eastAsia" w:ascii="Times New Roman" w:hAnsi="Times New Roman"/>
                <w:b/>
                <w:kern w:val="0"/>
                <w:sz w:val="24"/>
                <w:szCs w:val="22"/>
                <w:lang w:bidi="zh-CN"/>
              </w:rPr>
              <w:t>2025年8月，</w:t>
            </w:r>
            <w:r>
              <w:rPr>
                <w:rFonts w:ascii="Times New Roman" w:hAnsi="Times New Roman"/>
                <w:b/>
                <w:kern w:val="0"/>
                <w:sz w:val="24"/>
                <w:szCs w:val="22"/>
                <w:lang w:val="zh-CN" w:bidi="zh-CN"/>
              </w:rPr>
              <w:t>国务院印发《关于深入实施“人工智能+”行动的意见》，</w:t>
            </w:r>
            <w:r>
              <w:rPr>
                <w:rFonts w:ascii="Times New Roman" w:hAnsi="Times New Roman"/>
                <w:bCs/>
                <w:kern w:val="0"/>
                <w:sz w:val="24"/>
                <w:szCs w:val="22"/>
                <w:lang w:val="zh-CN" w:bidi="zh-CN"/>
              </w:rPr>
              <w:t>系统部署</w:t>
            </w:r>
            <w:r>
              <w:rPr>
                <w:rFonts w:ascii="Times New Roman" w:hAnsi="Times New Roman"/>
                <w:bCs/>
                <w:kern w:val="0"/>
                <w:sz w:val="24"/>
                <w:szCs w:val="22"/>
                <w:lang w:bidi="zh-CN"/>
              </w:rPr>
              <w:t>“人工智能+”产业发展</w:t>
            </w:r>
            <w:r>
              <w:rPr>
                <w:rFonts w:hint="eastAsia" w:ascii="Times New Roman" w:hAnsi="Times New Roman"/>
                <w:bCs/>
                <w:kern w:val="0"/>
                <w:sz w:val="24"/>
                <w:szCs w:val="22"/>
                <w:lang w:bidi="zh-CN"/>
              </w:rPr>
              <w:t>等</w:t>
            </w:r>
            <w:r>
              <w:rPr>
                <w:rFonts w:ascii="Times New Roman" w:hAnsi="Times New Roman"/>
                <w:bCs/>
                <w:kern w:val="0"/>
                <w:sz w:val="24"/>
                <w:szCs w:val="22"/>
                <w:lang w:val="zh-CN" w:bidi="zh-CN"/>
              </w:rPr>
              <w:t>六大重点行动</w:t>
            </w:r>
            <w:r>
              <w:rPr>
                <w:rFonts w:hint="eastAsia" w:ascii="Times New Roman" w:hAnsi="Times New Roman"/>
                <w:bCs/>
                <w:kern w:val="0"/>
                <w:sz w:val="24"/>
                <w:szCs w:val="22"/>
                <w:lang w:val="zh-CN" w:bidi="zh-CN"/>
              </w:rPr>
              <w:t>，</w:t>
            </w:r>
            <w:r>
              <w:rPr>
                <w:rFonts w:hint="eastAsia" w:ascii="Times New Roman" w:hAnsi="Times New Roman"/>
                <w:b/>
                <w:kern w:val="0"/>
                <w:sz w:val="24"/>
                <w:szCs w:val="22"/>
                <w:lang w:val="zh-CN" w:bidi="zh-CN"/>
              </w:rPr>
              <w:t>明确</w:t>
            </w:r>
            <w:r>
              <w:rPr>
                <w:rFonts w:ascii="Times New Roman" w:hAnsi="Times New Roman"/>
                <w:b/>
                <w:kern w:val="0"/>
                <w:sz w:val="24"/>
                <w:szCs w:val="22"/>
                <w:lang w:bidi="zh-CN"/>
              </w:rPr>
              <w:t>鼓励有条件的企业将人工智能融入战略规划、组织架构、业务流程等，推动产业全要素智能化发展</w:t>
            </w:r>
            <w:r>
              <w:rPr>
                <w:rFonts w:hint="eastAsia" w:ascii="Times New Roman" w:hAnsi="Times New Roman"/>
                <w:b/>
                <w:kern w:val="0"/>
                <w:sz w:val="24"/>
                <w:szCs w:val="22"/>
                <w:lang w:bidi="zh-CN"/>
              </w:rPr>
              <w:t>，</w:t>
            </w:r>
            <w:r>
              <w:rPr>
                <w:rFonts w:ascii="Times New Roman" w:hAnsi="Times New Roman"/>
                <w:b/>
                <w:kern w:val="0"/>
                <w:sz w:val="24"/>
                <w:szCs w:val="22"/>
                <w:lang w:bidi="zh-CN"/>
              </w:rPr>
              <w:t>推动工业全要素智能联动，加快人工智能在设计、中试、生产、服务、运营全环节落地应用</w:t>
            </w:r>
            <w:r>
              <w:rPr>
                <w:rFonts w:hint="eastAsia" w:ascii="Times New Roman" w:hAnsi="Times New Roman"/>
                <w:b/>
                <w:kern w:val="0"/>
                <w:sz w:val="24"/>
                <w:szCs w:val="22"/>
                <w:lang w:bidi="zh-CN"/>
              </w:rPr>
              <w:t>，</w:t>
            </w:r>
            <w:r>
              <w:rPr>
                <w:rFonts w:ascii="Times New Roman" w:hAnsi="Times New Roman"/>
                <w:b/>
                <w:kern w:val="0"/>
                <w:sz w:val="24"/>
                <w:szCs w:val="22"/>
                <w:lang w:bidi="zh-CN"/>
              </w:rPr>
              <w:t>着力提升全员人工智能素养与技能</w:t>
            </w:r>
            <w:r>
              <w:rPr>
                <w:rFonts w:hint="eastAsia" w:ascii="Times New Roman" w:hAnsi="Times New Roman"/>
                <w:bCs/>
                <w:kern w:val="0"/>
                <w:sz w:val="24"/>
                <w:szCs w:val="22"/>
                <w:lang w:bidi="zh-CN"/>
              </w:rPr>
              <w:t>，并提出</w:t>
            </w:r>
            <w:r>
              <w:rPr>
                <w:rFonts w:ascii="Times New Roman" w:hAnsi="Times New Roman"/>
                <w:bCs/>
                <w:kern w:val="0"/>
                <w:sz w:val="24"/>
                <w:szCs w:val="22"/>
                <w:lang w:bidi="zh-CN"/>
              </w:rPr>
              <w:t>到2030年，我国新一代智能终端、智能体等应用普及率超90%，智能经济成为我国经济发展的重要增长极。</w:t>
            </w:r>
            <w:r>
              <w:rPr>
                <w:rFonts w:hint="eastAsia" w:ascii="Times New Roman" w:hAnsi="Times New Roman"/>
                <w:bCs/>
                <w:kern w:val="0"/>
                <w:sz w:val="24"/>
                <w:szCs w:val="22"/>
                <w:lang w:bidi="zh-CN"/>
              </w:rPr>
              <w:t>2026年3月发布的《</w:t>
            </w:r>
            <w:r>
              <w:rPr>
                <w:rFonts w:ascii="Times New Roman" w:hAnsi="Times New Roman"/>
                <w:bCs/>
                <w:kern w:val="0"/>
                <w:sz w:val="24"/>
                <w:szCs w:val="22"/>
                <w:lang w:bidi="zh-CN"/>
              </w:rPr>
              <w:t>中华人民共和国国民经济和社会发展第十五个五年规划纲要</w:t>
            </w:r>
            <w:r>
              <w:rPr>
                <w:rFonts w:hint="eastAsia" w:ascii="Times New Roman" w:hAnsi="Times New Roman"/>
                <w:bCs/>
                <w:kern w:val="0"/>
                <w:sz w:val="24"/>
                <w:szCs w:val="22"/>
                <w:lang w:bidi="zh-CN"/>
              </w:rPr>
              <w:t>》也明确强调要</w:t>
            </w:r>
            <w:r>
              <w:rPr>
                <w:rFonts w:ascii="Times New Roman" w:hAnsi="Times New Roman"/>
                <w:bCs/>
                <w:kern w:val="0"/>
                <w:sz w:val="24"/>
                <w:szCs w:val="22"/>
                <w:lang w:bidi="zh-CN"/>
              </w:rPr>
              <w:t>全面实施“人工智能+”行动，加强人工智能同科技创新、产业发展、文化建设、民生保障、社会治理相结合，抢占人工智能产业应用制高点，全方位赋能千行百业</w:t>
            </w:r>
            <w:r>
              <w:rPr>
                <w:rFonts w:hint="eastAsia" w:ascii="Times New Roman" w:hAnsi="Times New Roman"/>
                <w:bCs/>
                <w:kern w:val="0"/>
                <w:sz w:val="24"/>
                <w:szCs w:val="22"/>
                <w:lang w:bidi="zh-CN"/>
              </w:rPr>
              <w:t>，</w:t>
            </w:r>
            <w:r>
              <w:rPr>
                <w:rFonts w:hint="eastAsia" w:ascii="Times New Roman" w:hAnsi="Times New Roman"/>
                <w:b/>
                <w:kern w:val="0"/>
                <w:sz w:val="24"/>
                <w:szCs w:val="22"/>
                <w:lang w:bidi="zh-CN"/>
              </w:rPr>
              <w:t>并提出要</w:t>
            </w:r>
            <w:r>
              <w:rPr>
                <w:rFonts w:ascii="Times New Roman" w:hAnsi="Times New Roman"/>
                <w:b/>
                <w:kern w:val="0"/>
                <w:sz w:val="24"/>
                <w:szCs w:val="22"/>
                <w:lang w:bidi="zh-CN"/>
              </w:rPr>
              <w:t>健全高等教育学科专业设置调整机制，超常规布局人工智能、集成电路等新兴领域急需学科专业，深入实施基础学科和交叉学科突破计划</w:t>
            </w:r>
            <w:r>
              <w:rPr>
                <w:rFonts w:ascii="Times New Roman" w:hAnsi="Times New Roman"/>
                <w:bCs/>
                <w:kern w:val="0"/>
                <w:sz w:val="24"/>
                <w:szCs w:val="22"/>
                <w:lang w:bidi="zh-CN"/>
              </w:rPr>
              <w:t>。</w:t>
            </w:r>
            <w:r>
              <w:rPr>
                <w:rFonts w:hint="eastAsia" w:ascii="Times New Roman" w:hAnsi="Times New Roman"/>
                <w:bCs/>
                <w:kern w:val="0"/>
                <w:sz w:val="24"/>
                <w:szCs w:val="22"/>
                <w:lang w:bidi="zh-CN"/>
              </w:rPr>
              <w:t>因此，随着我国“人工智能+”行动的持续深入实施，以及</w:t>
            </w:r>
            <w:r>
              <w:rPr>
                <w:rFonts w:ascii="Times New Roman" w:hAnsi="Times New Roman"/>
                <w:bCs/>
                <w:kern w:val="0"/>
                <w:sz w:val="24"/>
                <w:szCs w:val="22"/>
                <w:lang w:bidi="zh-CN"/>
              </w:rPr>
              <w:t>大模型、AI智能体等技术加速成熟</w:t>
            </w:r>
            <w:r>
              <w:rPr>
                <w:rFonts w:hint="eastAsia" w:ascii="Times New Roman" w:hAnsi="Times New Roman"/>
                <w:bCs/>
                <w:kern w:val="0"/>
                <w:sz w:val="24"/>
                <w:szCs w:val="22"/>
                <w:lang w:bidi="zh-CN"/>
              </w:rPr>
              <w:t>和行业企业的深度应用，</w:t>
            </w:r>
            <w:r>
              <w:rPr>
                <w:rFonts w:hint="eastAsia" w:ascii="Times New Roman" w:hAnsi="Times New Roman"/>
                <w:b/>
                <w:kern w:val="0"/>
                <w:sz w:val="24"/>
                <w:szCs w:val="22"/>
                <w:lang w:bidi="zh-CN"/>
              </w:rPr>
              <w:t>亟需一批既理解商业管理逻辑又系统掌握人工智能技术算法的高素质复合型专业人才</w:t>
            </w:r>
            <w:r>
              <w:rPr>
                <w:rFonts w:hint="eastAsia" w:ascii="Times New Roman" w:hAnsi="Times New Roman"/>
                <w:bCs/>
                <w:kern w:val="0"/>
                <w:sz w:val="24"/>
                <w:szCs w:val="22"/>
                <w:lang w:bidi="zh-CN"/>
              </w:rPr>
              <w:t>。从而，我校新增商业人工智能专业对于</w:t>
            </w:r>
            <w:r>
              <w:rPr>
                <w:rFonts w:hint="eastAsia" w:ascii="Times New Roman" w:hAnsi="Times New Roman"/>
                <w:bCs/>
                <w:kern w:val="0"/>
                <w:sz w:val="24"/>
                <w:szCs w:val="22"/>
                <w:lang w:val="zh-CN" w:bidi="zh-CN"/>
              </w:rPr>
              <w:t>推进我国人工智能与实体经济深度融合发展，</w:t>
            </w:r>
            <w:r>
              <w:rPr>
                <w:rFonts w:ascii="Times New Roman" w:hAnsi="Times New Roman"/>
                <w:bCs/>
                <w:kern w:val="0"/>
                <w:sz w:val="24"/>
                <w:szCs w:val="22"/>
                <w:lang w:bidi="zh-CN"/>
              </w:rPr>
              <w:t>服务国家重大战略需求与产业数智化转型，</w:t>
            </w:r>
            <w:r>
              <w:rPr>
                <w:rFonts w:hint="eastAsia" w:ascii="Times New Roman" w:hAnsi="Times New Roman"/>
                <w:bCs/>
                <w:kern w:val="0"/>
                <w:sz w:val="24"/>
                <w:szCs w:val="22"/>
                <w:lang w:val="zh-CN" w:bidi="zh-CN"/>
              </w:rPr>
              <w:t>促进我国</w:t>
            </w:r>
            <w:r>
              <w:rPr>
                <w:rFonts w:hint="eastAsia" w:ascii="Times New Roman" w:hAnsi="Times New Roman"/>
                <w:bCs/>
                <w:kern w:val="0"/>
                <w:sz w:val="24"/>
                <w:szCs w:val="22"/>
                <w:lang w:bidi="zh-CN"/>
              </w:rPr>
              <w:t>智能经济的快速增长，</w:t>
            </w:r>
            <w:r>
              <w:rPr>
                <w:rFonts w:ascii="Times New Roman" w:hAnsi="Times New Roman"/>
                <w:bCs/>
                <w:kern w:val="0"/>
                <w:sz w:val="24"/>
                <w:szCs w:val="22"/>
                <w:lang w:val="zh-CN" w:bidi="zh-CN"/>
              </w:rPr>
              <w:t>推动</w:t>
            </w:r>
            <w:r>
              <w:rPr>
                <w:rFonts w:hint="eastAsia" w:ascii="Times New Roman" w:hAnsi="Times New Roman"/>
                <w:bCs/>
                <w:kern w:val="0"/>
                <w:sz w:val="24"/>
                <w:szCs w:val="22"/>
                <w:lang w:val="zh-CN" w:bidi="zh-CN"/>
              </w:rPr>
              <w:t>我国</w:t>
            </w:r>
            <w:r>
              <w:rPr>
                <w:rFonts w:ascii="Times New Roman" w:hAnsi="Times New Roman"/>
                <w:bCs/>
                <w:kern w:val="0"/>
                <w:sz w:val="24"/>
                <w:szCs w:val="22"/>
                <w:lang w:val="zh-CN" w:bidi="zh-CN"/>
              </w:rPr>
              <w:t>经济高质量发展</w:t>
            </w:r>
            <w:r>
              <w:rPr>
                <w:rFonts w:hint="eastAsia" w:ascii="Times New Roman" w:hAnsi="Times New Roman"/>
                <w:bCs/>
                <w:kern w:val="0"/>
                <w:sz w:val="24"/>
                <w:szCs w:val="22"/>
                <w:lang w:val="zh-CN" w:bidi="zh-CN"/>
              </w:rPr>
              <w:t>，以及</w:t>
            </w:r>
            <w:r>
              <w:rPr>
                <w:rFonts w:ascii="Times New Roman" w:hAnsi="Times New Roman"/>
                <w:bCs/>
                <w:kern w:val="0"/>
                <w:sz w:val="24"/>
                <w:szCs w:val="22"/>
                <w:lang w:bidi="zh-CN"/>
              </w:rPr>
              <w:t>提升我国在“AI+商业”领域的国际竞争力</w:t>
            </w:r>
            <w:r>
              <w:rPr>
                <w:rFonts w:hint="eastAsia" w:ascii="Times New Roman" w:hAnsi="Times New Roman"/>
                <w:bCs/>
                <w:kern w:val="0"/>
                <w:sz w:val="24"/>
                <w:szCs w:val="22"/>
                <w:lang w:bidi="zh-CN"/>
              </w:rPr>
              <w:t>都</w:t>
            </w:r>
            <w:r>
              <w:rPr>
                <w:rFonts w:hint="eastAsia" w:ascii="Times New Roman" w:hAnsi="Times New Roman"/>
                <w:bCs/>
                <w:kern w:val="0"/>
                <w:sz w:val="24"/>
                <w:szCs w:val="22"/>
                <w:lang w:val="zh-CN" w:bidi="zh-CN"/>
              </w:rPr>
              <w:t>至关重要。</w:t>
            </w:r>
          </w:p>
          <w:p>
            <w:pPr>
              <w:autoSpaceDE w:val="0"/>
              <w:autoSpaceDN w:val="0"/>
              <w:spacing w:line="360" w:lineRule="auto"/>
              <w:ind w:firstLine="482" w:firstLineChars="200"/>
              <w:rPr>
                <w:rFonts w:ascii="Times New Roman" w:hAnsi="Times New Roman"/>
                <w:b/>
                <w:kern w:val="0"/>
                <w:sz w:val="24"/>
                <w:szCs w:val="22"/>
                <w:lang w:val="zh-CN" w:bidi="zh-CN"/>
              </w:rPr>
            </w:pPr>
            <w:r>
              <w:rPr>
                <w:rFonts w:hint="eastAsia" w:ascii="Times New Roman" w:hAnsi="Times New Roman"/>
                <w:b/>
                <w:kern w:val="0"/>
                <w:sz w:val="24"/>
                <w:szCs w:val="22"/>
                <w:lang w:val="zh-CN" w:bidi="zh-CN"/>
              </w:rPr>
              <w:t>二、服务地方经济发展</w:t>
            </w:r>
          </w:p>
          <w:p>
            <w:pPr>
              <w:autoSpaceDE w:val="0"/>
              <w:autoSpaceDN w:val="0"/>
              <w:spacing w:line="360" w:lineRule="auto"/>
              <w:ind w:firstLine="480" w:firstLineChars="200"/>
              <w:rPr>
                <w:rFonts w:ascii="Times New Roman" w:hAnsi="Times New Roman"/>
                <w:b/>
                <w:kern w:val="0"/>
                <w:sz w:val="24"/>
                <w:szCs w:val="22"/>
                <w:lang w:val="zh-CN" w:bidi="zh-CN"/>
              </w:rPr>
            </w:pPr>
            <w:r>
              <w:rPr>
                <w:rFonts w:ascii="Times New Roman" w:hAnsi="Times New Roman"/>
                <w:bCs/>
                <w:kern w:val="0"/>
                <w:sz w:val="24"/>
                <w:szCs w:val="22"/>
                <w:lang w:bidi="zh-CN"/>
              </w:rPr>
              <w:t>广西作为中国面向东盟开放合作的前沿和窗口</w:t>
            </w:r>
            <w:r>
              <w:rPr>
                <w:rFonts w:hint="eastAsia" w:ascii="Times New Roman" w:hAnsi="Times New Roman"/>
                <w:bCs/>
                <w:kern w:val="0"/>
                <w:sz w:val="24"/>
                <w:szCs w:val="22"/>
                <w:lang w:bidi="zh-CN"/>
              </w:rPr>
              <w:t>，以及</w:t>
            </w:r>
            <w:r>
              <w:rPr>
                <w:rFonts w:ascii="Times New Roman" w:hAnsi="Times New Roman"/>
                <w:bCs/>
                <w:kern w:val="0"/>
                <w:sz w:val="24"/>
                <w:szCs w:val="22"/>
                <w:lang w:bidi="zh-CN"/>
              </w:rPr>
              <w:t>西部陆海新通道关键节点，正以人工智能为核心驱动力加快构建现代化产业体系</w:t>
            </w:r>
            <w:r>
              <w:rPr>
                <w:rFonts w:hint="eastAsia" w:ascii="Times New Roman" w:hAnsi="Times New Roman"/>
                <w:bCs/>
                <w:kern w:val="0"/>
                <w:sz w:val="24"/>
                <w:szCs w:val="22"/>
                <w:lang w:bidi="zh-CN"/>
              </w:rPr>
              <w:t>，</w:t>
            </w:r>
            <w:r>
              <w:rPr>
                <w:rFonts w:ascii="Times New Roman" w:hAnsi="Times New Roman"/>
                <w:bCs/>
                <w:kern w:val="0"/>
                <w:sz w:val="24"/>
                <w:szCs w:val="22"/>
                <w:lang w:bidi="zh-CN"/>
              </w:rPr>
              <w:t>加快建设面向东盟的人工智能国际合作高地。2025年12月，</w:t>
            </w:r>
            <w:r>
              <w:rPr>
                <w:rFonts w:ascii="Times New Roman" w:hAnsi="Times New Roman"/>
                <w:b/>
                <w:kern w:val="0"/>
                <w:sz w:val="24"/>
                <w:szCs w:val="22"/>
                <w:lang w:bidi="zh-CN"/>
              </w:rPr>
              <w:t>自治区政府办公厅印发《广西深入实施“人工智能+”三年行动方案（2026—2028年）》</w:t>
            </w:r>
            <w:r>
              <w:rPr>
                <w:rFonts w:hint="eastAsia" w:ascii="Times New Roman" w:hAnsi="Times New Roman"/>
                <w:bCs/>
                <w:kern w:val="0"/>
                <w:sz w:val="24"/>
                <w:szCs w:val="22"/>
                <w:lang w:bidi="zh-CN"/>
              </w:rPr>
              <w:t>，系统部署了</w:t>
            </w:r>
            <w:r>
              <w:rPr>
                <w:rFonts w:ascii="Times New Roman" w:hAnsi="Times New Roman"/>
                <w:bCs/>
                <w:kern w:val="0"/>
                <w:sz w:val="24"/>
                <w:szCs w:val="22"/>
                <w:lang w:bidi="zh-CN"/>
              </w:rPr>
              <w:t>“人工智能</w:t>
            </w:r>
            <w:r>
              <w:rPr>
                <w:rFonts w:hint="eastAsia" w:ascii="Times New Roman" w:hAnsi="Times New Roman"/>
                <w:bCs/>
                <w:kern w:val="0"/>
                <w:sz w:val="24"/>
                <w:szCs w:val="22"/>
                <w:lang w:bidi="zh-CN"/>
              </w:rPr>
              <w:t>+</w:t>
            </w:r>
            <w:r>
              <w:rPr>
                <w:rFonts w:ascii="Times New Roman" w:hAnsi="Times New Roman"/>
                <w:bCs/>
                <w:kern w:val="0"/>
                <w:sz w:val="24"/>
                <w:szCs w:val="22"/>
                <w:lang w:bidi="zh-CN"/>
              </w:rPr>
              <w:t>”产业升级</w:t>
            </w:r>
            <w:r>
              <w:rPr>
                <w:rFonts w:hint="eastAsia" w:ascii="Times New Roman" w:hAnsi="Times New Roman"/>
                <w:bCs/>
                <w:kern w:val="0"/>
                <w:sz w:val="24"/>
                <w:szCs w:val="22"/>
                <w:lang w:bidi="zh-CN"/>
              </w:rPr>
              <w:t>、</w:t>
            </w:r>
            <w:r>
              <w:rPr>
                <w:rFonts w:ascii="Times New Roman" w:hAnsi="Times New Roman"/>
                <w:bCs/>
                <w:kern w:val="0"/>
                <w:sz w:val="24"/>
                <w:szCs w:val="22"/>
                <w:lang w:bidi="zh-CN"/>
              </w:rPr>
              <w:t>“人工智能</w:t>
            </w:r>
            <w:r>
              <w:rPr>
                <w:rFonts w:hint="eastAsia" w:ascii="Times New Roman" w:hAnsi="Times New Roman"/>
                <w:bCs/>
                <w:kern w:val="0"/>
                <w:sz w:val="24"/>
                <w:szCs w:val="22"/>
                <w:lang w:bidi="zh-CN"/>
              </w:rPr>
              <w:t>+</w:t>
            </w:r>
            <w:r>
              <w:rPr>
                <w:rFonts w:ascii="Times New Roman" w:hAnsi="Times New Roman"/>
                <w:bCs/>
                <w:kern w:val="0"/>
                <w:sz w:val="24"/>
                <w:szCs w:val="22"/>
                <w:lang w:bidi="zh-CN"/>
              </w:rPr>
              <w:t>”东盟合作</w:t>
            </w:r>
            <w:r>
              <w:rPr>
                <w:rFonts w:hint="eastAsia" w:ascii="Times New Roman" w:hAnsi="Times New Roman"/>
                <w:bCs/>
                <w:kern w:val="0"/>
                <w:sz w:val="24"/>
                <w:szCs w:val="22"/>
                <w:lang w:bidi="zh-CN"/>
              </w:rPr>
              <w:t>等六大</w:t>
            </w:r>
            <w:r>
              <w:rPr>
                <w:rFonts w:ascii="Times New Roman" w:hAnsi="Times New Roman"/>
                <w:bCs/>
                <w:kern w:val="0"/>
                <w:sz w:val="24"/>
                <w:szCs w:val="22"/>
                <w:lang w:bidi="zh-CN"/>
              </w:rPr>
              <w:t>重点行动</w:t>
            </w:r>
            <w:r>
              <w:rPr>
                <w:rFonts w:hint="eastAsia" w:ascii="Times New Roman" w:hAnsi="Times New Roman"/>
                <w:bCs/>
                <w:kern w:val="0"/>
                <w:sz w:val="24"/>
                <w:szCs w:val="22"/>
                <w:lang w:bidi="zh-CN"/>
              </w:rPr>
              <w:t>，并明确提出</w:t>
            </w:r>
            <w:r>
              <w:rPr>
                <w:rFonts w:ascii="Times New Roman" w:hAnsi="Times New Roman"/>
                <w:bCs/>
                <w:kern w:val="0"/>
                <w:sz w:val="24"/>
                <w:szCs w:val="22"/>
                <w:lang w:bidi="zh-CN"/>
              </w:rPr>
              <w:t>到2028年</w:t>
            </w:r>
            <w:r>
              <w:rPr>
                <w:rFonts w:hint="eastAsia" w:ascii="Times New Roman" w:hAnsi="Times New Roman"/>
                <w:bCs/>
                <w:kern w:val="0"/>
                <w:sz w:val="24"/>
                <w:szCs w:val="22"/>
                <w:lang w:bidi="zh-CN"/>
              </w:rPr>
              <w:t>，</w:t>
            </w:r>
            <w:r>
              <w:rPr>
                <w:rFonts w:ascii="Times New Roman" w:hAnsi="Times New Roman"/>
                <w:bCs/>
                <w:kern w:val="0"/>
                <w:sz w:val="24"/>
                <w:szCs w:val="22"/>
                <w:lang w:bidi="zh-CN"/>
              </w:rPr>
              <w:t>全面建成中国</w:t>
            </w:r>
            <w:r>
              <w:rPr>
                <w:rFonts w:hint="eastAsia" w:ascii="Times New Roman" w:hAnsi="Times New Roman"/>
                <w:bCs/>
                <w:kern w:val="0"/>
                <w:sz w:val="24"/>
                <w:szCs w:val="22"/>
                <w:lang w:bidi="zh-CN"/>
              </w:rPr>
              <w:t>—</w:t>
            </w:r>
            <w:r>
              <w:rPr>
                <w:rFonts w:ascii="Times New Roman" w:hAnsi="Times New Roman"/>
                <w:bCs/>
                <w:kern w:val="0"/>
                <w:sz w:val="24"/>
                <w:szCs w:val="22"/>
                <w:lang w:bidi="zh-CN"/>
              </w:rPr>
              <w:t>东盟国家人工智能应用合作中心，打造200个标杆应用场景，培育引入50家服务东盟的龙头链主企业，打造一批人工智能园区，推动广西全面步入智能经济和智能社会发展新阶段。2026年4</w:t>
            </w:r>
            <w:r>
              <w:rPr>
                <w:rFonts w:hint="eastAsia" w:ascii="Times New Roman" w:hAnsi="Times New Roman"/>
                <w:bCs/>
                <w:kern w:val="0"/>
                <w:sz w:val="24"/>
                <w:szCs w:val="22"/>
                <w:lang w:bidi="zh-CN"/>
              </w:rPr>
              <w:t>月</w:t>
            </w:r>
            <w:r>
              <w:rPr>
                <w:rFonts w:ascii="Times New Roman" w:hAnsi="Times New Roman"/>
                <w:bCs/>
                <w:kern w:val="0"/>
                <w:sz w:val="24"/>
                <w:szCs w:val="22"/>
                <w:lang w:bidi="zh-CN"/>
              </w:rPr>
              <w:t>自治区政府</w:t>
            </w:r>
            <w:r>
              <w:rPr>
                <w:rFonts w:hint="eastAsia" w:ascii="Times New Roman" w:hAnsi="Times New Roman"/>
                <w:bCs/>
                <w:kern w:val="0"/>
                <w:sz w:val="24"/>
                <w:szCs w:val="22"/>
                <w:lang w:bidi="zh-CN"/>
              </w:rPr>
              <w:t>印发</w:t>
            </w:r>
            <w:r>
              <w:rPr>
                <w:rFonts w:ascii="Times New Roman" w:hAnsi="Times New Roman"/>
                <w:bCs/>
                <w:kern w:val="0"/>
                <w:sz w:val="24"/>
                <w:szCs w:val="22"/>
                <w:lang w:bidi="zh-CN"/>
              </w:rPr>
              <w:t>的《广西壮族自治区国民经济和社会发展第十五个五年规划纲要》</w:t>
            </w:r>
            <w:r>
              <w:rPr>
                <w:rFonts w:hint="eastAsia" w:ascii="Times New Roman" w:hAnsi="Times New Roman"/>
                <w:bCs/>
                <w:kern w:val="0"/>
                <w:sz w:val="24"/>
                <w:szCs w:val="22"/>
                <w:lang w:bidi="zh-CN"/>
              </w:rPr>
              <w:t>将“</w:t>
            </w:r>
            <w:r>
              <w:rPr>
                <w:rFonts w:ascii="Times New Roman" w:hAnsi="Times New Roman"/>
                <w:bCs/>
                <w:kern w:val="0"/>
                <w:sz w:val="24"/>
                <w:szCs w:val="22"/>
                <w:lang w:bidi="zh-CN"/>
              </w:rPr>
              <w:t>大力发展人工智能，深入推进数智广西建设</w:t>
            </w:r>
            <w:r>
              <w:rPr>
                <w:rFonts w:hint="eastAsia" w:ascii="Times New Roman" w:hAnsi="Times New Roman"/>
                <w:bCs/>
                <w:kern w:val="0"/>
                <w:sz w:val="24"/>
                <w:szCs w:val="22"/>
                <w:lang w:bidi="zh-CN"/>
              </w:rPr>
              <w:t>”</w:t>
            </w:r>
            <w:r>
              <w:rPr>
                <w:rFonts w:ascii="Times New Roman" w:hAnsi="Times New Roman"/>
                <w:bCs/>
                <w:kern w:val="0"/>
                <w:sz w:val="24"/>
                <w:szCs w:val="22"/>
                <w:lang w:bidi="zh-CN"/>
              </w:rPr>
              <w:t>单独成篇，</w:t>
            </w:r>
            <w:r>
              <w:rPr>
                <w:rFonts w:hint="eastAsia" w:ascii="Times New Roman" w:hAnsi="Times New Roman"/>
                <w:b/>
                <w:kern w:val="0"/>
                <w:sz w:val="24"/>
                <w:szCs w:val="22"/>
                <w:lang w:bidi="zh-CN"/>
              </w:rPr>
              <w:t>明确指出要</w:t>
            </w:r>
            <w:r>
              <w:rPr>
                <w:rFonts w:ascii="Times New Roman" w:hAnsi="Times New Roman"/>
                <w:b/>
                <w:kern w:val="0"/>
                <w:sz w:val="24"/>
                <w:szCs w:val="22"/>
                <w:lang w:bidi="zh-CN"/>
              </w:rPr>
              <w:t>加快构建“北上广研发+广西集成+东盟应用”发展路径，打造面向东盟的人工智能国际合作高地</w:t>
            </w:r>
            <w:r>
              <w:rPr>
                <w:rFonts w:hint="eastAsia" w:ascii="Times New Roman" w:hAnsi="Times New Roman"/>
                <w:b/>
                <w:kern w:val="0"/>
                <w:sz w:val="24"/>
                <w:szCs w:val="22"/>
                <w:lang w:bidi="zh-CN"/>
              </w:rPr>
              <w:t>，</w:t>
            </w:r>
            <w:r>
              <w:rPr>
                <w:rFonts w:ascii="Times New Roman" w:hAnsi="Times New Roman"/>
                <w:b/>
                <w:kern w:val="0"/>
                <w:sz w:val="24"/>
                <w:szCs w:val="22"/>
                <w:lang w:bidi="zh-CN"/>
              </w:rPr>
              <w:t>实施面向东盟“百千万”人工智能人才培养计划</w:t>
            </w:r>
            <w:r>
              <w:rPr>
                <w:rFonts w:ascii="Times New Roman" w:hAnsi="Times New Roman"/>
                <w:bCs/>
                <w:kern w:val="0"/>
                <w:sz w:val="24"/>
                <w:szCs w:val="22"/>
                <w:lang w:bidi="zh-CN"/>
              </w:rPr>
              <w:t>，培育数字未来领军人才100名、数字金领人才1000名、数字蓝领人才10000名</w:t>
            </w:r>
            <w:r>
              <w:rPr>
                <w:rFonts w:hint="eastAsia" w:ascii="Times New Roman" w:hAnsi="Times New Roman"/>
                <w:bCs/>
                <w:kern w:val="0"/>
                <w:sz w:val="24"/>
                <w:szCs w:val="22"/>
                <w:lang w:bidi="zh-CN"/>
              </w:rPr>
              <w:t>，同时培育</w:t>
            </w:r>
            <w:r>
              <w:rPr>
                <w:rFonts w:ascii="Times New Roman" w:hAnsi="Times New Roman"/>
                <w:bCs/>
                <w:kern w:val="0"/>
                <w:sz w:val="24"/>
                <w:szCs w:val="22"/>
                <w:lang w:bidi="zh-CN"/>
              </w:rPr>
              <w:t>形成一批标志性智能产品和品牌，实现智能经济核心产业产值突破2000亿元</w:t>
            </w:r>
            <w:r>
              <w:rPr>
                <w:rFonts w:hint="eastAsia" w:ascii="Times New Roman" w:hAnsi="Times New Roman"/>
                <w:bCs/>
                <w:kern w:val="0"/>
                <w:sz w:val="24"/>
                <w:szCs w:val="22"/>
                <w:lang w:bidi="zh-CN"/>
              </w:rPr>
              <w:t>，</w:t>
            </w:r>
            <w:r>
              <w:rPr>
                <w:rFonts w:ascii="Times New Roman" w:hAnsi="Times New Roman"/>
                <w:bCs/>
                <w:kern w:val="0"/>
                <w:sz w:val="24"/>
                <w:szCs w:val="22"/>
                <w:lang w:bidi="zh-CN"/>
              </w:rPr>
              <w:t>新一代智能终端、智能体等应用普及率超90%</w:t>
            </w:r>
            <w:r>
              <w:rPr>
                <w:rFonts w:hint="eastAsia" w:ascii="Times New Roman" w:hAnsi="Times New Roman"/>
                <w:bCs/>
                <w:kern w:val="0"/>
                <w:sz w:val="24"/>
                <w:szCs w:val="22"/>
                <w:lang w:bidi="zh-CN"/>
              </w:rPr>
              <w:t>。如此，随着自治区</w:t>
            </w:r>
            <w:r>
              <w:rPr>
                <w:rFonts w:ascii="Times New Roman" w:hAnsi="Times New Roman"/>
                <w:bCs/>
                <w:kern w:val="0"/>
                <w:sz w:val="24"/>
                <w:szCs w:val="22"/>
                <w:lang w:bidi="zh-CN"/>
              </w:rPr>
              <w:t>“人工智能+”</w:t>
            </w:r>
            <w:r>
              <w:rPr>
                <w:rFonts w:hint="eastAsia" w:ascii="Times New Roman" w:hAnsi="Times New Roman"/>
                <w:bCs/>
                <w:kern w:val="0"/>
                <w:sz w:val="24"/>
                <w:szCs w:val="22"/>
                <w:lang w:bidi="zh-CN"/>
              </w:rPr>
              <w:t>行动计划的深入实施，</w:t>
            </w:r>
            <w:r>
              <w:rPr>
                <w:rFonts w:ascii="Times New Roman" w:hAnsi="Times New Roman"/>
                <w:bCs/>
                <w:kern w:val="0"/>
                <w:sz w:val="24"/>
                <w:szCs w:val="22"/>
                <w:lang w:bidi="zh-CN"/>
              </w:rPr>
              <w:t>“北上广研发+广西集成+东盟应用”发展路径</w:t>
            </w:r>
            <w:r>
              <w:rPr>
                <w:rFonts w:hint="eastAsia" w:ascii="Times New Roman" w:hAnsi="Times New Roman"/>
                <w:bCs/>
                <w:kern w:val="0"/>
                <w:sz w:val="24"/>
                <w:szCs w:val="22"/>
                <w:lang w:bidi="zh-CN"/>
              </w:rPr>
              <w:t>的加快构建，以及人工智能在区内企业产业链供应链各环节的集成应用，</w:t>
            </w:r>
            <w:r>
              <w:rPr>
                <w:rFonts w:hint="eastAsia" w:ascii="Times New Roman" w:hAnsi="Times New Roman"/>
                <w:b/>
                <w:kern w:val="0"/>
                <w:sz w:val="24"/>
                <w:szCs w:val="22"/>
                <w:lang w:bidi="zh-CN"/>
              </w:rPr>
              <w:t>亟需一批</w:t>
            </w:r>
            <w:r>
              <w:rPr>
                <w:rFonts w:ascii="Times New Roman" w:hAnsi="Times New Roman"/>
                <w:b/>
                <w:kern w:val="0"/>
                <w:sz w:val="24"/>
                <w:szCs w:val="22"/>
                <w:lang w:bidi="zh-CN"/>
              </w:rPr>
              <w:t>既掌握人工智能技术与商业管理逻辑，又熟悉东盟商业文化和市场规则的高素质</w:t>
            </w:r>
            <w:r>
              <w:rPr>
                <w:rFonts w:hint="eastAsia" w:ascii="Times New Roman" w:hAnsi="Times New Roman"/>
                <w:b/>
                <w:kern w:val="0"/>
                <w:sz w:val="24"/>
                <w:szCs w:val="22"/>
                <w:lang w:bidi="zh-CN"/>
              </w:rPr>
              <w:t>专业</w:t>
            </w:r>
            <w:r>
              <w:rPr>
                <w:rFonts w:ascii="Times New Roman" w:hAnsi="Times New Roman"/>
                <w:b/>
                <w:kern w:val="0"/>
                <w:sz w:val="24"/>
                <w:szCs w:val="22"/>
                <w:lang w:bidi="zh-CN"/>
              </w:rPr>
              <w:t>人才</w:t>
            </w:r>
            <w:r>
              <w:rPr>
                <w:rFonts w:ascii="Times New Roman" w:hAnsi="Times New Roman"/>
                <w:bCs/>
                <w:kern w:val="0"/>
                <w:sz w:val="24"/>
                <w:szCs w:val="22"/>
                <w:lang w:bidi="zh-CN"/>
              </w:rPr>
              <w:t>，</w:t>
            </w:r>
            <w:r>
              <w:rPr>
                <w:rFonts w:hint="eastAsia" w:ascii="Times New Roman" w:hAnsi="Times New Roman"/>
                <w:bCs/>
                <w:kern w:val="0"/>
                <w:sz w:val="24"/>
                <w:szCs w:val="22"/>
                <w:lang w:bidi="zh-CN"/>
              </w:rPr>
              <w:t>这对于广西</w:t>
            </w:r>
            <w:r>
              <w:rPr>
                <w:rFonts w:ascii="Times New Roman" w:hAnsi="Times New Roman"/>
                <w:bCs/>
                <w:kern w:val="0"/>
                <w:sz w:val="24"/>
                <w:szCs w:val="22"/>
                <w:lang w:bidi="zh-CN"/>
              </w:rPr>
              <w:t>推动人工智能应用和产业集聚</w:t>
            </w:r>
            <w:r>
              <w:rPr>
                <w:rFonts w:hint="eastAsia" w:ascii="Times New Roman" w:hAnsi="Times New Roman"/>
                <w:bCs/>
                <w:kern w:val="0"/>
                <w:sz w:val="24"/>
                <w:szCs w:val="22"/>
                <w:lang w:bidi="zh-CN"/>
              </w:rPr>
              <w:t>高质量</w:t>
            </w:r>
            <w:r>
              <w:rPr>
                <w:rFonts w:ascii="Times New Roman" w:hAnsi="Times New Roman"/>
                <w:bCs/>
                <w:kern w:val="0"/>
                <w:sz w:val="24"/>
                <w:szCs w:val="22"/>
                <w:lang w:bidi="zh-CN"/>
              </w:rPr>
              <w:t>发展，打造面向东盟的人工智能国际合作高地</w:t>
            </w:r>
            <w:r>
              <w:rPr>
                <w:rFonts w:hint="eastAsia" w:ascii="Times New Roman" w:hAnsi="Times New Roman"/>
                <w:bCs/>
                <w:kern w:val="0"/>
                <w:sz w:val="24"/>
                <w:szCs w:val="22"/>
                <w:lang w:bidi="zh-CN"/>
              </w:rPr>
              <w:t>尤为重要</w:t>
            </w:r>
            <w:r>
              <w:rPr>
                <w:rFonts w:ascii="Times New Roman" w:hAnsi="Times New Roman"/>
                <w:bCs/>
                <w:kern w:val="0"/>
                <w:sz w:val="24"/>
                <w:szCs w:val="22"/>
                <w:lang w:bidi="zh-CN"/>
              </w:rPr>
              <w:t>。</w:t>
            </w:r>
            <w:r>
              <w:rPr>
                <w:rFonts w:hint="eastAsia" w:ascii="Times New Roman" w:hAnsi="Times New Roman"/>
                <w:bCs/>
                <w:kern w:val="0"/>
                <w:sz w:val="24"/>
                <w:szCs w:val="22"/>
                <w:lang w:bidi="zh-CN"/>
              </w:rPr>
              <w:t>因此，作为</w:t>
            </w:r>
            <w:r>
              <w:rPr>
                <w:rFonts w:ascii="Times New Roman" w:hAnsi="Times New Roman"/>
                <w:bCs/>
                <w:kern w:val="0"/>
                <w:sz w:val="24"/>
                <w:szCs w:val="22"/>
                <w:lang w:bidi="zh-CN"/>
              </w:rPr>
              <w:t>教育部与广西壮族自治区人民政府共建高校，广西重点建设的“国内一流大学”高校，</w:t>
            </w:r>
            <w:r>
              <w:rPr>
                <w:rFonts w:hint="eastAsia" w:ascii="Times New Roman" w:hAnsi="Times New Roman"/>
                <w:b/>
                <w:kern w:val="0"/>
                <w:sz w:val="24"/>
                <w:szCs w:val="22"/>
                <w:lang w:bidi="zh-CN"/>
              </w:rPr>
              <w:t>新增开设商业人工智能专业，</w:t>
            </w:r>
            <w:r>
              <w:rPr>
                <w:rFonts w:hint="eastAsia" w:ascii="Times New Roman" w:hAnsi="Times New Roman"/>
                <w:b/>
                <w:kern w:val="0"/>
                <w:sz w:val="24"/>
                <w:szCs w:val="22"/>
                <w:lang w:val="zh-CN" w:bidi="zh-CN"/>
              </w:rPr>
              <w:t>能够填补广西乃至西南地区商业AI人才培养的空白，</w:t>
            </w:r>
            <w:r>
              <w:rPr>
                <w:rFonts w:hint="eastAsia" w:ascii="Times New Roman" w:hAnsi="Times New Roman"/>
                <w:b/>
                <w:kern w:val="0"/>
                <w:sz w:val="24"/>
                <w:szCs w:val="22"/>
                <w:lang w:bidi="zh-CN"/>
              </w:rPr>
              <w:t>从而更好地服务国家</w:t>
            </w:r>
            <w:r>
              <w:rPr>
                <w:rFonts w:hint="eastAsia" w:ascii="Times New Roman" w:hAnsi="Times New Roman"/>
                <w:b/>
                <w:kern w:val="0"/>
                <w:sz w:val="24"/>
                <w:szCs w:val="22"/>
                <w:lang w:val="zh-CN" w:bidi="zh-CN"/>
              </w:rPr>
              <w:t>西部大开发战略，为广西乃至全国智能经济发展提供高素质商业人工智能专业人才战略资源支撑</w:t>
            </w:r>
            <w:r>
              <w:rPr>
                <w:rFonts w:hint="eastAsia" w:ascii="Times New Roman" w:hAnsi="Times New Roman"/>
                <w:bCs/>
                <w:kern w:val="0"/>
                <w:sz w:val="24"/>
                <w:szCs w:val="22"/>
                <w:lang w:bidi="zh-CN"/>
              </w:rPr>
              <w:t>。</w:t>
            </w:r>
          </w:p>
          <w:p>
            <w:pPr>
              <w:autoSpaceDE w:val="0"/>
              <w:autoSpaceDN w:val="0"/>
              <w:spacing w:line="360" w:lineRule="auto"/>
              <w:ind w:firstLine="482" w:firstLineChars="200"/>
              <w:jc w:val="left"/>
              <w:rPr>
                <w:rFonts w:ascii="Times New Roman" w:hAnsi="Times New Roman"/>
                <w:b/>
                <w:kern w:val="0"/>
                <w:sz w:val="24"/>
                <w:szCs w:val="22"/>
                <w:lang w:val="zh-CN" w:bidi="zh-CN"/>
              </w:rPr>
            </w:pPr>
            <w:r>
              <w:rPr>
                <w:rFonts w:hint="eastAsia" w:ascii="Times New Roman" w:hAnsi="Times New Roman"/>
                <w:b/>
                <w:kern w:val="0"/>
                <w:sz w:val="24"/>
                <w:szCs w:val="22"/>
                <w:lang w:val="zh-CN" w:bidi="zh-CN"/>
              </w:rPr>
              <w:t>三、学科专业发展趋势</w:t>
            </w:r>
          </w:p>
          <w:p>
            <w:pPr>
              <w:spacing w:line="360" w:lineRule="auto"/>
              <w:ind w:firstLine="480" w:firstLineChars="200"/>
              <w:rPr>
                <w:rFonts w:ascii="Times New Roman" w:hAnsi="Times New Roman"/>
                <w:sz w:val="24"/>
              </w:rPr>
            </w:pPr>
            <w:r>
              <w:rPr>
                <w:rFonts w:hint="eastAsia" w:ascii="Times New Roman" w:hAnsi="Times New Roman"/>
                <w:sz w:val="24"/>
              </w:rPr>
              <w:t>2026年4月教育部等五部门印发《“人工智能+教育”行动计划》，</w:t>
            </w:r>
            <w:r>
              <w:rPr>
                <w:rFonts w:hint="eastAsia" w:ascii="Times New Roman" w:hAnsi="Times New Roman"/>
                <w:b/>
                <w:bCs/>
                <w:sz w:val="24"/>
              </w:rPr>
              <w:t>明确提出要</w:t>
            </w:r>
            <w:r>
              <w:rPr>
                <w:rFonts w:ascii="Times New Roman" w:hAnsi="Times New Roman"/>
                <w:b/>
                <w:bCs/>
                <w:sz w:val="24"/>
              </w:rPr>
              <w:t>培育面向智能时代的高层次人才</w:t>
            </w:r>
            <w:r>
              <w:rPr>
                <w:rFonts w:hint="eastAsia" w:ascii="Times New Roman" w:hAnsi="Times New Roman"/>
                <w:sz w:val="24"/>
              </w:rPr>
              <w:t>，要</w:t>
            </w:r>
            <w:r>
              <w:rPr>
                <w:rFonts w:ascii="Times New Roman" w:hAnsi="Times New Roman"/>
                <w:sz w:val="24"/>
              </w:rPr>
              <w:t>根据产业结构智能升级优化调整学科专业设置，</w:t>
            </w:r>
            <w:r>
              <w:rPr>
                <w:rFonts w:ascii="Times New Roman" w:hAnsi="Times New Roman"/>
                <w:b/>
                <w:bCs/>
                <w:sz w:val="24"/>
              </w:rPr>
              <w:t>新设一批适应新技术、新产业、新业态的学科专业</w:t>
            </w:r>
            <w:r>
              <w:rPr>
                <w:rFonts w:hint="eastAsia" w:ascii="Times New Roman" w:hAnsi="Times New Roman"/>
                <w:sz w:val="24"/>
              </w:rPr>
              <w:t>。</w:t>
            </w:r>
          </w:p>
          <w:p>
            <w:pPr>
              <w:spacing w:line="360" w:lineRule="auto"/>
              <w:ind w:firstLine="480" w:firstLineChars="200"/>
              <w:rPr>
                <w:rFonts w:ascii="Times New Roman" w:hAnsi="Times New Roman"/>
                <w:sz w:val="24"/>
              </w:rPr>
            </w:pPr>
            <w:r>
              <w:rPr>
                <w:rFonts w:ascii="Times New Roman" w:hAnsi="Times New Roman"/>
                <w:sz w:val="24"/>
              </w:rPr>
              <w:t>当前，人工智能技术已从单一的工具应用演进为重构商业逻辑、重塑组织形态、再造商业模式的核心力量，大模型、AI智能体、生成式AI等技术的突破性发展，正在</w:t>
            </w:r>
            <w:r>
              <w:rPr>
                <w:rFonts w:hint="eastAsia" w:ascii="Times New Roman" w:hAnsi="Times New Roman"/>
                <w:sz w:val="24"/>
              </w:rPr>
              <w:t>深入应用并</w:t>
            </w:r>
            <w:r>
              <w:rPr>
                <w:rFonts w:ascii="Times New Roman" w:hAnsi="Times New Roman"/>
                <w:sz w:val="24"/>
              </w:rPr>
              <w:t>改变</w:t>
            </w:r>
            <w:r>
              <w:rPr>
                <w:rFonts w:hint="eastAsia" w:ascii="Times New Roman" w:hAnsi="Times New Roman"/>
                <w:sz w:val="24"/>
              </w:rPr>
              <w:t>企业运营管理各环节流程</w:t>
            </w:r>
            <w:r>
              <w:rPr>
                <w:rFonts w:ascii="Times New Roman" w:hAnsi="Times New Roman"/>
                <w:sz w:val="24"/>
              </w:rPr>
              <w:t>。</w:t>
            </w:r>
            <w:r>
              <w:rPr>
                <w:rFonts w:hint="eastAsia" w:ascii="Times New Roman" w:hAnsi="Times New Roman"/>
                <w:sz w:val="24"/>
              </w:rPr>
              <w:t>特别地，</w:t>
            </w:r>
            <w:r>
              <w:rPr>
                <w:rFonts w:ascii="Times New Roman" w:hAnsi="Times New Roman"/>
                <w:sz w:val="24"/>
              </w:rPr>
              <w:t>以ChatGPT、DeepSeek等为代表的生成式人工智能的快速发展，正在推动商业模式和经营管理</w:t>
            </w:r>
            <w:r>
              <w:rPr>
                <w:rFonts w:hint="eastAsia" w:ascii="Times New Roman" w:hAnsi="Times New Roman"/>
                <w:sz w:val="24"/>
              </w:rPr>
              <w:t>流程</w:t>
            </w:r>
            <w:r>
              <w:rPr>
                <w:rFonts w:ascii="Times New Roman" w:hAnsi="Times New Roman"/>
                <w:sz w:val="24"/>
              </w:rPr>
              <w:t>深刻变革</w:t>
            </w:r>
            <w:r>
              <w:rPr>
                <w:rFonts w:hint="eastAsia" w:ascii="Times New Roman" w:hAnsi="Times New Roman"/>
                <w:sz w:val="24"/>
              </w:rPr>
              <w:t>，AI技术应用已经全面</w:t>
            </w:r>
            <w:r>
              <w:rPr>
                <w:rFonts w:ascii="Times New Roman" w:hAnsi="Times New Roman"/>
                <w:sz w:val="24"/>
              </w:rPr>
              <w:t>渗透至</w:t>
            </w:r>
            <w:r>
              <w:rPr>
                <w:rFonts w:hint="eastAsia" w:ascii="Times New Roman" w:hAnsi="Times New Roman"/>
                <w:sz w:val="24"/>
              </w:rPr>
              <w:t>战略、</w:t>
            </w:r>
            <w:r>
              <w:rPr>
                <w:rFonts w:ascii="Times New Roman" w:hAnsi="Times New Roman"/>
                <w:sz w:val="24"/>
              </w:rPr>
              <w:t>营销、运营、决策等核心商业</w:t>
            </w:r>
            <w:r>
              <w:rPr>
                <w:rFonts w:hint="eastAsia" w:ascii="Times New Roman" w:hAnsi="Times New Roman"/>
                <w:sz w:val="24"/>
              </w:rPr>
              <w:t>管理</w:t>
            </w:r>
            <w:r>
              <w:rPr>
                <w:rFonts w:ascii="Times New Roman" w:hAnsi="Times New Roman"/>
                <w:sz w:val="24"/>
              </w:rPr>
              <w:t>环节，成为企业降本增效、创新</w:t>
            </w:r>
            <w:r>
              <w:rPr>
                <w:rFonts w:hint="eastAsia" w:ascii="Times New Roman" w:hAnsi="Times New Roman"/>
                <w:sz w:val="24"/>
              </w:rPr>
              <w:t>商业</w:t>
            </w:r>
            <w:r>
              <w:rPr>
                <w:rFonts w:ascii="Times New Roman" w:hAnsi="Times New Roman"/>
                <w:sz w:val="24"/>
              </w:rPr>
              <w:t>模式的关键驱动力</w:t>
            </w:r>
            <w:r>
              <w:rPr>
                <w:rFonts w:hint="eastAsia" w:ascii="Times New Roman" w:hAnsi="Times New Roman"/>
                <w:sz w:val="24"/>
              </w:rPr>
              <w:t>。因此，</w:t>
            </w:r>
            <w:r>
              <w:rPr>
                <w:rFonts w:ascii="Times New Roman" w:hAnsi="Times New Roman"/>
                <w:sz w:val="24"/>
              </w:rPr>
              <w:t>随着数字经济</w:t>
            </w:r>
            <w:r>
              <w:rPr>
                <w:rFonts w:hint="eastAsia" w:ascii="Times New Roman" w:hAnsi="Times New Roman"/>
                <w:sz w:val="24"/>
              </w:rPr>
              <w:t>、智能经济的快速</w:t>
            </w:r>
            <w:r>
              <w:rPr>
                <w:rFonts w:ascii="Times New Roman" w:hAnsi="Times New Roman"/>
                <w:sz w:val="24"/>
              </w:rPr>
              <w:t>发展，AI与商业场景的融合应用</w:t>
            </w:r>
            <w:r>
              <w:rPr>
                <w:rFonts w:hint="eastAsia" w:ascii="Times New Roman" w:hAnsi="Times New Roman"/>
                <w:sz w:val="24"/>
              </w:rPr>
              <w:t>势必</w:t>
            </w:r>
            <w:r>
              <w:rPr>
                <w:rFonts w:ascii="Times New Roman" w:hAnsi="Times New Roman"/>
                <w:sz w:val="24"/>
              </w:rPr>
              <w:t>日益广泛，</w:t>
            </w:r>
            <w:r>
              <w:rPr>
                <w:rFonts w:hint="eastAsia" w:ascii="Times New Roman" w:hAnsi="Times New Roman"/>
                <w:b/>
                <w:bCs/>
                <w:sz w:val="24"/>
              </w:rPr>
              <w:t>培育一批</w:t>
            </w:r>
            <w:r>
              <w:rPr>
                <w:rFonts w:ascii="Times New Roman" w:hAnsi="Times New Roman"/>
                <w:b/>
                <w:bCs/>
                <w:sz w:val="24"/>
              </w:rPr>
              <w:t>既懂</w:t>
            </w:r>
            <w:r>
              <w:rPr>
                <w:rFonts w:hint="eastAsia" w:ascii="Times New Roman" w:hAnsi="Times New Roman"/>
                <w:b/>
                <w:bCs/>
                <w:sz w:val="24"/>
              </w:rPr>
              <w:t>AI</w:t>
            </w:r>
            <w:r>
              <w:rPr>
                <w:rFonts w:ascii="Times New Roman" w:hAnsi="Times New Roman"/>
                <w:b/>
                <w:bCs/>
                <w:sz w:val="24"/>
              </w:rPr>
              <w:t>技术原理</w:t>
            </w:r>
            <w:r>
              <w:rPr>
                <w:rFonts w:hint="eastAsia" w:ascii="Times New Roman" w:hAnsi="Times New Roman"/>
                <w:b/>
                <w:bCs/>
                <w:sz w:val="24"/>
              </w:rPr>
              <w:t>，又理解</w:t>
            </w:r>
            <w:r>
              <w:rPr>
                <w:rFonts w:ascii="Times New Roman" w:hAnsi="Times New Roman"/>
                <w:b/>
                <w:bCs/>
                <w:sz w:val="24"/>
              </w:rPr>
              <w:t>商业管理</w:t>
            </w:r>
            <w:r>
              <w:rPr>
                <w:rFonts w:hint="eastAsia" w:ascii="Times New Roman" w:hAnsi="Times New Roman"/>
                <w:b/>
                <w:bCs/>
                <w:sz w:val="24"/>
              </w:rPr>
              <w:t>逻辑</w:t>
            </w:r>
            <w:r>
              <w:rPr>
                <w:rFonts w:ascii="Times New Roman" w:hAnsi="Times New Roman"/>
                <w:b/>
                <w:bCs/>
                <w:sz w:val="24"/>
              </w:rPr>
              <w:t>的复合型</w:t>
            </w:r>
            <w:r>
              <w:rPr>
                <w:rFonts w:hint="eastAsia" w:ascii="Times New Roman" w:hAnsi="Times New Roman"/>
                <w:b/>
                <w:bCs/>
                <w:sz w:val="24"/>
              </w:rPr>
              <w:t>专业</w:t>
            </w:r>
            <w:r>
              <w:rPr>
                <w:rFonts w:ascii="Times New Roman" w:hAnsi="Times New Roman"/>
                <w:b/>
                <w:bCs/>
                <w:sz w:val="24"/>
              </w:rPr>
              <w:t>人才，已成为支撑</w:t>
            </w:r>
            <w:r>
              <w:rPr>
                <w:rFonts w:hint="eastAsia" w:ascii="Times New Roman" w:hAnsi="Times New Roman"/>
                <w:b/>
                <w:bCs/>
                <w:sz w:val="24"/>
              </w:rPr>
              <w:t>我国经济</w:t>
            </w:r>
            <w:r>
              <w:rPr>
                <w:rFonts w:ascii="Times New Roman" w:hAnsi="Times New Roman"/>
                <w:b/>
                <w:bCs/>
                <w:sz w:val="24"/>
              </w:rPr>
              <w:t>高质量发展和产业智能化升级的重要战略资源</w:t>
            </w:r>
            <w:r>
              <w:rPr>
                <w:rFonts w:ascii="Times New Roman" w:hAnsi="Times New Roman"/>
                <w:sz w:val="24"/>
              </w:rPr>
              <w:t>。</w:t>
            </w:r>
          </w:p>
          <w:p>
            <w:pPr>
              <w:spacing w:line="360" w:lineRule="auto"/>
              <w:ind w:firstLine="480" w:firstLineChars="200"/>
              <w:rPr>
                <w:rFonts w:ascii="Times New Roman" w:hAnsi="Times New Roman"/>
                <w:bCs/>
                <w:kern w:val="0"/>
                <w:sz w:val="24"/>
                <w:szCs w:val="22"/>
                <w:lang w:val="zh-CN" w:bidi="zh-CN"/>
              </w:rPr>
            </w:pPr>
            <w:r>
              <w:rPr>
                <w:rStyle w:val="29"/>
                <w:rFonts w:hint="default" w:ascii="Times New Roman" w:hAnsi="Times New Roman" w:eastAsia="宋体" w:cs="Times New Roman"/>
                <w:b w:val="0"/>
                <w:bCs w:val="0"/>
                <w:color w:val="000000" w:themeColor="text1"/>
                <w:lang w:bidi="ar"/>
                <w14:textFill>
                  <w14:solidFill>
                    <w14:schemeClr w14:val="tx1"/>
                  </w14:solidFill>
                </w14:textFill>
              </w:rPr>
              <w:t>2026年4月，教育部发布《普通高等学校本科专业目录（2026年）》，立足服务业扩能提质，</w:t>
            </w:r>
            <w:r>
              <w:rPr>
                <w:rStyle w:val="29"/>
                <w:rFonts w:hint="default" w:ascii="Times New Roman" w:hAnsi="Times New Roman" w:eastAsia="宋体" w:cs="Times New Roman"/>
                <w:color w:val="000000" w:themeColor="text1"/>
                <w:lang w:bidi="ar"/>
                <w14:textFill>
                  <w14:solidFill>
                    <w14:schemeClr w14:val="tx1"/>
                  </w14:solidFill>
                </w14:textFill>
              </w:rPr>
              <w:t>增设商业人工智能</w:t>
            </w:r>
            <w:r>
              <w:rPr>
                <w:rStyle w:val="29"/>
                <w:rFonts w:hint="default" w:ascii="Times New Roman" w:hAnsi="Times New Roman" w:eastAsia="宋体" w:cs="Times New Roman"/>
                <w:b w:val="0"/>
                <w:bCs w:val="0"/>
                <w:color w:val="000000" w:themeColor="text1"/>
                <w:lang w:bidi="ar"/>
                <w14:textFill>
                  <w14:solidFill>
                    <w14:schemeClr w14:val="tx1"/>
                  </w14:solidFill>
                </w14:textFill>
              </w:rPr>
              <w:t>等专业。同时，教育部批准</w:t>
            </w:r>
            <w:r>
              <w:rPr>
                <w:rFonts w:ascii="Times New Roman" w:hAnsi="Times New Roman"/>
                <w:sz w:val="24"/>
              </w:rPr>
              <w:t>中国科学技术大学</w:t>
            </w:r>
            <w:r>
              <w:rPr>
                <w:rFonts w:hint="eastAsia" w:ascii="Times New Roman" w:hAnsi="Times New Roman"/>
                <w:sz w:val="24"/>
              </w:rPr>
              <w:t>率先开设</w:t>
            </w:r>
            <w:r>
              <w:rPr>
                <w:rFonts w:ascii="Times New Roman" w:hAnsi="Times New Roman"/>
                <w:sz w:val="24"/>
              </w:rPr>
              <w:t>商业人工智能（AI for Business）本科专业</w:t>
            </w:r>
            <w:r>
              <w:rPr>
                <w:rFonts w:hint="eastAsia" w:ascii="Times New Roman" w:hAnsi="Times New Roman"/>
                <w:sz w:val="24"/>
              </w:rPr>
              <w:t>，</w:t>
            </w:r>
            <w:r>
              <w:rPr>
                <w:rFonts w:ascii="Times New Roman" w:hAnsi="Times New Roman"/>
                <w:sz w:val="24"/>
              </w:rPr>
              <w:t>中国科学技术大学</w:t>
            </w:r>
            <w:r>
              <w:rPr>
                <w:rFonts w:hint="eastAsia" w:ascii="Times New Roman" w:hAnsi="Times New Roman"/>
                <w:b/>
                <w:bCs/>
                <w:sz w:val="24"/>
              </w:rPr>
              <w:t>也是</w:t>
            </w:r>
            <w:r>
              <w:rPr>
                <w:rFonts w:ascii="Times New Roman" w:hAnsi="Times New Roman"/>
                <w:b/>
                <w:bCs/>
                <w:sz w:val="24"/>
              </w:rPr>
              <w:t>全国目前唯一开设该专业的高校</w:t>
            </w:r>
            <w:r>
              <w:rPr>
                <w:rFonts w:hint="eastAsia" w:ascii="Times New Roman" w:hAnsi="Times New Roman"/>
                <w:sz w:val="24"/>
              </w:rPr>
              <w:t>。</w:t>
            </w:r>
            <w:r>
              <w:rPr>
                <w:rFonts w:ascii="Times New Roman" w:hAnsi="Times New Roman"/>
                <w:sz w:val="24"/>
              </w:rPr>
              <w:t>商业人工智能</w:t>
            </w:r>
            <w:r>
              <w:rPr>
                <w:rFonts w:hint="eastAsia" w:ascii="Times New Roman" w:hAnsi="Times New Roman"/>
                <w:sz w:val="24"/>
              </w:rPr>
              <w:t>专业</w:t>
            </w:r>
            <w:r>
              <w:rPr>
                <w:rFonts w:ascii="Times New Roman" w:hAnsi="Times New Roman"/>
                <w:sz w:val="24"/>
              </w:rPr>
              <w:t>定位为非纯技术导向，融合AI和经济管理等多学科基础理论</w:t>
            </w:r>
            <w:r>
              <w:rPr>
                <w:rFonts w:hint="eastAsia" w:ascii="Times New Roman" w:hAnsi="Times New Roman"/>
                <w:sz w:val="24"/>
              </w:rPr>
              <w:t>，</w:t>
            </w:r>
            <w:r>
              <w:rPr>
                <w:rFonts w:ascii="Times New Roman" w:hAnsi="Times New Roman"/>
                <w:sz w:val="24"/>
              </w:rPr>
              <w:t>聚焦人工智能在商业场景中的融合应用</w:t>
            </w:r>
            <w:r>
              <w:rPr>
                <w:rFonts w:hint="eastAsia" w:ascii="Times New Roman" w:hAnsi="Times New Roman"/>
                <w:sz w:val="24"/>
              </w:rPr>
              <w:t>，旨在培养</w:t>
            </w:r>
            <w:r>
              <w:rPr>
                <w:rFonts w:hint="eastAsia" w:ascii="Times New Roman" w:hAnsi="Times New Roman"/>
                <w:b/>
                <w:bCs/>
                <w:sz w:val="24"/>
              </w:rPr>
              <w:t>既理解商业管理逻辑又系统掌握人工智能技术</w:t>
            </w:r>
            <w:r>
              <w:rPr>
                <w:rFonts w:hint="eastAsia" w:ascii="Times New Roman" w:hAnsi="Times New Roman"/>
                <w:sz w:val="24"/>
              </w:rPr>
              <w:t>，同时具备创新意识、国际视野与本土情怀、团队协作与沟通能力的高素质复合型管理科技人才。</w:t>
            </w:r>
          </w:p>
          <w:p>
            <w:pPr>
              <w:autoSpaceDE w:val="0"/>
              <w:autoSpaceDN w:val="0"/>
              <w:spacing w:line="360" w:lineRule="auto"/>
              <w:ind w:firstLine="482" w:firstLineChars="200"/>
              <w:jc w:val="left"/>
              <w:rPr>
                <w:rFonts w:ascii="Times New Roman" w:hAnsi="Times New Roman"/>
                <w:b/>
                <w:kern w:val="0"/>
                <w:sz w:val="24"/>
                <w:szCs w:val="22"/>
                <w:lang w:val="zh-CN" w:bidi="zh-CN"/>
              </w:rPr>
            </w:pPr>
            <w:r>
              <w:rPr>
                <w:rFonts w:hint="eastAsia" w:ascii="Times New Roman" w:hAnsi="Times New Roman"/>
                <w:b/>
                <w:kern w:val="0"/>
                <w:sz w:val="24"/>
                <w:szCs w:val="22"/>
                <w:lang w:val="zh-CN" w:bidi="zh-CN"/>
              </w:rPr>
              <w:t>四、</w:t>
            </w:r>
            <w:r>
              <w:rPr>
                <w:rFonts w:ascii="Times New Roman" w:hAnsi="Times New Roman"/>
                <w:b/>
                <w:kern w:val="0"/>
                <w:sz w:val="24"/>
                <w:szCs w:val="22"/>
                <w:lang w:val="zh-CN" w:bidi="zh-CN"/>
              </w:rPr>
              <w:t>人才需求分析</w:t>
            </w:r>
          </w:p>
          <w:p>
            <w:pPr>
              <w:autoSpaceDE w:val="0"/>
              <w:autoSpaceDN w:val="0"/>
              <w:spacing w:line="360" w:lineRule="auto"/>
              <w:ind w:firstLine="480" w:firstLineChars="200"/>
              <w:jc w:val="left"/>
              <w:rPr>
                <w:rFonts w:ascii="Times New Roman" w:hAnsi="Times New Roman"/>
                <w:bCs/>
                <w:kern w:val="0"/>
                <w:sz w:val="24"/>
                <w:szCs w:val="22"/>
                <w:lang w:val="zh-CN" w:bidi="zh-CN"/>
              </w:rPr>
            </w:pPr>
            <w:r>
              <w:rPr>
                <w:rFonts w:hint="eastAsia" w:ascii="Times New Roman" w:hAnsi="Times New Roman"/>
                <w:bCs/>
                <w:kern w:val="0"/>
                <w:sz w:val="24"/>
                <w:szCs w:val="22"/>
                <w:lang w:val="zh-CN" w:bidi="zh-CN"/>
              </w:rPr>
              <w:t>商业智能化转型全面提速，市场对商业人工智能人才形成多层次、全链条的需求。一方面，市场需要掌握大语言模型、生成式AI算法原理的技术型人才，负责搭建商业智能平台、智能风控系统、AI营销工具、供应链优化模块等软硬件产品；另一方面，社会也急需理解企业管理、市场运营、商业模式创新的管理型人才，从而能够将人工智能技术与实际商业场景深度结合，推动AI技术落地应用。此外，还需要能够处理和分析海量商业数据的数据处理与分析人才，为商业决策和产品优化提供数据支撑。</w:t>
            </w:r>
          </w:p>
          <w:p>
            <w:pPr>
              <w:autoSpaceDE w:val="0"/>
              <w:autoSpaceDN w:val="0"/>
              <w:spacing w:line="360" w:lineRule="auto"/>
              <w:ind w:firstLine="480" w:firstLineChars="200"/>
              <w:rPr>
                <w:rFonts w:ascii="Times New Roman" w:hAnsi="Times New Roman"/>
                <w:bCs/>
                <w:kern w:val="0"/>
                <w:sz w:val="24"/>
                <w:szCs w:val="22"/>
                <w:lang w:bidi="zh-CN"/>
              </w:rPr>
            </w:pPr>
            <w:r>
              <w:rPr>
                <w:rFonts w:ascii="Times New Roman" w:hAnsi="Times New Roman"/>
                <w:bCs/>
                <w:kern w:val="0"/>
                <w:sz w:val="24"/>
                <w:szCs w:val="22"/>
                <w:lang w:val="zh-CN" w:bidi="zh-CN"/>
              </w:rPr>
              <w:t>当前，我国人工智能人才市场呈现</w:t>
            </w:r>
            <w:r>
              <w:rPr>
                <w:rFonts w:hint="eastAsia" w:ascii="Times New Roman" w:hAnsi="Times New Roman"/>
                <w:bCs/>
                <w:kern w:val="0"/>
                <w:sz w:val="24"/>
                <w:szCs w:val="22"/>
                <w:lang w:val="zh-CN" w:bidi="zh-CN"/>
              </w:rPr>
              <w:t>“</w:t>
            </w:r>
            <w:r>
              <w:rPr>
                <w:rFonts w:ascii="Times New Roman" w:hAnsi="Times New Roman"/>
                <w:bCs/>
                <w:kern w:val="0"/>
                <w:sz w:val="24"/>
                <w:szCs w:val="22"/>
                <w:lang w:val="zh-CN" w:bidi="zh-CN"/>
              </w:rPr>
              <w:t>总量不足、结构失衡</w:t>
            </w:r>
            <w:r>
              <w:rPr>
                <w:rFonts w:hint="eastAsia" w:ascii="Times New Roman" w:hAnsi="Times New Roman"/>
                <w:bCs/>
                <w:kern w:val="0"/>
                <w:sz w:val="24"/>
                <w:szCs w:val="22"/>
                <w:lang w:val="zh-CN" w:bidi="zh-CN"/>
              </w:rPr>
              <w:t>”</w:t>
            </w:r>
            <w:r>
              <w:rPr>
                <w:rFonts w:ascii="Times New Roman" w:hAnsi="Times New Roman"/>
                <w:bCs/>
                <w:kern w:val="0"/>
                <w:sz w:val="24"/>
                <w:szCs w:val="22"/>
                <w:lang w:val="zh-CN" w:bidi="zh-CN"/>
              </w:rPr>
              <w:t>的突出矛盾，商业人工智能</w:t>
            </w:r>
            <w:r>
              <w:rPr>
                <w:rFonts w:hint="eastAsia" w:ascii="Times New Roman" w:hAnsi="Times New Roman"/>
                <w:bCs/>
                <w:kern w:val="0"/>
                <w:sz w:val="24"/>
                <w:szCs w:val="22"/>
                <w:lang w:val="zh-CN" w:bidi="zh-CN"/>
              </w:rPr>
              <w:t>专业</w:t>
            </w:r>
            <w:r>
              <w:rPr>
                <w:rFonts w:ascii="Times New Roman" w:hAnsi="Times New Roman"/>
                <w:bCs/>
                <w:kern w:val="0"/>
                <w:sz w:val="24"/>
                <w:szCs w:val="22"/>
                <w:lang w:val="zh-CN" w:bidi="zh-CN"/>
              </w:rPr>
              <w:t>复合型人才尤为紧缺</w:t>
            </w:r>
            <w:r>
              <w:rPr>
                <w:rFonts w:hint="eastAsia" w:ascii="Times New Roman" w:hAnsi="Times New Roman"/>
                <w:bCs/>
                <w:kern w:val="0"/>
                <w:sz w:val="24"/>
                <w:szCs w:val="22"/>
                <w:lang w:val="zh-CN" w:bidi="zh-CN"/>
              </w:rPr>
              <w:t>。根据</w:t>
            </w:r>
            <w:r>
              <w:rPr>
                <w:rFonts w:ascii="Times New Roman" w:hAnsi="Times New Roman"/>
                <w:bCs/>
                <w:kern w:val="0"/>
                <w:sz w:val="24"/>
                <w:szCs w:val="22"/>
                <w:lang w:val="zh-CN" w:bidi="zh-CN"/>
              </w:rPr>
              <w:t>麦肯锡发布的研究报告显示，到2030年我国对AI</w:t>
            </w:r>
            <w:r>
              <w:rPr>
                <w:rFonts w:hint="eastAsia" w:ascii="Times New Roman" w:hAnsi="Times New Roman"/>
                <w:bCs/>
                <w:kern w:val="0"/>
                <w:sz w:val="24"/>
                <w:szCs w:val="22"/>
                <w:lang w:val="zh-CN" w:bidi="zh-CN"/>
              </w:rPr>
              <w:t>专业</w:t>
            </w:r>
            <w:r>
              <w:rPr>
                <w:rFonts w:ascii="Times New Roman" w:hAnsi="Times New Roman"/>
                <w:bCs/>
                <w:kern w:val="0"/>
                <w:sz w:val="24"/>
                <w:szCs w:val="22"/>
                <w:lang w:val="zh-CN" w:bidi="zh-CN"/>
              </w:rPr>
              <w:t>人才的需求达到600万人，而市场上能提供的只有约200万人，</w:t>
            </w:r>
            <w:r>
              <w:rPr>
                <w:rFonts w:hint="eastAsia" w:ascii="Times New Roman" w:hAnsi="Times New Roman"/>
                <w:bCs/>
                <w:kern w:val="0"/>
                <w:sz w:val="24"/>
                <w:szCs w:val="22"/>
                <w:lang w:val="zh-CN" w:bidi="zh-CN"/>
              </w:rPr>
              <w:t>AI人才缺口将高达400万人，</w:t>
            </w:r>
            <w:r>
              <w:rPr>
                <w:rFonts w:ascii="Times New Roman" w:hAnsi="Times New Roman"/>
                <w:bCs/>
                <w:kern w:val="0"/>
                <w:sz w:val="24"/>
                <w:szCs w:val="22"/>
                <w:lang w:val="zh-CN" w:bidi="zh-CN"/>
              </w:rPr>
              <w:t>其中商业场景落地类</w:t>
            </w:r>
            <w:r>
              <w:rPr>
                <w:rFonts w:hint="eastAsia" w:ascii="Times New Roman" w:hAnsi="Times New Roman"/>
                <w:bCs/>
                <w:kern w:val="0"/>
                <w:sz w:val="24"/>
                <w:szCs w:val="22"/>
                <w:lang w:val="zh-CN" w:bidi="zh-CN"/>
              </w:rPr>
              <w:t>复合型AI</w:t>
            </w:r>
            <w:r>
              <w:rPr>
                <w:rFonts w:ascii="Times New Roman" w:hAnsi="Times New Roman"/>
                <w:bCs/>
                <w:kern w:val="0"/>
                <w:sz w:val="24"/>
                <w:szCs w:val="22"/>
                <w:lang w:val="zh-CN" w:bidi="zh-CN"/>
              </w:rPr>
              <w:t>人才是缺口最集中的领域。</w:t>
            </w:r>
            <w:r>
              <w:rPr>
                <w:rFonts w:hint="eastAsia" w:ascii="Times New Roman" w:hAnsi="Times New Roman"/>
                <w:bCs/>
                <w:kern w:val="0"/>
                <w:sz w:val="24"/>
                <w:szCs w:val="22"/>
                <w:lang w:val="zh-CN" w:bidi="zh-CN"/>
              </w:rPr>
              <w:t>此外，</w:t>
            </w:r>
            <w:r>
              <w:rPr>
                <w:rFonts w:ascii="Times New Roman" w:hAnsi="Times New Roman"/>
                <w:bCs/>
                <w:kern w:val="0"/>
                <w:sz w:val="24"/>
                <w:szCs w:val="22"/>
                <w:lang w:bidi="zh-CN"/>
              </w:rPr>
              <w:t>纯技术背景的人才缺乏商业思维，无法将AI技术转化为实际商业价值；</w:t>
            </w:r>
            <w:r>
              <w:rPr>
                <w:rFonts w:hint="eastAsia" w:ascii="Times New Roman" w:hAnsi="Times New Roman"/>
                <w:bCs/>
                <w:kern w:val="0"/>
                <w:sz w:val="24"/>
                <w:szCs w:val="22"/>
                <w:lang w:bidi="zh-CN"/>
              </w:rPr>
              <w:t>而</w:t>
            </w:r>
            <w:r>
              <w:rPr>
                <w:rFonts w:ascii="Times New Roman" w:hAnsi="Times New Roman"/>
                <w:bCs/>
                <w:kern w:val="0"/>
                <w:sz w:val="24"/>
                <w:szCs w:val="22"/>
                <w:lang w:bidi="zh-CN"/>
              </w:rPr>
              <w:t>纯管理背景的人才不懂AI技术，无法把握智能化转型的机遇，这一结构性矛盾已成为制约我国</w:t>
            </w:r>
            <w:r>
              <w:rPr>
                <w:rFonts w:hint="eastAsia" w:ascii="Times New Roman" w:hAnsi="Times New Roman"/>
                <w:bCs/>
                <w:kern w:val="0"/>
                <w:sz w:val="24"/>
                <w:szCs w:val="22"/>
                <w:lang w:bidi="zh-CN"/>
              </w:rPr>
              <w:t>企业数智化转型，推动我国</w:t>
            </w:r>
            <w:r>
              <w:rPr>
                <w:rFonts w:ascii="Times New Roman" w:hAnsi="Times New Roman"/>
                <w:bCs/>
                <w:kern w:val="0"/>
                <w:sz w:val="24"/>
                <w:szCs w:val="22"/>
                <w:lang w:bidi="zh-CN"/>
              </w:rPr>
              <w:t>数字经济</w:t>
            </w:r>
            <w:r>
              <w:rPr>
                <w:rFonts w:hint="eastAsia" w:ascii="Times New Roman" w:hAnsi="Times New Roman"/>
                <w:bCs/>
                <w:kern w:val="0"/>
                <w:sz w:val="24"/>
                <w:szCs w:val="22"/>
                <w:lang w:bidi="zh-CN"/>
              </w:rPr>
              <w:t>和智能经济高质量发展</w:t>
            </w:r>
            <w:r>
              <w:rPr>
                <w:rFonts w:ascii="Times New Roman" w:hAnsi="Times New Roman"/>
                <w:bCs/>
                <w:kern w:val="0"/>
                <w:sz w:val="24"/>
                <w:szCs w:val="22"/>
                <w:lang w:bidi="zh-CN"/>
              </w:rPr>
              <w:t>的关键瓶颈。</w:t>
            </w:r>
          </w:p>
          <w:p>
            <w:pPr>
              <w:autoSpaceDE w:val="0"/>
              <w:autoSpaceDN w:val="0"/>
              <w:spacing w:line="360" w:lineRule="auto"/>
              <w:ind w:firstLine="480" w:firstLineChars="200"/>
              <w:rPr>
                <w:rFonts w:ascii="Times New Roman" w:hAnsi="Times New Roman"/>
                <w:bCs/>
                <w:kern w:val="0"/>
                <w:sz w:val="24"/>
                <w:szCs w:val="22"/>
                <w:lang w:val="zh-CN" w:bidi="zh-CN"/>
              </w:rPr>
            </w:pPr>
            <w:r>
              <w:rPr>
                <w:rFonts w:hint="eastAsia" w:ascii="Times New Roman" w:hAnsi="Times New Roman"/>
                <w:bCs/>
                <w:kern w:val="0"/>
                <w:sz w:val="24"/>
                <w:szCs w:val="22"/>
                <w:lang w:bidi="zh-CN"/>
              </w:rPr>
              <w:t>根据</w:t>
            </w:r>
            <w:r>
              <w:rPr>
                <w:rFonts w:ascii="Times New Roman" w:hAnsi="Times New Roman"/>
                <w:bCs/>
                <w:kern w:val="0"/>
                <w:sz w:val="24"/>
                <w:szCs w:val="22"/>
                <w:lang w:val="zh-CN" w:bidi="zh-CN"/>
              </w:rPr>
              <w:t>中国商业联合会数据分析专业委员会资料显示，</w:t>
            </w:r>
            <w:r>
              <w:rPr>
                <w:rFonts w:ascii="Times New Roman" w:hAnsi="Times New Roman"/>
                <w:b/>
                <w:kern w:val="0"/>
                <w:sz w:val="24"/>
                <w:szCs w:val="22"/>
                <w:lang w:val="zh-CN" w:bidi="zh-CN"/>
              </w:rPr>
              <w:t>目前中国商业人工智能从业人员只有约40万人，</w:t>
            </w:r>
            <w:r>
              <w:rPr>
                <w:rFonts w:hint="eastAsia" w:ascii="Times New Roman" w:hAnsi="Times New Roman"/>
                <w:b/>
                <w:kern w:val="0"/>
                <w:sz w:val="24"/>
                <w:szCs w:val="22"/>
                <w:lang w:val="zh-CN" w:bidi="zh-CN"/>
              </w:rPr>
              <w:t>商业AI专业</w:t>
            </w:r>
            <w:r>
              <w:rPr>
                <w:rFonts w:ascii="Times New Roman" w:hAnsi="Times New Roman"/>
                <w:b/>
                <w:kern w:val="0"/>
                <w:sz w:val="24"/>
                <w:szCs w:val="22"/>
                <w:lang w:val="zh-CN" w:bidi="zh-CN"/>
              </w:rPr>
              <w:t>人才缺口高达120万人</w:t>
            </w:r>
            <w:r>
              <w:rPr>
                <w:rFonts w:hint="eastAsia" w:ascii="Times New Roman" w:hAnsi="Times New Roman"/>
                <w:bCs/>
                <w:kern w:val="0"/>
                <w:sz w:val="24"/>
                <w:szCs w:val="22"/>
                <w:lang w:val="zh-CN" w:bidi="zh-CN"/>
              </w:rPr>
              <w:t>。另据</w:t>
            </w:r>
            <w:r>
              <w:rPr>
                <w:rFonts w:hint="eastAsia" w:ascii="Times New Roman" w:hAnsi="Times New Roman"/>
                <w:sz w:val="24"/>
              </w:rPr>
              <w:t>猎聘数据显示，</w:t>
            </w:r>
            <w:r>
              <w:rPr>
                <w:rFonts w:ascii="Times New Roman" w:hAnsi="Times New Roman"/>
                <w:sz w:val="24"/>
              </w:rPr>
              <w:t>2025年</w:t>
            </w:r>
            <w:r>
              <w:rPr>
                <w:rFonts w:hint="eastAsia" w:ascii="Times New Roman" w:hAnsi="Times New Roman"/>
                <w:sz w:val="24"/>
              </w:rPr>
              <w:t>，</w:t>
            </w:r>
            <w:r>
              <w:rPr>
                <w:rFonts w:ascii="Times New Roman" w:hAnsi="Times New Roman"/>
                <w:b/>
                <w:bCs/>
                <w:sz w:val="24"/>
              </w:rPr>
              <w:t>具备AI思维导向的CXO级人才</w:t>
            </w:r>
            <w:r>
              <w:rPr>
                <w:rFonts w:ascii="Times New Roman" w:hAnsi="Times New Roman"/>
                <w:sz w:val="24"/>
              </w:rPr>
              <w:t>（即能够将AI能力转化为企业战略、业务模式和组织流程的高层管理人才）需求同比增长281.6%，而此类人才供给增速仅为53.2%，</w:t>
            </w:r>
            <w:r>
              <w:rPr>
                <w:rFonts w:ascii="Times New Roman" w:hAnsi="Times New Roman"/>
                <w:b/>
                <w:bCs/>
                <w:sz w:val="24"/>
              </w:rPr>
              <w:t>需求增速为供给增速的5倍以上</w:t>
            </w:r>
            <w:r>
              <w:rPr>
                <w:rFonts w:ascii="Times New Roman" w:hAnsi="Times New Roman"/>
                <w:sz w:val="24"/>
              </w:rPr>
              <w:t>，供需失衡态势持续加剧</w:t>
            </w:r>
            <w:r>
              <w:rPr>
                <w:rFonts w:hint="eastAsia" w:ascii="Times New Roman" w:hAnsi="Times New Roman"/>
                <w:bCs/>
                <w:kern w:val="0"/>
                <w:sz w:val="24"/>
                <w:szCs w:val="22"/>
                <w:lang w:val="zh-CN" w:bidi="zh-CN"/>
              </w:rPr>
              <w:t>。</w:t>
            </w:r>
          </w:p>
          <w:p>
            <w:pPr>
              <w:autoSpaceDE w:val="0"/>
              <w:autoSpaceDN w:val="0"/>
              <w:spacing w:line="360" w:lineRule="auto"/>
              <w:ind w:firstLine="480" w:firstLineChars="200"/>
              <w:rPr>
                <w:rFonts w:ascii="Times New Roman" w:hAnsi="Times New Roman"/>
                <w:bCs/>
                <w:kern w:val="0"/>
                <w:sz w:val="24"/>
                <w:szCs w:val="22"/>
                <w:lang w:val="zh-CN" w:bidi="zh-CN"/>
              </w:rPr>
            </w:pPr>
            <w:r>
              <w:rPr>
                <w:rFonts w:ascii="Times New Roman" w:hAnsi="Times New Roman"/>
                <w:bCs/>
                <w:kern w:val="0"/>
                <w:sz w:val="24"/>
                <w:szCs w:val="22"/>
                <w:lang w:val="zh-CN" w:bidi="zh-CN"/>
              </w:rPr>
              <w:t>广西本地人工智能</w:t>
            </w:r>
            <w:r>
              <w:rPr>
                <w:rFonts w:hint="eastAsia" w:ascii="Times New Roman" w:hAnsi="Times New Roman"/>
                <w:bCs/>
                <w:kern w:val="0"/>
                <w:sz w:val="24"/>
                <w:szCs w:val="22"/>
                <w:lang w:val="zh-CN" w:bidi="zh-CN"/>
              </w:rPr>
              <w:t>相关</w:t>
            </w:r>
            <w:r>
              <w:rPr>
                <w:rFonts w:ascii="Times New Roman" w:hAnsi="Times New Roman"/>
                <w:bCs/>
                <w:kern w:val="0"/>
                <w:sz w:val="24"/>
                <w:szCs w:val="22"/>
                <w:lang w:val="zh-CN" w:bidi="zh-CN"/>
              </w:rPr>
              <w:t>人才供需矛盾更为尖锐。广西人才网2025年人才供求监测数据显示，在互联网行业整体需求回调的背景下，人工智能类岗位逆势大幅增长，2025年第二季度需求规模同比增幅达221.79%，是区内增速最快的人才赛道之一。广西壮族自治区人力资源和社会保障厅发布的《2025年广西工业重点产业人才需求目录》</w:t>
            </w:r>
            <w:r>
              <w:rPr>
                <w:rFonts w:hint="eastAsia" w:ascii="Times New Roman" w:hAnsi="Times New Roman"/>
                <w:bCs/>
                <w:kern w:val="0"/>
                <w:sz w:val="24"/>
                <w:szCs w:val="22"/>
                <w:lang w:val="zh-CN" w:bidi="zh-CN"/>
              </w:rPr>
              <w:t>也显示</w:t>
            </w:r>
            <w:r>
              <w:rPr>
                <w:rFonts w:ascii="Times New Roman" w:hAnsi="Times New Roman"/>
                <w:bCs/>
                <w:kern w:val="0"/>
                <w:sz w:val="24"/>
                <w:szCs w:val="22"/>
                <w:lang w:val="zh-CN" w:bidi="zh-CN"/>
              </w:rPr>
              <w:t>，</w:t>
            </w:r>
            <w:r>
              <w:rPr>
                <w:rFonts w:ascii="Times New Roman" w:hAnsi="Times New Roman"/>
                <w:b/>
                <w:kern w:val="0"/>
                <w:sz w:val="24"/>
                <w:szCs w:val="22"/>
                <w:lang w:val="zh-CN" w:bidi="zh-CN"/>
              </w:rPr>
              <w:t>人工智能</w:t>
            </w:r>
            <w:r>
              <w:rPr>
                <w:rFonts w:hint="eastAsia" w:ascii="Times New Roman" w:hAnsi="Times New Roman"/>
                <w:b/>
                <w:kern w:val="0"/>
                <w:sz w:val="24"/>
                <w:szCs w:val="22"/>
                <w:lang w:val="zh-CN" w:bidi="zh-CN"/>
              </w:rPr>
              <w:t>相关领域</w:t>
            </w:r>
            <w:r>
              <w:rPr>
                <w:rFonts w:ascii="Times New Roman" w:hAnsi="Times New Roman"/>
                <w:b/>
                <w:kern w:val="0"/>
                <w:sz w:val="24"/>
                <w:szCs w:val="22"/>
                <w:lang w:val="zh-CN" w:bidi="zh-CN"/>
              </w:rPr>
              <w:t>的急需紧缺岗位数量位列四大产业之一</w:t>
            </w:r>
            <w:r>
              <w:rPr>
                <w:rFonts w:hint="eastAsia" w:ascii="Times New Roman" w:hAnsi="Times New Roman"/>
                <w:bCs/>
                <w:kern w:val="0"/>
                <w:sz w:val="24"/>
                <w:szCs w:val="22"/>
                <w:lang w:val="zh-CN" w:bidi="zh-CN"/>
              </w:rPr>
              <w:t>。</w:t>
            </w:r>
            <w:r>
              <w:rPr>
                <w:rFonts w:ascii="Times New Roman" w:hAnsi="Times New Roman"/>
                <w:bCs/>
                <w:kern w:val="0"/>
                <w:sz w:val="24"/>
                <w:szCs w:val="22"/>
                <w:lang w:bidi="zh-CN"/>
              </w:rPr>
              <w:t>中国—东盟信息港股份有限公司作为服务东盟数字经济合作的核心平台，2026年</w:t>
            </w:r>
            <w:r>
              <w:rPr>
                <w:rFonts w:ascii="Times New Roman" w:hAnsi="Times New Roman"/>
                <w:b/>
                <w:kern w:val="0"/>
                <w:sz w:val="24"/>
                <w:szCs w:val="22"/>
                <w:lang w:bidi="zh-CN"/>
              </w:rPr>
              <w:t>持续发布AI智能体应用工程师、多语种AI产品经理、跨境AI运营等多类商业人工智能相关招聘岗位</w:t>
            </w:r>
            <w:r>
              <w:rPr>
                <w:rFonts w:ascii="Times New Roman" w:hAnsi="Times New Roman"/>
                <w:bCs/>
                <w:kern w:val="0"/>
                <w:sz w:val="24"/>
                <w:szCs w:val="22"/>
                <w:lang w:bidi="zh-CN"/>
              </w:rPr>
              <w:t>，重点面向东盟数字贸易、跨境产业智能化场景招录复合型人才</w:t>
            </w:r>
            <w:r>
              <w:rPr>
                <w:rFonts w:hint="eastAsia" w:ascii="Times New Roman" w:hAnsi="Times New Roman"/>
                <w:bCs/>
                <w:kern w:val="0"/>
                <w:sz w:val="24"/>
                <w:szCs w:val="22"/>
                <w:lang w:bidi="zh-CN"/>
              </w:rPr>
              <w:t>，</w:t>
            </w:r>
            <w:r>
              <w:rPr>
                <w:rFonts w:hint="eastAsia" w:ascii="Times New Roman" w:hAnsi="Times New Roman"/>
                <w:bCs/>
                <w:kern w:val="0"/>
                <w:sz w:val="24"/>
                <w:szCs w:val="22"/>
                <w:lang w:val="zh-CN" w:bidi="zh-CN"/>
              </w:rPr>
              <w:t>商业人工智能专业人才本地区域供需缺口大。</w:t>
            </w:r>
          </w:p>
          <w:p>
            <w:pPr>
              <w:autoSpaceDE w:val="0"/>
              <w:autoSpaceDN w:val="0"/>
              <w:spacing w:line="360" w:lineRule="auto"/>
              <w:ind w:firstLine="480" w:firstLineChars="200"/>
              <w:rPr>
                <w:rFonts w:ascii="Times New Roman" w:hAnsi="Times New Roman"/>
                <w:bCs/>
                <w:kern w:val="0"/>
                <w:sz w:val="24"/>
                <w:szCs w:val="22"/>
                <w:lang w:val="zh-CN" w:bidi="zh-CN"/>
              </w:rPr>
            </w:pPr>
            <w:r>
              <w:rPr>
                <w:rFonts w:hint="eastAsia" w:ascii="Times New Roman" w:hAnsi="Times New Roman"/>
                <w:bCs/>
                <w:kern w:val="0"/>
                <w:sz w:val="24"/>
                <w:szCs w:val="22"/>
                <w:lang w:val="zh-CN" w:bidi="zh-CN"/>
              </w:rPr>
              <w:t>从岗位增长结构来看，</w:t>
            </w:r>
            <w:r>
              <w:rPr>
                <w:rFonts w:hint="eastAsia" w:ascii="Times New Roman" w:hAnsi="Times New Roman"/>
                <w:b/>
                <w:kern w:val="0"/>
                <w:sz w:val="24"/>
                <w:szCs w:val="22"/>
                <w:lang w:val="zh-CN" w:bidi="zh-CN"/>
              </w:rPr>
              <w:t>商业AI岗位增速大幅领跑纯技术岗位，人才供需剪刀差持续扩大</w:t>
            </w:r>
            <w:r>
              <w:rPr>
                <w:rFonts w:hint="eastAsia" w:ascii="Times New Roman" w:hAnsi="Times New Roman"/>
                <w:bCs/>
                <w:kern w:val="0"/>
                <w:sz w:val="24"/>
                <w:szCs w:val="22"/>
                <w:lang w:val="zh-CN" w:bidi="zh-CN"/>
              </w:rPr>
              <w:t>。普华永道发布的《2026年全球人工智能就业晴雨表》报告指出，随着人工智能进入加速应用与部署阶段，</w:t>
            </w:r>
            <w:r>
              <w:rPr>
                <w:rFonts w:hint="eastAsia" w:ascii="Times New Roman" w:hAnsi="Times New Roman"/>
                <w:b/>
                <w:kern w:val="0"/>
                <w:sz w:val="24"/>
                <w:szCs w:val="22"/>
                <w:lang w:val="zh-CN" w:bidi="zh-CN"/>
              </w:rPr>
              <w:t>中国对AI商用类专业人才需求激增，2025年AI应用类岗位新增近9万个</w:t>
            </w:r>
            <w:r>
              <w:rPr>
                <w:rFonts w:hint="eastAsia" w:ascii="Times New Roman" w:hAnsi="Times New Roman"/>
                <w:bCs/>
                <w:kern w:val="0"/>
                <w:sz w:val="24"/>
                <w:szCs w:val="22"/>
                <w:lang w:val="zh-CN" w:bidi="zh-CN"/>
              </w:rPr>
              <w:t>，同比增幅达50.8%，远超开发类岗位15.5%的增速。另据智联招聘发布的《2025年人工智能产业人才发展报告》数据显示，2025年前三季度AI产品经理岗位招聘量同比增长178%，远高于传统人工智能工程师26%的增速，商业场景AI岗位扩张速度显著领先，供需失衡态势持续加剧。</w:t>
            </w:r>
          </w:p>
          <w:p>
            <w:pPr>
              <w:autoSpaceDE w:val="0"/>
              <w:autoSpaceDN w:val="0"/>
              <w:spacing w:line="360" w:lineRule="auto"/>
              <w:ind w:firstLine="480" w:firstLineChars="200"/>
              <w:rPr>
                <w:rFonts w:ascii="Times New Roman" w:hAnsi="Times New Roman"/>
                <w:bCs/>
                <w:kern w:val="0"/>
                <w:sz w:val="24"/>
                <w:szCs w:val="22"/>
                <w:lang w:val="zh-CN" w:bidi="zh-CN"/>
              </w:rPr>
            </w:pPr>
            <w:r>
              <w:rPr>
                <w:rFonts w:hint="eastAsia" w:ascii="Times New Roman" w:hAnsi="Times New Roman"/>
                <w:bCs/>
                <w:kern w:val="0"/>
                <w:sz w:val="24"/>
                <w:szCs w:val="22"/>
                <w:lang w:val="zh-CN" w:bidi="zh-CN"/>
              </w:rPr>
              <w:t>因此，随着我国“人工智能+”行动国家战略的深入实施，企业数字化和智能化转型升级加速，AI智能体和大语言模型将进一步全面渗透企业营销、风控、供应链、组织管理等全流程环节，市场势必需要大量面向商业场景，</w:t>
            </w:r>
            <w:r>
              <w:rPr>
                <w:rFonts w:hint="eastAsia" w:ascii="Times New Roman" w:hAnsi="Times New Roman"/>
                <w:b/>
                <w:kern w:val="0"/>
                <w:sz w:val="24"/>
                <w:szCs w:val="22"/>
                <w:lang w:val="zh-CN" w:bidi="zh-CN"/>
              </w:rPr>
              <w:t>既理解AI算法原理、又懂商业管理的复合型商业人工智能专业人才</w:t>
            </w:r>
            <w:r>
              <w:rPr>
                <w:rFonts w:hint="eastAsia" w:ascii="Times New Roman" w:hAnsi="Times New Roman"/>
                <w:bCs/>
                <w:kern w:val="0"/>
                <w:sz w:val="24"/>
                <w:szCs w:val="22"/>
                <w:lang w:val="zh-CN" w:bidi="zh-CN"/>
              </w:rPr>
              <w:t>。</w:t>
            </w:r>
          </w:p>
          <w:p>
            <w:pPr>
              <w:autoSpaceDE w:val="0"/>
              <w:autoSpaceDN w:val="0"/>
              <w:spacing w:line="360" w:lineRule="auto"/>
              <w:ind w:firstLine="482" w:firstLineChars="200"/>
              <w:rPr>
                <w:rFonts w:ascii="Times New Roman" w:hAnsi="Times New Roman"/>
                <w:b/>
                <w:kern w:val="0"/>
                <w:sz w:val="24"/>
                <w:szCs w:val="22"/>
                <w:lang w:val="zh-CN" w:bidi="zh-CN"/>
              </w:rPr>
            </w:pPr>
            <w:r>
              <w:rPr>
                <w:rFonts w:hint="eastAsia" w:ascii="Times New Roman" w:hAnsi="Times New Roman"/>
                <w:b/>
                <w:kern w:val="0"/>
                <w:sz w:val="24"/>
                <w:szCs w:val="22"/>
                <w:lang w:val="zh-CN" w:bidi="zh-CN"/>
              </w:rPr>
              <w:t>五、专业筹建情况</w:t>
            </w:r>
          </w:p>
          <w:p>
            <w:pPr>
              <w:autoSpaceDE w:val="0"/>
              <w:autoSpaceDN w:val="0"/>
              <w:spacing w:line="360" w:lineRule="auto"/>
              <w:ind w:firstLine="480" w:firstLineChars="200"/>
              <w:rPr>
                <w:rFonts w:ascii="Times New Roman" w:hAnsi="Times New Roman"/>
                <w:bCs/>
                <w:kern w:val="0"/>
                <w:sz w:val="24"/>
                <w:szCs w:val="22"/>
                <w:lang w:val="zh-CN" w:bidi="zh-CN"/>
              </w:rPr>
            </w:pPr>
            <w:r>
              <w:rPr>
                <w:rFonts w:hint="eastAsia" w:ascii="Times New Roman" w:hAnsi="Times New Roman"/>
                <w:bCs/>
                <w:kern w:val="0"/>
                <w:sz w:val="24"/>
                <w:szCs w:val="22"/>
                <w:lang w:val="zh-CN" w:bidi="zh-CN"/>
              </w:rPr>
              <w:t>（一）相关专业群建设。我校拥有与商业人工智能专业相近的工商管理、人工智能教育、人工智能、计算机科学与技术、</w:t>
            </w:r>
            <w:r>
              <w:rPr>
                <w:rFonts w:hint="eastAsia" w:ascii="宋体" w:hAnsi="宋体"/>
                <w:kern w:val="0"/>
                <w:sz w:val="24"/>
                <w:lang w:val="zh-CN" w:bidi="zh-CN"/>
              </w:rPr>
              <w:t>数据科学与大数据技术、</w:t>
            </w:r>
            <w:r>
              <w:rPr>
                <w:rFonts w:hint="eastAsia" w:ascii="Times New Roman" w:hAnsi="Times New Roman"/>
                <w:bCs/>
                <w:kern w:val="0"/>
                <w:sz w:val="24"/>
                <w:szCs w:val="22"/>
                <w:lang w:val="zh-CN" w:bidi="zh-CN"/>
              </w:rPr>
              <w:t>经济学、金融学等本科专业，已形成“人工智能+大数据+商业管理”交叉融合的学科体系。学校建有</w:t>
            </w:r>
            <w:r>
              <w:rPr>
                <w:rFonts w:ascii="Times New Roman" w:hAnsi="Times New Roman"/>
                <w:bCs/>
                <w:kern w:val="0"/>
                <w:sz w:val="24"/>
                <w:szCs w:val="22"/>
                <w:lang w:bidi="zh-CN"/>
              </w:rPr>
              <w:t>教育区块链与智能技术教育部重点实验室</w:t>
            </w:r>
            <w:r>
              <w:rPr>
                <w:rFonts w:hint="eastAsia" w:ascii="Times New Roman" w:hAnsi="Times New Roman"/>
                <w:bCs/>
                <w:kern w:val="0"/>
                <w:sz w:val="24"/>
                <w:szCs w:val="22"/>
                <w:lang w:bidi="zh-CN"/>
              </w:rPr>
              <w:t>、</w:t>
            </w:r>
            <w:r>
              <w:rPr>
                <w:rFonts w:hint="eastAsia" w:ascii="Times New Roman" w:hAnsi="Times New Roman"/>
                <w:bCs/>
                <w:kern w:val="0"/>
                <w:sz w:val="24"/>
                <w:szCs w:val="22"/>
                <w:lang w:val="zh-CN" w:bidi="zh-CN"/>
              </w:rPr>
              <w:t>广西高校数字赋能经济发展重点实验室、</w:t>
            </w:r>
            <w:r>
              <w:rPr>
                <w:rFonts w:ascii="宋体" w:hAnsi="宋体"/>
                <w:kern w:val="0"/>
                <w:sz w:val="24"/>
                <w:szCs w:val="22"/>
                <w:lang w:bidi="zh-CN"/>
              </w:rPr>
              <w:t>广西数字经济研究院</w:t>
            </w:r>
            <w:r>
              <w:rPr>
                <w:rFonts w:hint="eastAsia" w:ascii="Times New Roman" w:hAnsi="Times New Roman"/>
                <w:bCs/>
                <w:kern w:val="0"/>
                <w:sz w:val="24"/>
                <w:szCs w:val="22"/>
                <w:lang w:val="zh-CN" w:bidi="zh-CN"/>
              </w:rPr>
              <w:t>等多个省部级科研平台，配备商业大数据分析平台、AI建模与算法实训环境，能够为商业人工智能专业的教学、实训、项目开发及创新竞赛提供良好的平台支撑。多年来，我校为广西及周边地区培养了大量经济管理类、计算机科学类以及电子信息类等专业人才，并与多家区内外企事业单位建立了稳定的校企合作关系，与</w:t>
            </w:r>
            <w:r>
              <w:rPr>
                <w:rFonts w:ascii="宋体" w:hAnsi="宋体"/>
                <w:kern w:val="0"/>
                <w:sz w:val="24"/>
                <w:szCs w:val="22"/>
                <w:lang w:bidi="zh-CN"/>
              </w:rPr>
              <w:t>广西供应链服务集团有限公司</w:t>
            </w:r>
            <w:r>
              <w:rPr>
                <w:rFonts w:hint="eastAsia" w:ascii="宋体" w:hAnsi="宋体"/>
                <w:kern w:val="0"/>
                <w:sz w:val="24"/>
                <w:szCs w:val="22"/>
                <w:lang w:bidi="zh-CN"/>
              </w:rPr>
              <w:t>等</w:t>
            </w:r>
            <w:r>
              <w:rPr>
                <w:rFonts w:hint="eastAsia" w:ascii="宋体" w:hAnsi="宋体"/>
                <w:kern w:val="0"/>
                <w:sz w:val="24"/>
                <w:szCs w:val="22"/>
                <w:lang w:val="zh-CN" w:bidi="zh-CN"/>
              </w:rPr>
              <w:t>区内外企业共建多个校外实践实训基地</w:t>
            </w:r>
            <w:r>
              <w:rPr>
                <w:rFonts w:hint="eastAsia" w:ascii="Times New Roman" w:hAnsi="Times New Roman"/>
                <w:bCs/>
                <w:kern w:val="0"/>
                <w:sz w:val="24"/>
                <w:szCs w:val="22"/>
                <w:lang w:val="zh-CN" w:bidi="zh-CN"/>
              </w:rPr>
              <w:t>，为专业建设提供了坚实的实践基础。</w:t>
            </w:r>
          </w:p>
          <w:p>
            <w:pPr>
              <w:autoSpaceDE w:val="0"/>
              <w:autoSpaceDN w:val="0"/>
              <w:spacing w:line="360" w:lineRule="auto"/>
              <w:ind w:firstLine="480" w:firstLineChars="200"/>
              <w:jc w:val="left"/>
              <w:rPr>
                <w:rFonts w:ascii="Times New Roman" w:hAnsi="Times New Roman"/>
                <w:b/>
                <w:bCs/>
                <w:kern w:val="0"/>
                <w:sz w:val="24"/>
                <w:lang w:val="zh-CN" w:bidi="zh-CN"/>
              </w:rPr>
            </w:pPr>
            <w:r>
              <w:rPr>
                <w:rFonts w:hint="eastAsia" w:ascii="Times New Roman" w:hAnsi="Times New Roman"/>
                <w:bCs/>
                <w:kern w:val="0"/>
                <w:sz w:val="24"/>
                <w:szCs w:val="22"/>
                <w:lang w:val="zh-CN" w:bidi="zh-CN"/>
              </w:rPr>
              <w:t>（二）师资队伍建设。广西师范大学将整合经济管理学院、计算机科学与工程学院、数学与统计学院等单位的专业教师，并引入相关企业导师，组建商业人工智能专业的教学与科研团队。团队中配备教授</w:t>
            </w:r>
            <w:r>
              <w:rPr>
                <w:rFonts w:ascii="Times New Roman" w:hAnsi="Times New Roman"/>
                <w:bCs/>
                <w:kern w:val="0"/>
                <w:sz w:val="24"/>
                <w:szCs w:val="22"/>
                <w:lang w:val="zh-CN" w:bidi="zh-CN"/>
              </w:rPr>
              <w:t>11</w:t>
            </w:r>
            <w:r>
              <w:rPr>
                <w:rFonts w:hint="eastAsia" w:ascii="Times New Roman" w:hAnsi="Times New Roman"/>
                <w:bCs/>
                <w:kern w:val="0"/>
                <w:sz w:val="24"/>
                <w:szCs w:val="22"/>
                <w:lang w:val="zh-CN" w:bidi="zh-CN"/>
              </w:rPr>
              <w:t>人，海归人员与博士学位教师</w:t>
            </w:r>
            <w:r>
              <w:rPr>
                <w:rFonts w:ascii="Times New Roman" w:hAnsi="Times New Roman"/>
                <w:bCs/>
                <w:kern w:val="0"/>
                <w:sz w:val="24"/>
                <w:szCs w:val="22"/>
                <w:lang w:val="zh-CN" w:bidi="zh-CN"/>
              </w:rPr>
              <w:t>24</w:t>
            </w:r>
            <w:r>
              <w:rPr>
                <w:rFonts w:hint="eastAsia" w:ascii="Times New Roman" w:hAnsi="Times New Roman"/>
                <w:bCs/>
                <w:kern w:val="0"/>
                <w:sz w:val="24"/>
                <w:szCs w:val="22"/>
                <w:lang w:val="zh-CN" w:bidi="zh-CN"/>
              </w:rPr>
              <w:t>人，团队成员在工商管理、组织行为分析、机器学习、大数据挖掘、多目标决策等领域开展了广泛深入的研究，取得了一系列教学与科研成果，形成了鲜明的研究特色。同时，学校已与多家高科技企业及金融机构共建“校企联合教学团队”，聘请行业资深工程师与行业导师担任兼职教师，参与课程教学、实践指导与项目共建，持续提升师资队伍的产业适配能力与应用型人才培养质量，为本专业的教学与科研工作打下了坚实基础。</w:t>
            </w:r>
          </w:p>
        </w:tc>
      </w:tr>
    </w:tbl>
    <w:p>
      <w:pPr>
        <w:autoSpaceDE w:val="0"/>
        <w:autoSpaceDN w:val="0"/>
        <w:jc w:val="center"/>
        <w:rPr>
          <w:rFonts w:ascii="Times New Roman" w:hAnsi="Times New Roman"/>
          <w:b/>
          <w:bCs/>
          <w:kern w:val="0"/>
          <w:sz w:val="24"/>
          <w:lang w:val="zh-CN" w:bidi="zh-CN"/>
        </w:rPr>
        <w:sectPr>
          <w:headerReference r:id="rId12" w:type="default"/>
          <w:pgSz w:w="11906" w:h="16838"/>
          <w:pgMar w:top="1440" w:right="1800" w:bottom="1440" w:left="1800" w:header="851" w:footer="992" w:gutter="0"/>
          <w:cols w:space="720" w:num="1"/>
          <w:docGrid w:type="lines" w:linePitch="312" w:charSpace="0"/>
        </w:sectPr>
      </w:pPr>
    </w:p>
    <w:p>
      <w:pPr>
        <w:autoSpaceDE w:val="0"/>
        <w:autoSpaceDN w:val="0"/>
        <w:spacing w:line="360" w:lineRule="auto"/>
        <w:jc w:val="center"/>
        <w:rPr>
          <w:rFonts w:hint="eastAsia" w:ascii="黑体" w:hAnsi="黑体" w:eastAsia="黑体" w:cs="黑体"/>
          <w:kern w:val="0"/>
          <w:sz w:val="32"/>
          <w:szCs w:val="32"/>
          <w:lang w:val="zh-CN" w:bidi="zh-CN"/>
        </w:rPr>
      </w:pPr>
      <w:r>
        <w:rPr>
          <w:rFonts w:hint="eastAsia" w:ascii="Times New Roman" w:hAnsi="Times New Roman" w:eastAsia="黑体" w:cs="黑体"/>
          <w:kern w:val="0"/>
          <w:sz w:val="32"/>
          <w:szCs w:val="32"/>
          <w:lang w:bidi="zh-CN"/>
        </w:rPr>
        <w:t>9</w:t>
      </w:r>
      <w:r>
        <w:rPr>
          <w:rFonts w:ascii="黑体" w:hAnsi="黑体" w:eastAsia="黑体" w:cs="黑体"/>
          <w:kern w:val="0"/>
          <w:sz w:val="32"/>
          <w:szCs w:val="32"/>
          <w:lang w:val="zh-CN" w:bidi="zh-CN"/>
        </w:rPr>
        <w:t>.申请增设专业人才培养方案</w:t>
      </w:r>
    </w:p>
    <w:p>
      <w:pPr>
        <w:autoSpaceDE w:val="0"/>
        <w:autoSpaceDN w:val="0"/>
        <w:spacing w:line="360" w:lineRule="auto"/>
        <w:jc w:val="center"/>
        <w:rPr>
          <w:rFonts w:hint="eastAsia" w:ascii="黑体" w:hAnsi="黑体" w:eastAsia="黑体" w:cs="黑体"/>
          <w:kern w:val="0"/>
          <w:sz w:val="32"/>
          <w:szCs w:val="32"/>
          <w:lang w:val="zh-CN" w:bidi="zh-CN"/>
        </w:rPr>
      </w:pPr>
    </w:p>
    <w:p>
      <w:pPr>
        <w:spacing w:line="360" w:lineRule="auto"/>
        <w:jc w:val="center"/>
        <w:rPr>
          <w:rFonts w:ascii="Times New Roman" w:hAnsi="Times New Roman"/>
          <w:b/>
          <w:bCs/>
          <w:sz w:val="24"/>
        </w:rPr>
      </w:pPr>
      <w:r>
        <w:rPr>
          <w:rFonts w:ascii="Times New Roman" w:hAnsi="Times New Roman"/>
          <w:b/>
          <w:bCs/>
          <w:sz w:val="24"/>
        </w:rPr>
        <w:t>广西师范大学商业人工智能专业人才培养方案</w:t>
      </w:r>
    </w:p>
    <w:p>
      <w:pPr>
        <w:spacing w:line="360" w:lineRule="auto"/>
        <w:rPr>
          <w:rFonts w:ascii="Times New Roman" w:hAnsi="Times New Roman"/>
          <w:b/>
          <w:bCs/>
          <w:sz w:val="24"/>
        </w:rPr>
      </w:pPr>
      <w:r>
        <w:rPr>
          <w:rFonts w:ascii="Times New Roman" w:hAnsi="Times New Roman"/>
          <w:b/>
          <w:bCs/>
          <w:sz w:val="24"/>
        </w:rPr>
        <w:t>一、专业简介</w:t>
      </w:r>
    </w:p>
    <w:p>
      <w:pPr>
        <w:pStyle w:val="5"/>
        <w:spacing w:before="114" w:line="308" w:lineRule="auto"/>
        <w:ind w:left="26" w:firstLine="484"/>
        <w:jc w:val="both"/>
        <w:rPr>
          <w:rFonts w:ascii="Times New Roman" w:hAnsi="Times New Roman"/>
          <w:sz w:val="24"/>
        </w:rPr>
      </w:pPr>
      <w:r>
        <w:rPr>
          <w:rFonts w:ascii="Times New Roman" w:hAnsi="Times New Roman"/>
          <w:b/>
          <w:bCs/>
          <w:sz w:val="24"/>
        </w:rPr>
        <w:t>商业人工智能</w:t>
      </w:r>
      <w:r>
        <w:rPr>
          <w:rFonts w:ascii="Times New Roman" w:hAnsi="Times New Roman"/>
          <w:sz w:val="24"/>
        </w:rPr>
        <w:t>（</w:t>
      </w:r>
      <w:r>
        <w:rPr>
          <w:rFonts w:ascii="Times New Roman" w:hAnsi="Times New Roman"/>
          <w:b/>
          <w:bCs/>
          <w:sz w:val="24"/>
        </w:rPr>
        <w:t>AI for Business</w:t>
      </w:r>
      <w:r>
        <w:rPr>
          <w:rFonts w:ascii="Times New Roman" w:hAnsi="Times New Roman"/>
          <w:sz w:val="24"/>
        </w:rPr>
        <w:t>）专业是面向数字经济与人工智能深度融合发展需要而设立的新型交叉专业，聚焦人工智能在商业场景中的融合应用，</w:t>
      </w:r>
      <w:r>
        <w:rPr>
          <w:rFonts w:ascii="Times New Roman" w:hAnsi="Times New Roman"/>
          <w:b/>
          <w:bCs/>
          <w:sz w:val="24"/>
        </w:rPr>
        <w:t>旨在培养既理解商业管理逻辑，又系统掌握人工智能技术与方法的复合型人才</w:t>
      </w:r>
      <w:r>
        <w:rPr>
          <w:rFonts w:ascii="Times New Roman" w:hAnsi="Times New Roman"/>
          <w:sz w:val="24"/>
        </w:rPr>
        <w:t>。专业以人工智能赋能商业为核心，融合工商管理、管理科学、经济学、计算机科学、人工智能和数理优化等知识体系，重点培养学生在商业智能体设计、</w:t>
      </w:r>
      <w:r>
        <w:rPr>
          <w:rFonts w:hint="eastAsia" w:ascii="Times New Roman" w:hAnsi="Times New Roman"/>
          <w:sz w:val="24"/>
        </w:rPr>
        <w:t>A</w:t>
      </w:r>
      <w:r>
        <w:rPr>
          <w:rFonts w:ascii="Times New Roman" w:hAnsi="Times New Roman"/>
          <w:sz w:val="24"/>
        </w:rPr>
        <w:t>I大模型商业应用、智能数据分析、人机协同决策、AI产品设计、智能商业系统开发和人工智能治理等方面的专业能力，培养懂技术、通商业、善决策、有担当的高素质复合型人才。</w:t>
      </w:r>
    </w:p>
    <w:p>
      <w:pPr>
        <w:pStyle w:val="5"/>
        <w:spacing w:before="114" w:line="308" w:lineRule="auto"/>
        <w:ind w:left="26" w:firstLine="484"/>
        <w:jc w:val="both"/>
        <w:rPr>
          <w:rFonts w:ascii="Times New Roman" w:hAnsi="Times New Roman"/>
          <w:sz w:val="24"/>
        </w:rPr>
      </w:pPr>
      <w:r>
        <w:rPr>
          <w:rFonts w:ascii="Times New Roman" w:hAnsi="Times New Roman"/>
          <w:sz w:val="24"/>
        </w:rPr>
        <w:t>本专业主动服务国家人工智能、数字中国、数据要素市场建设和产业智能化转型战略，面向广西建设面向东盟开放合作高地、数字广西、人工智能赋能千行百业和现代服务业升级的现实需求，依托广西师范大学工商管理、管理科学、计算机科学和数学统计等学科基础，构建商科素养、数智能力、技术应用和产业实践的人才培养体系。毕业生主要面向科技企业、数字平台企业、金融机构、咨询公司、工商企业、政府部门及事业单位，可从事智能商业产品或系统研发、商业数据分析、智能决策支持、数字化运营、AI项目管理、</w:t>
      </w:r>
      <w:r>
        <w:rPr>
          <w:rFonts w:hint="eastAsia" w:ascii="Times New Roman" w:hAnsi="Times New Roman"/>
          <w:sz w:val="24"/>
        </w:rPr>
        <w:t>A</w:t>
      </w:r>
      <w:r>
        <w:rPr>
          <w:rFonts w:ascii="Times New Roman" w:hAnsi="Times New Roman"/>
          <w:sz w:val="24"/>
        </w:rPr>
        <w:t>I</w:t>
      </w:r>
      <w:r>
        <w:rPr>
          <w:rFonts w:hint="eastAsia" w:ascii="Times New Roman" w:hAnsi="Times New Roman"/>
          <w:sz w:val="24"/>
        </w:rPr>
        <w:t>合规、</w:t>
      </w:r>
      <w:r>
        <w:rPr>
          <w:rFonts w:ascii="Times New Roman" w:hAnsi="Times New Roman"/>
          <w:sz w:val="24"/>
        </w:rPr>
        <w:t>商业创新管理、企业智能化转型咨询等工作，也可进入国内外高校和科研机构，在人工智能与商业管理交叉领域继续深造。</w:t>
      </w:r>
    </w:p>
    <w:p>
      <w:pPr>
        <w:spacing w:line="360" w:lineRule="auto"/>
        <w:rPr>
          <w:rFonts w:ascii="Times New Roman" w:hAnsi="Times New Roman"/>
          <w:b/>
          <w:bCs/>
          <w:sz w:val="24"/>
        </w:rPr>
      </w:pPr>
      <w:r>
        <w:rPr>
          <w:rFonts w:ascii="Times New Roman" w:hAnsi="Times New Roman"/>
          <w:b/>
          <w:bCs/>
          <w:sz w:val="24"/>
        </w:rPr>
        <w:t>二、专业代码、名称</w:t>
      </w:r>
    </w:p>
    <w:p>
      <w:pPr>
        <w:numPr>
          <w:ilvl w:val="0"/>
          <w:numId w:val="1"/>
        </w:numPr>
        <w:spacing w:line="360" w:lineRule="auto"/>
        <w:rPr>
          <w:rFonts w:ascii="Times New Roman" w:hAnsi="Times New Roman"/>
          <w:sz w:val="24"/>
        </w:rPr>
      </w:pPr>
      <w:r>
        <w:rPr>
          <w:rFonts w:ascii="Times New Roman" w:hAnsi="Times New Roman"/>
          <w:sz w:val="24"/>
        </w:rPr>
        <w:t>专业代码：120219TK</w:t>
      </w:r>
    </w:p>
    <w:p>
      <w:pPr>
        <w:numPr>
          <w:ilvl w:val="0"/>
          <w:numId w:val="1"/>
        </w:numPr>
        <w:spacing w:line="360" w:lineRule="auto"/>
        <w:rPr>
          <w:rFonts w:ascii="Times New Roman" w:hAnsi="Times New Roman"/>
          <w:sz w:val="24"/>
        </w:rPr>
      </w:pPr>
      <w:r>
        <w:rPr>
          <w:rFonts w:ascii="Times New Roman" w:hAnsi="Times New Roman"/>
          <w:sz w:val="24"/>
        </w:rPr>
        <w:t>专业名称：商业人工智能</w:t>
      </w:r>
    </w:p>
    <w:p>
      <w:pPr>
        <w:spacing w:line="360" w:lineRule="auto"/>
        <w:rPr>
          <w:rFonts w:ascii="Times New Roman" w:hAnsi="Times New Roman"/>
          <w:b/>
          <w:bCs/>
          <w:sz w:val="24"/>
        </w:rPr>
      </w:pPr>
      <w:r>
        <w:rPr>
          <w:rFonts w:ascii="Times New Roman" w:hAnsi="Times New Roman"/>
          <w:b/>
          <w:bCs/>
          <w:sz w:val="24"/>
        </w:rPr>
        <w:t>三、培养目标及毕业要求</w:t>
      </w:r>
    </w:p>
    <w:p>
      <w:pPr>
        <w:spacing w:line="360" w:lineRule="auto"/>
        <w:rPr>
          <w:rFonts w:ascii="Times New Roman" w:hAnsi="Times New Roman"/>
          <w:b/>
          <w:bCs/>
          <w:sz w:val="24"/>
        </w:rPr>
      </w:pPr>
      <w:r>
        <w:rPr>
          <w:rFonts w:ascii="Times New Roman" w:hAnsi="Times New Roman"/>
          <w:b/>
          <w:bCs/>
          <w:sz w:val="24"/>
        </w:rPr>
        <w:t>（一）培养类型：</w:t>
      </w:r>
      <w:r>
        <w:rPr>
          <w:rFonts w:ascii="Times New Roman" w:hAnsi="Times New Roman"/>
          <w:spacing w:val="-1"/>
          <w:sz w:val="24"/>
        </w:rPr>
        <w:t>非师范应用型</w:t>
      </w:r>
    </w:p>
    <w:p>
      <w:pPr>
        <w:spacing w:line="360" w:lineRule="auto"/>
        <w:rPr>
          <w:rFonts w:ascii="Times New Roman" w:hAnsi="Times New Roman" w:eastAsia="仿宋"/>
          <w:i/>
          <w:iCs/>
          <w:sz w:val="24"/>
        </w:rPr>
      </w:pPr>
      <w:r>
        <w:rPr>
          <w:rFonts w:ascii="Times New Roman" w:hAnsi="Times New Roman"/>
          <w:b/>
          <w:bCs/>
          <w:sz w:val="24"/>
        </w:rPr>
        <w:t>（二）培养目标</w:t>
      </w:r>
    </w:p>
    <w:p>
      <w:pPr>
        <w:spacing w:line="360" w:lineRule="auto"/>
        <w:ind w:firstLine="480" w:firstLineChars="200"/>
        <w:rPr>
          <w:rFonts w:ascii="Times New Roman" w:hAnsi="Times New Roman"/>
          <w:sz w:val="24"/>
        </w:rPr>
      </w:pPr>
      <w:r>
        <w:rPr>
          <w:rFonts w:ascii="Times New Roman" w:hAnsi="Times New Roman"/>
          <w:sz w:val="24"/>
        </w:rPr>
        <w:t>本专业坚持立德树人，面向国家数字经济和人工智能发展战略，服务广西产业数字化、商业智能化和面向东盟数字经济合作需要，培养德智体美劳全面发展，践行社会主义核心价值观，具有社会责任感、创新精神、国际视野和本土情怀，系统掌握商业管理理论、人工智能技术、数据科学方法和智能决策工具，能够将人工智能技术有效应用于商业场景，解决企业管理、组织治理和商业创新等实际问题的高素质复合型人才。本专业学生毕业五年左右，预期能够成长为科技企业、金融机构、咨询机构、数字平台企业、工商企业、政府及事业单位中从事商业智能分析、AI产品与项目管理、智能运营、数字化转型和商业创新管理的业务骨干或中层管理人才；部分学生能够在人工智能与商业管理交叉领域继续深造，成长为具有研究潜力和创新能力的复合型人才。</w:t>
      </w:r>
    </w:p>
    <w:p>
      <w:pPr>
        <w:spacing w:line="360" w:lineRule="auto"/>
        <w:ind w:firstLine="480" w:firstLineChars="200"/>
        <w:rPr>
          <w:rFonts w:ascii="Times New Roman" w:hAnsi="Times New Roman"/>
          <w:sz w:val="24"/>
        </w:rPr>
      </w:pPr>
      <w:r>
        <w:rPr>
          <w:rFonts w:ascii="Times New Roman" w:hAnsi="Times New Roman"/>
          <w:sz w:val="24"/>
        </w:rPr>
        <w:t>根据商业人工智能专业培养目标的人才定位，具体培养目标如下：</w:t>
      </w:r>
    </w:p>
    <w:p>
      <w:pPr>
        <w:numPr>
          <w:ilvl w:val="0"/>
          <w:numId w:val="2"/>
        </w:numPr>
        <w:spacing w:line="360" w:lineRule="auto"/>
        <w:ind w:firstLine="482" w:firstLineChars="200"/>
        <w:rPr>
          <w:rFonts w:ascii="Times New Roman" w:hAnsi="Times New Roman"/>
          <w:b/>
          <w:bCs/>
          <w:sz w:val="24"/>
        </w:rPr>
      </w:pPr>
      <w:r>
        <w:rPr>
          <w:rFonts w:ascii="Times New Roman" w:hAnsi="Times New Roman"/>
          <w:b/>
          <w:bCs/>
          <w:sz w:val="24"/>
        </w:rPr>
        <w:t>品德修养</w:t>
      </w:r>
    </w:p>
    <w:p>
      <w:pPr>
        <w:spacing w:line="360" w:lineRule="auto"/>
        <w:ind w:firstLine="480" w:firstLineChars="200"/>
        <w:rPr>
          <w:rFonts w:ascii="Times New Roman" w:hAnsi="Times New Roman"/>
          <w:sz w:val="24"/>
        </w:rPr>
      </w:pPr>
      <w:r>
        <w:rPr>
          <w:rFonts w:ascii="Times New Roman" w:hAnsi="Times New Roman"/>
          <w:sz w:val="24"/>
        </w:rPr>
        <w:t>具有坚定理想信念、良好职业道德和社会责任意识，理解人工智能应用对经济社会、组织治理和个人权益的影响，能够在商业实践中遵守法律法规、职业规范和人工智能伦理要求。</w:t>
      </w:r>
    </w:p>
    <w:p>
      <w:pPr>
        <w:numPr>
          <w:ilvl w:val="0"/>
          <w:numId w:val="2"/>
        </w:numPr>
        <w:spacing w:line="360" w:lineRule="auto"/>
        <w:ind w:firstLine="482" w:firstLineChars="200"/>
        <w:rPr>
          <w:rFonts w:ascii="Times New Roman" w:hAnsi="Times New Roman"/>
          <w:b/>
          <w:bCs/>
          <w:sz w:val="24"/>
        </w:rPr>
      </w:pPr>
      <w:r>
        <w:rPr>
          <w:rFonts w:ascii="Times New Roman" w:hAnsi="Times New Roman"/>
          <w:b/>
          <w:bCs/>
          <w:sz w:val="24"/>
        </w:rPr>
        <w:t>商业人工智能专业素养</w:t>
      </w:r>
    </w:p>
    <w:p>
      <w:pPr>
        <w:spacing w:line="360" w:lineRule="auto"/>
        <w:ind w:firstLine="480" w:firstLineChars="200"/>
        <w:rPr>
          <w:rFonts w:ascii="Times New Roman" w:hAnsi="Times New Roman"/>
          <w:sz w:val="24"/>
        </w:rPr>
      </w:pPr>
      <w:r>
        <w:rPr>
          <w:rFonts w:hint="eastAsia" w:ascii="Times New Roman" w:hAnsi="Times New Roman"/>
          <w:sz w:val="24"/>
        </w:rPr>
        <w:t>掌握管理学、经济学、统计学、运筹优化、计算机科学与人工智能基础知识，理解企业商业模式、管理流程和业务逻辑，掌握大模型、智能体、人机交互、智能决策及商业数据分析的基本原理与方法，能够识别人工智能在商业场景中的应用边界、价值与实施路径，并运用数据分析和智能技术提出商业问题解决方案、支持管理决策与组织效能提升</w:t>
      </w:r>
      <w:r>
        <w:rPr>
          <w:rFonts w:ascii="Times New Roman" w:hAnsi="Times New Roman"/>
          <w:sz w:val="24"/>
        </w:rPr>
        <w:t>。</w:t>
      </w:r>
    </w:p>
    <w:p>
      <w:pPr>
        <w:numPr>
          <w:ilvl w:val="0"/>
          <w:numId w:val="2"/>
        </w:numPr>
        <w:spacing w:line="360" w:lineRule="auto"/>
        <w:ind w:firstLine="482" w:firstLineChars="200"/>
        <w:rPr>
          <w:rFonts w:ascii="Times New Roman" w:hAnsi="Times New Roman"/>
          <w:b/>
          <w:bCs/>
          <w:sz w:val="24"/>
        </w:rPr>
      </w:pPr>
      <w:r>
        <w:rPr>
          <w:rFonts w:ascii="Times New Roman" w:hAnsi="Times New Roman"/>
          <w:b/>
          <w:bCs/>
          <w:sz w:val="24"/>
        </w:rPr>
        <w:t>商业创新与价值创造能力</w:t>
      </w:r>
    </w:p>
    <w:p>
      <w:pPr>
        <w:spacing w:line="360" w:lineRule="auto"/>
        <w:ind w:firstLine="480" w:firstLineChars="200"/>
        <w:rPr>
          <w:rFonts w:ascii="Times New Roman" w:hAnsi="Times New Roman"/>
          <w:sz w:val="24"/>
        </w:rPr>
      </w:pPr>
      <w:r>
        <w:rPr>
          <w:rFonts w:ascii="Times New Roman" w:hAnsi="Times New Roman"/>
          <w:sz w:val="24"/>
        </w:rPr>
        <w:t>具有创新创业意识、批判性思维和问题导向能力，能够围绕人工智能商业应用识别商业机会、开展市场分析、人工智能产品策划、智能化项目管理、商业模式创新和应用推广，具备从技术应用到商业价值实现的综合能力。</w:t>
      </w:r>
    </w:p>
    <w:p>
      <w:pPr>
        <w:numPr>
          <w:ilvl w:val="0"/>
          <w:numId w:val="2"/>
        </w:numPr>
        <w:spacing w:line="360" w:lineRule="auto"/>
        <w:ind w:firstLine="482" w:firstLineChars="200"/>
        <w:rPr>
          <w:rFonts w:ascii="Times New Roman" w:hAnsi="Times New Roman"/>
          <w:b/>
          <w:bCs/>
          <w:sz w:val="24"/>
        </w:rPr>
      </w:pPr>
      <w:r>
        <w:rPr>
          <w:rFonts w:ascii="Times New Roman" w:hAnsi="Times New Roman"/>
          <w:b/>
          <w:bCs/>
          <w:sz w:val="24"/>
        </w:rPr>
        <w:t>全球视野与区域服务能力</w:t>
      </w:r>
    </w:p>
    <w:p>
      <w:pPr>
        <w:spacing w:line="360" w:lineRule="auto"/>
        <w:ind w:firstLine="480" w:firstLineChars="200"/>
        <w:rPr>
          <w:rFonts w:ascii="Times New Roman" w:hAnsi="Times New Roman"/>
          <w:sz w:val="24"/>
        </w:rPr>
      </w:pPr>
      <w:r>
        <w:rPr>
          <w:rFonts w:ascii="Times New Roman" w:hAnsi="Times New Roman"/>
          <w:sz w:val="24"/>
        </w:rPr>
        <w:t>具备一定国际视野和跨文化沟通能力，了解数字经济、人工智能治理和国际商务基本规则，能够结合广西区位优势和面向东盟开放合作需求，参与区域数字商务、跨境电商、现代物流、智慧文旅和产业智能化实践。</w:t>
      </w:r>
    </w:p>
    <w:p>
      <w:pPr>
        <w:numPr>
          <w:ilvl w:val="0"/>
          <w:numId w:val="2"/>
        </w:numPr>
        <w:spacing w:line="360" w:lineRule="auto"/>
        <w:ind w:firstLine="482" w:firstLineChars="200"/>
        <w:rPr>
          <w:rFonts w:ascii="Times New Roman" w:hAnsi="Times New Roman"/>
          <w:b/>
          <w:bCs/>
          <w:sz w:val="24"/>
        </w:rPr>
      </w:pPr>
      <w:r>
        <w:rPr>
          <w:rFonts w:ascii="Times New Roman" w:hAnsi="Times New Roman"/>
          <w:b/>
          <w:bCs/>
          <w:sz w:val="24"/>
        </w:rPr>
        <w:t>终身学习与协同发展能力</w:t>
      </w:r>
    </w:p>
    <w:p>
      <w:pPr>
        <w:spacing w:line="360" w:lineRule="auto"/>
        <w:ind w:firstLine="480" w:firstLineChars="200"/>
        <w:rPr>
          <w:rFonts w:ascii="Times New Roman" w:hAnsi="Times New Roman"/>
          <w:sz w:val="24"/>
        </w:rPr>
      </w:pPr>
      <w:r>
        <w:rPr>
          <w:rFonts w:ascii="Times New Roman" w:hAnsi="Times New Roman"/>
          <w:sz w:val="24"/>
        </w:rPr>
        <w:t>具有持续学习、自我管理、沟通表达、团队协作和组织协调能力，能够适应人工智能技术快速迭代和商业环境变化，实现职业持续发展。</w:t>
      </w:r>
    </w:p>
    <w:p>
      <w:pPr>
        <w:spacing w:line="360" w:lineRule="auto"/>
        <w:rPr>
          <w:rFonts w:ascii="Times New Roman" w:hAnsi="Times New Roman"/>
          <w:b/>
          <w:bCs/>
          <w:sz w:val="24"/>
        </w:rPr>
      </w:pPr>
      <w:r>
        <w:rPr>
          <w:rFonts w:ascii="Times New Roman" w:hAnsi="Times New Roman"/>
          <w:b/>
          <w:bCs/>
          <w:sz w:val="24"/>
        </w:rPr>
        <w:t>（三）毕业要求</w:t>
      </w:r>
    </w:p>
    <w:p>
      <w:pPr>
        <w:spacing w:line="360" w:lineRule="auto"/>
        <w:ind w:firstLine="480" w:firstLineChars="200"/>
        <w:rPr>
          <w:rFonts w:ascii="Times New Roman" w:hAnsi="Times New Roman"/>
          <w:sz w:val="24"/>
        </w:rPr>
      </w:pPr>
      <w:r>
        <w:rPr>
          <w:rFonts w:ascii="Times New Roman" w:hAnsi="Times New Roman"/>
          <w:sz w:val="24"/>
        </w:rPr>
        <w:t>本专业学生毕业时应达到以下要求：</w:t>
      </w:r>
    </w:p>
    <w:p>
      <w:pPr>
        <w:spacing w:line="360" w:lineRule="auto"/>
        <w:ind w:firstLine="482" w:firstLineChars="200"/>
        <w:rPr>
          <w:rFonts w:ascii="Times New Roman" w:hAnsi="Times New Roman"/>
          <w:b/>
          <w:bCs/>
          <w:sz w:val="24"/>
        </w:rPr>
      </w:pPr>
      <w:r>
        <w:rPr>
          <w:rFonts w:ascii="Times New Roman" w:hAnsi="Times New Roman"/>
          <w:b/>
          <w:bCs/>
          <w:sz w:val="24"/>
        </w:rPr>
        <w:t>1.【品德修养】</w:t>
      </w:r>
    </w:p>
    <w:p>
      <w:pPr>
        <w:spacing w:line="360" w:lineRule="auto"/>
        <w:ind w:firstLine="482" w:firstLineChars="200"/>
        <w:rPr>
          <w:rFonts w:ascii="Times New Roman" w:hAnsi="Times New Roman"/>
          <w:sz w:val="24"/>
        </w:rPr>
      </w:pPr>
      <w:r>
        <w:rPr>
          <w:rFonts w:ascii="Times New Roman" w:hAnsi="Times New Roman"/>
          <w:b/>
          <w:bCs/>
          <w:sz w:val="24"/>
        </w:rPr>
        <w:t>1.1思想道德素质：</w:t>
      </w:r>
      <w:r>
        <w:rPr>
          <w:rFonts w:ascii="Times New Roman" w:hAnsi="Times New Roman"/>
          <w:sz w:val="24"/>
        </w:rPr>
        <w:t>理解习近平新时代中国特色社会主义思想，践行社会主义核心价值观，具有家国情怀、社会责任感、法治意识和职业道德，能够认识人工智能商业应用对社会、组织和个人产生的影响，遵守人工智能伦理、数据安全和商业合规要求。</w:t>
      </w:r>
    </w:p>
    <w:p>
      <w:pPr>
        <w:spacing w:line="360" w:lineRule="auto"/>
        <w:ind w:firstLine="482" w:firstLineChars="200"/>
        <w:rPr>
          <w:rFonts w:ascii="Times New Roman" w:hAnsi="Times New Roman"/>
          <w:sz w:val="24"/>
        </w:rPr>
      </w:pPr>
      <w:r>
        <w:rPr>
          <w:rFonts w:ascii="Times New Roman" w:hAnsi="Times New Roman"/>
          <w:b/>
          <w:bCs/>
          <w:sz w:val="24"/>
        </w:rPr>
        <w:t>1.2 身心素质：</w:t>
      </w:r>
      <w:r>
        <w:rPr>
          <w:rFonts w:ascii="Times New Roman" w:hAnsi="Times New Roman"/>
          <w:sz w:val="24"/>
        </w:rPr>
        <w:t>身体健康，心理素质达标，有独立的人格、有一定的意志力和乐观的生活态度，有审美情趣和文化品位。</w:t>
      </w:r>
    </w:p>
    <w:p>
      <w:pPr>
        <w:spacing w:line="360" w:lineRule="auto"/>
        <w:ind w:firstLine="482" w:firstLineChars="200"/>
        <w:rPr>
          <w:rFonts w:ascii="Times New Roman" w:hAnsi="Times New Roman"/>
          <w:b/>
          <w:bCs/>
          <w:sz w:val="24"/>
        </w:rPr>
      </w:pPr>
      <w:r>
        <w:rPr>
          <w:rFonts w:ascii="Times New Roman" w:hAnsi="Times New Roman"/>
          <w:b/>
          <w:bCs/>
          <w:sz w:val="24"/>
        </w:rPr>
        <w:t>2.【学科知识】</w:t>
      </w:r>
    </w:p>
    <w:p>
      <w:pPr>
        <w:spacing w:line="360" w:lineRule="auto"/>
        <w:ind w:firstLine="482" w:firstLineChars="200"/>
        <w:rPr>
          <w:rFonts w:ascii="Times New Roman" w:hAnsi="Times New Roman"/>
          <w:sz w:val="24"/>
        </w:rPr>
      </w:pPr>
      <w:r>
        <w:rPr>
          <w:rFonts w:ascii="Times New Roman" w:hAnsi="Times New Roman"/>
          <w:b/>
          <w:bCs/>
          <w:sz w:val="24"/>
        </w:rPr>
        <w:t>2.1基础性知识：</w:t>
      </w:r>
      <w:r>
        <w:rPr>
          <w:rFonts w:ascii="Times New Roman" w:hAnsi="Times New Roman"/>
          <w:sz w:val="24"/>
        </w:rPr>
        <w:t>掌握管理学、经济学、统计学、运筹优化、计算机科学与人工智能基础知识，理解大模型、智能体、人机交互和智能决策系统的基本原理。</w:t>
      </w:r>
    </w:p>
    <w:p>
      <w:pPr>
        <w:spacing w:line="360" w:lineRule="auto"/>
        <w:ind w:firstLine="482" w:firstLineChars="200"/>
        <w:rPr>
          <w:rFonts w:ascii="Times New Roman" w:hAnsi="Times New Roman"/>
          <w:sz w:val="24"/>
        </w:rPr>
      </w:pPr>
      <w:r>
        <w:rPr>
          <w:rFonts w:ascii="Times New Roman" w:hAnsi="Times New Roman"/>
          <w:b/>
          <w:bCs/>
          <w:sz w:val="24"/>
        </w:rPr>
        <w:t>2.2 专业性知识：</w:t>
      </w:r>
      <w:r>
        <w:rPr>
          <w:rFonts w:ascii="Times New Roman" w:hAnsi="Times New Roman"/>
          <w:sz w:val="24"/>
        </w:rPr>
        <w:t>了解企业商业模式、管理流程和业务逻辑，能够识别人工智能技术在商业场景中的应用边界、应用价值和实施路径，提出数据驱动和智能化的管理解决方案。</w:t>
      </w:r>
    </w:p>
    <w:p>
      <w:pPr>
        <w:spacing w:line="360" w:lineRule="auto"/>
        <w:ind w:firstLine="482" w:firstLineChars="200"/>
        <w:rPr>
          <w:rFonts w:ascii="Times New Roman" w:hAnsi="Times New Roman"/>
          <w:sz w:val="24"/>
        </w:rPr>
      </w:pPr>
      <w:r>
        <w:rPr>
          <w:rFonts w:ascii="Times New Roman" w:hAnsi="Times New Roman"/>
          <w:b/>
          <w:bCs/>
          <w:sz w:val="24"/>
        </w:rPr>
        <w:t>2.3 通识性知识：</w:t>
      </w:r>
      <w:r>
        <w:rPr>
          <w:rFonts w:ascii="Times New Roman" w:hAnsi="Times New Roman"/>
          <w:sz w:val="24"/>
        </w:rPr>
        <w:t>对管理学、经济学、计算机科学、职业发展、科学技术和人工智能伦理要求等方面的通识性知识有所了解。</w:t>
      </w:r>
    </w:p>
    <w:p>
      <w:pPr>
        <w:spacing w:line="360" w:lineRule="auto"/>
        <w:ind w:firstLine="482" w:firstLineChars="200"/>
        <w:rPr>
          <w:rFonts w:ascii="Times New Roman" w:hAnsi="Times New Roman"/>
          <w:b/>
          <w:bCs/>
          <w:sz w:val="24"/>
        </w:rPr>
      </w:pPr>
      <w:r>
        <w:rPr>
          <w:rFonts w:ascii="Times New Roman" w:hAnsi="Times New Roman"/>
          <w:b/>
          <w:bCs/>
          <w:sz w:val="24"/>
        </w:rPr>
        <w:t>3.【能力发展】</w:t>
      </w:r>
    </w:p>
    <w:p>
      <w:pPr>
        <w:spacing w:line="360" w:lineRule="auto"/>
        <w:ind w:firstLine="482" w:firstLineChars="200"/>
        <w:rPr>
          <w:rFonts w:ascii="Times New Roman" w:hAnsi="Times New Roman"/>
          <w:sz w:val="24"/>
        </w:rPr>
      </w:pPr>
      <w:r>
        <w:rPr>
          <w:rFonts w:hint="eastAsia" w:ascii="Times New Roman" w:hAnsi="Times New Roman"/>
          <w:b/>
          <w:bCs/>
          <w:sz w:val="24"/>
        </w:rPr>
        <w:t>3.1 商业分析与管理决策能力：</w:t>
      </w:r>
      <w:r>
        <w:rPr>
          <w:rFonts w:hint="eastAsia" w:ascii="Times New Roman" w:hAnsi="Times New Roman"/>
          <w:sz w:val="24"/>
        </w:rPr>
        <w:t>掌握管理学、经济学、会计学、市场营销、战略管理、组织行为、运营管理、财务管理等商业管理基础知识和分析方法，能够理解企业经营流程和商业运行机制，准确识别、界定和分析商业场景中的管理和决策问题，</w:t>
      </w:r>
      <w:r>
        <w:rPr>
          <w:rFonts w:ascii="Times New Roman" w:hAnsi="Times New Roman"/>
          <w:sz w:val="24"/>
        </w:rPr>
        <w:t>形成较为</w:t>
      </w:r>
      <w:r>
        <w:rPr>
          <w:rFonts w:hint="eastAsia" w:ascii="Times New Roman" w:hAnsi="Times New Roman"/>
          <w:sz w:val="24"/>
        </w:rPr>
        <w:t>科学</w:t>
      </w:r>
      <w:r>
        <w:rPr>
          <w:rFonts w:ascii="Times New Roman" w:hAnsi="Times New Roman"/>
          <w:sz w:val="24"/>
        </w:rPr>
        <w:t>的商业判断，</w:t>
      </w:r>
      <w:r>
        <w:rPr>
          <w:rFonts w:hint="eastAsia" w:ascii="Times New Roman" w:hAnsi="Times New Roman"/>
          <w:sz w:val="24"/>
        </w:rPr>
        <w:t>提出具有可行性的管理建议。</w:t>
      </w:r>
    </w:p>
    <w:p>
      <w:pPr>
        <w:spacing w:line="360" w:lineRule="auto"/>
        <w:ind w:firstLine="482" w:firstLineChars="200"/>
        <w:rPr>
          <w:rFonts w:ascii="Times New Roman" w:hAnsi="Times New Roman"/>
          <w:sz w:val="24"/>
        </w:rPr>
      </w:pPr>
      <w:r>
        <w:rPr>
          <w:rFonts w:hint="eastAsia" w:ascii="Times New Roman" w:hAnsi="Times New Roman"/>
          <w:b/>
          <w:bCs/>
          <w:sz w:val="24"/>
        </w:rPr>
        <w:t>3.2 人工智能技术应用与数据分析能力：</w:t>
      </w:r>
      <w:r>
        <w:rPr>
          <w:rFonts w:hint="eastAsia" w:ascii="Times New Roman" w:hAnsi="Times New Roman"/>
          <w:sz w:val="24"/>
        </w:rPr>
        <w:t>掌握数据结构、机器学习、数据挖掘、大模型应用、智能体原理、商业数据处理和预测建模等基本方法，理解人工智能技术的基本原理、适用条件和局限性，能够面向商业场景开展数据</w:t>
      </w:r>
      <w:r>
        <w:rPr>
          <w:rFonts w:ascii="Times New Roman" w:hAnsi="Times New Roman"/>
          <w:sz w:val="24"/>
        </w:rPr>
        <w:t>获取、分析、建模和结果解释，运用人工智能工具和方法支持商业问题分析、预测和决策优化。</w:t>
      </w:r>
    </w:p>
    <w:p>
      <w:pPr>
        <w:spacing w:line="360" w:lineRule="auto"/>
        <w:ind w:firstLine="482" w:firstLineChars="200"/>
        <w:rPr>
          <w:rFonts w:ascii="Times New Roman" w:hAnsi="Times New Roman"/>
          <w:sz w:val="24"/>
        </w:rPr>
      </w:pPr>
      <w:r>
        <w:rPr>
          <w:rFonts w:hint="eastAsia" w:ascii="Times New Roman" w:hAnsi="Times New Roman"/>
          <w:b/>
          <w:bCs/>
          <w:sz w:val="24"/>
        </w:rPr>
        <w:t>3.3 商业人工智能融合创新与治理能力：</w:t>
      </w:r>
      <w:r>
        <w:rPr>
          <w:rFonts w:hint="eastAsia" w:ascii="Times New Roman" w:hAnsi="Times New Roman"/>
          <w:sz w:val="24"/>
        </w:rPr>
        <w:t>掌握AI决策支持、AI产品管理、项目管理、</w:t>
      </w:r>
      <w:r>
        <w:rPr>
          <w:rFonts w:ascii="Times New Roman" w:hAnsi="Times New Roman"/>
          <w:sz w:val="24"/>
        </w:rPr>
        <w:t>AI辅助商业模式设计和AI治理</w:t>
      </w:r>
      <w:r>
        <w:rPr>
          <w:rFonts w:hint="eastAsia" w:ascii="Times New Roman" w:hAnsi="Times New Roman"/>
          <w:sz w:val="24"/>
        </w:rPr>
        <w:t>的基本方法，能够围绕</w:t>
      </w:r>
      <w:r>
        <w:rPr>
          <w:rFonts w:ascii="Times New Roman" w:hAnsi="Times New Roman"/>
          <w:sz w:val="24"/>
        </w:rPr>
        <w:t>商业场景中的智能化转型需求，综合运用商业知识和人工智能技术开展</w:t>
      </w:r>
      <w:r>
        <w:rPr>
          <w:rFonts w:hint="eastAsia" w:ascii="Times New Roman" w:hAnsi="Times New Roman"/>
          <w:sz w:val="24"/>
        </w:rPr>
        <w:t>机会识别、价值分析、解决方案设计、项目组织实施和评估，</w:t>
      </w:r>
      <w:r>
        <w:rPr>
          <w:rFonts w:ascii="Times New Roman" w:hAnsi="Times New Roman"/>
          <w:sz w:val="24"/>
        </w:rPr>
        <w:t>具备推动人工智能商业化应用和价值转化的基本能力</w:t>
      </w:r>
      <w:r>
        <w:rPr>
          <w:rFonts w:hint="eastAsia" w:ascii="Times New Roman" w:hAnsi="Times New Roman"/>
          <w:sz w:val="24"/>
        </w:rPr>
        <w:t>。同时，能够识别算法偏见、数据隐私、模型安全、知识产权、技术滥用和平台治理等风险，提出基本的治理建议和措施</w:t>
      </w:r>
      <w:r>
        <w:rPr>
          <w:rFonts w:ascii="Times New Roman" w:hAnsi="Times New Roman"/>
          <w:sz w:val="24"/>
        </w:rPr>
        <w:t>。</w:t>
      </w:r>
    </w:p>
    <w:p>
      <w:pPr>
        <w:spacing w:line="360" w:lineRule="auto"/>
        <w:ind w:firstLine="482" w:firstLineChars="200"/>
        <w:rPr>
          <w:rFonts w:ascii="Times New Roman" w:hAnsi="Times New Roman"/>
          <w:b/>
          <w:bCs/>
          <w:sz w:val="24"/>
        </w:rPr>
      </w:pPr>
      <w:r>
        <w:rPr>
          <w:rFonts w:ascii="Times New Roman" w:hAnsi="Times New Roman"/>
          <w:b/>
          <w:bCs/>
          <w:sz w:val="24"/>
        </w:rPr>
        <w:t>4.【学习发展】</w:t>
      </w:r>
    </w:p>
    <w:p>
      <w:pPr>
        <w:spacing w:line="360" w:lineRule="auto"/>
        <w:ind w:firstLine="482" w:firstLineChars="200"/>
        <w:rPr>
          <w:rFonts w:ascii="Times New Roman" w:hAnsi="Times New Roman"/>
          <w:sz w:val="24"/>
        </w:rPr>
      </w:pPr>
      <w:r>
        <w:rPr>
          <w:rFonts w:ascii="Times New Roman" w:hAnsi="Times New Roman"/>
          <w:b/>
          <w:bCs/>
          <w:sz w:val="24"/>
        </w:rPr>
        <w:t>4.1 人际交往能力：</w:t>
      </w:r>
      <w:r>
        <w:rPr>
          <w:rFonts w:ascii="Times New Roman" w:hAnsi="Times New Roman"/>
          <w:sz w:val="24"/>
        </w:rPr>
        <w:t>有基本的人际交往能力，与人为善，待人以诚，乐于助人。</w:t>
      </w:r>
    </w:p>
    <w:p>
      <w:pPr>
        <w:spacing w:line="360" w:lineRule="auto"/>
        <w:ind w:firstLine="482" w:firstLineChars="200"/>
        <w:rPr>
          <w:rFonts w:ascii="Times New Roman" w:hAnsi="Times New Roman"/>
          <w:sz w:val="24"/>
        </w:rPr>
      </w:pPr>
      <w:r>
        <w:rPr>
          <w:rFonts w:ascii="Times New Roman" w:hAnsi="Times New Roman"/>
          <w:b/>
          <w:bCs/>
          <w:sz w:val="24"/>
        </w:rPr>
        <w:t>4.2 终身学习意识：</w:t>
      </w:r>
      <w:r>
        <w:rPr>
          <w:rFonts w:ascii="Times New Roman" w:hAnsi="Times New Roman"/>
          <w:sz w:val="24"/>
        </w:rPr>
        <w:t>具有自主学习和持续发展意识，能够跟踪人工智能、数字经济和商业管理领域的新理论、新技术、新模式和新规范，适应未来职业发展和知识迭代需要。</w:t>
      </w:r>
    </w:p>
    <w:p>
      <w:pPr>
        <w:spacing w:line="360" w:lineRule="auto"/>
        <w:rPr>
          <w:rFonts w:ascii="Times New Roman" w:hAnsi="Times New Roman"/>
          <w:b/>
          <w:bCs/>
          <w:sz w:val="24"/>
        </w:rPr>
      </w:pPr>
      <w:r>
        <w:rPr>
          <w:rFonts w:ascii="Times New Roman" w:hAnsi="Times New Roman"/>
          <w:b/>
          <w:bCs/>
          <w:sz w:val="24"/>
        </w:rPr>
        <w:t>（四）毕业要求对培养目标的支撑矩阵图</w:t>
      </w:r>
    </w:p>
    <w:tbl>
      <w:tblPr>
        <w:tblStyle w:val="13"/>
        <w:tblW w:w="1066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5"/>
        <w:gridCol w:w="1046"/>
        <w:gridCol w:w="1984"/>
        <w:gridCol w:w="1276"/>
        <w:gridCol w:w="1276"/>
        <w:gridCol w:w="1275"/>
        <w:gridCol w:w="1239"/>
        <w:gridCol w:w="12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95" w:type="dxa"/>
            <w:gridSpan w:val="3"/>
          </w:tcPr>
          <w:p>
            <w:pPr>
              <w:jc w:val="center"/>
              <w:rPr>
                <w:rFonts w:ascii="Times New Roman" w:hAnsi="Times New Roman"/>
                <w:b/>
                <w:szCs w:val="21"/>
              </w:rPr>
            </w:pPr>
            <w:r>
              <w:rPr>
                <w:rFonts w:ascii="Times New Roman" w:hAnsi="Times New Roman"/>
                <w:b/>
                <w:szCs w:val="21"/>
              </w:rPr>
              <w:t>毕业要求</w:t>
            </w:r>
          </w:p>
        </w:tc>
        <w:tc>
          <w:tcPr>
            <w:tcW w:w="1276" w:type="dxa"/>
          </w:tcPr>
          <w:p>
            <w:pPr>
              <w:jc w:val="center"/>
              <w:rPr>
                <w:rFonts w:ascii="Times New Roman" w:hAnsi="Times New Roman"/>
                <w:b/>
                <w:szCs w:val="21"/>
              </w:rPr>
            </w:pPr>
            <w:r>
              <w:rPr>
                <w:rFonts w:ascii="Times New Roman" w:hAnsi="Times New Roman"/>
                <w:b/>
                <w:szCs w:val="21"/>
              </w:rPr>
              <w:t>培养目标1</w:t>
            </w:r>
          </w:p>
        </w:tc>
        <w:tc>
          <w:tcPr>
            <w:tcW w:w="1276" w:type="dxa"/>
          </w:tcPr>
          <w:p>
            <w:pPr>
              <w:jc w:val="center"/>
              <w:rPr>
                <w:rFonts w:ascii="Times New Roman" w:hAnsi="Times New Roman"/>
                <w:b/>
                <w:szCs w:val="21"/>
              </w:rPr>
            </w:pPr>
            <w:r>
              <w:rPr>
                <w:rFonts w:ascii="Times New Roman" w:hAnsi="Times New Roman"/>
                <w:b/>
                <w:szCs w:val="21"/>
              </w:rPr>
              <w:t>培养目标2</w:t>
            </w:r>
          </w:p>
        </w:tc>
        <w:tc>
          <w:tcPr>
            <w:tcW w:w="1275" w:type="dxa"/>
          </w:tcPr>
          <w:p>
            <w:pPr>
              <w:jc w:val="center"/>
              <w:rPr>
                <w:rFonts w:ascii="Times New Roman" w:hAnsi="Times New Roman"/>
                <w:b/>
                <w:szCs w:val="21"/>
              </w:rPr>
            </w:pPr>
            <w:r>
              <w:rPr>
                <w:rFonts w:ascii="Times New Roman" w:hAnsi="Times New Roman"/>
                <w:b/>
                <w:szCs w:val="21"/>
              </w:rPr>
              <w:t>培养目标3</w:t>
            </w:r>
          </w:p>
        </w:tc>
        <w:tc>
          <w:tcPr>
            <w:tcW w:w="1239" w:type="dxa"/>
          </w:tcPr>
          <w:p>
            <w:pPr>
              <w:jc w:val="center"/>
              <w:rPr>
                <w:rFonts w:ascii="Times New Roman" w:hAnsi="Times New Roman"/>
                <w:b/>
                <w:szCs w:val="21"/>
              </w:rPr>
            </w:pPr>
            <w:r>
              <w:rPr>
                <w:rFonts w:ascii="Times New Roman" w:hAnsi="Times New Roman"/>
                <w:b/>
                <w:szCs w:val="21"/>
              </w:rPr>
              <w:t>培养目标4</w:t>
            </w:r>
          </w:p>
        </w:tc>
        <w:tc>
          <w:tcPr>
            <w:tcW w:w="1205" w:type="dxa"/>
          </w:tcPr>
          <w:p>
            <w:pPr>
              <w:jc w:val="center"/>
              <w:rPr>
                <w:rFonts w:ascii="Times New Roman" w:hAnsi="Times New Roman"/>
                <w:b/>
                <w:szCs w:val="21"/>
              </w:rPr>
            </w:pPr>
            <w:r>
              <w:rPr>
                <w:rFonts w:ascii="Times New Roman" w:hAnsi="Times New Roman"/>
                <w:b/>
                <w:szCs w:val="21"/>
              </w:rPr>
              <w:t>培养目标5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5" w:type="dxa"/>
            <w:vMerge w:val="restart"/>
            <w:vAlign w:val="center"/>
          </w:tcPr>
          <w:p>
            <w:pPr>
              <w:jc w:val="center"/>
              <w:rPr>
                <w:rFonts w:ascii="Times New Roman" w:hAnsi="Times New Roman"/>
                <w:b/>
                <w:sz w:val="18"/>
                <w:szCs w:val="18"/>
              </w:rPr>
            </w:pPr>
            <w:r>
              <w:rPr>
                <w:rFonts w:ascii="Times New Roman" w:hAnsi="Times New Roman"/>
                <w:b/>
                <w:sz w:val="18"/>
                <w:szCs w:val="18"/>
              </w:rPr>
              <w:t>毕业要求1</w:t>
            </w:r>
          </w:p>
          <w:p>
            <w:pPr>
              <w:jc w:val="center"/>
              <w:rPr>
                <w:rFonts w:ascii="Times New Roman" w:hAnsi="Times New Roman"/>
                <w:b/>
                <w:sz w:val="18"/>
                <w:szCs w:val="18"/>
              </w:rPr>
            </w:pPr>
            <w:r>
              <w:rPr>
                <w:rFonts w:ascii="Times New Roman" w:hAnsi="Times New Roman"/>
                <w:b/>
                <w:sz w:val="18"/>
                <w:szCs w:val="18"/>
              </w:rPr>
              <w:t>【品德修养】</w:t>
            </w:r>
          </w:p>
        </w:tc>
        <w:tc>
          <w:tcPr>
            <w:tcW w:w="1046" w:type="dxa"/>
            <w:vAlign w:val="center"/>
          </w:tcPr>
          <w:p>
            <w:pPr>
              <w:jc w:val="center"/>
              <w:rPr>
                <w:rFonts w:ascii="Times New Roman" w:hAnsi="Times New Roman"/>
                <w:sz w:val="18"/>
                <w:szCs w:val="18"/>
              </w:rPr>
            </w:pPr>
            <w:r>
              <w:rPr>
                <w:rFonts w:ascii="Times New Roman" w:hAnsi="Times New Roman"/>
                <w:sz w:val="18"/>
                <w:szCs w:val="18"/>
              </w:rPr>
              <w:t>指标1.1</w:t>
            </w:r>
          </w:p>
        </w:tc>
        <w:tc>
          <w:tcPr>
            <w:tcW w:w="1984" w:type="dxa"/>
            <w:vAlign w:val="center"/>
          </w:tcPr>
          <w:p>
            <w:pPr>
              <w:spacing w:line="200" w:lineRule="exact"/>
              <w:jc w:val="left"/>
              <w:rPr>
                <w:rFonts w:ascii="Times New Roman" w:hAnsi="Times New Roman"/>
                <w:sz w:val="15"/>
                <w:szCs w:val="15"/>
              </w:rPr>
            </w:pPr>
            <w:r>
              <w:rPr>
                <w:rFonts w:ascii="Times New Roman" w:hAnsi="Times New Roman"/>
                <w:spacing w:val="-11"/>
                <w:sz w:val="15"/>
                <w:szCs w:val="15"/>
              </w:rPr>
              <w:t>理解习近平新时代中国特色社会主义思想，践行社会主义核心价值观，具有家国情怀、社会责任感、法治意识和职业道德，能够认识人工智能商业应用对社会、组织和个人产生的影响，遵守人工智能伦理、数据安全和商业合规要求。</w:t>
            </w:r>
          </w:p>
        </w:tc>
        <w:tc>
          <w:tcPr>
            <w:tcW w:w="1276" w:type="dxa"/>
            <w:vAlign w:val="center"/>
          </w:tcPr>
          <w:p>
            <w:pPr>
              <w:spacing w:line="259" w:lineRule="exact"/>
              <w:jc w:val="center"/>
              <w:rPr>
                <w:rFonts w:ascii="Times New Roman" w:hAnsi="Times New Roman"/>
                <w:szCs w:val="21"/>
              </w:rPr>
            </w:pPr>
            <w:r>
              <w:rPr>
                <w:rFonts w:ascii="Times New Roman" w:hAnsi="Times New Roman"/>
                <w:b/>
                <w:bCs/>
                <w:kern w:val="0"/>
                <w:sz w:val="18"/>
                <w:szCs w:val="18"/>
              </w:rPr>
              <w:t>√</w:t>
            </w:r>
          </w:p>
        </w:tc>
        <w:tc>
          <w:tcPr>
            <w:tcW w:w="1276" w:type="dxa"/>
            <w:vAlign w:val="center"/>
          </w:tcPr>
          <w:p>
            <w:pPr>
              <w:spacing w:line="259" w:lineRule="exact"/>
              <w:jc w:val="center"/>
              <w:rPr>
                <w:rFonts w:ascii="Times New Roman" w:hAnsi="Times New Roman"/>
                <w:sz w:val="18"/>
                <w:szCs w:val="18"/>
              </w:rPr>
            </w:pPr>
          </w:p>
        </w:tc>
        <w:tc>
          <w:tcPr>
            <w:tcW w:w="1275" w:type="dxa"/>
            <w:vAlign w:val="center"/>
          </w:tcPr>
          <w:p>
            <w:pPr>
              <w:spacing w:line="259" w:lineRule="exact"/>
              <w:jc w:val="center"/>
              <w:rPr>
                <w:rFonts w:ascii="Times New Roman" w:hAnsi="Times New Roman"/>
                <w:sz w:val="18"/>
                <w:szCs w:val="18"/>
              </w:rPr>
            </w:pPr>
            <w:r>
              <w:rPr>
                <w:rFonts w:ascii="Times New Roman" w:hAnsi="Times New Roman"/>
                <w:b/>
                <w:bCs/>
                <w:kern w:val="0"/>
                <w:sz w:val="18"/>
                <w:szCs w:val="18"/>
              </w:rPr>
              <w:t>√</w:t>
            </w:r>
          </w:p>
        </w:tc>
        <w:tc>
          <w:tcPr>
            <w:tcW w:w="1239" w:type="dxa"/>
            <w:vAlign w:val="center"/>
          </w:tcPr>
          <w:p>
            <w:pPr>
              <w:spacing w:line="259" w:lineRule="exact"/>
              <w:jc w:val="center"/>
              <w:rPr>
                <w:rFonts w:ascii="Times New Roman" w:hAnsi="Times New Roman"/>
                <w:sz w:val="18"/>
                <w:szCs w:val="18"/>
              </w:rPr>
            </w:pPr>
            <w:r>
              <w:rPr>
                <w:rFonts w:ascii="Times New Roman" w:hAnsi="Times New Roman"/>
                <w:b/>
                <w:bCs/>
                <w:kern w:val="0"/>
                <w:sz w:val="18"/>
                <w:szCs w:val="18"/>
              </w:rPr>
              <w:t>√</w:t>
            </w:r>
          </w:p>
        </w:tc>
        <w:tc>
          <w:tcPr>
            <w:tcW w:w="1205" w:type="dxa"/>
            <w:vAlign w:val="center"/>
          </w:tcPr>
          <w:p>
            <w:pPr>
              <w:spacing w:line="259" w:lineRule="exact"/>
              <w:jc w:val="center"/>
              <w:rPr>
                <w:rFonts w:ascii="Times New Roman" w:hAnsi="Times New Roman"/>
                <w:sz w:val="18"/>
                <w:szCs w:val="18"/>
              </w:rPr>
            </w:pPr>
            <w:r>
              <w:rPr>
                <w:rFonts w:ascii="Times New Roman" w:hAnsi="Times New Roman"/>
                <w:b/>
                <w:bCs/>
                <w:kern w:val="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5" w:type="dxa"/>
            <w:vMerge w:val="continue"/>
          </w:tcPr>
          <w:p>
            <w:pPr>
              <w:rPr>
                <w:rFonts w:ascii="Times New Roman" w:hAnsi="Times New Roman"/>
                <w:b/>
                <w:sz w:val="18"/>
                <w:szCs w:val="18"/>
              </w:rPr>
            </w:pPr>
          </w:p>
        </w:tc>
        <w:tc>
          <w:tcPr>
            <w:tcW w:w="1046" w:type="dxa"/>
            <w:vAlign w:val="center"/>
          </w:tcPr>
          <w:p>
            <w:pPr>
              <w:jc w:val="center"/>
              <w:rPr>
                <w:rFonts w:ascii="Times New Roman" w:hAnsi="Times New Roman"/>
                <w:sz w:val="18"/>
                <w:szCs w:val="18"/>
              </w:rPr>
            </w:pPr>
            <w:r>
              <w:rPr>
                <w:rFonts w:ascii="Times New Roman" w:hAnsi="Times New Roman"/>
                <w:sz w:val="18"/>
                <w:szCs w:val="18"/>
              </w:rPr>
              <w:t>指标1.2</w:t>
            </w:r>
          </w:p>
        </w:tc>
        <w:tc>
          <w:tcPr>
            <w:tcW w:w="1984" w:type="dxa"/>
            <w:vAlign w:val="center"/>
          </w:tcPr>
          <w:p>
            <w:pPr>
              <w:spacing w:line="200" w:lineRule="exact"/>
              <w:jc w:val="left"/>
              <w:rPr>
                <w:rFonts w:ascii="Times New Roman" w:hAnsi="Times New Roman"/>
                <w:sz w:val="15"/>
                <w:szCs w:val="15"/>
              </w:rPr>
            </w:pPr>
            <w:r>
              <w:rPr>
                <w:rFonts w:ascii="Times New Roman" w:hAnsi="Times New Roman"/>
                <w:spacing w:val="-13"/>
                <w:sz w:val="15"/>
                <w:szCs w:val="15"/>
              </w:rPr>
              <w:t>身体健康，心理素质达标，有独立的人格、有一定的意志力和乐观的生活态度，有审美情趣和文化品位。</w:t>
            </w:r>
          </w:p>
        </w:tc>
        <w:tc>
          <w:tcPr>
            <w:tcW w:w="1276" w:type="dxa"/>
            <w:vAlign w:val="center"/>
          </w:tcPr>
          <w:p>
            <w:pPr>
              <w:spacing w:line="259" w:lineRule="exact"/>
              <w:jc w:val="center"/>
              <w:rPr>
                <w:rFonts w:ascii="Times New Roman" w:hAnsi="Times New Roman"/>
                <w:sz w:val="18"/>
                <w:szCs w:val="18"/>
              </w:rPr>
            </w:pPr>
            <w:r>
              <w:rPr>
                <w:rFonts w:ascii="Times New Roman" w:hAnsi="Times New Roman"/>
                <w:b/>
                <w:bCs/>
                <w:kern w:val="0"/>
                <w:sz w:val="18"/>
                <w:szCs w:val="18"/>
              </w:rPr>
              <w:t>√</w:t>
            </w:r>
          </w:p>
        </w:tc>
        <w:tc>
          <w:tcPr>
            <w:tcW w:w="1276" w:type="dxa"/>
            <w:vAlign w:val="center"/>
          </w:tcPr>
          <w:p>
            <w:pPr>
              <w:spacing w:line="259" w:lineRule="exact"/>
              <w:jc w:val="center"/>
              <w:rPr>
                <w:rFonts w:ascii="Times New Roman" w:hAnsi="Times New Roman"/>
                <w:sz w:val="18"/>
                <w:szCs w:val="18"/>
              </w:rPr>
            </w:pPr>
          </w:p>
        </w:tc>
        <w:tc>
          <w:tcPr>
            <w:tcW w:w="1275" w:type="dxa"/>
            <w:vAlign w:val="center"/>
          </w:tcPr>
          <w:p>
            <w:pPr>
              <w:spacing w:line="259" w:lineRule="exact"/>
              <w:jc w:val="center"/>
              <w:rPr>
                <w:rFonts w:ascii="Times New Roman" w:hAnsi="Times New Roman"/>
                <w:sz w:val="18"/>
                <w:szCs w:val="18"/>
              </w:rPr>
            </w:pPr>
          </w:p>
        </w:tc>
        <w:tc>
          <w:tcPr>
            <w:tcW w:w="1239" w:type="dxa"/>
            <w:vAlign w:val="center"/>
          </w:tcPr>
          <w:p>
            <w:pPr>
              <w:spacing w:line="259" w:lineRule="exact"/>
              <w:jc w:val="center"/>
              <w:rPr>
                <w:rFonts w:ascii="Times New Roman" w:hAnsi="Times New Roman"/>
                <w:sz w:val="18"/>
                <w:szCs w:val="18"/>
              </w:rPr>
            </w:pPr>
          </w:p>
        </w:tc>
        <w:tc>
          <w:tcPr>
            <w:tcW w:w="1205" w:type="dxa"/>
            <w:vAlign w:val="center"/>
          </w:tcPr>
          <w:p>
            <w:pPr>
              <w:spacing w:line="259" w:lineRule="exact"/>
              <w:jc w:val="center"/>
              <w:rPr>
                <w:rFonts w:ascii="Times New Roman" w:hAnsi="Times New Roman"/>
                <w:sz w:val="18"/>
                <w:szCs w:val="18"/>
              </w:rPr>
            </w:pPr>
            <w:r>
              <w:rPr>
                <w:rFonts w:ascii="Times New Roman" w:hAnsi="Times New Roman"/>
                <w:b/>
                <w:bCs/>
                <w:kern w:val="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5" w:type="dxa"/>
            <w:vMerge w:val="restart"/>
            <w:vAlign w:val="center"/>
          </w:tcPr>
          <w:p>
            <w:pPr>
              <w:spacing w:line="420" w:lineRule="exact"/>
              <w:jc w:val="center"/>
              <w:rPr>
                <w:rFonts w:ascii="Times New Roman" w:hAnsi="Times New Roman"/>
                <w:b/>
                <w:kern w:val="0"/>
                <w:sz w:val="18"/>
                <w:szCs w:val="18"/>
              </w:rPr>
            </w:pPr>
            <w:r>
              <w:rPr>
                <w:rFonts w:ascii="Times New Roman" w:hAnsi="Times New Roman"/>
                <w:b/>
                <w:kern w:val="0"/>
                <w:sz w:val="18"/>
                <w:szCs w:val="18"/>
              </w:rPr>
              <w:t>毕业要求2</w:t>
            </w:r>
          </w:p>
          <w:p>
            <w:pPr>
              <w:spacing w:line="259" w:lineRule="exact"/>
              <w:jc w:val="center"/>
              <w:rPr>
                <w:rFonts w:ascii="Times New Roman" w:hAnsi="Times New Roman"/>
                <w:b/>
                <w:sz w:val="18"/>
                <w:szCs w:val="18"/>
              </w:rPr>
            </w:pPr>
            <w:r>
              <w:rPr>
                <w:rFonts w:ascii="Times New Roman" w:hAnsi="Times New Roman"/>
                <w:b/>
                <w:kern w:val="0"/>
                <w:sz w:val="18"/>
                <w:szCs w:val="18"/>
              </w:rPr>
              <w:t>【学科知识】</w:t>
            </w:r>
          </w:p>
        </w:tc>
        <w:tc>
          <w:tcPr>
            <w:tcW w:w="1046" w:type="dxa"/>
            <w:vAlign w:val="center"/>
          </w:tcPr>
          <w:p>
            <w:pPr>
              <w:jc w:val="center"/>
              <w:rPr>
                <w:rFonts w:ascii="Times New Roman" w:hAnsi="Times New Roman"/>
                <w:sz w:val="18"/>
                <w:szCs w:val="18"/>
              </w:rPr>
            </w:pPr>
            <w:r>
              <w:rPr>
                <w:rFonts w:ascii="Times New Roman" w:hAnsi="Times New Roman"/>
                <w:sz w:val="18"/>
                <w:szCs w:val="18"/>
              </w:rPr>
              <w:t>指标2.1</w:t>
            </w:r>
          </w:p>
        </w:tc>
        <w:tc>
          <w:tcPr>
            <w:tcW w:w="1984" w:type="dxa"/>
            <w:vAlign w:val="center"/>
          </w:tcPr>
          <w:p>
            <w:pPr>
              <w:spacing w:line="200" w:lineRule="exact"/>
              <w:jc w:val="left"/>
              <w:rPr>
                <w:rFonts w:ascii="Times New Roman" w:hAnsi="Times New Roman"/>
                <w:sz w:val="15"/>
                <w:szCs w:val="15"/>
              </w:rPr>
            </w:pPr>
            <w:r>
              <w:rPr>
                <w:rFonts w:ascii="Times New Roman" w:hAnsi="Times New Roman"/>
                <w:sz w:val="15"/>
                <w:szCs w:val="15"/>
              </w:rPr>
              <w:t>掌握管理学、经济学、统计学、运筹优化、计算机科学与人工智能基础知识，理解大模型、智能体、人机交互和智能决策系统的基本原理。</w:t>
            </w:r>
          </w:p>
        </w:tc>
        <w:tc>
          <w:tcPr>
            <w:tcW w:w="1276" w:type="dxa"/>
            <w:vAlign w:val="center"/>
          </w:tcPr>
          <w:p>
            <w:pPr>
              <w:spacing w:line="259" w:lineRule="exact"/>
              <w:jc w:val="center"/>
              <w:rPr>
                <w:rFonts w:ascii="Times New Roman" w:hAnsi="Times New Roman"/>
                <w:sz w:val="18"/>
                <w:szCs w:val="18"/>
              </w:rPr>
            </w:pPr>
          </w:p>
        </w:tc>
        <w:tc>
          <w:tcPr>
            <w:tcW w:w="1276" w:type="dxa"/>
            <w:vAlign w:val="center"/>
          </w:tcPr>
          <w:p>
            <w:pPr>
              <w:spacing w:line="259" w:lineRule="exact"/>
              <w:jc w:val="center"/>
              <w:rPr>
                <w:rFonts w:ascii="Times New Roman" w:hAnsi="Times New Roman"/>
                <w:sz w:val="18"/>
                <w:szCs w:val="18"/>
              </w:rPr>
            </w:pPr>
            <w:r>
              <w:rPr>
                <w:rFonts w:ascii="Times New Roman" w:hAnsi="Times New Roman"/>
                <w:b/>
                <w:bCs/>
                <w:kern w:val="0"/>
                <w:sz w:val="18"/>
                <w:szCs w:val="18"/>
              </w:rPr>
              <w:t>√</w:t>
            </w:r>
          </w:p>
        </w:tc>
        <w:tc>
          <w:tcPr>
            <w:tcW w:w="1275" w:type="dxa"/>
            <w:vAlign w:val="center"/>
          </w:tcPr>
          <w:p>
            <w:pPr>
              <w:spacing w:line="259" w:lineRule="exact"/>
              <w:jc w:val="center"/>
              <w:rPr>
                <w:rFonts w:ascii="Times New Roman" w:hAnsi="Times New Roman"/>
                <w:sz w:val="18"/>
                <w:szCs w:val="18"/>
              </w:rPr>
            </w:pPr>
            <w:r>
              <w:rPr>
                <w:rFonts w:ascii="Times New Roman" w:hAnsi="Times New Roman"/>
                <w:b/>
                <w:bCs/>
                <w:kern w:val="0"/>
                <w:sz w:val="18"/>
                <w:szCs w:val="18"/>
              </w:rPr>
              <w:t>√</w:t>
            </w:r>
          </w:p>
        </w:tc>
        <w:tc>
          <w:tcPr>
            <w:tcW w:w="1239" w:type="dxa"/>
            <w:vAlign w:val="center"/>
          </w:tcPr>
          <w:p>
            <w:pPr>
              <w:spacing w:line="259" w:lineRule="exact"/>
              <w:jc w:val="center"/>
              <w:rPr>
                <w:rFonts w:ascii="Times New Roman" w:hAnsi="Times New Roman"/>
                <w:sz w:val="18"/>
                <w:szCs w:val="18"/>
              </w:rPr>
            </w:pPr>
            <w:r>
              <w:rPr>
                <w:rFonts w:ascii="Times New Roman" w:hAnsi="Times New Roman"/>
                <w:b/>
                <w:bCs/>
                <w:kern w:val="0"/>
                <w:sz w:val="18"/>
                <w:szCs w:val="18"/>
              </w:rPr>
              <w:t>√</w:t>
            </w:r>
          </w:p>
        </w:tc>
        <w:tc>
          <w:tcPr>
            <w:tcW w:w="1205" w:type="dxa"/>
            <w:vAlign w:val="center"/>
          </w:tcPr>
          <w:p>
            <w:pPr>
              <w:spacing w:line="259" w:lineRule="exact"/>
              <w:jc w:val="center"/>
              <w:rPr>
                <w:rFonts w:ascii="Times New Roman" w:hAnsi="Times New Roman"/>
                <w:sz w:val="18"/>
                <w:szCs w:val="18"/>
              </w:rPr>
            </w:pPr>
            <w:r>
              <w:rPr>
                <w:rFonts w:ascii="Times New Roman" w:hAnsi="Times New Roman"/>
                <w:b/>
                <w:bCs/>
                <w:kern w:val="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5" w:type="dxa"/>
            <w:vMerge w:val="continue"/>
            <w:vAlign w:val="center"/>
          </w:tcPr>
          <w:p>
            <w:pPr>
              <w:spacing w:line="259" w:lineRule="exact"/>
              <w:jc w:val="center"/>
              <w:rPr>
                <w:rFonts w:ascii="Times New Roman" w:hAnsi="Times New Roman"/>
                <w:b/>
                <w:sz w:val="18"/>
                <w:szCs w:val="18"/>
              </w:rPr>
            </w:pPr>
          </w:p>
        </w:tc>
        <w:tc>
          <w:tcPr>
            <w:tcW w:w="1046" w:type="dxa"/>
            <w:vAlign w:val="center"/>
          </w:tcPr>
          <w:p>
            <w:pPr>
              <w:jc w:val="center"/>
              <w:rPr>
                <w:rFonts w:ascii="Times New Roman" w:hAnsi="Times New Roman"/>
                <w:sz w:val="18"/>
                <w:szCs w:val="18"/>
              </w:rPr>
            </w:pPr>
            <w:r>
              <w:rPr>
                <w:rFonts w:ascii="Times New Roman" w:hAnsi="Times New Roman"/>
                <w:sz w:val="18"/>
                <w:szCs w:val="18"/>
              </w:rPr>
              <w:t>指标2.2</w:t>
            </w:r>
          </w:p>
        </w:tc>
        <w:tc>
          <w:tcPr>
            <w:tcW w:w="1984" w:type="dxa"/>
            <w:vAlign w:val="center"/>
          </w:tcPr>
          <w:p>
            <w:pPr>
              <w:spacing w:line="200" w:lineRule="exact"/>
              <w:jc w:val="left"/>
              <w:rPr>
                <w:rFonts w:ascii="Times New Roman" w:hAnsi="Times New Roman"/>
                <w:sz w:val="15"/>
                <w:szCs w:val="15"/>
              </w:rPr>
            </w:pPr>
            <w:r>
              <w:rPr>
                <w:rFonts w:ascii="Times New Roman" w:hAnsi="Times New Roman"/>
                <w:sz w:val="15"/>
                <w:szCs w:val="15"/>
              </w:rPr>
              <w:t>了解企业商业模式、管理流程和业务逻辑，能够识别人工智能技术在商业场景中的应用边界、应用价值和实施路径，提出数据驱动和智能化的管理解决方案。</w:t>
            </w:r>
          </w:p>
        </w:tc>
        <w:tc>
          <w:tcPr>
            <w:tcW w:w="1276" w:type="dxa"/>
            <w:vAlign w:val="center"/>
          </w:tcPr>
          <w:p>
            <w:pPr>
              <w:spacing w:line="259" w:lineRule="exact"/>
              <w:jc w:val="center"/>
              <w:rPr>
                <w:rFonts w:ascii="Times New Roman" w:hAnsi="Times New Roman"/>
                <w:sz w:val="18"/>
                <w:szCs w:val="18"/>
              </w:rPr>
            </w:pPr>
          </w:p>
        </w:tc>
        <w:tc>
          <w:tcPr>
            <w:tcW w:w="1276" w:type="dxa"/>
            <w:vAlign w:val="center"/>
          </w:tcPr>
          <w:p>
            <w:pPr>
              <w:spacing w:line="259" w:lineRule="exact"/>
              <w:jc w:val="center"/>
              <w:rPr>
                <w:rFonts w:ascii="Times New Roman" w:hAnsi="Times New Roman"/>
                <w:sz w:val="18"/>
                <w:szCs w:val="18"/>
              </w:rPr>
            </w:pPr>
            <w:r>
              <w:rPr>
                <w:rFonts w:ascii="Times New Roman" w:hAnsi="Times New Roman"/>
                <w:b/>
                <w:bCs/>
                <w:kern w:val="0"/>
                <w:sz w:val="18"/>
                <w:szCs w:val="18"/>
              </w:rPr>
              <w:t>√</w:t>
            </w:r>
          </w:p>
        </w:tc>
        <w:tc>
          <w:tcPr>
            <w:tcW w:w="1275" w:type="dxa"/>
            <w:vAlign w:val="center"/>
          </w:tcPr>
          <w:p>
            <w:pPr>
              <w:spacing w:line="259" w:lineRule="exact"/>
              <w:jc w:val="center"/>
              <w:rPr>
                <w:rFonts w:ascii="Times New Roman" w:hAnsi="Times New Roman"/>
                <w:sz w:val="18"/>
                <w:szCs w:val="18"/>
              </w:rPr>
            </w:pPr>
            <w:r>
              <w:rPr>
                <w:rFonts w:ascii="Times New Roman" w:hAnsi="Times New Roman"/>
                <w:b/>
                <w:bCs/>
                <w:kern w:val="0"/>
                <w:sz w:val="18"/>
                <w:szCs w:val="18"/>
              </w:rPr>
              <w:t>√</w:t>
            </w:r>
          </w:p>
        </w:tc>
        <w:tc>
          <w:tcPr>
            <w:tcW w:w="1239" w:type="dxa"/>
            <w:vAlign w:val="center"/>
          </w:tcPr>
          <w:p>
            <w:pPr>
              <w:spacing w:line="259" w:lineRule="exact"/>
              <w:jc w:val="center"/>
              <w:rPr>
                <w:rFonts w:ascii="Times New Roman" w:hAnsi="Times New Roman"/>
                <w:sz w:val="18"/>
                <w:szCs w:val="18"/>
              </w:rPr>
            </w:pPr>
            <w:r>
              <w:rPr>
                <w:rFonts w:ascii="Times New Roman" w:hAnsi="Times New Roman"/>
                <w:b/>
                <w:bCs/>
                <w:kern w:val="0"/>
                <w:sz w:val="18"/>
                <w:szCs w:val="18"/>
              </w:rPr>
              <w:t>√</w:t>
            </w:r>
          </w:p>
        </w:tc>
        <w:tc>
          <w:tcPr>
            <w:tcW w:w="1205" w:type="dxa"/>
            <w:vAlign w:val="center"/>
          </w:tcPr>
          <w:p>
            <w:pPr>
              <w:spacing w:line="259" w:lineRule="exact"/>
              <w:jc w:val="center"/>
              <w:rPr>
                <w:rFonts w:ascii="Times New Roman" w:hAnsi="Times New Roman"/>
                <w:sz w:val="18"/>
                <w:szCs w:val="18"/>
              </w:rPr>
            </w:pPr>
            <w:r>
              <w:rPr>
                <w:rFonts w:ascii="Times New Roman" w:hAnsi="Times New Roman"/>
                <w:b/>
                <w:bCs/>
                <w:kern w:val="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5" w:type="dxa"/>
            <w:vMerge w:val="continue"/>
            <w:vAlign w:val="center"/>
          </w:tcPr>
          <w:p>
            <w:pPr>
              <w:spacing w:line="259" w:lineRule="exact"/>
              <w:jc w:val="center"/>
              <w:rPr>
                <w:rFonts w:ascii="Times New Roman" w:hAnsi="Times New Roman"/>
                <w:b/>
                <w:sz w:val="18"/>
                <w:szCs w:val="18"/>
              </w:rPr>
            </w:pPr>
          </w:p>
        </w:tc>
        <w:tc>
          <w:tcPr>
            <w:tcW w:w="1046" w:type="dxa"/>
            <w:vAlign w:val="center"/>
          </w:tcPr>
          <w:p>
            <w:pPr>
              <w:jc w:val="center"/>
              <w:rPr>
                <w:rFonts w:ascii="Times New Roman" w:hAnsi="Times New Roman"/>
                <w:sz w:val="18"/>
                <w:szCs w:val="18"/>
              </w:rPr>
            </w:pPr>
            <w:r>
              <w:rPr>
                <w:rFonts w:ascii="Times New Roman" w:hAnsi="Times New Roman"/>
                <w:sz w:val="18"/>
                <w:szCs w:val="18"/>
              </w:rPr>
              <w:t>指标2.3</w:t>
            </w:r>
          </w:p>
        </w:tc>
        <w:tc>
          <w:tcPr>
            <w:tcW w:w="1984" w:type="dxa"/>
            <w:vAlign w:val="center"/>
          </w:tcPr>
          <w:p>
            <w:pPr>
              <w:spacing w:line="200" w:lineRule="exact"/>
              <w:jc w:val="left"/>
              <w:rPr>
                <w:rFonts w:ascii="Times New Roman" w:hAnsi="Times New Roman"/>
                <w:sz w:val="15"/>
                <w:szCs w:val="15"/>
              </w:rPr>
            </w:pPr>
            <w:r>
              <w:rPr>
                <w:rFonts w:ascii="Times New Roman" w:hAnsi="Times New Roman"/>
                <w:sz w:val="15"/>
                <w:szCs w:val="15"/>
              </w:rPr>
              <w:t>对管理学、经济学、计算机科学、职业发展、科学技术和人工智能伦理要求等方面的通识性知识有所了解。</w:t>
            </w:r>
          </w:p>
        </w:tc>
        <w:tc>
          <w:tcPr>
            <w:tcW w:w="1276" w:type="dxa"/>
            <w:vAlign w:val="center"/>
          </w:tcPr>
          <w:p>
            <w:pPr>
              <w:spacing w:line="259" w:lineRule="exact"/>
              <w:jc w:val="center"/>
              <w:rPr>
                <w:rFonts w:ascii="Times New Roman" w:hAnsi="Times New Roman"/>
                <w:sz w:val="18"/>
                <w:szCs w:val="18"/>
              </w:rPr>
            </w:pPr>
          </w:p>
        </w:tc>
        <w:tc>
          <w:tcPr>
            <w:tcW w:w="1276" w:type="dxa"/>
            <w:vAlign w:val="center"/>
          </w:tcPr>
          <w:p>
            <w:pPr>
              <w:spacing w:line="259" w:lineRule="exact"/>
              <w:jc w:val="center"/>
              <w:rPr>
                <w:rFonts w:ascii="Times New Roman" w:hAnsi="Times New Roman"/>
                <w:sz w:val="18"/>
                <w:szCs w:val="18"/>
              </w:rPr>
            </w:pPr>
            <w:r>
              <w:rPr>
                <w:rFonts w:ascii="Times New Roman" w:hAnsi="Times New Roman"/>
                <w:b/>
                <w:bCs/>
                <w:kern w:val="0"/>
                <w:sz w:val="18"/>
                <w:szCs w:val="18"/>
              </w:rPr>
              <w:t>√</w:t>
            </w:r>
          </w:p>
        </w:tc>
        <w:tc>
          <w:tcPr>
            <w:tcW w:w="1275" w:type="dxa"/>
            <w:vAlign w:val="center"/>
          </w:tcPr>
          <w:p>
            <w:pPr>
              <w:spacing w:line="259" w:lineRule="exact"/>
              <w:jc w:val="center"/>
              <w:rPr>
                <w:rFonts w:ascii="Times New Roman" w:hAnsi="Times New Roman"/>
                <w:sz w:val="18"/>
                <w:szCs w:val="18"/>
              </w:rPr>
            </w:pPr>
            <w:r>
              <w:rPr>
                <w:rFonts w:ascii="Times New Roman" w:hAnsi="Times New Roman"/>
                <w:b/>
                <w:bCs/>
                <w:kern w:val="0"/>
                <w:sz w:val="18"/>
                <w:szCs w:val="18"/>
              </w:rPr>
              <w:t>√</w:t>
            </w:r>
          </w:p>
        </w:tc>
        <w:tc>
          <w:tcPr>
            <w:tcW w:w="1239" w:type="dxa"/>
            <w:vAlign w:val="center"/>
          </w:tcPr>
          <w:p>
            <w:pPr>
              <w:spacing w:line="259" w:lineRule="exact"/>
              <w:jc w:val="center"/>
              <w:rPr>
                <w:rFonts w:ascii="Times New Roman" w:hAnsi="Times New Roman"/>
                <w:sz w:val="18"/>
                <w:szCs w:val="18"/>
              </w:rPr>
            </w:pPr>
            <w:r>
              <w:rPr>
                <w:rFonts w:ascii="Times New Roman" w:hAnsi="Times New Roman"/>
                <w:b/>
                <w:bCs/>
                <w:kern w:val="0"/>
                <w:sz w:val="18"/>
                <w:szCs w:val="18"/>
              </w:rPr>
              <w:t>√</w:t>
            </w:r>
          </w:p>
        </w:tc>
        <w:tc>
          <w:tcPr>
            <w:tcW w:w="1205" w:type="dxa"/>
            <w:vAlign w:val="center"/>
          </w:tcPr>
          <w:p>
            <w:pPr>
              <w:spacing w:line="259" w:lineRule="exact"/>
              <w:jc w:val="center"/>
              <w:rPr>
                <w:rFonts w:ascii="Times New Roman" w:hAnsi="Times New Roman"/>
                <w:sz w:val="18"/>
                <w:szCs w:val="18"/>
              </w:rPr>
            </w:pPr>
            <w:r>
              <w:rPr>
                <w:rFonts w:ascii="Times New Roman" w:hAnsi="Times New Roman"/>
                <w:b/>
                <w:bCs/>
                <w:kern w:val="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5" w:type="dxa"/>
            <w:vMerge w:val="restart"/>
            <w:vAlign w:val="center"/>
          </w:tcPr>
          <w:p>
            <w:pPr>
              <w:jc w:val="center"/>
              <w:rPr>
                <w:rFonts w:ascii="Times New Roman" w:hAnsi="Times New Roman"/>
                <w:b/>
                <w:sz w:val="18"/>
                <w:szCs w:val="18"/>
              </w:rPr>
            </w:pPr>
            <w:r>
              <w:rPr>
                <w:rFonts w:ascii="Times New Roman" w:hAnsi="Times New Roman"/>
                <w:b/>
                <w:sz w:val="18"/>
                <w:szCs w:val="18"/>
              </w:rPr>
              <w:t>毕业要求3</w:t>
            </w:r>
          </w:p>
          <w:p>
            <w:pPr>
              <w:jc w:val="center"/>
              <w:rPr>
                <w:rFonts w:ascii="Times New Roman" w:hAnsi="Times New Roman"/>
                <w:b/>
                <w:sz w:val="18"/>
                <w:szCs w:val="18"/>
              </w:rPr>
            </w:pPr>
            <w:r>
              <w:rPr>
                <w:rFonts w:ascii="Times New Roman" w:hAnsi="Times New Roman"/>
                <w:b/>
                <w:sz w:val="18"/>
                <w:szCs w:val="18"/>
              </w:rPr>
              <w:t>【能力发展】</w:t>
            </w:r>
          </w:p>
        </w:tc>
        <w:tc>
          <w:tcPr>
            <w:tcW w:w="1046" w:type="dxa"/>
            <w:vAlign w:val="center"/>
          </w:tcPr>
          <w:p>
            <w:pPr>
              <w:jc w:val="center"/>
              <w:rPr>
                <w:rFonts w:ascii="Times New Roman" w:hAnsi="Times New Roman"/>
                <w:sz w:val="18"/>
                <w:szCs w:val="18"/>
              </w:rPr>
            </w:pPr>
            <w:r>
              <w:rPr>
                <w:rFonts w:ascii="Times New Roman" w:hAnsi="Times New Roman"/>
                <w:sz w:val="18"/>
                <w:szCs w:val="18"/>
              </w:rPr>
              <w:t>指标3.1</w:t>
            </w:r>
          </w:p>
        </w:tc>
        <w:tc>
          <w:tcPr>
            <w:tcW w:w="1984" w:type="dxa"/>
            <w:vAlign w:val="center"/>
          </w:tcPr>
          <w:p>
            <w:pPr>
              <w:spacing w:line="200" w:lineRule="exact"/>
              <w:jc w:val="left"/>
              <w:rPr>
                <w:rFonts w:ascii="Times New Roman" w:hAnsi="Times New Roman"/>
                <w:sz w:val="15"/>
                <w:szCs w:val="15"/>
              </w:rPr>
            </w:pPr>
            <w:r>
              <w:rPr>
                <w:rFonts w:hint="eastAsia" w:ascii="Times New Roman" w:hAnsi="Times New Roman"/>
                <w:sz w:val="15"/>
                <w:szCs w:val="15"/>
              </w:rPr>
              <w:t>掌握管理学、经济学、会计学、市场营销、战略管理、组织行为、运营管理、财务管理等商业管理基础知识和分析方法，能够理解企业经营流程和商业运行机制，准确识别、界定和分析商业场景中的管理和决策问题，形成较为科学的商业判断，提出具有可行性的管理建议。</w:t>
            </w:r>
          </w:p>
        </w:tc>
        <w:tc>
          <w:tcPr>
            <w:tcW w:w="1276" w:type="dxa"/>
            <w:vAlign w:val="center"/>
          </w:tcPr>
          <w:p>
            <w:pPr>
              <w:spacing w:line="259" w:lineRule="exact"/>
              <w:jc w:val="center"/>
              <w:rPr>
                <w:rFonts w:ascii="Times New Roman" w:hAnsi="Times New Roman"/>
                <w:sz w:val="18"/>
                <w:szCs w:val="18"/>
              </w:rPr>
            </w:pPr>
          </w:p>
        </w:tc>
        <w:tc>
          <w:tcPr>
            <w:tcW w:w="1276" w:type="dxa"/>
            <w:vAlign w:val="center"/>
          </w:tcPr>
          <w:p>
            <w:pPr>
              <w:spacing w:line="259" w:lineRule="exact"/>
              <w:jc w:val="center"/>
              <w:rPr>
                <w:rFonts w:ascii="Times New Roman" w:hAnsi="Times New Roman"/>
                <w:sz w:val="18"/>
                <w:szCs w:val="18"/>
              </w:rPr>
            </w:pPr>
            <w:r>
              <w:rPr>
                <w:rFonts w:ascii="Times New Roman" w:hAnsi="Times New Roman"/>
                <w:b/>
                <w:bCs/>
                <w:kern w:val="0"/>
                <w:sz w:val="18"/>
                <w:szCs w:val="18"/>
              </w:rPr>
              <w:t>√</w:t>
            </w:r>
          </w:p>
        </w:tc>
        <w:tc>
          <w:tcPr>
            <w:tcW w:w="1275" w:type="dxa"/>
            <w:vAlign w:val="center"/>
          </w:tcPr>
          <w:p>
            <w:pPr>
              <w:spacing w:line="259" w:lineRule="exact"/>
              <w:jc w:val="center"/>
              <w:rPr>
                <w:rFonts w:ascii="Times New Roman" w:hAnsi="Times New Roman"/>
                <w:sz w:val="18"/>
                <w:szCs w:val="18"/>
              </w:rPr>
            </w:pPr>
            <w:r>
              <w:rPr>
                <w:rFonts w:ascii="Times New Roman" w:hAnsi="Times New Roman"/>
                <w:b/>
                <w:bCs/>
                <w:kern w:val="0"/>
                <w:sz w:val="18"/>
                <w:szCs w:val="18"/>
              </w:rPr>
              <w:t>√</w:t>
            </w:r>
          </w:p>
        </w:tc>
        <w:tc>
          <w:tcPr>
            <w:tcW w:w="1239" w:type="dxa"/>
            <w:vAlign w:val="center"/>
          </w:tcPr>
          <w:p>
            <w:pPr>
              <w:spacing w:line="259" w:lineRule="exact"/>
              <w:jc w:val="center"/>
              <w:rPr>
                <w:rFonts w:ascii="Times New Roman" w:hAnsi="Times New Roman"/>
                <w:sz w:val="18"/>
                <w:szCs w:val="18"/>
              </w:rPr>
            </w:pPr>
            <w:r>
              <w:rPr>
                <w:rFonts w:ascii="Times New Roman" w:hAnsi="Times New Roman"/>
                <w:b/>
                <w:bCs/>
                <w:kern w:val="0"/>
                <w:sz w:val="18"/>
                <w:szCs w:val="18"/>
              </w:rPr>
              <w:t>√</w:t>
            </w:r>
          </w:p>
        </w:tc>
        <w:tc>
          <w:tcPr>
            <w:tcW w:w="1205" w:type="dxa"/>
            <w:vAlign w:val="center"/>
          </w:tcPr>
          <w:p>
            <w:pPr>
              <w:spacing w:line="259" w:lineRule="exact"/>
              <w:jc w:val="center"/>
              <w:rPr>
                <w:rFonts w:ascii="Times New Roman" w:hAnsi="Times New Roman"/>
                <w:sz w:val="18"/>
                <w:szCs w:val="18"/>
              </w:rPr>
            </w:pPr>
            <w:r>
              <w:rPr>
                <w:rFonts w:ascii="Times New Roman" w:hAnsi="Times New Roman"/>
                <w:b/>
                <w:bCs/>
                <w:kern w:val="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5" w:type="dxa"/>
            <w:vMerge w:val="continue"/>
            <w:vAlign w:val="center"/>
          </w:tcPr>
          <w:p>
            <w:pPr>
              <w:jc w:val="center"/>
              <w:rPr>
                <w:rFonts w:ascii="Times New Roman" w:hAnsi="Times New Roman"/>
                <w:b/>
                <w:sz w:val="18"/>
                <w:szCs w:val="18"/>
              </w:rPr>
            </w:pPr>
          </w:p>
        </w:tc>
        <w:tc>
          <w:tcPr>
            <w:tcW w:w="1046" w:type="dxa"/>
            <w:vAlign w:val="center"/>
          </w:tcPr>
          <w:p>
            <w:pPr>
              <w:jc w:val="center"/>
              <w:rPr>
                <w:rFonts w:ascii="Times New Roman" w:hAnsi="Times New Roman"/>
                <w:sz w:val="18"/>
                <w:szCs w:val="18"/>
              </w:rPr>
            </w:pPr>
            <w:r>
              <w:rPr>
                <w:rFonts w:ascii="Times New Roman" w:hAnsi="Times New Roman"/>
                <w:sz w:val="18"/>
                <w:szCs w:val="18"/>
              </w:rPr>
              <w:t>指标3.2</w:t>
            </w:r>
          </w:p>
        </w:tc>
        <w:tc>
          <w:tcPr>
            <w:tcW w:w="1984" w:type="dxa"/>
            <w:vAlign w:val="center"/>
          </w:tcPr>
          <w:p>
            <w:pPr>
              <w:spacing w:line="200" w:lineRule="exact"/>
              <w:jc w:val="left"/>
              <w:rPr>
                <w:rFonts w:ascii="Times New Roman" w:hAnsi="Times New Roman"/>
                <w:sz w:val="15"/>
                <w:szCs w:val="15"/>
              </w:rPr>
            </w:pPr>
            <w:r>
              <w:rPr>
                <w:rFonts w:hint="eastAsia" w:ascii="Times New Roman" w:hAnsi="Times New Roman"/>
                <w:sz w:val="15"/>
                <w:szCs w:val="15"/>
              </w:rPr>
              <w:t>掌握数据结构、机器学习、数据挖掘、大模型应用、智能体原理、商业数据处理和预测建模等基本方法，理解人工智能技术的基本原理、适用条件和局限性，能够面向商业场景开展数据获取、分析、建模和结果解释，运用人工智能工具和方法支持商业问题分析、预测和决策优化。</w:t>
            </w:r>
          </w:p>
        </w:tc>
        <w:tc>
          <w:tcPr>
            <w:tcW w:w="1276" w:type="dxa"/>
            <w:vAlign w:val="center"/>
          </w:tcPr>
          <w:p>
            <w:pPr>
              <w:spacing w:line="259" w:lineRule="exact"/>
              <w:jc w:val="center"/>
              <w:rPr>
                <w:rFonts w:ascii="Times New Roman" w:hAnsi="Times New Roman"/>
                <w:sz w:val="18"/>
                <w:szCs w:val="18"/>
              </w:rPr>
            </w:pPr>
          </w:p>
        </w:tc>
        <w:tc>
          <w:tcPr>
            <w:tcW w:w="1276" w:type="dxa"/>
            <w:vAlign w:val="center"/>
          </w:tcPr>
          <w:p>
            <w:pPr>
              <w:spacing w:line="259" w:lineRule="exact"/>
              <w:jc w:val="center"/>
              <w:rPr>
                <w:rFonts w:ascii="Times New Roman" w:hAnsi="Times New Roman"/>
                <w:b/>
                <w:bCs/>
                <w:kern w:val="0"/>
                <w:sz w:val="18"/>
                <w:szCs w:val="18"/>
              </w:rPr>
            </w:pPr>
            <w:r>
              <w:rPr>
                <w:rFonts w:ascii="Times New Roman" w:hAnsi="Times New Roman"/>
                <w:b/>
                <w:bCs/>
                <w:kern w:val="0"/>
                <w:sz w:val="18"/>
                <w:szCs w:val="18"/>
              </w:rPr>
              <w:t>√</w:t>
            </w:r>
          </w:p>
        </w:tc>
        <w:tc>
          <w:tcPr>
            <w:tcW w:w="1275" w:type="dxa"/>
            <w:vAlign w:val="center"/>
          </w:tcPr>
          <w:p>
            <w:pPr>
              <w:spacing w:line="259" w:lineRule="exact"/>
              <w:jc w:val="center"/>
              <w:rPr>
                <w:rFonts w:ascii="Times New Roman" w:hAnsi="Times New Roman"/>
                <w:b/>
                <w:bCs/>
                <w:kern w:val="0"/>
                <w:sz w:val="18"/>
                <w:szCs w:val="18"/>
              </w:rPr>
            </w:pPr>
            <w:r>
              <w:rPr>
                <w:rFonts w:ascii="Times New Roman" w:hAnsi="Times New Roman"/>
                <w:b/>
                <w:bCs/>
                <w:kern w:val="0"/>
                <w:sz w:val="18"/>
                <w:szCs w:val="18"/>
              </w:rPr>
              <w:t>√</w:t>
            </w:r>
          </w:p>
        </w:tc>
        <w:tc>
          <w:tcPr>
            <w:tcW w:w="1239" w:type="dxa"/>
            <w:vAlign w:val="center"/>
          </w:tcPr>
          <w:p>
            <w:pPr>
              <w:spacing w:line="259" w:lineRule="exact"/>
              <w:jc w:val="center"/>
              <w:rPr>
                <w:rFonts w:ascii="Times New Roman" w:hAnsi="Times New Roman"/>
                <w:sz w:val="18"/>
                <w:szCs w:val="18"/>
              </w:rPr>
            </w:pPr>
            <w:r>
              <w:rPr>
                <w:rFonts w:ascii="Times New Roman" w:hAnsi="Times New Roman"/>
                <w:b/>
                <w:bCs/>
                <w:kern w:val="0"/>
                <w:sz w:val="18"/>
                <w:szCs w:val="18"/>
              </w:rPr>
              <w:t>√</w:t>
            </w:r>
          </w:p>
        </w:tc>
        <w:tc>
          <w:tcPr>
            <w:tcW w:w="1205" w:type="dxa"/>
            <w:vAlign w:val="center"/>
          </w:tcPr>
          <w:p>
            <w:pPr>
              <w:spacing w:line="259" w:lineRule="exact"/>
              <w:jc w:val="center"/>
              <w:rPr>
                <w:rFonts w:ascii="Times New Roman" w:hAnsi="Times New Roman"/>
                <w:b/>
                <w:bCs/>
                <w:kern w:val="0"/>
                <w:sz w:val="18"/>
                <w:szCs w:val="18"/>
              </w:rPr>
            </w:pPr>
            <w:r>
              <w:rPr>
                <w:rFonts w:ascii="Times New Roman" w:hAnsi="Times New Roman"/>
                <w:b/>
                <w:bCs/>
                <w:kern w:val="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5" w:type="dxa"/>
            <w:vMerge w:val="continue"/>
            <w:vAlign w:val="center"/>
          </w:tcPr>
          <w:p>
            <w:pPr>
              <w:spacing w:line="259" w:lineRule="exact"/>
              <w:jc w:val="center"/>
              <w:rPr>
                <w:rFonts w:ascii="Times New Roman" w:hAnsi="Times New Roman"/>
                <w:b/>
                <w:sz w:val="18"/>
                <w:szCs w:val="18"/>
              </w:rPr>
            </w:pPr>
          </w:p>
        </w:tc>
        <w:tc>
          <w:tcPr>
            <w:tcW w:w="1046" w:type="dxa"/>
            <w:vAlign w:val="center"/>
          </w:tcPr>
          <w:p>
            <w:pPr>
              <w:jc w:val="center"/>
              <w:rPr>
                <w:rFonts w:ascii="Times New Roman" w:hAnsi="Times New Roman"/>
                <w:sz w:val="18"/>
                <w:szCs w:val="18"/>
              </w:rPr>
            </w:pPr>
            <w:r>
              <w:rPr>
                <w:rFonts w:ascii="Times New Roman" w:hAnsi="Times New Roman"/>
                <w:sz w:val="18"/>
                <w:szCs w:val="18"/>
              </w:rPr>
              <w:t>指标3.3</w:t>
            </w:r>
          </w:p>
        </w:tc>
        <w:tc>
          <w:tcPr>
            <w:tcW w:w="1984" w:type="dxa"/>
            <w:vAlign w:val="center"/>
          </w:tcPr>
          <w:p>
            <w:pPr>
              <w:spacing w:line="200" w:lineRule="exact"/>
              <w:jc w:val="left"/>
              <w:rPr>
                <w:rFonts w:ascii="Times New Roman" w:hAnsi="Times New Roman"/>
                <w:sz w:val="15"/>
                <w:szCs w:val="15"/>
              </w:rPr>
            </w:pPr>
            <w:r>
              <w:rPr>
                <w:rFonts w:hint="eastAsia" w:ascii="Times New Roman" w:hAnsi="Times New Roman"/>
                <w:sz w:val="15"/>
                <w:szCs w:val="15"/>
              </w:rPr>
              <w:t>掌握AI决策支持、AI产品管理、项目管理、AI辅助商业模式设计和AI治理的基本方法，能够围绕商业场景中的智能化转型需求，综合运用商业知识和人工智能技术开展机会识别、价值分析、解决方案设计、项目组织实施和评估，具备推动人工智能商业化应用和价值转化的基本能力。同时，能够识别算法偏见、数据隐私、模型安全、知识产权、技术滥用和平台治理等风险，提出基本的治理建议和措施。</w:t>
            </w:r>
          </w:p>
        </w:tc>
        <w:tc>
          <w:tcPr>
            <w:tcW w:w="1276" w:type="dxa"/>
            <w:vAlign w:val="center"/>
          </w:tcPr>
          <w:p>
            <w:pPr>
              <w:spacing w:line="259" w:lineRule="exact"/>
              <w:jc w:val="center"/>
              <w:rPr>
                <w:rFonts w:ascii="Times New Roman" w:hAnsi="Times New Roman"/>
                <w:sz w:val="18"/>
                <w:szCs w:val="18"/>
              </w:rPr>
            </w:pPr>
          </w:p>
        </w:tc>
        <w:tc>
          <w:tcPr>
            <w:tcW w:w="1276" w:type="dxa"/>
            <w:vAlign w:val="center"/>
          </w:tcPr>
          <w:p>
            <w:pPr>
              <w:spacing w:line="259" w:lineRule="exact"/>
              <w:jc w:val="center"/>
              <w:rPr>
                <w:rFonts w:ascii="Times New Roman" w:hAnsi="Times New Roman"/>
                <w:sz w:val="18"/>
                <w:szCs w:val="18"/>
              </w:rPr>
            </w:pPr>
          </w:p>
        </w:tc>
        <w:tc>
          <w:tcPr>
            <w:tcW w:w="1275" w:type="dxa"/>
            <w:vAlign w:val="center"/>
          </w:tcPr>
          <w:p>
            <w:pPr>
              <w:spacing w:line="259" w:lineRule="exact"/>
              <w:jc w:val="center"/>
              <w:rPr>
                <w:rFonts w:ascii="Times New Roman" w:hAnsi="Times New Roman"/>
                <w:sz w:val="18"/>
                <w:szCs w:val="18"/>
              </w:rPr>
            </w:pPr>
            <w:r>
              <w:rPr>
                <w:rFonts w:ascii="Times New Roman" w:hAnsi="Times New Roman"/>
                <w:b/>
                <w:bCs/>
                <w:kern w:val="0"/>
                <w:sz w:val="18"/>
                <w:szCs w:val="18"/>
              </w:rPr>
              <w:t>√</w:t>
            </w:r>
          </w:p>
        </w:tc>
        <w:tc>
          <w:tcPr>
            <w:tcW w:w="1239" w:type="dxa"/>
            <w:vAlign w:val="center"/>
          </w:tcPr>
          <w:p>
            <w:pPr>
              <w:spacing w:line="259" w:lineRule="exact"/>
              <w:jc w:val="center"/>
              <w:rPr>
                <w:rFonts w:ascii="Times New Roman" w:hAnsi="Times New Roman"/>
                <w:sz w:val="18"/>
                <w:szCs w:val="18"/>
              </w:rPr>
            </w:pPr>
            <w:r>
              <w:rPr>
                <w:rFonts w:ascii="Times New Roman" w:hAnsi="Times New Roman"/>
                <w:b/>
                <w:bCs/>
                <w:kern w:val="0"/>
                <w:sz w:val="18"/>
                <w:szCs w:val="18"/>
              </w:rPr>
              <w:t>√</w:t>
            </w:r>
          </w:p>
        </w:tc>
        <w:tc>
          <w:tcPr>
            <w:tcW w:w="1205" w:type="dxa"/>
            <w:vAlign w:val="center"/>
          </w:tcPr>
          <w:p>
            <w:pPr>
              <w:spacing w:line="259" w:lineRule="exact"/>
              <w:jc w:val="center"/>
              <w:rPr>
                <w:rFonts w:ascii="Times New Roman" w:hAnsi="Times New Roman"/>
                <w:sz w:val="18"/>
                <w:szCs w:val="18"/>
              </w:rPr>
            </w:pPr>
            <w:r>
              <w:rPr>
                <w:rFonts w:ascii="Times New Roman" w:hAnsi="Times New Roman"/>
                <w:b/>
                <w:bCs/>
                <w:kern w:val="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5" w:type="dxa"/>
            <w:vMerge w:val="restart"/>
            <w:vAlign w:val="center"/>
          </w:tcPr>
          <w:p>
            <w:pPr>
              <w:jc w:val="center"/>
              <w:rPr>
                <w:rFonts w:ascii="Times New Roman" w:hAnsi="Times New Roman"/>
                <w:b/>
                <w:sz w:val="18"/>
                <w:szCs w:val="18"/>
              </w:rPr>
            </w:pPr>
            <w:r>
              <w:rPr>
                <w:rFonts w:ascii="Times New Roman" w:hAnsi="Times New Roman"/>
                <w:b/>
                <w:sz w:val="18"/>
                <w:szCs w:val="18"/>
              </w:rPr>
              <w:t>毕业要求4</w:t>
            </w:r>
          </w:p>
          <w:p>
            <w:pPr>
              <w:jc w:val="center"/>
              <w:rPr>
                <w:rFonts w:ascii="Times New Roman" w:hAnsi="Times New Roman"/>
                <w:b/>
                <w:sz w:val="18"/>
                <w:szCs w:val="18"/>
              </w:rPr>
            </w:pPr>
            <w:r>
              <w:rPr>
                <w:rFonts w:ascii="Times New Roman" w:hAnsi="Times New Roman"/>
                <w:b/>
                <w:sz w:val="18"/>
                <w:szCs w:val="18"/>
              </w:rPr>
              <w:t>【学习发展】</w:t>
            </w:r>
          </w:p>
        </w:tc>
        <w:tc>
          <w:tcPr>
            <w:tcW w:w="1046" w:type="dxa"/>
            <w:vAlign w:val="center"/>
          </w:tcPr>
          <w:p>
            <w:pPr>
              <w:jc w:val="center"/>
              <w:rPr>
                <w:rFonts w:ascii="Times New Roman" w:hAnsi="Times New Roman"/>
                <w:sz w:val="18"/>
                <w:szCs w:val="18"/>
              </w:rPr>
            </w:pPr>
            <w:r>
              <w:rPr>
                <w:rFonts w:ascii="Times New Roman" w:hAnsi="Times New Roman"/>
                <w:sz w:val="18"/>
                <w:szCs w:val="18"/>
              </w:rPr>
              <w:t>指标4.1</w:t>
            </w:r>
          </w:p>
        </w:tc>
        <w:tc>
          <w:tcPr>
            <w:tcW w:w="1984" w:type="dxa"/>
            <w:vAlign w:val="center"/>
          </w:tcPr>
          <w:p>
            <w:pPr>
              <w:spacing w:line="200" w:lineRule="exact"/>
              <w:jc w:val="left"/>
              <w:rPr>
                <w:rFonts w:ascii="Times New Roman" w:hAnsi="Times New Roman"/>
                <w:sz w:val="15"/>
                <w:szCs w:val="15"/>
              </w:rPr>
            </w:pPr>
            <w:r>
              <w:rPr>
                <w:rFonts w:ascii="Times New Roman" w:hAnsi="Times New Roman"/>
                <w:sz w:val="15"/>
                <w:szCs w:val="15"/>
              </w:rPr>
              <w:t>有基本的人际交往能力，与人为善，待人以诚，乐于助人。</w:t>
            </w:r>
          </w:p>
        </w:tc>
        <w:tc>
          <w:tcPr>
            <w:tcW w:w="1276" w:type="dxa"/>
            <w:vAlign w:val="center"/>
          </w:tcPr>
          <w:p>
            <w:pPr>
              <w:spacing w:line="259" w:lineRule="exact"/>
              <w:jc w:val="center"/>
              <w:rPr>
                <w:rFonts w:ascii="Times New Roman" w:hAnsi="Times New Roman"/>
                <w:sz w:val="18"/>
                <w:szCs w:val="18"/>
              </w:rPr>
            </w:pPr>
          </w:p>
        </w:tc>
        <w:tc>
          <w:tcPr>
            <w:tcW w:w="1276" w:type="dxa"/>
            <w:vAlign w:val="center"/>
          </w:tcPr>
          <w:p>
            <w:pPr>
              <w:spacing w:line="259" w:lineRule="exact"/>
              <w:jc w:val="center"/>
              <w:rPr>
                <w:rFonts w:ascii="Times New Roman" w:hAnsi="Times New Roman"/>
                <w:sz w:val="18"/>
                <w:szCs w:val="18"/>
              </w:rPr>
            </w:pPr>
          </w:p>
        </w:tc>
        <w:tc>
          <w:tcPr>
            <w:tcW w:w="1275" w:type="dxa"/>
            <w:vAlign w:val="center"/>
          </w:tcPr>
          <w:p>
            <w:pPr>
              <w:spacing w:line="259" w:lineRule="exact"/>
              <w:jc w:val="center"/>
              <w:rPr>
                <w:rFonts w:ascii="Times New Roman" w:hAnsi="Times New Roman"/>
                <w:sz w:val="18"/>
                <w:szCs w:val="18"/>
              </w:rPr>
            </w:pPr>
            <w:r>
              <w:rPr>
                <w:rFonts w:ascii="Times New Roman" w:hAnsi="Times New Roman"/>
                <w:b/>
                <w:bCs/>
                <w:kern w:val="0"/>
                <w:sz w:val="18"/>
                <w:szCs w:val="18"/>
              </w:rPr>
              <w:t>√</w:t>
            </w:r>
          </w:p>
        </w:tc>
        <w:tc>
          <w:tcPr>
            <w:tcW w:w="1239" w:type="dxa"/>
            <w:vAlign w:val="center"/>
          </w:tcPr>
          <w:p>
            <w:pPr>
              <w:spacing w:line="259" w:lineRule="exact"/>
              <w:jc w:val="center"/>
              <w:rPr>
                <w:rFonts w:ascii="Times New Roman" w:hAnsi="Times New Roman"/>
                <w:sz w:val="18"/>
                <w:szCs w:val="18"/>
              </w:rPr>
            </w:pPr>
            <w:r>
              <w:rPr>
                <w:rFonts w:ascii="Times New Roman" w:hAnsi="Times New Roman"/>
                <w:b/>
                <w:bCs/>
                <w:kern w:val="0"/>
                <w:sz w:val="18"/>
                <w:szCs w:val="18"/>
              </w:rPr>
              <w:t>√</w:t>
            </w:r>
          </w:p>
        </w:tc>
        <w:tc>
          <w:tcPr>
            <w:tcW w:w="1205" w:type="dxa"/>
            <w:vAlign w:val="center"/>
          </w:tcPr>
          <w:p>
            <w:pPr>
              <w:spacing w:line="259" w:lineRule="exact"/>
              <w:jc w:val="center"/>
              <w:rPr>
                <w:rFonts w:ascii="Times New Roman" w:hAnsi="Times New Roman"/>
                <w:sz w:val="18"/>
                <w:szCs w:val="18"/>
              </w:rPr>
            </w:pPr>
            <w:r>
              <w:rPr>
                <w:rFonts w:ascii="Times New Roman" w:hAnsi="Times New Roman"/>
                <w:b/>
                <w:bCs/>
                <w:kern w:val="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5" w:type="dxa"/>
            <w:vMerge w:val="continue"/>
            <w:vAlign w:val="center"/>
          </w:tcPr>
          <w:p>
            <w:pPr>
              <w:spacing w:line="259" w:lineRule="exact"/>
              <w:jc w:val="center"/>
              <w:rPr>
                <w:rFonts w:ascii="Times New Roman" w:hAnsi="Times New Roman"/>
                <w:b/>
                <w:sz w:val="18"/>
                <w:szCs w:val="18"/>
              </w:rPr>
            </w:pPr>
          </w:p>
        </w:tc>
        <w:tc>
          <w:tcPr>
            <w:tcW w:w="1046" w:type="dxa"/>
            <w:vAlign w:val="center"/>
          </w:tcPr>
          <w:p>
            <w:pPr>
              <w:jc w:val="center"/>
              <w:rPr>
                <w:rFonts w:ascii="Times New Roman" w:hAnsi="Times New Roman"/>
                <w:sz w:val="18"/>
                <w:szCs w:val="18"/>
              </w:rPr>
            </w:pPr>
            <w:r>
              <w:rPr>
                <w:rFonts w:ascii="Times New Roman" w:hAnsi="Times New Roman"/>
                <w:sz w:val="18"/>
                <w:szCs w:val="18"/>
              </w:rPr>
              <w:t>指标4.2</w:t>
            </w:r>
          </w:p>
        </w:tc>
        <w:tc>
          <w:tcPr>
            <w:tcW w:w="1984" w:type="dxa"/>
            <w:vAlign w:val="center"/>
          </w:tcPr>
          <w:p>
            <w:pPr>
              <w:spacing w:line="200" w:lineRule="exact"/>
              <w:jc w:val="left"/>
              <w:rPr>
                <w:rFonts w:ascii="Times New Roman" w:hAnsi="Times New Roman"/>
                <w:sz w:val="15"/>
                <w:szCs w:val="15"/>
              </w:rPr>
            </w:pPr>
            <w:r>
              <w:rPr>
                <w:rFonts w:ascii="Times New Roman" w:hAnsi="Times New Roman"/>
                <w:sz w:val="15"/>
                <w:szCs w:val="15"/>
              </w:rPr>
              <w:t>具有自主学习和持续发展意识，能够跟踪人工智能、数字经济和商业管理领域的新理论、新技术、新模式和新规范，适应未来职业发展和知识迭代需要。</w:t>
            </w:r>
          </w:p>
        </w:tc>
        <w:tc>
          <w:tcPr>
            <w:tcW w:w="1276" w:type="dxa"/>
            <w:vAlign w:val="center"/>
          </w:tcPr>
          <w:p>
            <w:pPr>
              <w:spacing w:line="259" w:lineRule="exact"/>
              <w:jc w:val="center"/>
              <w:rPr>
                <w:rFonts w:ascii="Times New Roman" w:hAnsi="Times New Roman"/>
                <w:sz w:val="18"/>
                <w:szCs w:val="18"/>
              </w:rPr>
            </w:pPr>
            <w:r>
              <w:rPr>
                <w:rFonts w:ascii="Times New Roman" w:hAnsi="Times New Roman"/>
                <w:b/>
                <w:bCs/>
                <w:kern w:val="0"/>
                <w:sz w:val="18"/>
                <w:szCs w:val="18"/>
              </w:rPr>
              <w:t>√</w:t>
            </w:r>
          </w:p>
        </w:tc>
        <w:tc>
          <w:tcPr>
            <w:tcW w:w="1276" w:type="dxa"/>
            <w:vAlign w:val="center"/>
          </w:tcPr>
          <w:p>
            <w:pPr>
              <w:spacing w:line="259" w:lineRule="exact"/>
              <w:jc w:val="center"/>
              <w:rPr>
                <w:rFonts w:ascii="Times New Roman" w:hAnsi="Times New Roman"/>
                <w:sz w:val="18"/>
                <w:szCs w:val="18"/>
              </w:rPr>
            </w:pPr>
          </w:p>
        </w:tc>
        <w:tc>
          <w:tcPr>
            <w:tcW w:w="1275" w:type="dxa"/>
            <w:vAlign w:val="center"/>
          </w:tcPr>
          <w:p>
            <w:pPr>
              <w:spacing w:line="259" w:lineRule="exact"/>
              <w:jc w:val="center"/>
              <w:rPr>
                <w:rFonts w:ascii="Times New Roman" w:hAnsi="Times New Roman"/>
                <w:sz w:val="18"/>
                <w:szCs w:val="18"/>
              </w:rPr>
            </w:pPr>
            <w:r>
              <w:rPr>
                <w:rFonts w:ascii="Times New Roman" w:hAnsi="Times New Roman"/>
                <w:b/>
                <w:bCs/>
                <w:kern w:val="0"/>
                <w:sz w:val="18"/>
                <w:szCs w:val="18"/>
              </w:rPr>
              <w:t>√</w:t>
            </w:r>
          </w:p>
        </w:tc>
        <w:tc>
          <w:tcPr>
            <w:tcW w:w="1239" w:type="dxa"/>
            <w:vAlign w:val="center"/>
          </w:tcPr>
          <w:p>
            <w:pPr>
              <w:spacing w:line="259" w:lineRule="exact"/>
              <w:jc w:val="center"/>
              <w:rPr>
                <w:rFonts w:ascii="Times New Roman" w:hAnsi="Times New Roman"/>
                <w:sz w:val="18"/>
                <w:szCs w:val="18"/>
              </w:rPr>
            </w:pPr>
            <w:r>
              <w:rPr>
                <w:rFonts w:ascii="Times New Roman" w:hAnsi="Times New Roman"/>
                <w:b/>
                <w:bCs/>
                <w:kern w:val="0"/>
                <w:sz w:val="18"/>
                <w:szCs w:val="18"/>
              </w:rPr>
              <w:t>√</w:t>
            </w:r>
          </w:p>
        </w:tc>
        <w:tc>
          <w:tcPr>
            <w:tcW w:w="1205" w:type="dxa"/>
            <w:vAlign w:val="center"/>
          </w:tcPr>
          <w:p>
            <w:pPr>
              <w:spacing w:line="259" w:lineRule="exact"/>
              <w:jc w:val="center"/>
              <w:rPr>
                <w:rFonts w:ascii="Times New Roman" w:hAnsi="Times New Roman"/>
                <w:sz w:val="18"/>
                <w:szCs w:val="18"/>
              </w:rPr>
            </w:pPr>
            <w:r>
              <w:rPr>
                <w:rFonts w:ascii="Times New Roman" w:hAnsi="Times New Roman"/>
                <w:b/>
                <w:bCs/>
                <w:kern w:val="0"/>
                <w:sz w:val="18"/>
                <w:szCs w:val="18"/>
              </w:rPr>
              <w:t>√</w:t>
            </w:r>
          </w:p>
        </w:tc>
      </w:tr>
    </w:tbl>
    <w:p>
      <w:pPr>
        <w:spacing w:line="220" w:lineRule="exact"/>
        <w:rPr>
          <w:rFonts w:ascii="Times New Roman" w:hAnsi="Times New Roman" w:eastAsia="楷体"/>
          <w:b/>
          <w:bCs/>
          <w:szCs w:val="21"/>
        </w:rPr>
      </w:pPr>
    </w:p>
    <w:p>
      <w:pPr>
        <w:spacing w:line="360" w:lineRule="auto"/>
        <w:rPr>
          <w:rFonts w:ascii="Times New Roman" w:hAnsi="Times New Roman"/>
          <w:b/>
          <w:bCs/>
          <w:sz w:val="24"/>
        </w:rPr>
      </w:pPr>
      <w:r>
        <w:rPr>
          <w:rFonts w:ascii="Times New Roman" w:hAnsi="Times New Roman"/>
          <w:b/>
          <w:bCs/>
          <w:sz w:val="24"/>
        </w:rPr>
        <w:t>四、学制和修业年限</w:t>
      </w:r>
    </w:p>
    <w:p>
      <w:pPr>
        <w:spacing w:line="360" w:lineRule="auto"/>
        <w:ind w:firstLine="480" w:firstLineChars="200"/>
        <w:rPr>
          <w:rFonts w:ascii="Times New Roman" w:hAnsi="Times New Roman"/>
          <w:sz w:val="24"/>
        </w:rPr>
      </w:pPr>
      <w:r>
        <w:rPr>
          <w:rFonts w:ascii="Times New Roman" w:hAnsi="Times New Roman"/>
          <w:sz w:val="24"/>
        </w:rPr>
        <w:t>（一）学制：标准学制为4年，实行弹性学制和学分制管理。</w:t>
      </w:r>
    </w:p>
    <w:p>
      <w:pPr>
        <w:spacing w:line="360" w:lineRule="auto"/>
        <w:ind w:firstLine="480" w:firstLineChars="200"/>
        <w:rPr>
          <w:rFonts w:ascii="Times New Roman" w:hAnsi="Times New Roman"/>
          <w:sz w:val="24"/>
        </w:rPr>
      </w:pPr>
      <w:r>
        <w:rPr>
          <w:rFonts w:ascii="Times New Roman" w:hAnsi="Times New Roman"/>
          <w:sz w:val="24"/>
        </w:rPr>
        <w:t>（二）修业年限：可在3-6年内完成学业。</w:t>
      </w:r>
    </w:p>
    <w:p>
      <w:pPr>
        <w:spacing w:line="360" w:lineRule="auto"/>
        <w:rPr>
          <w:rFonts w:ascii="Times New Roman" w:hAnsi="Times New Roman"/>
          <w:b/>
          <w:bCs/>
          <w:sz w:val="24"/>
        </w:rPr>
      </w:pPr>
      <w:r>
        <w:rPr>
          <w:rFonts w:ascii="Times New Roman" w:hAnsi="Times New Roman"/>
          <w:b/>
          <w:bCs/>
          <w:sz w:val="24"/>
        </w:rPr>
        <w:t>五、所属学科门类及相近专业</w:t>
      </w:r>
    </w:p>
    <w:p>
      <w:pPr>
        <w:spacing w:line="360" w:lineRule="auto"/>
        <w:ind w:firstLine="480" w:firstLineChars="200"/>
        <w:rPr>
          <w:rFonts w:ascii="Times New Roman" w:hAnsi="Times New Roman"/>
          <w:sz w:val="24"/>
        </w:rPr>
      </w:pPr>
      <w:r>
        <w:rPr>
          <w:rFonts w:ascii="Times New Roman" w:hAnsi="Times New Roman"/>
          <w:sz w:val="24"/>
        </w:rPr>
        <w:t>（一）所属学科门类：管理学。</w:t>
      </w:r>
    </w:p>
    <w:p>
      <w:pPr>
        <w:spacing w:line="360" w:lineRule="auto"/>
        <w:ind w:firstLine="480" w:firstLineChars="200"/>
        <w:rPr>
          <w:rFonts w:ascii="Times New Roman" w:hAnsi="Times New Roman"/>
          <w:sz w:val="24"/>
        </w:rPr>
      </w:pPr>
      <w:r>
        <w:rPr>
          <w:rFonts w:ascii="Times New Roman" w:hAnsi="Times New Roman"/>
          <w:sz w:val="24"/>
        </w:rPr>
        <w:t>（二）相近专业： 工商管理、管理科学、人力资源管理、信息管理与信息系统、大数据管理与应用、人工智能教育、</w:t>
      </w:r>
      <w:r>
        <w:rPr>
          <w:rFonts w:hint="eastAsia" w:ascii="Times New Roman" w:hAnsi="Times New Roman"/>
          <w:sz w:val="24"/>
        </w:rPr>
        <w:t>人工智能、</w:t>
      </w:r>
      <w:r>
        <w:rPr>
          <w:rFonts w:ascii="Times New Roman" w:hAnsi="Times New Roman"/>
          <w:sz w:val="24"/>
        </w:rPr>
        <w:t>数据科学与大数据技术等。</w:t>
      </w:r>
    </w:p>
    <w:p>
      <w:pPr>
        <w:spacing w:line="360" w:lineRule="auto"/>
        <w:rPr>
          <w:rFonts w:ascii="Times New Roman" w:hAnsi="Times New Roman"/>
          <w:b/>
          <w:bCs/>
          <w:sz w:val="24"/>
        </w:rPr>
      </w:pPr>
      <w:r>
        <w:rPr>
          <w:rFonts w:ascii="Times New Roman" w:hAnsi="Times New Roman"/>
          <w:b/>
          <w:bCs/>
          <w:sz w:val="24"/>
        </w:rPr>
        <w:t>六、专业核心课程</w:t>
      </w:r>
    </w:p>
    <w:p>
      <w:pPr>
        <w:spacing w:line="360" w:lineRule="auto"/>
        <w:ind w:firstLine="480" w:firstLineChars="200"/>
        <w:rPr>
          <w:rFonts w:ascii="Times New Roman" w:hAnsi="Times New Roman"/>
          <w:sz w:val="24"/>
        </w:rPr>
      </w:pPr>
      <w:r>
        <w:rPr>
          <w:rFonts w:hint="eastAsia" w:ascii="Times New Roman" w:hAnsi="Times New Roman"/>
          <w:sz w:val="24"/>
        </w:rPr>
        <w:t>管理学原理、会计学原理、宏微观经济学、战略管理、组织行为学、人力资源管理、市场营销学、商业人工智能导论、机器学习方法、数据结构与算法、商业人工智能硬件系统原理、深度学习方法、A</w:t>
      </w:r>
      <w:r>
        <w:rPr>
          <w:rFonts w:ascii="Times New Roman" w:hAnsi="Times New Roman"/>
          <w:sz w:val="24"/>
        </w:rPr>
        <w:t>I</w:t>
      </w:r>
      <w:r>
        <w:rPr>
          <w:rFonts w:hint="eastAsia" w:ascii="Times New Roman" w:hAnsi="Times New Roman"/>
          <w:sz w:val="24"/>
        </w:rPr>
        <w:t>大模型原理与应用、商业智能体设计原理及应用、A</w:t>
      </w:r>
      <w:r>
        <w:rPr>
          <w:rFonts w:ascii="Times New Roman" w:hAnsi="Times New Roman"/>
          <w:sz w:val="24"/>
        </w:rPr>
        <w:t>I</w:t>
      </w:r>
      <w:r>
        <w:rPr>
          <w:rFonts w:hint="eastAsia" w:ascii="Times New Roman" w:hAnsi="Times New Roman"/>
          <w:sz w:val="24"/>
        </w:rPr>
        <w:t>驱动的创新管理、A</w:t>
      </w:r>
      <w:r>
        <w:rPr>
          <w:rFonts w:ascii="Times New Roman" w:hAnsi="Times New Roman"/>
          <w:sz w:val="24"/>
        </w:rPr>
        <w:t>I</w:t>
      </w:r>
      <w:r>
        <w:rPr>
          <w:rFonts w:hint="eastAsia" w:ascii="Times New Roman" w:hAnsi="Times New Roman"/>
          <w:sz w:val="24"/>
        </w:rPr>
        <w:t>技术商务场景应用、数智时代公司治理、智能财务分析、数智营销、基于A</w:t>
      </w:r>
      <w:r>
        <w:rPr>
          <w:rFonts w:ascii="Times New Roman" w:hAnsi="Times New Roman"/>
          <w:sz w:val="24"/>
        </w:rPr>
        <w:t>I</w:t>
      </w:r>
      <w:r>
        <w:rPr>
          <w:rFonts w:hint="eastAsia" w:ascii="Times New Roman" w:hAnsi="Times New Roman"/>
          <w:sz w:val="24"/>
        </w:rPr>
        <w:t>的企业组织与战略设计、商业伦理与A</w:t>
      </w:r>
      <w:r>
        <w:rPr>
          <w:rFonts w:ascii="Times New Roman" w:hAnsi="Times New Roman"/>
          <w:sz w:val="24"/>
        </w:rPr>
        <w:t>I</w:t>
      </w:r>
      <w:r>
        <w:rPr>
          <w:rFonts w:hint="eastAsia" w:ascii="Times New Roman" w:hAnsi="Times New Roman"/>
          <w:sz w:val="24"/>
        </w:rPr>
        <w:t>治理、商业人工智能前沿专题等</w:t>
      </w:r>
      <w:r>
        <w:rPr>
          <w:rFonts w:ascii="Times New Roman" w:hAnsi="Times New Roman"/>
          <w:spacing w:val="-15"/>
          <w:sz w:val="24"/>
        </w:rPr>
        <w:t>。</w:t>
      </w:r>
    </w:p>
    <w:p>
      <w:pPr>
        <w:spacing w:line="360" w:lineRule="auto"/>
        <w:rPr>
          <w:rFonts w:ascii="Times New Roman" w:hAnsi="Times New Roman"/>
          <w:b/>
          <w:bCs/>
          <w:sz w:val="24"/>
        </w:rPr>
      </w:pPr>
      <w:r>
        <w:rPr>
          <w:rFonts w:ascii="Times New Roman" w:hAnsi="Times New Roman"/>
          <w:b/>
          <w:bCs/>
          <w:sz w:val="24"/>
        </w:rPr>
        <w:t>七、主要实验及实践教学要求</w:t>
      </w:r>
    </w:p>
    <w:p>
      <w:pPr>
        <w:spacing w:line="360" w:lineRule="auto"/>
        <w:ind w:firstLine="420" w:firstLineChars="200"/>
        <w:rPr>
          <w:rFonts w:ascii="Times New Roman" w:hAnsi="Times New Roman"/>
          <w:spacing w:val="-15"/>
          <w:sz w:val="24"/>
        </w:rPr>
      </w:pPr>
      <w:r>
        <w:rPr>
          <w:rFonts w:ascii="Times New Roman" w:hAnsi="Times New Roman"/>
          <w:spacing w:val="-15"/>
          <w:sz w:val="24"/>
        </w:rPr>
        <w:t>本专业列入培养方案的各实践教学环节累计学分（学时）为总学分（学时）的2</w:t>
      </w:r>
      <w:r>
        <w:rPr>
          <w:rFonts w:hint="eastAsia" w:ascii="Times New Roman" w:hAnsi="Times New Roman"/>
          <w:spacing w:val="-15"/>
          <w:sz w:val="24"/>
        </w:rPr>
        <w:t>7</w:t>
      </w:r>
      <w:r>
        <w:rPr>
          <w:rFonts w:ascii="Times New Roman" w:hAnsi="Times New Roman"/>
          <w:spacing w:val="-15"/>
          <w:sz w:val="24"/>
        </w:rPr>
        <w:t>%。本专业安排10学时（含）以上实验内容的课程，设计了综合性、设计性实验项目和实验室开放工作，有综合性、设计性实验项目的课程门数占课程总门数的50%以上。集中实践教学环节主要包括军事技能训练（2学分）、专业见习（1学分）、专业实习（3学分）、毕业论文（4学分）、社会实践（2学分）等。</w:t>
      </w:r>
    </w:p>
    <w:p>
      <w:pPr>
        <w:spacing w:line="360" w:lineRule="auto"/>
        <w:ind w:firstLine="480" w:firstLineChars="200"/>
        <w:rPr>
          <w:rFonts w:ascii="Times New Roman" w:hAnsi="Times New Roman"/>
          <w:sz w:val="24"/>
        </w:rPr>
      </w:pPr>
      <w:r>
        <w:rPr>
          <w:rFonts w:ascii="Times New Roman" w:hAnsi="Times New Roman"/>
          <w:sz w:val="24"/>
        </w:rPr>
        <w:t>（一）课堂实验教学</w:t>
      </w:r>
    </w:p>
    <w:p>
      <w:pPr>
        <w:spacing w:line="360" w:lineRule="auto"/>
        <w:ind w:firstLine="480" w:firstLineChars="200"/>
        <w:rPr>
          <w:rFonts w:ascii="Times New Roman" w:hAnsi="Times New Roman"/>
          <w:sz w:val="24"/>
        </w:rPr>
      </w:pPr>
      <w:r>
        <w:rPr>
          <w:rFonts w:ascii="Times New Roman" w:hAnsi="Times New Roman"/>
          <w:sz w:val="24"/>
        </w:rPr>
        <w:t>在程序语言基础、数据结构与算法、统计学原理、商业数据分析、机器学习方法、数据挖掘与商务智能、商业智能体设计、智能财务分析、数智营销、智能运营管理等课程中设置实验实训内容，重点训练数据处理、模型构建、智能分析、系统应用和商业解释能力。</w:t>
      </w:r>
    </w:p>
    <w:p>
      <w:pPr>
        <w:spacing w:line="360" w:lineRule="auto"/>
        <w:ind w:firstLine="480" w:firstLineChars="200"/>
        <w:rPr>
          <w:rFonts w:ascii="Times New Roman" w:hAnsi="Times New Roman"/>
          <w:sz w:val="24"/>
        </w:rPr>
      </w:pPr>
      <w:r>
        <w:rPr>
          <w:rFonts w:ascii="Times New Roman" w:hAnsi="Times New Roman"/>
          <w:sz w:val="24"/>
        </w:rPr>
        <w:t>（二）综合实训与企业实战项目</w:t>
      </w:r>
    </w:p>
    <w:p>
      <w:pPr>
        <w:spacing w:line="360" w:lineRule="auto"/>
        <w:ind w:firstLine="480" w:firstLineChars="200"/>
        <w:rPr>
          <w:rFonts w:ascii="Times New Roman" w:hAnsi="Times New Roman"/>
          <w:sz w:val="24"/>
        </w:rPr>
      </w:pPr>
      <w:r>
        <w:rPr>
          <w:rFonts w:ascii="Times New Roman" w:hAnsi="Times New Roman"/>
          <w:sz w:val="24"/>
        </w:rPr>
        <w:t>依托经济管理学院实验教学平台、创新创业平台和校企合作基地，开展商业数据分析实训、AI产品设计实训、商业智能体开发实训、企业智能化转型案例分析和企业真实项目训练。鼓励学生围绕广西重点产业、文旅产业、数字贸易、现代物流、金融科技、智慧零售、智能制造和面向东盟商务场景开展实践。</w:t>
      </w:r>
    </w:p>
    <w:p>
      <w:pPr>
        <w:spacing w:line="360" w:lineRule="auto"/>
        <w:ind w:firstLine="480" w:firstLineChars="200"/>
        <w:rPr>
          <w:rFonts w:ascii="Times New Roman" w:hAnsi="Times New Roman"/>
          <w:sz w:val="24"/>
        </w:rPr>
      </w:pPr>
      <w:r>
        <w:rPr>
          <w:rFonts w:ascii="Times New Roman" w:hAnsi="Times New Roman"/>
          <w:sz w:val="24"/>
        </w:rPr>
        <w:t>（三）专业见习与实习</w:t>
      </w:r>
    </w:p>
    <w:p>
      <w:pPr>
        <w:spacing w:line="360" w:lineRule="auto"/>
        <w:ind w:firstLine="480" w:firstLineChars="200"/>
        <w:rPr>
          <w:rFonts w:ascii="Times New Roman" w:hAnsi="Times New Roman"/>
          <w:sz w:val="24"/>
        </w:rPr>
      </w:pPr>
      <w:r>
        <w:rPr>
          <w:rFonts w:ascii="Times New Roman" w:hAnsi="Times New Roman"/>
          <w:sz w:val="24"/>
        </w:rPr>
        <w:t>专业见习可安排在低年级或中年级，通过企业参访、行业调研、数字化应用案例分析等方式，使学生理解企业智能化转型和人工智能商业应用场景。专业实习原则上安排在第7学期，时间不少于8周，计入实践教学学分。实习单位主要包括科技企业、数字平台企业、金融机构、咨询公司、工商企业、政府部门和事业单位等。</w:t>
      </w:r>
    </w:p>
    <w:p>
      <w:pPr>
        <w:spacing w:line="360" w:lineRule="auto"/>
        <w:ind w:firstLine="480" w:firstLineChars="200"/>
        <w:rPr>
          <w:rFonts w:ascii="Times New Roman" w:hAnsi="Times New Roman"/>
          <w:sz w:val="24"/>
        </w:rPr>
      </w:pPr>
      <w:r>
        <w:rPr>
          <w:rFonts w:ascii="Times New Roman" w:hAnsi="Times New Roman"/>
          <w:sz w:val="24"/>
        </w:rPr>
        <w:t>（四）社会实践</w:t>
      </w:r>
    </w:p>
    <w:p>
      <w:pPr>
        <w:spacing w:line="360" w:lineRule="auto"/>
        <w:ind w:firstLine="480" w:firstLineChars="200"/>
        <w:rPr>
          <w:rFonts w:ascii="Times New Roman" w:hAnsi="Times New Roman"/>
          <w:sz w:val="24"/>
        </w:rPr>
      </w:pPr>
      <w:r>
        <w:rPr>
          <w:rFonts w:ascii="Times New Roman" w:hAnsi="Times New Roman"/>
          <w:sz w:val="24"/>
        </w:rPr>
        <w:t>利用寒暑假、实践教学周和第二课堂开展社会实践，鼓励学生围绕数字经济、人工智能应用、乡村振兴、区域产业发展、企业数字化转型、数字政府和面向东盟开放合作等主题开展调研和服务。</w:t>
      </w:r>
    </w:p>
    <w:p>
      <w:pPr>
        <w:spacing w:line="360" w:lineRule="auto"/>
        <w:ind w:firstLine="480" w:firstLineChars="200"/>
        <w:rPr>
          <w:rFonts w:ascii="Times New Roman" w:hAnsi="Times New Roman"/>
          <w:sz w:val="24"/>
        </w:rPr>
      </w:pPr>
      <w:r>
        <w:rPr>
          <w:rFonts w:ascii="Times New Roman" w:hAnsi="Times New Roman"/>
          <w:sz w:val="24"/>
        </w:rPr>
        <w:t>（五）科研训练</w:t>
      </w:r>
    </w:p>
    <w:p>
      <w:pPr>
        <w:spacing w:line="360" w:lineRule="auto"/>
        <w:ind w:firstLine="480" w:firstLineChars="200"/>
        <w:rPr>
          <w:rFonts w:ascii="Times New Roman" w:hAnsi="Times New Roman"/>
          <w:sz w:val="24"/>
        </w:rPr>
      </w:pPr>
      <w:r>
        <w:rPr>
          <w:rFonts w:ascii="Times New Roman" w:hAnsi="Times New Roman"/>
          <w:sz w:val="24"/>
        </w:rPr>
        <w:t>通过课程论文、案例研究、数据建模竞赛、管理案例竞赛、大学生创新创业训练计划、教师科研项目和企业咨询项目等形式开展科研训练，提升学生发现问题、分析问题、建模研究和撰写报告的能力。</w:t>
      </w:r>
    </w:p>
    <w:p>
      <w:pPr>
        <w:spacing w:line="360" w:lineRule="auto"/>
        <w:ind w:firstLine="480" w:firstLineChars="200"/>
        <w:rPr>
          <w:rFonts w:ascii="Times New Roman" w:hAnsi="Times New Roman"/>
          <w:sz w:val="24"/>
        </w:rPr>
      </w:pPr>
      <w:r>
        <w:rPr>
          <w:rFonts w:ascii="Times New Roman" w:hAnsi="Times New Roman"/>
          <w:sz w:val="24"/>
        </w:rPr>
        <w:t>（六）毕业论文</w:t>
      </w:r>
    </w:p>
    <w:p>
      <w:pPr>
        <w:spacing w:line="360" w:lineRule="auto"/>
        <w:ind w:firstLine="480" w:firstLineChars="200"/>
        <w:rPr>
          <w:rFonts w:ascii="Times New Roman" w:hAnsi="Times New Roman"/>
          <w:sz w:val="24"/>
        </w:rPr>
      </w:pPr>
      <w:r>
        <w:rPr>
          <w:rFonts w:ascii="Times New Roman" w:hAnsi="Times New Roman"/>
          <w:sz w:val="24"/>
        </w:rPr>
        <w:t>毕业论文原则上安排在第7、8学期。选题应体现商业管理与人工智能应用融合特点，鼓励围绕商业数据分析、企业智能化转型、商业智能体应用、智能营销、智能财务、智能运营、AI产品管理、人工智能治理和区域数字经济等方向开展研究。学生完成毕业论文并通过答辩后取得相应学分。</w:t>
      </w:r>
    </w:p>
    <w:p>
      <w:pPr>
        <w:spacing w:line="360" w:lineRule="auto"/>
        <w:ind w:firstLine="480" w:firstLineChars="200"/>
        <w:rPr>
          <w:rFonts w:ascii="Times New Roman" w:hAnsi="Times New Roman"/>
          <w:sz w:val="24"/>
        </w:rPr>
      </w:pPr>
      <w:r>
        <w:rPr>
          <w:rFonts w:ascii="Times New Roman" w:hAnsi="Times New Roman"/>
          <w:sz w:val="24"/>
        </w:rPr>
        <w:t>（七）第二课堂</w:t>
      </w:r>
    </w:p>
    <w:p>
      <w:pPr>
        <w:spacing w:line="360" w:lineRule="auto"/>
        <w:ind w:firstLine="480" w:firstLineChars="200"/>
        <w:rPr>
          <w:rFonts w:ascii="Times New Roman" w:hAnsi="Times New Roman"/>
          <w:sz w:val="24"/>
        </w:rPr>
      </w:pPr>
      <w:r>
        <w:rPr>
          <w:rFonts w:ascii="Times New Roman" w:hAnsi="Times New Roman"/>
          <w:sz w:val="24"/>
        </w:rPr>
        <w:t>第二课堂学分与学生毕业资格挂钩，内容包括思想成长、实践锻炼与志愿服务、创新创业、文体活动、社会工作、技能特长及其他模块。鼓励学生参加人工智能、商业分析、数据建模、创新创业、管理案例分析和电子商务等竞赛及实践活动，提升综合素质和职业竞争力。</w:t>
      </w:r>
      <w:r>
        <w:rPr>
          <w:rFonts w:ascii="Times New Roman" w:hAnsi="Times New Roman"/>
          <w:spacing w:val="-9"/>
          <w:sz w:val="24"/>
        </w:rPr>
        <w:t>“第</w:t>
      </w:r>
      <w:r>
        <w:rPr>
          <w:rFonts w:ascii="Times New Roman" w:hAnsi="Times New Roman"/>
          <w:spacing w:val="-11"/>
          <w:sz w:val="24"/>
        </w:rPr>
        <w:t>二课堂成绩单”是对本科人才培养方案的补充，不占用专业的学分。详情见经济管理学院商业人工智能专业课程设置计划总表附表。</w:t>
      </w:r>
    </w:p>
    <w:p>
      <w:pPr>
        <w:spacing w:line="360" w:lineRule="auto"/>
        <w:rPr>
          <w:rFonts w:ascii="Times New Roman" w:hAnsi="Times New Roman"/>
          <w:b/>
          <w:bCs/>
          <w:sz w:val="24"/>
        </w:rPr>
      </w:pPr>
      <w:r>
        <w:rPr>
          <w:rFonts w:ascii="Times New Roman" w:hAnsi="Times New Roman"/>
          <w:b/>
          <w:bCs/>
          <w:sz w:val="24"/>
        </w:rPr>
        <w:t>八、毕业最低学分与学位授予</w:t>
      </w:r>
    </w:p>
    <w:p>
      <w:pPr>
        <w:spacing w:line="360" w:lineRule="auto"/>
        <w:rPr>
          <w:rFonts w:ascii="Times New Roman" w:hAnsi="Times New Roman"/>
          <w:sz w:val="24"/>
        </w:rPr>
      </w:pPr>
      <w:r>
        <w:rPr>
          <w:rFonts w:ascii="Times New Roman" w:hAnsi="Times New Roman"/>
          <w:sz w:val="24"/>
        </w:rPr>
        <w:t>（一）毕业最低学分要求：150学分。</w:t>
      </w:r>
    </w:p>
    <w:p>
      <w:pPr>
        <w:spacing w:line="360" w:lineRule="auto"/>
        <w:rPr>
          <w:rFonts w:ascii="Times New Roman" w:hAnsi="Times New Roman"/>
          <w:sz w:val="24"/>
        </w:rPr>
      </w:pPr>
      <w:r>
        <w:rPr>
          <w:rFonts w:ascii="Times New Roman" w:hAnsi="Times New Roman"/>
          <w:sz w:val="24"/>
        </w:rPr>
        <w:t>（二）授予学位：管理学学士学位。</w:t>
      </w:r>
    </w:p>
    <w:p>
      <w:pPr>
        <w:spacing w:line="360" w:lineRule="auto"/>
        <w:rPr>
          <w:rFonts w:ascii="Times New Roman" w:hAnsi="Times New Roman"/>
          <w:b/>
          <w:bCs/>
          <w:sz w:val="24"/>
        </w:rPr>
      </w:pPr>
      <w:r>
        <w:rPr>
          <w:rFonts w:ascii="Times New Roman" w:hAnsi="Times New Roman"/>
          <w:b/>
          <w:bCs/>
          <w:sz w:val="24"/>
        </w:rPr>
        <w:t>九、课程结构与学分分布比例</w:t>
      </w:r>
    </w:p>
    <w:tbl>
      <w:tblPr>
        <w:tblStyle w:val="13"/>
        <w:tblW w:w="8184"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 w:type="dxa"/>
          <w:bottom w:w="0" w:type="dxa"/>
          <w:right w:w="10" w:type="dxa"/>
        </w:tblCellMar>
      </w:tblPr>
      <w:tblGrid>
        <w:gridCol w:w="1737"/>
        <w:gridCol w:w="2295"/>
        <w:gridCol w:w="932"/>
        <w:gridCol w:w="1040"/>
        <w:gridCol w:w="1130"/>
        <w:gridCol w:w="1050"/>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454" w:hRule="exact"/>
          <w:jc w:val="center"/>
        </w:trPr>
        <w:tc>
          <w:tcPr>
            <w:tcW w:w="4032" w:type="dxa"/>
            <w:gridSpan w:val="2"/>
            <w:tcBorders>
              <w:top w:val="single" w:color="auto" w:sz="4" w:space="0"/>
              <w:bottom w:val="single" w:color="auto" w:sz="4" w:space="0"/>
              <w:right w:val="single" w:color="auto" w:sz="4" w:space="0"/>
            </w:tcBorders>
            <w:vAlign w:val="center"/>
          </w:tcPr>
          <w:p>
            <w:pPr>
              <w:autoSpaceDE w:val="0"/>
              <w:autoSpaceDN w:val="0"/>
              <w:adjustRightInd w:val="0"/>
              <w:spacing w:line="260" w:lineRule="exact"/>
              <w:jc w:val="center"/>
              <w:rPr>
                <w:rFonts w:ascii="Times New Roman" w:hAnsi="Times New Roman"/>
                <w:szCs w:val="21"/>
              </w:rPr>
            </w:pPr>
            <w:r>
              <w:rPr>
                <w:rFonts w:ascii="Times New Roman" w:hAnsi="Times New Roman"/>
                <w:szCs w:val="21"/>
                <w:lang w:val="zh-CN"/>
              </w:rPr>
              <w:t>课程平台与性质</w:t>
            </w:r>
          </w:p>
        </w:tc>
        <w:tc>
          <w:tcPr>
            <w:tcW w:w="1972"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260" w:lineRule="exact"/>
              <w:jc w:val="center"/>
              <w:rPr>
                <w:rFonts w:ascii="Times New Roman" w:hAnsi="Times New Roman"/>
                <w:szCs w:val="21"/>
              </w:rPr>
            </w:pPr>
            <w:r>
              <w:rPr>
                <w:rFonts w:ascii="Times New Roman" w:hAnsi="Times New Roman"/>
                <w:szCs w:val="21"/>
                <w:lang w:val="zh-CN"/>
              </w:rPr>
              <w:t>学分数</w:t>
            </w:r>
          </w:p>
        </w:tc>
        <w:tc>
          <w:tcPr>
            <w:tcW w:w="2180" w:type="dxa"/>
            <w:gridSpan w:val="2"/>
            <w:tcBorders>
              <w:top w:val="single" w:color="auto" w:sz="4" w:space="0"/>
              <w:left w:val="single" w:color="auto" w:sz="4" w:space="0"/>
              <w:bottom w:val="single" w:color="auto" w:sz="4" w:space="0"/>
            </w:tcBorders>
            <w:vAlign w:val="center"/>
          </w:tcPr>
          <w:p>
            <w:pPr>
              <w:autoSpaceDE w:val="0"/>
              <w:autoSpaceDN w:val="0"/>
              <w:adjustRightInd w:val="0"/>
              <w:spacing w:line="260" w:lineRule="exact"/>
              <w:jc w:val="center"/>
              <w:rPr>
                <w:rFonts w:ascii="Times New Roman" w:hAnsi="Times New Roman"/>
                <w:szCs w:val="21"/>
              </w:rPr>
            </w:pPr>
            <w:r>
              <w:rPr>
                <w:rFonts w:ascii="Times New Roman" w:hAnsi="Times New Roman"/>
                <w:szCs w:val="21"/>
                <w:lang w:val="zh-CN"/>
              </w:rPr>
              <w:t>分布比例</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464" w:hRule="exact"/>
          <w:jc w:val="center"/>
        </w:trPr>
        <w:tc>
          <w:tcPr>
            <w:tcW w:w="1737" w:type="dxa"/>
            <w:vMerge w:val="restart"/>
            <w:tcBorders>
              <w:top w:val="single" w:color="auto" w:sz="4" w:space="0"/>
              <w:bottom w:val="single" w:color="auto" w:sz="4" w:space="0"/>
              <w:right w:val="single" w:color="auto" w:sz="4" w:space="0"/>
            </w:tcBorders>
            <w:vAlign w:val="center"/>
          </w:tcPr>
          <w:p>
            <w:pPr>
              <w:autoSpaceDE w:val="0"/>
              <w:autoSpaceDN w:val="0"/>
              <w:adjustRightInd w:val="0"/>
              <w:spacing w:line="260" w:lineRule="exact"/>
              <w:jc w:val="center"/>
              <w:rPr>
                <w:rFonts w:ascii="Times New Roman" w:hAnsi="Times New Roman"/>
                <w:szCs w:val="21"/>
              </w:rPr>
            </w:pPr>
            <w:r>
              <w:rPr>
                <w:rFonts w:ascii="Times New Roman" w:hAnsi="Times New Roman"/>
                <w:szCs w:val="21"/>
                <w:lang w:val="zh-CN"/>
              </w:rPr>
              <w:t>通识教育</w:t>
            </w:r>
            <w:r>
              <w:rPr>
                <w:rFonts w:ascii="Times New Roman" w:hAnsi="Times New Roman"/>
                <w:szCs w:val="21"/>
              </w:rPr>
              <w:t>课程</w:t>
            </w:r>
          </w:p>
        </w:tc>
        <w:tc>
          <w:tcPr>
            <w:tcW w:w="2295"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260" w:lineRule="exact"/>
              <w:jc w:val="center"/>
              <w:rPr>
                <w:rFonts w:ascii="Times New Roman" w:hAnsi="Times New Roman"/>
                <w:szCs w:val="21"/>
              </w:rPr>
            </w:pPr>
            <w:r>
              <w:rPr>
                <w:rFonts w:ascii="Times New Roman" w:hAnsi="Times New Roman"/>
                <w:szCs w:val="21"/>
                <w:lang w:val="zh-CN"/>
              </w:rPr>
              <w:t>通识基础课程（必修）</w:t>
            </w:r>
          </w:p>
        </w:tc>
        <w:tc>
          <w:tcPr>
            <w:tcW w:w="932"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260" w:lineRule="exact"/>
              <w:jc w:val="center"/>
              <w:rPr>
                <w:rFonts w:ascii="Times New Roman" w:hAnsi="Times New Roman"/>
                <w:szCs w:val="21"/>
              </w:rPr>
            </w:pPr>
            <w:r>
              <w:rPr>
                <w:rFonts w:hint="eastAsia" w:ascii="Times New Roman" w:hAnsi="Times New Roman"/>
                <w:szCs w:val="21"/>
              </w:rPr>
              <w:t>39</w:t>
            </w:r>
          </w:p>
        </w:tc>
        <w:tc>
          <w:tcPr>
            <w:tcW w:w="1040" w:type="dxa"/>
            <w:vMerge w:val="restart"/>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260" w:lineRule="exact"/>
              <w:jc w:val="center"/>
              <w:rPr>
                <w:rFonts w:ascii="Times New Roman" w:hAnsi="Times New Roman"/>
                <w:szCs w:val="21"/>
              </w:rPr>
            </w:pPr>
            <w:r>
              <w:rPr>
                <w:rFonts w:hint="eastAsia" w:ascii="Times New Roman" w:hAnsi="Times New Roman"/>
                <w:szCs w:val="21"/>
              </w:rPr>
              <w:t>46</w:t>
            </w:r>
          </w:p>
        </w:tc>
        <w:tc>
          <w:tcPr>
            <w:tcW w:w="1130"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260" w:lineRule="exact"/>
              <w:jc w:val="center"/>
              <w:rPr>
                <w:rFonts w:ascii="Times New Roman" w:hAnsi="Times New Roman"/>
                <w:szCs w:val="21"/>
                <w:lang w:val="zh-CN"/>
              </w:rPr>
            </w:pPr>
            <w:r>
              <w:rPr>
                <w:rFonts w:hint="eastAsia" w:ascii="Times New Roman" w:hAnsi="Times New Roman"/>
                <w:szCs w:val="21"/>
              </w:rPr>
              <w:t>26</w:t>
            </w:r>
            <w:r>
              <w:rPr>
                <w:rFonts w:ascii="Times New Roman" w:hAnsi="Times New Roman"/>
                <w:szCs w:val="21"/>
                <w:lang w:val="zh-CN"/>
              </w:rPr>
              <w:t>%</w:t>
            </w:r>
          </w:p>
        </w:tc>
        <w:tc>
          <w:tcPr>
            <w:tcW w:w="1050" w:type="dxa"/>
            <w:vMerge w:val="restart"/>
            <w:tcBorders>
              <w:top w:val="single" w:color="auto" w:sz="4" w:space="0"/>
              <w:left w:val="single" w:color="auto" w:sz="4" w:space="0"/>
              <w:bottom w:val="single" w:color="auto" w:sz="4" w:space="0"/>
            </w:tcBorders>
            <w:vAlign w:val="center"/>
          </w:tcPr>
          <w:p>
            <w:pPr>
              <w:autoSpaceDE w:val="0"/>
              <w:autoSpaceDN w:val="0"/>
              <w:adjustRightInd w:val="0"/>
              <w:spacing w:line="260" w:lineRule="exact"/>
              <w:jc w:val="center"/>
              <w:rPr>
                <w:rFonts w:ascii="Times New Roman" w:hAnsi="Times New Roman"/>
                <w:szCs w:val="21"/>
                <w:lang w:val="zh-CN"/>
              </w:rPr>
            </w:pPr>
            <w:r>
              <w:rPr>
                <w:rFonts w:ascii="Times New Roman" w:hAnsi="Times New Roman"/>
                <w:szCs w:val="21"/>
              </w:rPr>
              <w:t>3</w:t>
            </w:r>
            <w:r>
              <w:rPr>
                <w:rFonts w:hint="eastAsia" w:ascii="Times New Roman" w:hAnsi="Times New Roman"/>
                <w:szCs w:val="21"/>
              </w:rPr>
              <w:t>0.7</w:t>
            </w:r>
            <w:r>
              <w:rPr>
                <w:rFonts w:ascii="Times New Roman" w:hAnsi="Times New Roman"/>
                <w:szCs w:val="21"/>
                <w:lang w:val="zh-CN"/>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431" w:hRule="exact"/>
          <w:jc w:val="center"/>
        </w:trPr>
        <w:tc>
          <w:tcPr>
            <w:tcW w:w="1737" w:type="dxa"/>
            <w:vMerge w:val="continue"/>
            <w:tcBorders>
              <w:top w:val="single" w:color="auto" w:sz="4" w:space="0"/>
              <w:bottom w:val="single" w:color="auto" w:sz="4" w:space="0"/>
              <w:right w:val="single" w:color="auto" w:sz="4" w:space="0"/>
            </w:tcBorders>
            <w:vAlign w:val="center"/>
          </w:tcPr>
          <w:p>
            <w:pPr>
              <w:autoSpaceDE w:val="0"/>
              <w:autoSpaceDN w:val="0"/>
              <w:adjustRightInd w:val="0"/>
              <w:spacing w:line="260" w:lineRule="exact"/>
              <w:jc w:val="center"/>
              <w:rPr>
                <w:rFonts w:ascii="Times New Roman" w:hAnsi="Times New Roman"/>
                <w:szCs w:val="21"/>
              </w:rPr>
            </w:pPr>
          </w:p>
        </w:tc>
        <w:tc>
          <w:tcPr>
            <w:tcW w:w="2295"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260" w:lineRule="exact"/>
              <w:jc w:val="center"/>
              <w:rPr>
                <w:rFonts w:ascii="Times New Roman" w:hAnsi="Times New Roman"/>
                <w:szCs w:val="21"/>
              </w:rPr>
            </w:pPr>
            <w:r>
              <w:rPr>
                <w:rFonts w:ascii="Times New Roman" w:hAnsi="Times New Roman"/>
                <w:szCs w:val="21"/>
              </w:rPr>
              <w:t>通识选修课程（</w:t>
            </w:r>
            <w:r>
              <w:rPr>
                <w:rFonts w:ascii="Times New Roman" w:hAnsi="Times New Roman"/>
                <w:szCs w:val="21"/>
                <w:lang w:val="zh-CN"/>
              </w:rPr>
              <w:t>选修）</w:t>
            </w:r>
          </w:p>
        </w:tc>
        <w:tc>
          <w:tcPr>
            <w:tcW w:w="932"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260" w:lineRule="exact"/>
              <w:jc w:val="center"/>
              <w:rPr>
                <w:rFonts w:ascii="Times New Roman" w:hAnsi="Times New Roman"/>
                <w:szCs w:val="21"/>
              </w:rPr>
            </w:pPr>
            <w:r>
              <w:rPr>
                <w:rFonts w:hint="eastAsia" w:ascii="Times New Roman" w:hAnsi="Times New Roman"/>
                <w:szCs w:val="21"/>
              </w:rPr>
              <w:t>7</w:t>
            </w:r>
          </w:p>
        </w:tc>
        <w:tc>
          <w:tcPr>
            <w:tcW w:w="1040" w:type="dxa"/>
            <w:vMerge w:val="continue"/>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260" w:lineRule="exact"/>
              <w:jc w:val="center"/>
              <w:rPr>
                <w:rFonts w:ascii="Times New Roman" w:hAnsi="Times New Roman"/>
                <w:szCs w:val="21"/>
                <w:lang w:val="zh-CN"/>
              </w:rPr>
            </w:pPr>
          </w:p>
        </w:tc>
        <w:tc>
          <w:tcPr>
            <w:tcW w:w="1130"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260" w:lineRule="exact"/>
              <w:jc w:val="center"/>
              <w:rPr>
                <w:rFonts w:ascii="Times New Roman" w:hAnsi="Times New Roman"/>
                <w:szCs w:val="21"/>
                <w:lang w:val="zh-CN"/>
              </w:rPr>
            </w:pPr>
            <w:r>
              <w:rPr>
                <w:rFonts w:ascii="Times New Roman" w:hAnsi="Times New Roman"/>
                <w:szCs w:val="21"/>
              </w:rPr>
              <w:t>4.</w:t>
            </w:r>
            <w:r>
              <w:rPr>
                <w:rFonts w:hint="eastAsia" w:ascii="Times New Roman" w:hAnsi="Times New Roman"/>
                <w:szCs w:val="21"/>
              </w:rPr>
              <w:t>7</w:t>
            </w:r>
            <w:r>
              <w:rPr>
                <w:rFonts w:ascii="Times New Roman" w:hAnsi="Times New Roman"/>
                <w:szCs w:val="21"/>
                <w:lang w:val="zh-CN"/>
              </w:rPr>
              <w:t>%</w:t>
            </w:r>
          </w:p>
        </w:tc>
        <w:tc>
          <w:tcPr>
            <w:tcW w:w="1050" w:type="dxa"/>
            <w:vMerge w:val="continue"/>
            <w:tcBorders>
              <w:top w:val="single" w:color="auto" w:sz="4" w:space="0"/>
              <w:left w:val="single" w:color="auto" w:sz="4" w:space="0"/>
              <w:bottom w:val="single" w:color="auto" w:sz="4" w:space="0"/>
            </w:tcBorders>
            <w:vAlign w:val="center"/>
          </w:tcPr>
          <w:p>
            <w:pPr>
              <w:autoSpaceDE w:val="0"/>
              <w:autoSpaceDN w:val="0"/>
              <w:adjustRightInd w:val="0"/>
              <w:spacing w:line="260" w:lineRule="exact"/>
              <w:jc w:val="center"/>
              <w:rPr>
                <w:rFonts w:ascii="Times New Roman" w:hAnsi="Times New Roman"/>
                <w:szCs w:val="21"/>
                <w:lang w:val="zh-CN"/>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444" w:hRule="exact"/>
          <w:jc w:val="center"/>
        </w:trPr>
        <w:tc>
          <w:tcPr>
            <w:tcW w:w="1737" w:type="dxa"/>
            <w:vMerge w:val="restart"/>
            <w:tcBorders>
              <w:top w:val="single" w:color="auto" w:sz="4" w:space="0"/>
              <w:right w:val="single" w:color="auto" w:sz="4" w:space="0"/>
            </w:tcBorders>
            <w:vAlign w:val="center"/>
          </w:tcPr>
          <w:p>
            <w:pPr>
              <w:autoSpaceDE w:val="0"/>
              <w:autoSpaceDN w:val="0"/>
              <w:adjustRightInd w:val="0"/>
              <w:spacing w:line="260" w:lineRule="exact"/>
              <w:jc w:val="center"/>
              <w:rPr>
                <w:rFonts w:ascii="Times New Roman" w:hAnsi="Times New Roman"/>
                <w:szCs w:val="21"/>
              </w:rPr>
            </w:pPr>
            <w:r>
              <w:rPr>
                <w:rFonts w:ascii="Times New Roman" w:hAnsi="Times New Roman"/>
                <w:szCs w:val="21"/>
              </w:rPr>
              <w:t>专业教育</w:t>
            </w:r>
            <w:r>
              <w:rPr>
                <w:rFonts w:ascii="Times New Roman" w:hAnsi="Times New Roman"/>
                <w:szCs w:val="21"/>
                <w:lang w:val="zh-CN"/>
              </w:rPr>
              <w:t>课程</w:t>
            </w:r>
          </w:p>
        </w:tc>
        <w:tc>
          <w:tcPr>
            <w:tcW w:w="2295"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260" w:lineRule="exact"/>
              <w:jc w:val="center"/>
              <w:rPr>
                <w:rFonts w:ascii="Times New Roman" w:hAnsi="Times New Roman"/>
                <w:szCs w:val="21"/>
              </w:rPr>
            </w:pPr>
            <w:r>
              <w:rPr>
                <w:rFonts w:ascii="Times New Roman" w:hAnsi="Times New Roman"/>
                <w:szCs w:val="21"/>
              </w:rPr>
              <w:t>专业</w:t>
            </w:r>
            <w:r>
              <w:rPr>
                <w:rFonts w:ascii="Times New Roman" w:hAnsi="Times New Roman"/>
                <w:szCs w:val="21"/>
                <w:lang w:val="zh-CN"/>
              </w:rPr>
              <w:t>基础课程（必修）</w:t>
            </w:r>
          </w:p>
        </w:tc>
        <w:tc>
          <w:tcPr>
            <w:tcW w:w="932"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260" w:lineRule="exact"/>
              <w:jc w:val="center"/>
              <w:rPr>
                <w:rFonts w:ascii="Times New Roman" w:hAnsi="Times New Roman"/>
                <w:szCs w:val="21"/>
              </w:rPr>
            </w:pPr>
            <w:r>
              <w:rPr>
                <w:rFonts w:ascii="Times New Roman" w:hAnsi="Times New Roman"/>
                <w:szCs w:val="21"/>
              </w:rPr>
              <w:t>26</w:t>
            </w:r>
          </w:p>
        </w:tc>
        <w:tc>
          <w:tcPr>
            <w:tcW w:w="1040" w:type="dxa"/>
            <w:vMerge w:val="restart"/>
            <w:tcBorders>
              <w:top w:val="single" w:color="auto" w:sz="4" w:space="0"/>
              <w:left w:val="single" w:color="auto" w:sz="4" w:space="0"/>
              <w:right w:val="single" w:color="auto" w:sz="4" w:space="0"/>
            </w:tcBorders>
            <w:vAlign w:val="center"/>
          </w:tcPr>
          <w:p>
            <w:pPr>
              <w:autoSpaceDE w:val="0"/>
              <w:autoSpaceDN w:val="0"/>
              <w:adjustRightInd w:val="0"/>
              <w:spacing w:line="260" w:lineRule="exact"/>
              <w:jc w:val="center"/>
              <w:rPr>
                <w:rFonts w:ascii="Times New Roman" w:hAnsi="Times New Roman"/>
                <w:szCs w:val="21"/>
              </w:rPr>
            </w:pPr>
            <w:r>
              <w:rPr>
                <w:rFonts w:ascii="Times New Roman" w:hAnsi="Times New Roman"/>
                <w:szCs w:val="21"/>
              </w:rPr>
              <w:t>9</w:t>
            </w:r>
            <w:r>
              <w:rPr>
                <w:rFonts w:hint="eastAsia" w:ascii="Times New Roman" w:hAnsi="Times New Roman"/>
                <w:szCs w:val="21"/>
              </w:rPr>
              <w:t>2</w:t>
            </w:r>
          </w:p>
        </w:tc>
        <w:tc>
          <w:tcPr>
            <w:tcW w:w="1130"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260" w:lineRule="exact"/>
              <w:jc w:val="center"/>
              <w:rPr>
                <w:rFonts w:ascii="Times New Roman" w:hAnsi="Times New Roman"/>
                <w:szCs w:val="21"/>
                <w:lang w:val="zh-CN"/>
              </w:rPr>
            </w:pPr>
            <w:r>
              <w:rPr>
                <w:rFonts w:ascii="Times New Roman" w:hAnsi="Times New Roman"/>
                <w:szCs w:val="21"/>
              </w:rPr>
              <w:t>17.</w:t>
            </w:r>
            <w:r>
              <w:rPr>
                <w:rFonts w:hint="eastAsia" w:ascii="Times New Roman" w:hAnsi="Times New Roman"/>
                <w:szCs w:val="21"/>
              </w:rPr>
              <w:t>3</w:t>
            </w:r>
            <w:r>
              <w:rPr>
                <w:rFonts w:ascii="Times New Roman" w:hAnsi="Times New Roman"/>
                <w:szCs w:val="21"/>
                <w:lang w:val="zh-CN"/>
              </w:rPr>
              <w:t>%</w:t>
            </w:r>
          </w:p>
        </w:tc>
        <w:tc>
          <w:tcPr>
            <w:tcW w:w="1050" w:type="dxa"/>
            <w:vMerge w:val="restart"/>
            <w:tcBorders>
              <w:top w:val="single" w:color="auto" w:sz="4" w:space="0"/>
              <w:left w:val="single" w:color="auto" w:sz="4" w:space="0"/>
            </w:tcBorders>
            <w:vAlign w:val="center"/>
          </w:tcPr>
          <w:p>
            <w:pPr>
              <w:autoSpaceDE w:val="0"/>
              <w:autoSpaceDN w:val="0"/>
              <w:adjustRightInd w:val="0"/>
              <w:spacing w:line="260" w:lineRule="exact"/>
              <w:jc w:val="center"/>
              <w:rPr>
                <w:rFonts w:ascii="Times New Roman" w:hAnsi="Times New Roman"/>
                <w:szCs w:val="21"/>
                <w:lang w:val="zh-CN"/>
              </w:rPr>
            </w:pPr>
            <w:r>
              <w:rPr>
                <w:rFonts w:ascii="Times New Roman" w:hAnsi="Times New Roman"/>
                <w:szCs w:val="21"/>
              </w:rPr>
              <w:t>6</w:t>
            </w:r>
            <w:r>
              <w:rPr>
                <w:rFonts w:hint="eastAsia" w:ascii="Times New Roman" w:hAnsi="Times New Roman"/>
                <w:szCs w:val="21"/>
              </w:rPr>
              <w:t>1.3</w:t>
            </w:r>
            <w:r>
              <w:rPr>
                <w:rFonts w:ascii="Times New Roman" w:hAnsi="Times New Roman"/>
                <w:szCs w:val="21"/>
                <w:lang w:val="zh-CN"/>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444" w:hRule="exact"/>
          <w:jc w:val="center"/>
        </w:trPr>
        <w:tc>
          <w:tcPr>
            <w:tcW w:w="1737" w:type="dxa"/>
            <w:vMerge w:val="continue"/>
            <w:tcBorders>
              <w:right w:val="single" w:color="auto" w:sz="4" w:space="0"/>
            </w:tcBorders>
            <w:vAlign w:val="center"/>
          </w:tcPr>
          <w:p>
            <w:pPr>
              <w:autoSpaceDE w:val="0"/>
              <w:autoSpaceDN w:val="0"/>
              <w:adjustRightInd w:val="0"/>
              <w:spacing w:line="260" w:lineRule="exact"/>
              <w:jc w:val="center"/>
              <w:rPr>
                <w:rFonts w:ascii="Times New Roman" w:hAnsi="Times New Roman"/>
                <w:szCs w:val="21"/>
              </w:rPr>
            </w:pPr>
          </w:p>
        </w:tc>
        <w:tc>
          <w:tcPr>
            <w:tcW w:w="2295"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260" w:lineRule="exact"/>
              <w:jc w:val="center"/>
              <w:rPr>
                <w:rFonts w:ascii="Times New Roman" w:hAnsi="Times New Roman"/>
                <w:szCs w:val="21"/>
              </w:rPr>
            </w:pPr>
            <w:r>
              <w:rPr>
                <w:rFonts w:ascii="Times New Roman" w:hAnsi="Times New Roman"/>
                <w:szCs w:val="21"/>
              </w:rPr>
              <w:t>专业核心课程（必修）</w:t>
            </w:r>
          </w:p>
        </w:tc>
        <w:tc>
          <w:tcPr>
            <w:tcW w:w="932"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260" w:lineRule="exact"/>
              <w:jc w:val="center"/>
              <w:rPr>
                <w:rFonts w:ascii="Times New Roman" w:hAnsi="Times New Roman"/>
                <w:szCs w:val="21"/>
              </w:rPr>
            </w:pPr>
            <w:r>
              <w:rPr>
                <w:rFonts w:ascii="Times New Roman" w:hAnsi="Times New Roman"/>
                <w:szCs w:val="21"/>
              </w:rPr>
              <w:t>2</w:t>
            </w:r>
            <w:r>
              <w:rPr>
                <w:rFonts w:hint="eastAsia" w:ascii="Times New Roman" w:hAnsi="Times New Roman"/>
                <w:szCs w:val="21"/>
              </w:rPr>
              <w:t>6</w:t>
            </w:r>
          </w:p>
        </w:tc>
        <w:tc>
          <w:tcPr>
            <w:tcW w:w="1040" w:type="dxa"/>
            <w:vMerge w:val="continue"/>
            <w:tcBorders>
              <w:left w:val="single" w:color="auto" w:sz="4" w:space="0"/>
              <w:right w:val="single" w:color="auto" w:sz="4" w:space="0"/>
            </w:tcBorders>
            <w:vAlign w:val="center"/>
          </w:tcPr>
          <w:p>
            <w:pPr>
              <w:autoSpaceDE w:val="0"/>
              <w:autoSpaceDN w:val="0"/>
              <w:adjustRightInd w:val="0"/>
              <w:spacing w:line="260" w:lineRule="exact"/>
              <w:jc w:val="center"/>
              <w:rPr>
                <w:rFonts w:ascii="Times New Roman" w:hAnsi="Times New Roman"/>
                <w:szCs w:val="21"/>
              </w:rPr>
            </w:pPr>
          </w:p>
        </w:tc>
        <w:tc>
          <w:tcPr>
            <w:tcW w:w="1130"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260" w:lineRule="exact"/>
              <w:jc w:val="center"/>
              <w:rPr>
                <w:rFonts w:ascii="Times New Roman" w:hAnsi="Times New Roman"/>
                <w:szCs w:val="21"/>
                <w:lang w:val="zh-CN"/>
              </w:rPr>
            </w:pPr>
            <w:r>
              <w:rPr>
                <w:rFonts w:hint="eastAsia" w:ascii="Times New Roman" w:hAnsi="Times New Roman"/>
                <w:szCs w:val="21"/>
              </w:rPr>
              <w:t>17.3</w:t>
            </w:r>
            <w:r>
              <w:rPr>
                <w:rFonts w:ascii="Times New Roman" w:hAnsi="Times New Roman"/>
                <w:szCs w:val="21"/>
                <w:lang w:val="zh-CN"/>
              </w:rPr>
              <w:t>%</w:t>
            </w:r>
          </w:p>
        </w:tc>
        <w:tc>
          <w:tcPr>
            <w:tcW w:w="1050" w:type="dxa"/>
            <w:vMerge w:val="continue"/>
            <w:tcBorders>
              <w:left w:val="single" w:color="auto" w:sz="4" w:space="0"/>
            </w:tcBorders>
            <w:vAlign w:val="center"/>
          </w:tcPr>
          <w:p>
            <w:pPr>
              <w:autoSpaceDE w:val="0"/>
              <w:autoSpaceDN w:val="0"/>
              <w:adjustRightInd w:val="0"/>
              <w:spacing w:line="260" w:lineRule="exact"/>
              <w:jc w:val="center"/>
              <w:rPr>
                <w:rFonts w:ascii="Times New Roman" w:hAnsi="Times New Roman"/>
                <w:szCs w:val="21"/>
                <w:lang w:val="zh-CN"/>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444" w:hRule="exact"/>
          <w:jc w:val="center"/>
        </w:trPr>
        <w:tc>
          <w:tcPr>
            <w:tcW w:w="1737" w:type="dxa"/>
            <w:vMerge w:val="continue"/>
            <w:tcBorders>
              <w:bottom w:val="single" w:color="auto" w:sz="4" w:space="0"/>
              <w:right w:val="single" w:color="auto" w:sz="4" w:space="0"/>
            </w:tcBorders>
            <w:vAlign w:val="center"/>
          </w:tcPr>
          <w:p>
            <w:pPr>
              <w:autoSpaceDE w:val="0"/>
              <w:autoSpaceDN w:val="0"/>
              <w:adjustRightInd w:val="0"/>
              <w:spacing w:line="260" w:lineRule="exact"/>
              <w:jc w:val="center"/>
              <w:rPr>
                <w:rFonts w:ascii="Times New Roman" w:hAnsi="Times New Roman"/>
                <w:szCs w:val="21"/>
              </w:rPr>
            </w:pPr>
          </w:p>
        </w:tc>
        <w:tc>
          <w:tcPr>
            <w:tcW w:w="2295"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260" w:lineRule="exact"/>
              <w:jc w:val="center"/>
              <w:rPr>
                <w:rFonts w:ascii="Times New Roman" w:hAnsi="Times New Roman"/>
                <w:szCs w:val="21"/>
              </w:rPr>
            </w:pPr>
            <w:r>
              <w:rPr>
                <w:rFonts w:ascii="Times New Roman" w:hAnsi="Times New Roman"/>
                <w:szCs w:val="21"/>
              </w:rPr>
              <w:t>专业拓展课程（选修）</w:t>
            </w:r>
          </w:p>
        </w:tc>
        <w:tc>
          <w:tcPr>
            <w:tcW w:w="932"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260" w:lineRule="exact"/>
              <w:jc w:val="center"/>
              <w:rPr>
                <w:rFonts w:ascii="Times New Roman" w:hAnsi="Times New Roman"/>
                <w:szCs w:val="21"/>
              </w:rPr>
            </w:pPr>
            <w:r>
              <w:rPr>
                <w:rFonts w:hint="eastAsia" w:ascii="Times New Roman" w:hAnsi="Times New Roman"/>
                <w:szCs w:val="21"/>
              </w:rPr>
              <w:t>40</w:t>
            </w:r>
          </w:p>
        </w:tc>
        <w:tc>
          <w:tcPr>
            <w:tcW w:w="1040" w:type="dxa"/>
            <w:vMerge w:val="continue"/>
            <w:tcBorders>
              <w:left w:val="single" w:color="auto" w:sz="4" w:space="0"/>
              <w:bottom w:val="single" w:color="auto" w:sz="4" w:space="0"/>
              <w:right w:val="single" w:color="auto" w:sz="4" w:space="0"/>
            </w:tcBorders>
            <w:vAlign w:val="center"/>
          </w:tcPr>
          <w:p>
            <w:pPr>
              <w:autoSpaceDE w:val="0"/>
              <w:autoSpaceDN w:val="0"/>
              <w:adjustRightInd w:val="0"/>
              <w:spacing w:line="260" w:lineRule="exact"/>
              <w:jc w:val="center"/>
              <w:rPr>
                <w:rFonts w:ascii="Times New Roman" w:hAnsi="Times New Roman"/>
                <w:szCs w:val="21"/>
              </w:rPr>
            </w:pPr>
          </w:p>
        </w:tc>
        <w:tc>
          <w:tcPr>
            <w:tcW w:w="1130"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260" w:lineRule="exact"/>
              <w:jc w:val="center"/>
              <w:rPr>
                <w:rFonts w:ascii="Times New Roman" w:hAnsi="Times New Roman"/>
                <w:szCs w:val="21"/>
                <w:lang w:val="zh-CN"/>
              </w:rPr>
            </w:pPr>
            <w:r>
              <w:rPr>
                <w:rFonts w:ascii="Times New Roman" w:hAnsi="Times New Roman"/>
                <w:szCs w:val="21"/>
              </w:rPr>
              <w:t>2</w:t>
            </w:r>
            <w:r>
              <w:rPr>
                <w:rFonts w:hint="eastAsia" w:ascii="Times New Roman" w:hAnsi="Times New Roman"/>
                <w:szCs w:val="21"/>
              </w:rPr>
              <w:t>6.7</w:t>
            </w:r>
            <w:r>
              <w:rPr>
                <w:rFonts w:ascii="Times New Roman" w:hAnsi="Times New Roman"/>
                <w:szCs w:val="21"/>
                <w:lang w:val="zh-CN"/>
              </w:rPr>
              <w:t>%</w:t>
            </w:r>
          </w:p>
        </w:tc>
        <w:tc>
          <w:tcPr>
            <w:tcW w:w="1050" w:type="dxa"/>
            <w:vMerge w:val="continue"/>
            <w:tcBorders>
              <w:left w:val="single" w:color="auto" w:sz="4" w:space="0"/>
              <w:bottom w:val="single" w:color="auto" w:sz="4" w:space="0"/>
            </w:tcBorders>
            <w:vAlign w:val="center"/>
          </w:tcPr>
          <w:p>
            <w:pPr>
              <w:autoSpaceDE w:val="0"/>
              <w:autoSpaceDN w:val="0"/>
              <w:adjustRightInd w:val="0"/>
              <w:spacing w:line="260" w:lineRule="exact"/>
              <w:jc w:val="center"/>
              <w:rPr>
                <w:rFonts w:ascii="Times New Roman" w:hAnsi="Times New Roman"/>
                <w:szCs w:val="21"/>
                <w:lang w:val="zh-CN"/>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470" w:hRule="exact"/>
          <w:jc w:val="center"/>
        </w:trPr>
        <w:tc>
          <w:tcPr>
            <w:tcW w:w="1737" w:type="dxa"/>
            <w:tcBorders>
              <w:top w:val="single" w:color="auto" w:sz="4" w:space="0"/>
              <w:bottom w:val="single" w:color="auto" w:sz="4" w:space="0"/>
              <w:right w:val="single" w:color="auto" w:sz="4" w:space="0"/>
            </w:tcBorders>
            <w:vAlign w:val="center"/>
          </w:tcPr>
          <w:p>
            <w:pPr>
              <w:autoSpaceDE w:val="0"/>
              <w:autoSpaceDN w:val="0"/>
              <w:adjustRightInd w:val="0"/>
              <w:spacing w:line="260" w:lineRule="exact"/>
              <w:jc w:val="center"/>
              <w:rPr>
                <w:rFonts w:ascii="Times New Roman" w:hAnsi="Times New Roman"/>
                <w:kern w:val="0"/>
                <w:szCs w:val="21"/>
              </w:rPr>
            </w:pPr>
            <w:r>
              <w:rPr>
                <w:rFonts w:ascii="Times New Roman" w:hAnsi="Times New Roman"/>
                <w:szCs w:val="21"/>
                <w:lang w:val="zh-CN"/>
              </w:rPr>
              <w:t>实践</w:t>
            </w:r>
            <w:r>
              <w:rPr>
                <w:rFonts w:ascii="Times New Roman" w:hAnsi="Times New Roman"/>
                <w:szCs w:val="21"/>
              </w:rPr>
              <w:t>教学</w:t>
            </w:r>
            <w:r>
              <w:rPr>
                <w:rFonts w:ascii="Times New Roman" w:hAnsi="Times New Roman"/>
                <w:szCs w:val="21"/>
                <w:lang w:val="zh-CN"/>
              </w:rPr>
              <w:t>课程</w:t>
            </w:r>
          </w:p>
        </w:tc>
        <w:tc>
          <w:tcPr>
            <w:tcW w:w="2295"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260" w:lineRule="exact"/>
              <w:jc w:val="center"/>
              <w:rPr>
                <w:rFonts w:ascii="Times New Roman" w:hAnsi="Times New Roman"/>
                <w:szCs w:val="21"/>
                <w:lang w:val="zh-CN"/>
              </w:rPr>
            </w:pPr>
            <w:r>
              <w:rPr>
                <w:rFonts w:ascii="Times New Roman" w:hAnsi="Times New Roman"/>
                <w:szCs w:val="21"/>
                <w:lang w:val="zh-CN"/>
              </w:rPr>
              <w:t>必修</w:t>
            </w:r>
          </w:p>
        </w:tc>
        <w:tc>
          <w:tcPr>
            <w:tcW w:w="932"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260" w:lineRule="exact"/>
              <w:jc w:val="center"/>
              <w:rPr>
                <w:rFonts w:ascii="Times New Roman" w:hAnsi="Times New Roman"/>
                <w:szCs w:val="21"/>
              </w:rPr>
            </w:pPr>
            <w:r>
              <w:rPr>
                <w:rFonts w:ascii="Times New Roman" w:hAnsi="Times New Roman"/>
                <w:szCs w:val="21"/>
              </w:rPr>
              <w:t>12</w:t>
            </w:r>
          </w:p>
        </w:tc>
        <w:tc>
          <w:tcPr>
            <w:tcW w:w="1040"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260" w:lineRule="exact"/>
              <w:jc w:val="center"/>
              <w:rPr>
                <w:rFonts w:ascii="Times New Roman" w:hAnsi="Times New Roman"/>
                <w:szCs w:val="21"/>
              </w:rPr>
            </w:pPr>
            <w:r>
              <w:rPr>
                <w:rFonts w:ascii="Times New Roman" w:hAnsi="Times New Roman"/>
                <w:szCs w:val="21"/>
              </w:rPr>
              <w:t>12</w:t>
            </w:r>
          </w:p>
        </w:tc>
        <w:tc>
          <w:tcPr>
            <w:tcW w:w="1130"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260" w:lineRule="exact"/>
              <w:jc w:val="center"/>
              <w:rPr>
                <w:rFonts w:ascii="Times New Roman" w:hAnsi="Times New Roman"/>
                <w:szCs w:val="21"/>
                <w:lang w:val="zh-CN"/>
              </w:rPr>
            </w:pPr>
            <w:r>
              <w:rPr>
                <w:rFonts w:ascii="Times New Roman" w:hAnsi="Times New Roman"/>
                <w:szCs w:val="21"/>
              </w:rPr>
              <w:t>8.0</w:t>
            </w:r>
            <w:r>
              <w:rPr>
                <w:rFonts w:ascii="Times New Roman" w:hAnsi="Times New Roman"/>
                <w:szCs w:val="21"/>
                <w:lang w:val="zh-CN"/>
              </w:rPr>
              <w:t>%</w:t>
            </w:r>
          </w:p>
        </w:tc>
        <w:tc>
          <w:tcPr>
            <w:tcW w:w="1050" w:type="dxa"/>
            <w:tcBorders>
              <w:top w:val="single" w:color="auto" w:sz="4" w:space="0"/>
              <w:left w:val="single" w:color="auto" w:sz="4" w:space="0"/>
              <w:bottom w:val="single" w:color="auto" w:sz="4" w:space="0"/>
            </w:tcBorders>
            <w:vAlign w:val="center"/>
          </w:tcPr>
          <w:p>
            <w:pPr>
              <w:autoSpaceDE w:val="0"/>
              <w:autoSpaceDN w:val="0"/>
              <w:adjustRightInd w:val="0"/>
              <w:spacing w:line="260" w:lineRule="exact"/>
              <w:jc w:val="center"/>
              <w:rPr>
                <w:rFonts w:ascii="Times New Roman" w:hAnsi="Times New Roman"/>
                <w:szCs w:val="21"/>
                <w:lang w:val="zh-CN"/>
              </w:rPr>
            </w:pPr>
            <w:r>
              <w:rPr>
                <w:rFonts w:ascii="Times New Roman" w:hAnsi="Times New Roman"/>
                <w:szCs w:val="21"/>
              </w:rPr>
              <w:t>8.0</w:t>
            </w:r>
            <w:r>
              <w:rPr>
                <w:rFonts w:ascii="Times New Roman" w:hAnsi="Times New Roman"/>
                <w:szCs w:val="21"/>
                <w:lang w:val="zh-CN"/>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442" w:hRule="exact"/>
          <w:jc w:val="center"/>
        </w:trPr>
        <w:tc>
          <w:tcPr>
            <w:tcW w:w="1737" w:type="dxa"/>
            <w:vMerge w:val="restart"/>
            <w:tcBorders>
              <w:top w:val="single" w:color="auto" w:sz="4" w:space="0"/>
              <w:bottom w:val="single" w:color="auto" w:sz="4" w:space="0"/>
              <w:right w:val="single" w:color="auto" w:sz="4" w:space="0"/>
            </w:tcBorders>
            <w:vAlign w:val="center"/>
          </w:tcPr>
          <w:p>
            <w:pPr>
              <w:autoSpaceDE w:val="0"/>
              <w:autoSpaceDN w:val="0"/>
              <w:adjustRightInd w:val="0"/>
              <w:spacing w:line="260" w:lineRule="exact"/>
              <w:jc w:val="center"/>
              <w:rPr>
                <w:rFonts w:ascii="Times New Roman" w:hAnsi="Times New Roman"/>
                <w:szCs w:val="21"/>
              </w:rPr>
            </w:pPr>
            <w:r>
              <w:rPr>
                <w:rFonts w:ascii="Times New Roman" w:hAnsi="Times New Roman"/>
                <w:szCs w:val="21"/>
                <w:lang w:val="zh-CN"/>
              </w:rPr>
              <w:t>合计</w:t>
            </w:r>
          </w:p>
        </w:tc>
        <w:tc>
          <w:tcPr>
            <w:tcW w:w="2295"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260" w:lineRule="exact"/>
              <w:jc w:val="center"/>
              <w:rPr>
                <w:rFonts w:ascii="Times New Roman" w:hAnsi="Times New Roman"/>
                <w:szCs w:val="21"/>
              </w:rPr>
            </w:pPr>
            <w:r>
              <w:rPr>
                <w:rFonts w:ascii="Times New Roman" w:hAnsi="Times New Roman"/>
                <w:szCs w:val="21"/>
                <w:lang w:val="zh-CN"/>
              </w:rPr>
              <w:t>必修</w:t>
            </w:r>
          </w:p>
        </w:tc>
        <w:tc>
          <w:tcPr>
            <w:tcW w:w="932"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260" w:lineRule="exact"/>
              <w:jc w:val="center"/>
              <w:rPr>
                <w:rFonts w:ascii="Times New Roman" w:hAnsi="Times New Roman"/>
                <w:szCs w:val="21"/>
              </w:rPr>
            </w:pPr>
            <w:r>
              <w:rPr>
                <w:rFonts w:ascii="Times New Roman" w:hAnsi="Times New Roman"/>
                <w:szCs w:val="21"/>
              </w:rPr>
              <w:t>11</w:t>
            </w:r>
            <w:r>
              <w:rPr>
                <w:rFonts w:hint="eastAsia" w:ascii="Times New Roman" w:hAnsi="Times New Roman"/>
                <w:szCs w:val="21"/>
              </w:rPr>
              <w:t>0</w:t>
            </w:r>
          </w:p>
        </w:tc>
        <w:tc>
          <w:tcPr>
            <w:tcW w:w="1040" w:type="dxa"/>
            <w:vMerge w:val="restart"/>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260" w:lineRule="exact"/>
              <w:jc w:val="center"/>
              <w:rPr>
                <w:rFonts w:ascii="Times New Roman" w:hAnsi="Times New Roman"/>
                <w:szCs w:val="21"/>
              </w:rPr>
            </w:pPr>
            <w:r>
              <w:rPr>
                <w:rFonts w:ascii="Times New Roman" w:hAnsi="Times New Roman"/>
                <w:szCs w:val="21"/>
              </w:rPr>
              <w:t>150</w:t>
            </w:r>
          </w:p>
        </w:tc>
        <w:tc>
          <w:tcPr>
            <w:tcW w:w="1130"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260" w:lineRule="exact"/>
              <w:jc w:val="center"/>
              <w:rPr>
                <w:rFonts w:ascii="Times New Roman" w:hAnsi="Times New Roman"/>
                <w:szCs w:val="21"/>
                <w:lang w:val="zh-CN"/>
              </w:rPr>
            </w:pPr>
            <w:r>
              <w:rPr>
                <w:rFonts w:ascii="Times New Roman" w:hAnsi="Times New Roman"/>
                <w:szCs w:val="21"/>
              </w:rPr>
              <w:t>7</w:t>
            </w:r>
            <w:r>
              <w:rPr>
                <w:rFonts w:hint="eastAsia" w:ascii="Times New Roman" w:hAnsi="Times New Roman"/>
                <w:szCs w:val="21"/>
              </w:rPr>
              <w:t>3.3</w:t>
            </w:r>
            <w:r>
              <w:rPr>
                <w:rFonts w:ascii="Times New Roman" w:hAnsi="Times New Roman"/>
                <w:szCs w:val="21"/>
                <w:lang w:val="zh-CN"/>
              </w:rPr>
              <w:t>%</w:t>
            </w:r>
          </w:p>
        </w:tc>
        <w:tc>
          <w:tcPr>
            <w:tcW w:w="1050" w:type="dxa"/>
            <w:vMerge w:val="restart"/>
            <w:tcBorders>
              <w:top w:val="single" w:color="auto" w:sz="4" w:space="0"/>
              <w:left w:val="single" w:color="auto" w:sz="4" w:space="0"/>
              <w:bottom w:val="single" w:color="auto" w:sz="4" w:space="0"/>
            </w:tcBorders>
            <w:vAlign w:val="center"/>
          </w:tcPr>
          <w:p>
            <w:pPr>
              <w:autoSpaceDE w:val="0"/>
              <w:autoSpaceDN w:val="0"/>
              <w:adjustRightInd w:val="0"/>
              <w:spacing w:line="260" w:lineRule="exact"/>
              <w:jc w:val="center"/>
              <w:rPr>
                <w:rFonts w:ascii="Times New Roman" w:hAnsi="Times New Roman"/>
                <w:szCs w:val="21"/>
                <w:lang w:val="zh-CN"/>
              </w:rPr>
            </w:pPr>
            <w:r>
              <w:rPr>
                <w:rFonts w:ascii="Times New Roman" w:hAnsi="Times New Roman"/>
                <w:szCs w:val="21"/>
              </w:rPr>
              <w:t>100</w:t>
            </w:r>
            <w:r>
              <w:rPr>
                <w:rFonts w:ascii="Times New Roman" w:hAnsi="Times New Roman"/>
                <w:szCs w:val="21"/>
                <w:lang w:val="zh-CN"/>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423" w:hRule="exact"/>
          <w:jc w:val="center"/>
        </w:trPr>
        <w:tc>
          <w:tcPr>
            <w:tcW w:w="1737" w:type="dxa"/>
            <w:vMerge w:val="continue"/>
            <w:tcBorders>
              <w:top w:val="single" w:color="auto" w:sz="4" w:space="0"/>
              <w:bottom w:val="single" w:color="auto" w:sz="4" w:space="0"/>
              <w:right w:val="single" w:color="auto" w:sz="4" w:space="0"/>
            </w:tcBorders>
            <w:vAlign w:val="center"/>
          </w:tcPr>
          <w:p>
            <w:pPr>
              <w:autoSpaceDE w:val="0"/>
              <w:autoSpaceDN w:val="0"/>
              <w:adjustRightInd w:val="0"/>
              <w:spacing w:line="260" w:lineRule="exact"/>
              <w:jc w:val="center"/>
              <w:rPr>
                <w:rFonts w:ascii="Times New Roman" w:hAnsi="Times New Roman"/>
                <w:szCs w:val="21"/>
              </w:rPr>
            </w:pPr>
          </w:p>
        </w:tc>
        <w:tc>
          <w:tcPr>
            <w:tcW w:w="2295"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260" w:lineRule="exact"/>
              <w:jc w:val="center"/>
              <w:rPr>
                <w:rFonts w:ascii="Times New Roman" w:hAnsi="Times New Roman"/>
                <w:szCs w:val="21"/>
              </w:rPr>
            </w:pPr>
            <w:r>
              <w:rPr>
                <w:rFonts w:ascii="Times New Roman" w:hAnsi="Times New Roman"/>
                <w:szCs w:val="21"/>
                <w:lang w:val="zh-CN"/>
              </w:rPr>
              <w:t>选修</w:t>
            </w:r>
          </w:p>
        </w:tc>
        <w:tc>
          <w:tcPr>
            <w:tcW w:w="932"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260" w:lineRule="exact"/>
              <w:jc w:val="center"/>
              <w:rPr>
                <w:rFonts w:ascii="Times New Roman" w:hAnsi="Times New Roman"/>
                <w:szCs w:val="21"/>
              </w:rPr>
            </w:pPr>
            <w:r>
              <w:rPr>
                <w:rFonts w:hint="eastAsia" w:ascii="Times New Roman" w:hAnsi="Times New Roman"/>
                <w:szCs w:val="21"/>
              </w:rPr>
              <w:t>40</w:t>
            </w:r>
          </w:p>
        </w:tc>
        <w:tc>
          <w:tcPr>
            <w:tcW w:w="1040" w:type="dxa"/>
            <w:vMerge w:val="continue"/>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260" w:lineRule="exact"/>
              <w:jc w:val="center"/>
              <w:rPr>
                <w:rFonts w:ascii="Times New Roman" w:hAnsi="Times New Roman"/>
                <w:szCs w:val="21"/>
              </w:rPr>
            </w:pPr>
          </w:p>
        </w:tc>
        <w:tc>
          <w:tcPr>
            <w:tcW w:w="1130"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260" w:lineRule="exact"/>
              <w:jc w:val="center"/>
              <w:rPr>
                <w:rFonts w:ascii="Times New Roman" w:hAnsi="Times New Roman"/>
                <w:szCs w:val="21"/>
                <w:lang w:val="zh-CN"/>
              </w:rPr>
            </w:pPr>
            <w:r>
              <w:rPr>
                <w:rFonts w:hint="eastAsia" w:ascii="Times New Roman" w:hAnsi="Times New Roman"/>
                <w:szCs w:val="21"/>
              </w:rPr>
              <w:t>26.7</w:t>
            </w:r>
            <w:r>
              <w:rPr>
                <w:rFonts w:ascii="Times New Roman" w:hAnsi="Times New Roman"/>
                <w:szCs w:val="21"/>
                <w:lang w:val="zh-CN"/>
              </w:rPr>
              <w:t>%</w:t>
            </w:r>
          </w:p>
        </w:tc>
        <w:tc>
          <w:tcPr>
            <w:tcW w:w="1050" w:type="dxa"/>
            <w:vMerge w:val="continue"/>
            <w:tcBorders>
              <w:top w:val="single" w:color="auto" w:sz="4" w:space="0"/>
              <w:left w:val="single" w:color="auto" w:sz="4" w:space="0"/>
              <w:bottom w:val="single" w:color="auto" w:sz="4" w:space="0"/>
            </w:tcBorders>
            <w:vAlign w:val="center"/>
          </w:tcPr>
          <w:p>
            <w:pPr>
              <w:autoSpaceDE w:val="0"/>
              <w:autoSpaceDN w:val="0"/>
              <w:adjustRightInd w:val="0"/>
              <w:spacing w:line="260" w:lineRule="exact"/>
              <w:jc w:val="center"/>
              <w:rPr>
                <w:rFonts w:ascii="Times New Roman" w:hAnsi="Times New Roman"/>
                <w:szCs w:val="21"/>
                <w:lang w:val="zh-CN"/>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508" w:hRule="exact"/>
          <w:jc w:val="center"/>
        </w:trPr>
        <w:tc>
          <w:tcPr>
            <w:tcW w:w="4032" w:type="dxa"/>
            <w:gridSpan w:val="2"/>
            <w:tcBorders>
              <w:top w:val="single" w:color="auto" w:sz="4" w:space="0"/>
              <w:bottom w:val="single" w:color="auto" w:sz="4" w:space="0"/>
              <w:right w:val="single" w:color="auto" w:sz="4" w:space="0"/>
            </w:tcBorders>
            <w:vAlign w:val="center"/>
          </w:tcPr>
          <w:p>
            <w:pPr>
              <w:autoSpaceDE w:val="0"/>
              <w:autoSpaceDN w:val="0"/>
              <w:adjustRightInd w:val="0"/>
              <w:spacing w:line="260" w:lineRule="exact"/>
              <w:jc w:val="center"/>
              <w:rPr>
                <w:rFonts w:ascii="Times New Roman" w:hAnsi="Times New Roman"/>
                <w:szCs w:val="21"/>
                <w:lang w:val="zh-CN"/>
              </w:rPr>
            </w:pPr>
            <w:r>
              <w:rPr>
                <w:rFonts w:ascii="Times New Roman" w:hAnsi="Times New Roman"/>
                <w:szCs w:val="21"/>
              </w:rPr>
              <w:t>实验实训及实践</w:t>
            </w:r>
            <w:r>
              <w:rPr>
                <w:rFonts w:ascii="Times New Roman" w:hAnsi="Times New Roman"/>
                <w:szCs w:val="21"/>
                <w:lang w:val="zh-CN"/>
              </w:rPr>
              <w:t>学分</w:t>
            </w:r>
          </w:p>
        </w:tc>
        <w:tc>
          <w:tcPr>
            <w:tcW w:w="1972"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260" w:lineRule="exact"/>
              <w:jc w:val="center"/>
              <w:rPr>
                <w:rFonts w:ascii="Times New Roman" w:hAnsi="Times New Roman"/>
                <w:szCs w:val="21"/>
              </w:rPr>
            </w:pPr>
            <w:r>
              <w:rPr>
                <w:rFonts w:hint="eastAsia" w:ascii="Times New Roman" w:hAnsi="Times New Roman"/>
                <w:szCs w:val="21"/>
              </w:rPr>
              <w:t>40</w:t>
            </w:r>
            <w:r>
              <w:rPr>
                <w:rFonts w:ascii="Times New Roman" w:hAnsi="Times New Roman"/>
                <w:szCs w:val="21"/>
              </w:rPr>
              <w:t>.5</w:t>
            </w:r>
          </w:p>
        </w:tc>
        <w:tc>
          <w:tcPr>
            <w:tcW w:w="2180" w:type="dxa"/>
            <w:gridSpan w:val="2"/>
            <w:tcBorders>
              <w:top w:val="single" w:color="auto" w:sz="4" w:space="0"/>
              <w:left w:val="single" w:color="auto" w:sz="4" w:space="0"/>
              <w:bottom w:val="single" w:color="auto" w:sz="4" w:space="0"/>
            </w:tcBorders>
            <w:vAlign w:val="center"/>
          </w:tcPr>
          <w:p>
            <w:pPr>
              <w:autoSpaceDE w:val="0"/>
              <w:autoSpaceDN w:val="0"/>
              <w:adjustRightInd w:val="0"/>
              <w:spacing w:line="260" w:lineRule="exact"/>
              <w:jc w:val="center"/>
              <w:rPr>
                <w:rFonts w:ascii="Times New Roman" w:hAnsi="Times New Roman"/>
                <w:szCs w:val="21"/>
                <w:lang w:val="zh-CN"/>
              </w:rPr>
            </w:pPr>
            <w:r>
              <w:rPr>
                <w:rFonts w:ascii="Times New Roman" w:hAnsi="Times New Roman"/>
                <w:szCs w:val="21"/>
              </w:rPr>
              <w:t>2</w:t>
            </w:r>
            <w:r>
              <w:rPr>
                <w:rFonts w:hint="eastAsia" w:ascii="Times New Roman" w:hAnsi="Times New Roman"/>
                <w:szCs w:val="21"/>
              </w:rPr>
              <w:t>7</w:t>
            </w:r>
            <w:r>
              <w:rPr>
                <w:rFonts w:ascii="Times New Roman" w:hAnsi="Times New Roman"/>
                <w:szCs w:val="21"/>
              </w:rPr>
              <w:t>.0</w:t>
            </w:r>
            <w:r>
              <w:rPr>
                <w:rFonts w:ascii="Times New Roman" w:hAnsi="Times New Roman"/>
                <w:szCs w:val="21"/>
                <w:lang w:val="zh-CN"/>
              </w:rPr>
              <w:t>%</w:t>
            </w:r>
          </w:p>
        </w:tc>
      </w:tr>
    </w:tbl>
    <w:p>
      <w:pPr>
        <w:spacing w:line="360" w:lineRule="auto"/>
        <w:rPr>
          <w:rFonts w:ascii="Times New Roman" w:hAnsi="Times New Roman"/>
          <w:b/>
          <w:bCs/>
          <w:sz w:val="24"/>
        </w:rPr>
      </w:pPr>
      <w:r>
        <w:rPr>
          <w:rFonts w:ascii="Times New Roman" w:hAnsi="Times New Roman"/>
          <w:b/>
          <w:bCs/>
          <w:sz w:val="24"/>
        </w:rPr>
        <w:t>十、课程设置计划</w:t>
      </w:r>
    </w:p>
    <w:p>
      <w:pPr>
        <w:spacing w:line="360" w:lineRule="auto"/>
        <w:rPr>
          <w:rFonts w:ascii="Times New Roman" w:hAnsi="Times New Roman"/>
          <w:sz w:val="24"/>
        </w:rPr>
      </w:pPr>
      <w:r>
        <w:rPr>
          <w:rFonts w:ascii="Times New Roman" w:hAnsi="Times New Roman"/>
          <w:sz w:val="24"/>
        </w:rPr>
        <w:t>见附表：1.经济管理学院商业人工智能专业课程设置计划总表</w:t>
      </w:r>
    </w:p>
    <w:p>
      <w:pPr>
        <w:spacing w:line="360" w:lineRule="auto"/>
        <w:rPr>
          <w:rFonts w:ascii="Times New Roman" w:hAnsi="Times New Roman"/>
          <w:sz w:val="24"/>
        </w:rPr>
      </w:pPr>
      <w:r>
        <w:rPr>
          <w:rFonts w:ascii="Times New Roman" w:hAnsi="Times New Roman"/>
          <w:sz w:val="24"/>
        </w:rPr>
        <w:t xml:space="preserve">        2.课程体系对毕业要求指标点支撑矩阵图</w:t>
      </w:r>
    </w:p>
    <w:p>
      <w:pPr>
        <w:spacing w:line="360" w:lineRule="auto"/>
        <w:rPr>
          <w:rFonts w:ascii="Times New Roman" w:hAnsi="Times New Roman"/>
          <w:sz w:val="24"/>
        </w:rPr>
      </w:pPr>
      <w:r>
        <w:rPr>
          <w:rFonts w:hint="eastAsia" w:ascii="Times New Roman" w:hAnsi="Times New Roman"/>
          <w:sz w:val="24"/>
        </w:rPr>
        <w:t xml:space="preserve"> </w:t>
      </w:r>
    </w:p>
    <w:p>
      <w:pPr>
        <w:spacing w:line="360" w:lineRule="auto"/>
        <w:rPr>
          <w:rFonts w:ascii="Times New Roman" w:hAnsi="Times New Roman"/>
          <w:b/>
          <w:bCs/>
          <w:sz w:val="24"/>
        </w:rPr>
        <w:sectPr>
          <w:pgSz w:w="11906" w:h="16838"/>
          <w:pgMar w:top="2663" w:right="1134" w:bottom="2127" w:left="1134" w:header="851" w:footer="992" w:gutter="0"/>
          <w:cols w:space="0" w:num="1"/>
          <w:docGrid w:type="lines" w:linePitch="321" w:charSpace="0"/>
        </w:sectPr>
      </w:pPr>
      <w:r>
        <w:rPr>
          <w:rFonts w:hint="eastAsia" w:ascii="Times New Roman" w:hAnsi="Times New Roman"/>
          <w:b/>
          <w:bCs/>
          <w:sz w:val="24"/>
        </w:rPr>
        <w:t xml:space="preserve"> </w:t>
      </w:r>
    </w:p>
    <w:p>
      <w:pPr>
        <w:autoSpaceDE w:val="0"/>
        <w:autoSpaceDN w:val="0"/>
        <w:adjustRightInd w:val="0"/>
        <w:jc w:val="center"/>
        <w:rPr>
          <w:rFonts w:ascii="Times New Roman" w:hAnsi="Times New Roman" w:eastAsia="黑体"/>
          <w:kern w:val="0"/>
          <w:sz w:val="32"/>
          <w:szCs w:val="32"/>
        </w:rPr>
      </w:pPr>
      <w:r>
        <w:rPr>
          <w:rFonts w:ascii="Times New Roman" w:hAnsi="Times New Roman" w:eastAsia="黑体"/>
          <w:kern w:val="0"/>
          <w:sz w:val="32"/>
          <w:szCs w:val="32"/>
        </w:rPr>
        <w:t>附表1：经济管理学院商业人工智能专业课程设置计划总表</w:t>
      </w:r>
    </w:p>
    <w:p>
      <w:pPr>
        <w:autoSpaceDE w:val="0"/>
        <w:autoSpaceDN w:val="0"/>
        <w:adjustRightInd w:val="0"/>
        <w:snapToGrid w:val="0"/>
        <w:rPr>
          <w:rFonts w:ascii="Times New Roman" w:hAnsi="Times New Roman"/>
          <w:b/>
          <w:bCs/>
          <w:kern w:val="0"/>
          <w:sz w:val="24"/>
          <w:lang w:bidi="ar"/>
        </w:rPr>
      </w:pPr>
      <w:r>
        <w:rPr>
          <w:rFonts w:ascii="Times New Roman" w:hAnsi="Times New Roman"/>
          <w:b/>
          <w:bCs/>
          <w:kern w:val="0"/>
          <w:sz w:val="24"/>
          <w:lang w:bidi="ar"/>
        </w:rPr>
        <w:t>一、通识教育课程平台</w:t>
      </w:r>
    </w:p>
    <w:tbl>
      <w:tblPr>
        <w:tblStyle w:val="13"/>
        <w:tblW w:w="6034" w:type="pct"/>
        <w:jc w:val="center"/>
        <w:tblLayout w:type="fixed"/>
        <w:tblCellMar>
          <w:top w:w="0" w:type="dxa"/>
          <w:left w:w="108" w:type="dxa"/>
          <w:bottom w:w="0" w:type="dxa"/>
          <w:right w:w="108" w:type="dxa"/>
        </w:tblCellMar>
      </w:tblPr>
      <w:tblGrid>
        <w:gridCol w:w="1055"/>
        <w:gridCol w:w="798"/>
        <w:gridCol w:w="1843"/>
        <w:gridCol w:w="1558"/>
        <w:gridCol w:w="1441"/>
        <w:gridCol w:w="853"/>
        <w:gridCol w:w="579"/>
        <w:gridCol w:w="763"/>
        <w:gridCol w:w="766"/>
        <w:gridCol w:w="737"/>
        <w:gridCol w:w="757"/>
        <w:gridCol w:w="844"/>
        <w:gridCol w:w="2559"/>
        <w:gridCol w:w="6"/>
      </w:tblGrid>
      <w:tr>
        <w:tblPrEx>
          <w:tblCellMar>
            <w:top w:w="0" w:type="dxa"/>
            <w:left w:w="108" w:type="dxa"/>
            <w:bottom w:w="0" w:type="dxa"/>
            <w:right w:w="108" w:type="dxa"/>
          </w:tblCellMar>
        </w:tblPrEx>
        <w:trPr>
          <w:gridAfter w:val="1"/>
          <w:wAfter w:w="3" w:type="pct"/>
          <w:trHeight w:val="573" w:hRule="exact"/>
          <w:jc w:val="center"/>
        </w:trPr>
        <w:tc>
          <w:tcPr>
            <w:tcW w:w="362" w:type="pct"/>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color w:val="000000"/>
                <w:sz w:val="18"/>
                <w:szCs w:val="18"/>
              </w:rPr>
              <w:t>课程代码</w:t>
            </w:r>
          </w:p>
        </w:tc>
        <w:tc>
          <w:tcPr>
            <w:tcW w:w="274" w:type="pct"/>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color w:val="000000"/>
                <w:sz w:val="18"/>
                <w:szCs w:val="18"/>
              </w:rPr>
              <w:t>课程类别</w:t>
            </w:r>
          </w:p>
        </w:tc>
        <w:tc>
          <w:tcPr>
            <w:tcW w:w="633" w:type="pct"/>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color w:val="000000"/>
                <w:sz w:val="18"/>
                <w:szCs w:val="18"/>
              </w:rPr>
              <w:t>课程中文名称</w:t>
            </w:r>
          </w:p>
        </w:tc>
        <w:tc>
          <w:tcPr>
            <w:tcW w:w="1030" w:type="pct"/>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color w:val="000000"/>
                <w:sz w:val="18"/>
                <w:szCs w:val="18"/>
              </w:rPr>
              <w:t>课程英文名称</w:t>
            </w:r>
          </w:p>
        </w:tc>
        <w:tc>
          <w:tcPr>
            <w:tcW w:w="293" w:type="pct"/>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color w:val="000000"/>
                <w:sz w:val="18"/>
                <w:szCs w:val="18"/>
              </w:rPr>
              <w:t>总学分</w:t>
            </w:r>
          </w:p>
        </w:tc>
        <w:tc>
          <w:tcPr>
            <w:tcW w:w="199" w:type="pct"/>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color w:val="000000"/>
                <w:sz w:val="18"/>
                <w:szCs w:val="18"/>
              </w:rPr>
              <w:t>总学时</w:t>
            </w:r>
          </w:p>
        </w:tc>
        <w:tc>
          <w:tcPr>
            <w:tcW w:w="262" w:type="pct"/>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color w:val="000000"/>
                <w:sz w:val="18"/>
                <w:szCs w:val="18"/>
              </w:rPr>
              <w:t>理论讲授</w:t>
            </w:r>
          </w:p>
          <w:p>
            <w:pPr>
              <w:wordWrap w:val="0"/>
              <w:autoSpaceDE w:val="0"/>
              <w:autoSpaceDN w:val="0"/>
              <w:jc w:val="center"/>
              <w:rPr>
                <w:rFonts w:ascii="Times New Roman" w:hAnsi="Times New Roman"/>
                <w:sz w:val="18"/>
                <w:szCs w:val="18"/>
              </w:rPr>
            </w:pPr>
            <w:r>
              <w:rPr>
                <w:rFonts w:ascii="Times New Roman" w:hAnsi="Times New Roman"/>
                <w:color w:val="000000"/>
                <w:sz w:val="18"/>
                <w:szCs w:val="18"/>
              </w:rPr>
              <w:t>学时</w:t>
            </w:r>
          </w:p>
        </w:tc>
        <w:tc>
          <w:tcPr>
            <w:tcW w:w="263" w:type="pct"/>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color w:val="000000"/>
                <w:sz w:val="18"/>
                <w:szCs w:val="18"/>
              </w:rPr>
              <w:t>实验实训</w:t>
            </w:r>
          </w:p>
          <w:p>
            <w:pPr>
              <w:wordWrap w:val="0"/>
              <w:autoSpaceDE w:val="0"/>
              <w:autoSpaceDN w:val="0"/>
              <w:jc w:val="center"/>
              <w:rPr>
                <w:rFonts w:ascii="Times New Roman" w:hAnsi="Times New Roman"/>
                <w:sz w:val="18"/>
                <w:szCs w:val="18"/>
              </w:rPr>
            </w:pPr>
            <w:r>
              <w:rPr>
                <w:rFonts w:ascii="Times New Roman" w:hAnsi="Times New Roman"/>
                <w:color w:val="000000"/>
                <w:sz w:val="18"/>
                <w:szCs w:val="18"/>
              </w:rPr>
              <w:t>学时</w:t>
            </w:r>
          </w:p>
        </w:tc>
        <w:tc>
          <w:tcPr>
            <w:tcW w:w="253" w:type="pct"/>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color w:val="000000"/>
                <w:sz w:val="18"/>
                <w:szCs w:val="18"/>
              </w:rPr>
              <w:t>考试学期</w:t>
            </w:r>
          </w:p>
        </w:tc>
        <w:tc>
          <w:tcPr>
            <w:tcW w:w="260" w:type="pct"/>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color w:val="000000"/>
                <w:sz w:val="18"/>
                <w:szCs w:val="18"/>
              </w:rPr>
              <w:t>考核方式</w:t>
            </w:r>
          </w:p>
        </w:tc>
        <w:tc>
          <w:tcPr>
            <w:tcW w:w="290" w:type="pct"/>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color w:val="000000"/>
                <w:sz w:val="18"/>
                <w:szCs w:val="18"/>
              </w:rPr>
              <w:t>课程性质</w:t>
            </w:r>
          </w:p>
        </w:tc>
        <w:tc>
          <w:tcPr>
            <w:tcW w:w="879" w:type="pct"/>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color w:val="000000"/>
                <w:sz w:val="18"/>
                <w:szCs w:val="18"/>
              </w:rPr>
              <w:t>开课单位</w:t>
            </w:r>
          </w:p>
        </w:tc>
      </w:tr>
      <w:tr>
        <w:tblPrEx>
          <w:tblCellMar>
            <w:top w:w="0" w:type="dxa"/>
            <w:left w:w="108" w:type="dxa"/>
            <w:bottom w:w="0" w:type="dxa"/>
            <w:right w:w="108" w:type="dxa"/>
          </w:tblCellMar>
        </w:tblPrEx>
        <w:trPr>
          <w:gridAfter w:val="1"/>
          <w:wAfter w:w="3" w:type="pct"/>
          <w:trHeight w:val="290" w:hRule="exact"/>
          <w:jc w:val="center"/>
        </w:trPr>
        <w:tc>
          <w:tcPr>
            <w:tcW w:w="362" w:type="pct"/>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color w:val="000000"/>
                <w:sz w:val="18"/>
                <w:szCs w:val="18"/>
              </w:rPr>
              <w:t>TB14001011</w:t>
            </w:r>
          </w:p>
        </w:tc>
        <w:tc>
          <w:tcPr>
            <w:tcW w:w="274" w:type="pct"/>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color w:val="000000"/>
                <w:sz w:val="18"/>
                <w:szCs w:val="18"/>
              </w:rPr>
              <w:t>B必修</w:t>
            </w:r>
          </w:p>
        </w:tc>
        <w:tc>
          <w:tcPr>
            <w:tcW w:w="633" w:type="pct"/>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color w:val="000000"/>
                <w:sz w:val="18"/>
                <w:szCs w:val="18"/>
              </w:rPr>
              <w:t>公共体育（1）</w:t>
            </w:r>
          </w:p>
        </w:tc>
        <w:tc>
          <w:tcPr>
            <w:tcW w:w="1030" w:type="pct"/>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color w:val="000000"/>
                <w:sz w:val="18"/>
                <w:szCs w:val="18"/>
              </w:rPr>
              <w:t>Physical Education 1</w:t>
            </w:r>
          </w:p>
        </w:tc>
        <w:tc>
          <w:tcPr>
            <w:tcW w:w="293" w:type="pct"/>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ascii="Times New Roman" w:hAnsi="Times New Roman"/>
                <w:sz w:val="18"/>
                <w:szCs w:val="18"/>
              </w:rPr>
            </w:pPr>
            <w:r>
              <w:rPr>
                <w:rFonts w:ascii="Times New Roman" w:hAnsi="Times New Roman"/>
                <w:color w:val="000000"/>
                <w:sz w:val="18"/>
                <w:szCs w:val="18"/>
              </w:rPr>
              <w:t>0.5</w:t>
            </w:r>
          </w:p>
        </w:tc>
        <w:tc>
          <w:tcPr>
            <w:tcW w:w="199" w:type="pct"/>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ascii="Times New Roman" w:hAnsi="Times New Roman"/>
                <w:sz w:val="18"/>
                <w:szCs w:val="18"/>
              </w:rPr>
            </w:pPr>
            <w:r>
              <w:rPr>
                <w:rFonts w:ascii="Times New Roman" w:hAnsi="Times New Roman"/>
                <w:color w:val="000000"/>
                <w:sz w:val="18"/>
                <w:szCs w:val="18"/>
              </w:rPr>
              <w:t>24</w:t>
            </w:r>
          </w:p>
        </w:tc>
        <w:tc>
          <w:tcPr>
            <w:tcW w:w="262" w:type="pct"/>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ascii="Times New Roman" w:hAnsi="Times New Roman"/>
                <w:sz w:val="18"/>
                <w:szCs w:val="18"/>
              </w:rPr>
            </w:pPr>
            <w:r>
              <w:rPr>
                <w:rFonts w:ascii="Times New Roman" w:hAnsi="Times New Roman"/>
                <w:color w:val="000000"/>
                <w:sz w:val="18"/>
                <w:szCs w:val="18"/>
              </w:rPr>
              <w:t>2</w:t>
            </w:r>
          </w:p>
        </w:tc>
        <w:tc>
          <w:tcPr>
            <w:tcW w:w="263" w:type="pct"/>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ascii="Times New Roman" w:hAnsi="Times New Roman"/>
                <w:sz w:val="18"/>
                <w:szCs w:val="18"/>
              </w:rPr>
            </w:pPr>
            <w:r>
              <w:rPr>
                <w:rFonts w:ascii="Times New Roman" w:hAnsi="Times New Roman"/>
                <w:color w:val="000000"/>
                <w:sz w:val="18"/>
                <w:szCs w:val="18"/>
              </w:rPr>
              <w:t>22</w:t>
            </w:r>
          </w:p>
        </w:tc>
        <w:tc>
          <w:tcPr>
            <w:tcW w:w="253" w:type="pct"/>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ascii="Times New Roman" w:hAnsi="Times New Roman"/>
                <w:sz w:val="18"/>
                <w:szCs w:val="18"/>
              </w:rPr>
            </w:pPr>
            <w:r>
              <w:rPr>
                <w:rFonts w:ascii="Times New Roman" w:hAnsi="Times New Roman"/>
                <w:color w:val="000000"/>
                <w:sz w:val="18"/>
                <w:szCs w:val="18"/>
              </w:rPr>
              <w:t>1</w:t>
            </w:r>
          </w:p>
        </w:tc>
        <w:tc>
          <w:tcPr>
            <w:tcW w:w="260" w:type="pct"/>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color w:val="000000"/>
                <w:sz w:val="18"/>
                <w:szCs w:val="18"/>
              </w:rPr>
              <w:t>考试</w:t>
            </w:r>
          </w:p>
        </w:tc>
        <w:tc>
          <w:tcPr>
            <w:tcW w:w="290" w:type="pct"/>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color w:val="000000"/>
                <w:sz w:val="18"/>
                <w:szCs w:val="18"/>
              </w:rPr>
              <w:t>术科课</w:t>
            </w:r>
          </w:p>
        </w:tc>
        <w:tc>
          <w:tcPr>
            <w:tcW w:w="879" w:type="pct"/>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color w:val="000000"/>
                <w:sz w:val="18"/>
                <w:szCs w:val="18"/>
              </w:rPr>
              <w:t>公体部</w:t>
            </w:r>
          </w:p>
        </w:tc>
      </w:tr>
      <w:tr>
        <w:tblPrEx>
          <w:tblCellMar>
            <w:top w:w="0" w:type="dxa"/>
            <w:left w:w="108" w:type="dxa"/>
            <w:bottom w:w="0" w:type="dxa"/>
            <w:right w:w="108" w:type="dxa"/>
          </w:tblCellMar>
        </w:tblPrEx>
        <w:trPr>
          <w:gridAfter w:val="1"/>
          <w:wAfter w:w="3" w:type="pct"/>
          <w:trHeight w:val="290" w:hRule="exact"/>
          <w:jc w:val="center"/>
        </w:trPr>
        <w:tc>
          <w:tcPr>
            <w:tcW w:w="362" w:type="pct"/>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color w:val="000000"/>
                <w:sz w:val="18"/>
                <w:szCs w:val="18"/>
              </w:rPr>
              <w:t>TB13001011</w:t>
            </w:r>
          </w:p>
        </w:tc>
        <w:tc>
          <w:tcPr>
            <w:tcW w:w="274" w:type="pct"/>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color w:val="000000"/>
                <w:sz w:val="18"/>
                <w:szCs w:val="18"/>
              </w:rPr>
              <w:t>B必修</w:t>
            </w:r>
          </w:p>
        </w:tc>
        <w:tc>
          <w:tcPr>
            <w:tcW w:w="633" w:type="pct"/>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color w:val="000000"/>
                <w:sz w:val="18"/>
                <w:szCs w:val="18"/>
              </w:rPr>
              <w:t>大学英语I</w:t>
            </w:r>
          </w:p>
        </w:tc>
        <w:tc>
          <w:tcPr>
            <w:tcW w:w="1030" w:type="pct"/>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color w:val="000000"/>
                <w:sz w:val="18"/>
                <w:szCs w:val="18"/>
              </w:rPr>
              <w:t>College English （Ⅰ）</w:t>
            </w:r>
          </w:p>
        </w:tc>
        <w:tc>
          <w:tcPr>
            <w:tcW w:w="293" w:type="pct"/>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ascii="Times New Roman" w:hAnsi="Times New Roman"/>
                <w:sz w:val="18"/>
                <w:szCs w:val="18"/>
              </w:rPr>
            </w:pPr>
            <w:r>
              <w:rPr>
                <w:rFonts w:ascii="Times New Roman" w:hAnsi="Times New Roman"/>
                <w:color w:val="000000"/>
                <w:sz w:val="18"/>
                <w:szCs w:val="18"/>
              </w:rPr>
              <w:t>2.0</w:t>
            </w:r>
          </w:p>
        </w:tc>
        <w:tc>
          <w:tcPr>
            <w:tcW w:w="199" w:type="pct"/>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ascii="Times New Roman" w:hAnsi="Times New Roman"/>
                <w:sz w:val="18"/>
                <w:szCs w:val="18"/>
              </w:rPr>
            </w:pPr>
            <w:r>
              <w:rPr>
                <w:rFonts w:ascii="Times New Roman" w:hAnsi="Times New Roman"/>
                <w:color w:val="000000"/>
                <w:sz w:val="18"/>
                <w:szCs w:val="18"/>
              </w:rPr>
              <w:t>32</w:t>
            </w:r>
          </w:p>
        </w:tc>
        <w:tc>
          <w:tcPr>
            <w:tcW w:w="262" w:type="pct"/>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ascii="Times New Roman" w:hAnsi="Times New Roman"/>
                <w:sz w:val="18"/>
                <w:szCs w:val="18"/>
              </w:rPr>
            </w:pPr>
            <w:r>
              <w:rPr>
                <w:rFonts w:ascii="Times New Roman" w:hAnsi="Times New Roman"/>
                <w:color w:val="000000"/>
                <w:sz w:val="18"/>
                <w:szCs w:val="18"/>
              </w:rPr>
              <w:t>32</w:t>
            </w:r>
          </w:p>
        </w:tc>
        <w:tc>
          <w:tcPr>
            <w:tcW w:w="263" w:type="pct"/>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ascii="Times New Roman" w:hAnsi="Times New Roman"/>
                <w:sz w:val="18"/>
                <w:szCs w:val="18"/>
              </w:rPr>
            </w:pPr>
            <w:r>
              <w:rPr>
                <w:rFonts w:ascii="Times New Roman" w:hAnsi="Times New Roman"/>
                <w:color w:val="000000"/>
                <w:sz w:val="18"/>
                <w:szCs w:val="18"/>
              </w:rPr>
              <w:t>0</w:t>
            </w:r>
          </w:p>
        </w:tc>
        <w:tc>
          <w:tcPr>
            <w:tcW w:w="253" w:type="pct"/>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ascii="Times New Roman" w:hAnsi="Times New Roman"/>
                <w:sz w:val="18"/>
                <w:szCs w:val="18"/>
              </w:rPr>
            </w:pPr>
            <w:r>
              <w:rPr>
                <w:rFonts w:ascii="Times New Roman" w:hAnsi="Times New Roman"/>
                <w:color w:val="000000"/>
                <w:sz w:val="18"/>
                <w:szCs w:val="18"/>
              </w:rPr>
              <w:t>1</w:t>
            </w:r>
          </w:p>
        </w:tc>
        <w:tc>
          <w:tcPr>
            <w:tcW w:w="260" w:type="pct"/>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color w:val="000000"/>
                <w:sz w:val="18"/>
                <w:szCs w:val="18"/>
              </w:rPr>
              <w:t>考试</w:t>
            </w:r>
          </w:p>
        </w:tc>
        <w:tc>
          <w:tcPr>
            <w:tcW w:w="290" w:type="pct"/>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color w:val="000000"/>
                <w:sz w:val="18"/>
                <w:szCs w:val="18"/>
              </w:rPr>
              <w:t>理论课</w:t>
            </w:r>
          </w:p>
        </w:tc>
        <w:tc>
          <w:tcPr>
            <w:tcW w:w="879" w:type="pct"/>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color w:val="000000"/>
                <w:sz w:val="18"/>
                <w:szCs w:val="18"/>
              </w:rPr>
              <w:t>外国语学院（公共课）</w:t>
            </w:r>
          </w:p>
        </w:tc>
      </w:tr>
      <w:tr>
        <w:tblPrEx>
          <w:tblCellMar>
            <w:top w:w="0" w:type="dxa"/>
            <w:left w:w="108" w:type="dxa"/>
            <w:bottom w:w="0" w:type="dxa"/>
            <w:right w:w="108" w:type="dxa"/>
          </w:tblCellMar>
        </w:tblPrEx>
        <w:trPr>
          <w:gridAfter w:val="1"/>
          <w:wAfter w:w="3" w:type="pct"/>
          <w:trHeight w:val="577" w:hRule="exact"/>
          <w:jc w:val="center"/>
        </w:trPr>
        <w:tc>
          <w:tcPr>
            <w:tcW w:w="362" w:type="pct"/>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color w:val="000000"/>
                <w:sz w:val="18"/>
                <w:szCs w:val="18"/>
              </w:rPr>
              <w:t>TB28002800</w:t>
            </w:r>
          </w:p>
        </w:tc>
        <w:tc>
          <w:tcPr>
            <w:tcW w:w="274" w:type="pct"/>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color w:val="000000"/>
                <w:sz w:val="18"/>
                <w:szCs w:val="18"/>
              </w:rPr>
              <w:t>B必修</w:t>
            </w:r>
          </w:p>
        </w:tc>
        <w:tc>
          <w:tcPr>
            <w:tcW w:w="633" w:type="pct"/>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color w:val="000000"/>
                <w:sz w:val="18"/>
                <w:szCs w:val="18"/>
              </w:rPr>
              <w:t>中华民族共同体概论</w:t>
            </w:r>
          </w:p>
        </w:tc>
        <w:tc>
          <w:tcPr>
            <w:tcW w:w="1030" w:type="pct"/>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color w:val="000000"/>
                <w:sz w:val="18"/>
                <w:szCs w:val="18"/>
              </w:rPr>
              <w:t xml:space="preserve">An Introduction to the Chinese </w:t>
            </w:r>
          </w:p>
          <w:p>
            <w:pPr>
              <w:wordWrap w:val="0"/>
              <w:autoSpaceDE w:val="0"/>
              <w:autoSpaceDN w:val="0"/>
              <w:jc w:val="center"/>
              <w:rPr>
                <w:rFonts w:ascii="Times New Roman" w:hAnsi="Times New Roman"/>
                <w:sz w:val="18"/>
                <w:szCs w:val="18"/>
              </w:rPr>
            </w:pPr>
            <w:r>
              <w:rPr>
                <w:rFonts w:ascii="Times New Roman" w:hAnsi="Times New Roman"/>
                <w:color w:val="000000"/>
                <w:sz w:val="18"/>
                <w:szCs w:val="18"/>
              </w:rPr>
              <w:t>National Community</w:t>
            </w:r>
          </w:p>
        </w:tc>
        <w:tc>
          <w:tcPr>
            <w:tcW w:w="293" w:type="pct"/>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ascii="Times New Roman" w:hAnsi="Times New Roman"/>
                <w:sz w:val="18"/>
                <w:szCs w:val="18"/>
              </w:rPr>
            </w:pPr>
            <w:r>
              <w:rPr>
                <w:rFonts w:ascii="Times New Roman" w:hAnsi="Times New Roman"/>
                <w:color w:val="000000"/>
                <w:sz w:val="18"/>
                <w:szCs w:val="18"/>
              </w:rPr>
              <w:t>2.0</w:t>
            </w:r>
          </w:p>
        </w:tc>
        <w:tc>
          <w:tcPr>
            <w:tcW w:w="199" w:type="pct"/>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ascii="Times New Roman" w:hAnsi="Times New Roman"/>
                <w:sz w:val="18"/>
                <w:szCs w:val="18"/>
              </w:rPr>
            </w:pPr>
            <w:r>
              <w:rPr>
                <w:rFonts w:ascii="Times New Roman" w:hAnsi="Times New Roman"/>
                <w:color w:val="000000"/>
                <w:sz w:val="18"/>
                <w:szCs w:val="18"/>
              </w:rPr>
              <w:t>32</w:t>
            </w:r>
          </w:p>
        </w:tc>
        <w:tc>
          <w:tcPr>
            <w:tcW w:w="262" w:type="pct"/>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ascii="Times New Roman" w:hAnsi="Times New Roman"/>
                <w:sz w:val="18"/>
                <w:szCs w:val="18"/>
              </w:rPr>
            </w:pPr>
            <w:r>
              <w:rPr>
                <w:rFonts w:ascii="Times New Roman" w:hAnsi="Times New Roman"/>
                <w:color w:val="000000"/>
                <w:sz w:val="18"/>
                <w:szCs w:val="18"/>
              </w:rPr>
              <w:t>32</w:t>
            </w:r>
          </w:p>
        </w:tc>
        <w:tc>
          <w:tcPr>
            <w:tcW w:w="263" w:type="pct"/>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ascii="Times New Roman" w:hAnsi="Times New Roman"/>
                <w:sz w:val="18"/>
                <w:szCs w:val="18"/>
              </w:rPr>
            </w:pPr>
            <w:r>
              <w:rPr>
                <w:rFonts w:ascii="Times New Roman" w:hAnsi="Times New Roman"/>
                <w:color w:val="000000"/>
                <w:sz w:val="18"/>
                <w:szCs w:val="18"/>
              </w:rPr>
              <w:t>0</w:t>
            </w:r>
          </w:p>
        </w:tc>
        <w:tc>
          <w:tcPr>
            <w:tcW w:w="253" w:type="pct"/>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ascii="Times New Roman" w:hAnsi="Times New Roman"/>
                <w:sz w:val="18"/>
                <w:szCs w:val="18"/>
              </w:rPr>
            </w:pPr>
            <w:r>
              <w:rPr>
                <w:rFonts w:ascii="Times New Roman" w:hAnsi="Times New Roman"/>
                <w:color w:val="000000"/>
                <w:sz w:val="18"/>
                <w:szCs w:val="18"/>
              </w:rPr>
              <w:t>1</w:t>
            </w:r>
          </w:p>
        </w:tc>
        <w:tc>
          <w:tcPr>
            <w:tcW w:w="260" w:type="pct"/>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color w:val="000000"/>
                <w:sz w:val="18"/>
                <w:szCs w:val="18"/>
              </w:rPr>
              <w:t>考查</w:t>
            </w:r>
          </w:p>
        </w:tc>
        <w:tc>
          <w:tcPr>
            <w:tcW w:w="290" w:type="pct"/>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color w:val="000000"/>
                <w:sz w:val="18"/>
                <w:szCs w:val="18"/>
              </w:rPr>
              <w:t>理论课</w:t>
            </w:r>
          </w:p>
        </w:tc>
        <w:tc>
          <w:tcPr>
            <w:tcW w:w="879" w:type="pct"/>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color w:val="000000"/>
                <w:sz w:val="18"/>
                <w:szCs w:val="18"/>
              </w:rPr>
              <w:t>教育学部</w:t>
            </w:r>
          </w:p>
        </w:tc>
      </w:tr>
      <w:tr>
        <w:tblPrEx>
          <w:tblCellMar>
            <w:top w:w="0" w:type="dxa"/>
            <w:left w:w="108" w:type="dxa"/>
            <w:bottom w:w="0" w:type="dxa"/>
            <w:right w:w="108" w:type="dxa"/>
          </w:tblCellMar>
        </w:tblPrEx>
        <w:trPr>
          <w:gridAfter w:val="1"/>
          <w:wAfter w:w="3" w:type="pct"/>
          <w:trHeight w:val="290" w:hRule="exact"/>
          <w:jc w:val="center"/>
        </w:trPr>
        <w:tc>
          <w:tcPr>
            <w:tcW w:w="362" w:type="pct"/>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color w:val="000000"/>
                <w:sz w:val="18"/>
                <w:szCs w:val="18"/>
              </w:rPr>
              <w:t>TB28002910</w:t>
            </w:r>
          </w:p>
        </w:tc>
        <w:tc>
          <w:tcPr>
            <w:tcW w:w="274" w:type="pct"/>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color w:val="000000"/>
                <w:sz w:val="18"/>
                <w:szCs w:val="18"/>
              </w:rPr>
              <w:t>B必修</w:t>
            </w:r>
          </w:p>
        </w:tc>
        <w:tc>
          <w:tcPr>
            <w:tcW w:w="633" w:type="pct"/>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color w:val="000000"/>
                <w:sz w:val="18"/>
                <w:szCs w:val="18"/>
              </w:rPr>
              <w:t>军事理论</w:t>
            </w:r>
          </w:p>
        </w:tc>
        <w:tc>
          <w:tcPr>
            <w:tcW w:w="1030" w:type="pct"/>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color w:val="000000"/>
                <w:sz w:val="18"/>
                <w:szCs w:val="18"/>
              </w:rPr>
              <w:t>Military course</w:t>
            </w:r>
          </w:p>
        </w:tc>
        <w:tc>
          <w:tcPr>
            <w:tcW w:w="293" w:type="pct"/>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ascii="Times New Roman" w:hAnsi="Times New Roman"/>
                <w:sz w:val="18"/>
                <w:szCs w:val="18"/>
              </w:rPr>
            </w:pPr>
            <w:r>
              <w:rPr>
                <w:rFonts w:ascii="Times New Roman" w:hAnsi="Times New Roman"/>
                <w:color w:val="000000"/>
                <w:sz w:val="18"/>
                <w:szCs w:val="18"/>
              </w:rPr>
              <w:t>2.0</w:t>
            </w:r>
          </w:p>
        </w:tc>
        <w:tc>
          <w:tcPr>
            <w:tcW w:w="199" w:type="pct"/>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ascii="Times New Roman" w:hAnsi="Times New Roman"/>
                <w:sz w:val="18"/>
                <w:szCs w:val="18"/>
              </w:rPr>
            </w:pPr>
            <w:r>
              <w:rPr>
                <w:rFonts w:ascii="Times New Roman" w:hAnsi="Times New Roman"/>
                <w:color w:val="000000"/>
                <w:sz w:val="18"/>
                <w:szCs w:val="18"/>
              </w:rPr>
              <w:t>32</w:t>
            </w:r>
          </w:p>
        </w:tc>
        <w:tc>
          <w:tcPr>
            <w:tcW w:w="262" w:type="pct"/>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ascii="Times New Roman" w:hAnsi="Times New Roman"/>
                <w:sz w:val="18"/>
                <w:szCs w:val="18"/>
              </w:rPr>
            </w:pPr>
            <w:r>
              <w:rPr>
                <w:rFonts w:ascii="Times New Roman" w:hAnsi="Times New Roman"/>
                <w:color w:val="000000"/>
                <w:sz w:val="18"/>
                <w:szCs w:val="18"/>
              </w:rPr>
              <w:t>27</w:t>
            </w:r>
          </w:p>
        </w:tc>
        <w:tc>
          <w:tcPr>
            <w:tcW w:w="263" w:type="pct"/>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ascii="Times New Roman" w:hAnsi="Times New Roman"/>
                <w:sz w:val="18"/>
                <w:szCs w:val="18"/>
              </w:rPr>
            </w:pPr>
            <w:r>
              <w:rPr>
                <w:rFonts w:ascii="Times New Roman" w:hAnsi="Times New Roman"/>
                <w:color w:val="000000"/>
                <w:sz w:val="18"/>
                <w:szCs w:val="18"/>
              </w:rPr>
              <w:t>5</w:t>
            </w:r>
          </w:p>
        </w:tc>
        <w:tc>
          <w:tcPr>
            <w:tcW w:w="253" w:type="pct"/>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ascii="Times New Roman" w:hAnsi="Times New Roman"/>
                <w:sz w:val="18"/>
                <w:szCs w:val="18"/>
              </w:rPr>
            </w:pPr>
            <w:r>
              <w:rPr>
                <w:rFonts w:ascii="Times New Roman" w:hAnsi="Times New Roman"/>
                <w:color w:val="000000"/>
                <w:sz w:val="18"/>
                <w:szCs w:val="18"/>
              </w:rPr>
              <w:t>1</w:t>
            </w:r>
          </w:p>
        </w:tc>
        <w:tc>
          <w:tcPr>
            <w:tcW w:w="260" w:type="pct"/>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color w:val="000000"/>
                <w:sz w:val="18"/>
                <w:szCs w:val="18"/>
              </w:rPr>
              <w:t>考试</w:t>
            </w:r>
          </w:p>
        </w:tc>
        <w:tc>
          <w:tcPr>
            <w:tcW w:w="290" w:type="pct"/>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color w:val="000000"/>
                <w:sz w:val="18"/>
                <w:szCs w:val="18"/>
              </w:rPr>
              <w:t>理论课</w:t>
            </w:r>
          </w:p>
        </w:tc>
        <w:tc>
          <w:tcPr>
            <w:tcW w:w="879" w:type="pct"/>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color w:val="000000"/>
                <w:sz w:val="18"/>
                <w:szCs w:val="18"/>
              </w:rPr>
              <w:t>党委武装部/保卫处</w:t>
            </w:r>
          </w:p>
        </w:tc>
      </w:tr>
      <w:tr>
        <w:trPr>
          <w:gridAfter w:val="1"/>
          <w:wAfter w:w="3" w:type="pct"/>
          <w:trHeight w:val="577" w:hRule="exact"/>
          <w:jc w:val="center"/>
        </w:trPr>
        <w:tc>
          <w:tcPr>
            <w:tcW w:w="362" w:type="pct"/>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color w:val="000000"/>
                <w:sz w:val="18"/>
                <w:szCs w:val="18"/>
              </w:rPr>
              <w:t>TB15001121</w:t>
            </w:r>
          </w:p>
        </w:tc>
        <w:tc>
          <w:tcPr>
            <w:tcW w:w="274" w:type="pct"/>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color w:val="000000"/>
                <w:sz w:val="18"/>
                <w:szCs w:val="18"/>
              </w:rPr>
              <w:t>B必修</w:t>
            </w:r>
          </w:p>
        </w:tc>
        <w:tc>
          <w:tcPr>
            <w:tcW w:w="633" w:type="pct"/>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color w:val="000000"/>
                <w:sz w:val="18"/>
                <w:szCs w:val="18"/>
              </w:rPr>
              <w:t>中国近现代史纲要</w:t>
            </w:r>
          </w:p>
        </w:tc>
        <w:tc>
          <w:tcPr>
            <w:tcW w:w="1030" w:type="pct"/>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color w:val="000000"/>
                <w:sz w:val="18"/>
                <w:szCs w:val="18"/>
              </w:rPr>
              <w:t xml:space="preserve">The Introduction to Modern and </w:t>
            </w:r>
          </w:p>
          <w:p>
            <w:pPr>
              <w:wordWrap w:val="0"/>
              <w:autoSpaceDE w:val="0"/>
              <w:autoSpaceDN w:val="0"/>
              <w:jc w:val="center"/>
              <w:rPr>
                <w:rFonts w:ascii="Times New Roman" w:hAnsi="Times New Roman"/>
                <w:sz w:val="18"/>
                <w:szCs w:val="18"/>
              </w:rPr>
            </w:pPr>
            <w:r>
              <w:rPr>
                <w:rFonts w:ascii="Times New Roman" w:hAnsi="Times New Roman"/>
                <w:color w:val="000000"/>
                <w:sz w:val="18"/>
                <w:szCs w:val="18"/>
              </w:rPr>
              <w:t>Contemporary History of China</w:t>
            </w:r>
          </w:p>
        </w:tc>
        <w:tc>
          <w:tcPr>
            <w:tcW w:w="293" w:type="pct"/>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ascii="Times New Roman" w:hAnsi="Times New Roman"/>
                <w:sz w:val="18"/>
                <w:szCs w:val="18"/>
              </w:rPr>
            </w:pPr>
            <w:r>
              <w:rPr>
                <w:rFonts w:ascii="Times New Roman" w:hAnsi="Times New Roman"/>
                <w:color w:val="000000"/>
                <w:sz w:val="18"/>
                <w:szCs w:val="18"/>
              </w:rPr>
              <w:t>3.0</w:t>
            </w:r>
          </w:p>
        </w:tc>
        <w:tc>
          <w:tcPr>
            <w:tcW w:w="199" w:type="pct"/>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ascii="Times New Roman" w:hAnsi="Times New Roman"/>
                <w:sz w:val="18"/>
                <w:szCs w:val="18"/>
              </w:rPr>
            </w:pPr>
            <w:r>
              <w:rPr>
                <w:rFonts w:ascii="Times New Roman" w:hAnsi="Times New Roman"/>
                <w:color w:val="000000"/>
                <w:sz w:val="18"/>
                <w:szCs w:val="18"/>
              </w:rPr>
              <w:t>48</w:t>
            </w:r>
          </w:p>
        </w:tc>
        <w:tc>
          <w:tcPr>
            <w:tcW w:w="262" w:type="pct"/>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ascii="Times New Roman" w:hAnsi="Times New Roman"/>
                <w:sz w:val="18"/>
                <w:szCs w:val="18"/>
              </w:rPr>
            </w:pPr>
            <w:r>
              <w:rPr>
                <w:rFonts w:hint="eastAsia" w:ascii="Times New Roman" w:hAnsi="Times New Roman"/>
                <w:color w:val="000000"/>
                <w:sz w:val="18"/>
                <w:szCs w:val="18"/>
              </w:rPr>
              <w:t>48</w:t>
            </w:r>
          </w:p>
        </w:tc>
        <w:tc>
          <w:tcPr>
            <w:tcW w:w="263" w:type="pct"/>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ascii="Times New Roman" w:hAnsi="Times New Roman"/>
                <w:sz w:val="18"/>
                <w:szCs w:val="18"/>
              </w:rPr>
            </w:pPr>
            <w:r>
              <w:rPr>
                <w:rFonts w:hint="eastAsia" w:ascii="Times New Roman" w:hAnsi="Times New Roman"/>
                <w:sz w:val="18"/>
                <w:szCs w:val="18"/>
              </w:rPr>
              <w:t>0</w:t>
            </w:r>
          </w:p>
        </w:tc>
        <w:tc>
          <w:tcPr>
            <w:tcW w:w="253" w:type="pct"/>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ascii="Times New Roman" w:hAnsi="Times New Roman"/>
                <w:sz w:val="18"/>
                <w:szCs w:val="18"/>
              </w:rPr>
            </w:pPr>
            <w:r>
              <w:rPr>
                <w:rFonts w:ascii="Times New Roman" w:hAnsi="Times New Roman"/>
                <w:color w:val="000000"/>
                <w:sz w:val="18"/>
                <w:szCs w:val="18"/>
              </w:rPr>
              <w:t>1</w:t>
            </w:r>
          </w:p>
        </w:tc>
        <w:tc>
          <w:tcPr>
            <w:tcW w:w="260" w:type="pct"/>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color w:val="000000"/>
                <w:sz w:val="18"/>
                <w:szCs w:val="18"/>
              </w:rPr>
              <w:t>考试</w:t>
            </w:r>
          </w:p>
        </w:tc>
        <w:tc>
          <w:tcPr>
            <w:tcW w:w="290" w:type="pct"/>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color w:val="000000"/>
                <w:sz w:val="18"/>
                <w:szCs w:val="18"/>
              </w:rPr>
              <w:t>理论课</w:t>
            </w:r>
          </w:p>
        </w:tc>
        <w:tc>
          <w:tcPr>
            <w:tcW w:w="879" w:type="pct"/>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color w:val="000000"/>
                <w:sz w:val="18"/>
                <w:szCs w:val="18"/>
              </w:rPr>
              <w:t>马克思主义学院（公共课）</w:t>
            </w:r>
          </w:p>
        </w:tc>
      </w:tr>
      <w:tr>
        <w:tblPrEx>
          <w:tblCellMar>
            <w:top w:w="0" w:type="dxa"/>
            <w:left w:w="108" w:type="dxa"/>
            <w:bottom w:w="0" w:type="dxa"/>
            <w:right w:w="108" w:type="dxa"/>
          </w:tblCellMar>
        </w:tblPrEx>
        <w:trPr>
          <w:gridAfter w:val="1"/>
          <w:wAfter w:w="3" w:type="pct"/>
          <w:trHeight w:val="290" w:hRule="exact"/>
          <w:jc w:val="center"/>
        </w:trPr>
        <w:tc>
          <w:tcPr>
            <w:tcW w:w="362" w:type="pct"/>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color w:val="000000"/>
                <w:sz w:val="18"/>
                <w:szCs w:val="18"/>
              </w:rPr>
              <w:t>TB28003010</w:t>
            </w:r>
          </w:p>
        </w:tc>
        <w:tc>
          <w:tcPr>
            <w:tcW w:w="274" w:type="pct"/>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color w:val="000000"/>
                <w:sz w:val="18"/>
                <w:szCs w:val="18"/>
              </w:rPr>
              <w:t>B必修</w:t>
            </w:r>
          </w:p>
        </w:tc>
        <w:tc>
          <w:tcPr>
            <w:tcW w:w="633" w:type="pct"/>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color w:val="000000"/>
                <w:sz w:val="18"/>
                <w:szCs w:val="18"/>
              </w:rPr>
              <w:t>国家安全教育</w:t>
            </w:r>
          </w:p>
        </w:tc>
        <w:tc>
          <w:tcPr>
            <w:tcW w:w="1030" w:type="pct"/>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color w:val="000000"/>
                <w:sz w:val="18"/>
                <w:szCs w:val="18"/>
              </w:rPr>
              <w:t>National Security Education</w:t>
            </w:r>
          </w:p>
        </w:tc>
        <w:tc>
          <w:tcPr>
            <w:tcW w:w="293" w:type="pct"/>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ascii="Times New Roman" w:hAnsi="Times New Roman"/>
                <w:sz w:val="18"/>
                <w:szCs w:val="18"/>
              </w:rPr>
            </w:pPr>
            <w:r>
              <w:rPr>
                <w:rFonts w:ascii="Times New Roman" w:hAnsi="Times New Roman"/>
                <w:color w:val="000000"/>
                <w:sz w:val="18"/>
                <w:szCs w:val="18"/>
              </w:rPr>
              <w:t>1.0</w:t>
            </w:r>
          </w:p>
        </w:tc>
        <w:tc>
          <w:tcPr>
            <w:tcW w:w="199" w:type="pct"/>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ascii="Times New Roman" w:hAnsi="Times New Roman"/>
                <w:sz w:val="18"/>
                <w:szCs w:val="18"/>
              </w:rPr>
            </w:pPr>
            <w:r>
              <w:rPr>
                <w:rFonts w:ascii="Times New Roman" w:hAnsi="Times New Roman"/>
                <w:color w:val="000000"/>
                <w:sz w:val="18"/>
                <w:szCs w:val="18"/>
              </w:rPr>
              <w:t>16</w:t>
            </w:r>
          </w:p>
        </w:tc>
        <w:tc>
          <w:tcPr>
            <w:tcW w:w="262" w:type="pct"/>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ascii="Times New Roman" w:hAnsi="Times New Roman"/>
                <w:sz w:val="18"/>
                <w:szCs w:val="18"/>
              </w:rPr>
            </w:pPr>
            <w:r>
              <w:rPr>
                <w:rFonts w:ascii="Times New Roman" w:hAnsi="Times New Roman"/>
                <w:color w:val="000000"/>
                <w:sz w:val="18"/>
                <w:szCs w:val="18"/>
              </w:rPr>
              <w:t>12</w:t>
            </w:r>
          </w:p>
        </w:tc>
        <w:tc>
          <w:tcPr>
            <w:tcW w:w="263" w:type="pct"/>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ascii="Times New Roman" w:hAnsi="Times New Roman"/>
                <w:sz w:val="18"/>
                <w:szCs w:val="18"/>
              </w:rPr>
            </w:pPr>
            <w:r>
              <w:rPr>
                <w:rFonts w:ascii="Times New Roman" w:hAnsi="Times New Roman"/>
                <w:color w:val="000000"/>
                <w:sz w:val="18"/>
                <w:szCs w:val="18"/>
              </w:rPr>
              <w:t>4</w:t>
            </w:r>
          </w:p>
        </w:tc>
        <w:tc>
          <w:tcPr>
            <w:tcW w:w="253" w:type="pct"/>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ascii="Times New Roman" w:hAnsi="Times New Roman"/>
                <w:sz w:val="18"/>
                <w:szCs w:val="18"/>
              </w:rPr>
            </w:pPr>
            <w:r>
              <w:rPr>
                <w:rFonts w:ascii="Times New Roman" w:hAnsi="Times New Roman"/>
                <w:color w:val="000000"/>
                <w:sz w:val="18"/>
                <w:szCs w:val="18"/>
              </w:rPr>
              <w:t>1</w:t>
            </w:r>
          </w:p>
        </w:tc>
        <w:tc>
          <w:tcPr>
            <w:tcW w:w="260" w:type="pct"/>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color w:val="000000"/>
                <w:sz w:val="18"/>
                <w:szCs w:val="18"/>
              </w:rPr>
              <w:t>考查</w:t>
            </w:r>
          </w:p>
        </w:tc>
        <w:tc>
          <w:tcPr>
            <w:tcW w:w="290" w:type="pct"/>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color w:val="000000"/>
                <w:sz w:val="18"/>
                <w:szCs w:val="18"/>
              </w:rPr>
              <w:t>理论课</w:t>
            </w:r>
          </w:p>
        </w:tc>
        <w:tc>
          <w:tcPr>
            <w:tcW w:w="879" w:type="pct"/>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color w:val="000000"/>
                <w:sz w:val="18"/>
                <w:szCs w:val="18"/>
              </w:rPr>
              <w:t>党委武装部/保卫处</w:t>
            </w:r>
          </w:p>
        </w:tc>
      </w:tr>
      <w:tr>
        <w:tblPrEx>
          <w:tblCellMar>
            <w:top w:w="0" w:type="dxa"/>
            <w:left w:w="108" w:type="dxa"/>
            <w:bottom w:w="0" w:type="dxa"/>
            <w:right w:w="108" w:type="dxa"/>
          </w:tblCellMar>
        </w:tblPrEx>
        <w:trPr>
          <w:gridAfter w:val="1"/>
          <w:wAfter w:w="3" w:type="pct"/>
          <w:trHeight w:val="922" w:hRule="exact"/>
          <w:jc w:val="center"/>
        </w:trPr>
        <w:tc>
          <w:tcPr>
            <w:tcW w:w="362" w:type="pct"/>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color w:val="000000"/>
                <w:sz w:val="18"/>
                <w:szCs w:val="18"/>
              </w:rPr>
              <w:t>TB15001171</w:t>
            </w:r>
          </w:p>
        </w:tc>
        <w:tc>
          <w:tcPr>
            <w:tcW w:w="274" w:type="pct"/>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color w:val="000000"/>
                <w:sz w:val="18"/>
                <w:szCs w:val="18"/>
              </w:rPr>
              <w:t>B必修</w:t>
            </w:r>
          </w:p>
        </w:tc>
        <w:tc>
          <w:tcPr>
            <w:tcW w:w="633" w:type="pct"/>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color w:val="000000"/>
                <w:sz w:val="18"/>
                <w:szCs w:val="18"/>
              </w:rPr>
              <w:t>习近平新时代中国特色社会主义思想概论</w:t>
            </w:r>
          </w:p>
        </w:tc>
        <w:tc>
          <w:tcPr>
            <w:tcW w:w="1030" w:type="pct"/>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color w:val="000000"/>
                <w:sz w:val="18"/>
                <w:szCs w:val="18"/>
              </w:rPr>
              <w:t>Introduction to Xi Jinping's  Socialist Thought with Chinese  Characteristics in the New Era</w:t>
            </w:r>
          </w:p>
        </w:tc>
        <w:tc>
          <w:tcPr>
            <w:tcW w:w="293" w:type="pct"/>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ascii="Times New Roman" w:hAnsi="Times New Roman"/>
                <w:sz w:val="18"/>
                <w:szCs w:val="18"/>
              </w:rPr>
            </w:pPr>
            <w:r>
              <w:rPr>
                <w:rFonts w:ascii="Times New Roman" w:hAnsi="Times New Roman"/>
                <w:color w:val="000000"/>
                <w:sz w:val="18"/>
                <w:szCs w:val="18"/>
              </w:rPr>
              <w:t>3.0</w:t>
            </w:r>
          </w:p>
        </w:tc>
        <w:tc>
          <w:tcPr>
            <w:tcW w:w="199" w:type="pct"/>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ascii="Times New Roman" w:hAnsi="Times New Roman"/>
                <w:sz w:val="18"/>
                <w:szCs w:val="18"/>
              </w:rPr>
            </w:pPr>
            <w:r>
              <w:rPr>
                <w:rFonts w:ascii="Times New Roman" w:hAnsi="Times New Roman"/>
                <w:color w:val="000000"/>
                <w:sz w:val="18"/>
                <w:szCs w:val="18"/>
              </w:rPr>
              <w:t>48</w:t>
            </w:r>
          </w:p>
        </w:tc>
        <w:tc>
          <w:tcPr>
            <w:tcW w:w="262" w:type="pct"/>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ascii="Times New Roman" w:hAnsi="Times New Roman"/>
                <w:sz w:val="18"/>
                <w:szCs w:val="18"/>
              </w:rPr>
            </w:pPr>
            <w:r>
              <w:rPr>
                <w:rFonts w:hint="eastAsia" w:ascii="Times New Roman" w:hAnsi="Times New Roman"/>
                <w:color w:val="000000"/>
                <w:sz w:val="18"/>
                <w:szCs w:val="18"/>
              </w:rPr>
              <w:t>48</w:t>
            </w:r>
          </w:p>
        </w:tc>
        <w:tc>
          <w:tcPr>
            <w:tcW w:w="263" w:type="pct"/>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ascii="Times New Roman" w:hAnsi="Times New Roman"/>
                <w:sz w:val="18"/>
                <w:szCs w:val="18"/>
              </w:rPr>
            </w:pPr>
            <w:r>
              <w:rPr>
                <w:rFonts w:hint="eastAsia" w:ascii="Times New Roman" w:hAnsi="Times New Roman"/>
                <w:color w:val="000000"/>
                <w:sz w:val="18"/>
                <w:szCs w:val="18"/>
              </w:rPr>
              <w:t>0</w:t>
            </w:r>
          </w:p>
        </w:tc>
        <w:tc>
          <w:tcPr>
            <w:tcW w:w="253" w:type="pct"/>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ascii="Times New Roman" w:hAnsi="Times New Roman"/>
                <w:sz w:val="18"/>
                <w:szCs w:val="18"/>
              </w:rPr>
            </w:pPr>
            <w:r>
              <w:rPr>
                <w:rFonts w:ascii="Times New Roman" w:hAnsi="Times New Roman"/>
                <w:color w:val="000000"/>
                <w:sz w:val="18"/>
                <w:szCs w:val="18"/>
              </w:rPr>
              <w:t>1</w:t>
            </w:r>
          </w:p>
        </w:tc>
        <w:tc>
          <w:tcPr>
            <w:tcW w:w="260" w:type="pct"/>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color w:val="000000"/>
                <w:sz w:val="18"/>
                <w:szCs w:val="18"/>
              </w:rPr>
              <w:t>考试</w:t>
            </w:r>
          </w:p>
        </w:tc>
        <w:tc>
          <w:tcPr>
            <w:tcW w:w="290" w:type="pct"/>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color w:val="000000"/>
                <w:sz w:val="18"/>
                <w:szCs w:val="18"/>
              </w:rPr>
              <w:t>理论课</w:t>
            </w:r>
          </w:p>
        </w:tc>
        <w:tc>
          <w:tcPr>
            <w:tcW w:w="879" w:type="pct"/>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color w:val="000000"/>
                <w:sz w:val="18"/>
                <w:szCs w:val="18"/>
              </w:rPr>
              <w:t>马克思主义学院（公共课）</w:t>
            </w:r>
          </w:p>
        </w:tc>
      </w:tr>
      <w:tr>
        <w:tblPrEx>
          <w:tblCellMar>
            <w:top w:w="0" w:type="dxa"/>
            <w:left w:w="108" w:type="dxa"/>
            <w:bottom w:w="0" w:type="dxa"/>
            <w:right w:w="108" w:type="dxa"/>
          </w:tblCellMar>
        </w:tblPrEx>
        <w:trPr>
          <w:gridAfter w:val="1"/>
          <w:wAfter w:w="3" w:type="pct"/>
          <w:trHeight w:val="577" w:hRule="exact"/>
          <w:jc w:val="center"/>
        </w:trPr>
        <w:tc>
          <w:tcPr>
            <w:tcW w:w="362" w:type="pct"/>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color w:val="000000"/>
                <w:sz w:val="18"/>
                <w:szCs w:val="18"/>
              </w:rPr>
              <w:t>TB20001024</w:t>
            </w:r>
          </w:p>
        </w:tc>
        <w:tc>
          <w:tcPr>
            <w:tcW w:w="274" w:type="pct"/>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color w:val="000000"/>
                <w:sz w:val="18"/>
                <w:szCs w:val="18"/>
              </w:rPr>
              <w:t>B必修</w:t>
            </w:r>
          </w:p>
        </w:tc>
        <w:tc>
          <w:tcPr>
            <w:tcW w:w="633" w:type="pct"/>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color w:val="000000"/>
                <w:sz w:val="18"/>
                <w:szCs w:val="18"/>
              </w:rPr>
              <w:t>大学生心理健康</w:t>
            </w:r>
          </w:p>
        </w:tc>
        <w:tc>
          <w:tcPr>
            <w:tcW w:w="1030" w:type="pct"/>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color w:val="000000"/>
                <w:sz w:val="18"/>
                <w:szCs w:val="18"/>
              </w:rPr>
              <w:t xml:space="preserve">Psychological Health Of College </w:t>
            </w:r>
          </w:p>
          <w:p>
            <w:pPr>
              <w:wordWrap w:val="0"/>
              <w:autoSpaceDE w:val="0"/>
              <w:autoSpaceDN w:val="0"/>
              <w:jc w:val="center"/>
              <w:rPr>
                <w:rFonts w:ascii="Times New Roman" w:hAnsi="Times New Roman"/>
                <w:sz w:val="18"/>
                <w:szCs w:val="18"/>
              </w:rPr>
            </w:pPr>
            <w:r>
              <w:rPr>
                <w:rFonts w:ascii="Times New Roman" w:hAnsi="Times New Roman"/>
                <w:color w:val="000000"/>
                <w:sz w:val="18"/>
                <w:szCs w:val="18"/>
              </w:rPr>
              <w:t>Students</w:t>
            </w:r>
          </w:p>
        </w:tc>
        <w:tc>
          <w:tcPr>
            <w:tcW w:w="293" w:type="pct"/>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ascii="Times New Roman" w:hAnsi="Times New Roman"/>
                <w:sz w:val="18"/>
                <w:szCs w:val="18"/>
              </w:rPr>
            </w:pPr>
            <w:r>
              <w:rPr>
                <w:rFonts w:ascii="Times New Roman" w:hAnsi="Times New Roman"/>
                <w:color w:val="000000"/>
                <w:sz w:val="18"/>
                <w:szCs w:val="18"/>
              </w:rPr>
              <w:t>2.0</w:t>
            </w:r>
          </w:p>
        </w:tc>
        <w:tc>
          <w:tcPr>
            <w:tcW w:w="199" w:type="pct"/>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ascii="Times New Roman" w:hAnsi="Times New Roman"/>
                <w:sz w:val="18"/>
                <w:szCs w:val="18"/>
              </w:rPr>
            </w:pPr>
            <w:r>
              <w:rPr>
                <w:rFonts w:ascii="Times New Roman" w:hAnsi="Times New Roman"/>
                <w:color w:val="000000"/>
                <w:sz w:val="18"/>
                <w:szCs w:val="18"/>
              </w:rPr>
              <w:t>32</w:t>
            </w:r>
          </w:p>
        </w:tc>
        <w:tc>
          <w:tcPr>
            <w:tcW w:w="262" w:type="pct"/>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ascii="Times New Roman" w:hAnsi="Times New Roman"/>
                <w:sz w:val="18"/>
                <w:szCs w:val="18"/>
              </w:rPr>
            </w:pPr>
            <w:r>
              <w:rPr>
                <w:rFonts w:ascii="Times New Roman" w:hAnsi="Times New Roman"/>
                <w:color w:val="000000"/>
                <w:sz w:val="18"/>
                <w:szCs w:val="18"/>
              </w:rPr>
              <w:t>24</w:t>
            </w:r>
          </w:p>
        </w:tc>
        <w:tc>
          <w:tcPr>
            <w:tcW w:w="263" w:type="pct"/>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ascii="Times New Roman" w:hAnsi="Times New Roman"/>
                <w:sz w:val="18"/>
                <w:szCs w:val="18"/>
              </w:rPr>
            </w:pPr>
            <w:r>
              <w:rPr>
                <w:rFonts w:ascii="Times New Roman" w:hAnsi="Times New Roman"/>
                <w:color w:val="000000"/>
                <w:sz w:val="18"/>
                <w:szCs w:val="18"/>
              </w:rPr>
              <w:t>8</w:t>
            </w:r>
          </w:p>
        </w:tc>
        <w:tc>
          <w:tcPr>
            <w:tcW w:w="253" w:type="pct"/>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ascii="Times New Roman" w:hAnsi="Times New Roman"/>
                <w:sz w:val="18"/>
                <w:szCs w:val="18"/>
              </w:rPr>
            </w:pPr>
            <w:r>
              <w:rPr>
                <w:rFonts w:ascii="Times New Roman" w:hAnsi="Times New Roman"/>
                <w:color w:val="000000"/>
                <w:sz w:val="18"/>
                <w:szCs w:val="18"/>
              </w:rPr>
              <w:t>2</w:t>
            </w:r>
          </w:p>
        </w:tc>
        <w:tc>
          <w:tcPr>
            <w:tcW w:w="260" w:type="pct"/>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color w:val="000000"/>
                <w:sz w:val="18"/>
                <w:szCs w:val="18"/>
              </w:rPr>
              <w:t>考查</w:t>
            </w:r>
          </w:p>
        </w:tc>
        <w:tc>
          <w:tcPr>
            <w:tcW w:w="290" w:type="pct"/>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color w:val="000000"/>
                <w:sz w:val="18"/>
                <w:szCs w:val="18"/>
              </w:rPr>
              <w:t>理论课</w:t>
            </w:r>
          </w:p>
        </w:tc>
        <w:tc>
          <w:tcPr>
            <w:tcW w:w="879" w:type="pct"/>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color w:val="000000"/>
                <w:sz w:val="18"/>
                <w:szCs w:val="18"/>
              </w:rPr>
              <w:t>学生工作部（处）</w:t>
            </w:r>
          </w:p>
        </w:tc>
      </w:tr>
      <w:tr>
        <w:tblPrEx>
          <w:tblCellMar>
            <w:top w:w="0" w:type="dxa"/>
            <w:left w:w="108" w:type="dxa"/>
            <w:bottom w:w="0" w:type="dxa"/>
            <w:right w:w="108" w:type="dxa"/>
          </w:tblCellMar>
        </w:tblPrEx>
        <w:trPr>
          <w:gridAfter w:val="1"/>
          <w:wAfter w:w="3" w:type="pct"/>
          <w:trHeight w:val="577" w:hRule="exact"/>
          <w:jc w:val="center"/>
        </w:trPr>
        <w:tc>
          <w:tcPr>
            <w:tcW w:w="362" w:type="pct"/>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TB15001181</w:t>
            </w:r>
          </w:p>
        </w:tc>
        <w:tc>
          <w:tcPr>
            <w:tcW w:w="274" w:type="pct"/>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color w:val="000000"/>
                <w:sz w:val="18"/>
                <w:szCs w:val="18"/>
              </w:rPr>
              <w:t>B必修</w:t>
            </w:r>
          </w:p>
        </w:tc>
        <w:tc>
          <w:tcPr>
            <w:tcW w:w="633" w:type="pct"/>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大学生思想文化素养</w:t>
            </w:r>
          </w:p>
        </w:tc>
        <w:tc>
          <w:tcPr>
            <w:tcW w:w="1030" w:type="pct"/>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Ideological and Cultural Literacy of College Students</w:t>
            </w:r>
          </w:p>
        </w:tc>
        <w:tc>
          <w:tcPr>
            <w:tcW w:w="293" w:type="pct"/>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ascii="Times New Roman" w:hAnsi="Times New Roman"/>
                <w:sz w:val="18"/>
                <w:szCs w:val="18"/>
              </w:rPr>
            </w:pPr>
            <w:r>
              <w:rPr>
                <w:rFonts w:hint="eastAsia" w:ascii="Times New Roman" w:hAnsi="Times New Roman"/>
                <w:sz w:val="18"/>
                <w:szCs w:val="18"/>
              </w:rPr>
              <w:t>2.0</w:t>
            </w:r>
          </w:p>
        </w:tc>
        <w:tc>
          <w:tcPr>
            <w:tcW w:w="199" w:type="pct"/>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ascii="Times New Roman" w:hAnsi="Times New Roman"/>
                <w:sz w:val="18"/>
                <w:szCs w:val="18"/>
              </w:rPr>
            </w:pPr>
            <w:r>
              <w:rPr>
                <w:rFonts w:hint="eastAsia" w:ascii="Times New Roman" w:hAnsi="Times New Roman"/>
                <w:sz w:val="18"/>
                <w:szCs w:val="18"/>
              </w:rPr>
              <w:t>32</w:t>
            </w:r>
          </w:p>
        </w:tc>
        <w:tc>
          <w:tcPr>
            <w:tcW w:w="262" w:type="pct"/>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ascii="Times New Roman" w:hAnsi="Times New Roman"/>
                <w:sz w:val="18"/>
                <w:szCs w:val="18"/>
              </w:rPr>
            </w:pPr>
            <w:r>
              <w:rPr>
                <w:rFonts w:hint="eastAsia" w:ascii="Times New Roman" w:hAnsi="Times New Roman"/>
                <w:sz w:val="18"/>
                <w:szCs w:val="18"/>
              </w:rPr>
              <w:t>32</w:t>
            </w:r>
          </w:p>
        </w:tc>
        <w:tc>
          <w:tcPr>
            <w:tcW w:w="263" w:type="pct"/>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ascii="Times New Roman" w:hAnsi="Times New Roman"/>
                <w:sz w:val="18"/>
                <w:szCs w:val="18"/>
              </w:rPr>
            </w:pPr>
            <w:r>
              <w:rPr>
                <w:rFonts w:hint="eastAsia" w:ascii="Times New Roman" w:hAnsi="Times New Roman"/>
                <w:sz w:val="18"/>
                <w:szCs w:val="18"/>
              </w:rPr>
              <w:t>0</w:t>
            </w:r>
          </w:p>
        </w:tc>
        <w:tc>
          <w:tcPr>
            <w:tcW w:w="253" w:type="pct"/>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ascii="Times New Roman" w:hAnsi="Times New Roman"/>
                <w:sz w:val="18"/>
                <w:szCs w:val="18"/>
              </w:rPr>
            </w:pPr>
            <w:r>
              <w:rPr>
                <w:rFonts w:ascii="Times New Roman" w:hAnsi="Times New Roman"/>
                <w:color w:val="000000"/>
                <w:sz w:val="18"/>
                <w:szCs w:val="18"/>
              </w:rPr>
              <w:t>2</w:t>
            </w:r>
          </w:p>
        </w:tc>
        <w:tc>
          <w:tcPr>
            <w:tcW w:w="260" w:type="pct"/>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color w:val="000000"/>
                <w:sz w:val="18"/>
                <w:szCs w:val="18"/>
              </w:rPr>
              <w:t>考试</w:t>
            </w:r>
          </w:p>
        </w:tc>
        <w:tc>
          <w:tcPr>
            <w:tcW w:w="290" w:type="pct"/>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color w:val="000000"/>
                <w:sz w:val="18"/>
                <w:szCs w:val="18"/>
              </w:rPr>
              <w:t>理论课</w:t>
            </w:r>
          </w:p>
        </w:tc>
        <w:tc>
          <w:tcPr>
            <w:tcW w:w="879" w:type="pct"/>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color w:val="000000"/>
                <w:sz w:val="18"/>
                <w:szCs w:val="18"/>
              </w:rPr>
              <w:t>马克思主义学院（公共课）</w:t>
            </w:r>
          </w:p>
        </w:tc>
      </w:tr>
      <w:tr>
        <w:tblPrEx>
          <w:tblCellMar>
            <w:top w:w="0" w:type="dxa"/>
            <w:left w:w="108" w:type="dxa"/>
            <w:bottom w:w="0" w:type="dxa"/>
            <w:right w:w="108" w:type="dxa"/>
          </w:tblCellMar>
        </w:tblPrEx>
        <w:trPr>
          <w:gridAfter w:val="1"/>
          <w:wAfter w:w="3" w:type="pct"/>
          <w:trHeight w:val="290" w:hRule="exact"/>
          <w:jc w:val="center"/>
        </w:trPr>
        <w:tc>
          <w:tcPr>
            <w:tcW w:w="362" w:type="pct"/>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color w:val="000000"/>
                <w:sz w:val="18"/>
                <w:szCs w:val="18"/>
              </w:rPr>
              <w:t>TB14001012</w:t>
            </w:r>
          </w:p>
        </w:tc>
        <w:tc>
          <w:tcPr>
            <w:tcW w:w="274" w:type="pct"/>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color w:val="000000"/>
                <w:sz w:val="18"/>
                <w:szCs w:val="18"/>
              </w:rPr>
              <w:t>B必修</w:t>
            </w:r>
          </w:p>
        </w:tc>
        <w:tc>
          <w:tcPr>
            <w:tcW w:w="633" w:type="pct"/>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color w:val="000000"/>
                <w:sz w:val="18"/>
                <w:szCs w:val="18"/>
              </w:rPr>
              <w:t>公共体育（2）</w:t>
            </w:r>
          </w:p>
        </w:tc>
        <w:tc>
          <w:tcPr>
            <w:tcW w:w="1030" w:type="pct"/>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color w:val="000000"/>
                <w:sz w:val="18"/>
                <w:szCs w:val="18"/>
              </w:rPr>
              <w:t>Physical Education 2</w:t>
            </w:r>
          </w:p>
        </w:tc>
        <w:tc>
          <w:tcPr>
            <w:tcW w:w="293" w:type="pct"/>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ascii="Times New Roman" w:hAnsi="Times New Roman"/>
                <w:sz w:val="18"/>
                <w:szCs w:val="18"/>
              </w:rPr>
            </w:pPr>
            <w:r>
              <w:rPr>
                <w:rFonts w:ascii="Times New Roman" w:hAnsi="Times New Roman"/>
                <w:color w:val="000000"/>
                <w:sz w:val="18"/>
                <w:szCs w:val="18"/>
              </w:rPr>
              <w:t>1.0</w:t>
            </w:r>
          </w:p>
        </w:tc>
        <w:tc>
          <w:tcPr>
            <w:tcW w:w="199" w:type="pct"/>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ascii="Times New Roman" w:hAnsi="Times New Roman"/>
                <w:sz w:val="18"/>
                <w:szCs w:val="18"/>
              </w:rPr>
            </w:pPr>
            <w:r>
              <w:rPr>
                <w:rFonts w:ascii="Times New Roman" w:hAnsi="Times New Roman"/>
                <w:color w:val="000000"/>
                <w:sz w:val="18"/>
                <w:szCs w:val="18"/>
              </w:rPr>
              <w:t>32</w:t>
            </w:r>
          </w:p>
        </w:tc>
        <w:tc>
          <w:tcPr>
            <w:tcW w:w="262" w:type="pct"/>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ascii="Times New Roman" w:hAnsi="Times New Roman"/>
                <w:sz w:val="18"/>
                <w:szCs w:val="18"/>
              </w:rPr>
            </w:pPr>
            <w:r>
              <w:rPr>
                <w:rFonts w:ascii="Times New Roman" w:hAnsi="Times New Roman"/>
                <w:color w:val="000000"/>
                <w:sz w:val="18"/>
                <w:szCs w:val="18"/>
              </w:rPr>
              <w:t>2</w:t>
            </w:r>
          </w:p>
        </w:tc>
        <w:tc>
          <w:tcPr>
            <w:tcW w:w="263" w:type="pct"/>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ascii="Times New Roman" w:hAnsi="Times New Roman"/>
                <w:sz w:val="18"/>
                <w:szCs w:val="18"/>
              </w:rPr>
            </w:pPr>
            <w:r>
              <w:rPr>
                <w:rFonts w:ascii="Times New Roman" w:hAnsi="Times New Roman"/>
                <w:color w:val="000000"/>
                <w:sz w:val="18"/>
                <w:szCs w:val="18"/>
              </w:rPr>
              <w:t>30</w:t>
            </w:r>
          </w:p>
        </w:tc>
        <w:tc>
          <w:tcPr>
            <w:tcW w:w="253" w:type="pct"/>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ascii="Times New Roman" w:hAnsi="Times New Roman"/>
                <w:sz w:val="18"/>
                <w:szCs w:val="18"/>
              </w:rPr>
            </w:pPr>
            <w:r>
              <w:rPr>
                <w:rFonts w:ascii="Times New Roman" w:hAnsi="Times New Roman"/>
                <w:color w:val="000000"/>
                <w:sz w:val="18"/>
                <w:szCs w:val="18"/>
              </w:rPr>
              <w:t>2</w:t>
            </w:r>
          </w:p>
        </w:tc>
        <w:tc>
          <w:tcPr>
            <w:tcW w:w="260" w:type="pct"/>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color w:val="000000"/>
                <w:sz w:val="18"/>
                <w:szCs w:val="18"/>
              </w:rPr>
              <w:t>考试</w:t>
            </w:r>
          </w:p>
        </w:tc>
        <w:tc>
          <w:tcPr>
            <w:tcW w:w="290" w:type="pct"/>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color w:val="000000"/>
                <w:sz w:val="18"/>
                <w:szCs w:val="18"/>
              </w:rPr>
              <w:t>术科课</w:t>
            </w:r>
          </w:p>
        </w:tc>
        <w:tc>
          <w:tcPr>
            <w:tcW w:w="879" w:type="pct"/>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color w:val="000000"/>
                <w:sz w:val="18"/>
                <w:szCs w:val="18"/>
              </w:rPr>
              <w:t>公体部</w:t>
            </w:r>
          </w:p>
        </w:tc>
      </w:tr>
      <w:tr>
        <w:tblPrEx>
          <w:tblCellMar>
            <w:top w:w="0" w:type="dxa"/>
            <w:left w:w="108" w:type="dxa"/>
            <w:bottom w:w="0" w:type="dxa"/>
            <w:right w:w="108" w:type="dxa"/>
          </w:tblCellMar>
        </w:tblPrEx>
        <w:trPr>
          <w:gridAfter w:val="1"/>
          <w:wAfter w:w="3" w:type="pct"/>
          <w:trHeight w:val="290" w:hRule="exact"/>
          <w:jc w:val="center"/>
        </w:trPr>
        <w:tc>
          <w:tcPr>
            <w:tcW w:w="362" w:type="pct"/>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color w:val="000000"/>
                <w:sz w:val="18"/>
                <w:szCs w:val="18"/>
              </w:rPr>
              <w:t>TB13001012</w:t>
            </w:r>
          </w:p>
        </w:tc>
        <w:tc>
          <w:tcPr>
            <w:tcW w:w="274" w:type="pct"/>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color w:val="000000"/>
                <w:sz w:val="18"/>
                <w:szCs w:val="18"/>
              </w:rPr>
              <w:t>B必修</w:t>
            </w:r>
          </w:p>
        </w:tc>
        <w:tc>
          <w:tcPr>
            <w:tcW w:w="633" w:type="pct"/>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color w:val="000000"/>
                <w:sz w:val="18"/>
                <w:szCs w:val="18"/>
              </w:rPr>
              <w:t>大学英语II</w:t>
            </w:r>
          </w:p>
        </w:tc>
        <w:tc>
          <w:tcPr>
            <w:tcW w:w="1030" w:type="pct"/>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color w:val="000000"/>
                <w:sz w:val="18"/>
                <w:szCs w:val="18"/>
              </w:rPr>
              <w:t>College English （Ⅱ）</w:t>
            </w:r>
          </w:p>
        </w:tc>
        <w:tc>
          <w:tcPr>
            <w:tcW w:w="293" w:type="pct"/>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ascii="Times New Roman" w:hAnsi="Times New Roman"/>
                <w:sz w:val="18"/>
                <w:szCs w:val="18"/>
              </w:rPr>
            </w:pPr>
            <w:r>
              <w:rPr>
                <w:rFonts w:ascii="Times New Roman" w:hAnsi="Times New Roman"/>
                <w:color w:val="000000"/>
                <w:sz w:val="18"/>
                <w:szCs w:val="18"/>
              </w:rPr>
              <w:t>2.0</w:t>
            </w:r>
          </w:p>
        </w:tc>
        <w:tc>
          <w:tcPr>
            <w:tcW w:w="199" w:type="pct"/>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ascii="Times New Roman" w:hAnsi="Times New Roman"/>
                <w:sz w:val="18"/>
                <w:szCs w:val="18"/>
              </w:rPr>
            </w:pPr>
            <w:r>
              <w:rPr>
                <w:rFonts w:ascii="Times New Roman" w:hAnsi="Times New Roman"/>
                <w:color w:val="000000"/>
                <w:sz w:val="18"/>
                <w:szCs w:val="18"/>
              </w:rPr>
              <w:t>32</w:t>
            </w:r>
          </w:p>
        </w:tc>
        <w:tc>
          <w:tcPr>
            <w:tcW w:w="262" w:type="pct"/>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ascii="Times New Roman" w:hAnsi="Times New Roman"/>
                <w:sz w:val="18"/>
                <w:szCs w:val="18"/>
              </w:rPr>
            </w:pPr>
            <w:r>
              <w:rPr>
                <w:rFonts w:ascii="Times New Roman" w:hAnsi="Times New Roman"/>
                <w:color w:val="000000"/>
                <w:sz w:val="18"/>
                <w:szCs w:val="18"/>
              </w:rPr>
              <w:t>32</w:t>
            </w:r>
          </w:p>
        </w:tc>
        <w:tc>
          <w:tcPr>
            <w:tcW w:w="263" w:type="pct"/>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ascii="Times New Roman" w:hAnsi="Times New Roman"/>
                <w:sz w:val="18"/>
                <w:szCs w:val="18"/>
              </w:rPr>
            </w:pPr>
            <w:r>
              <w:rPr>
                <w:rFonts w:ascii="Times New Roman" w:hAnsi="Times New Roman"/>
                <w:color w:val="000000"/>
                <w:sz w:val="18"/>
                <w:szCs w:val="18"/>
              </w:rPr>
              <w:t>0</w:t>
            </w:r>
          </w:p>
        </w:tc>
        <w:tc>
          <w:tcPr>
            <w:tcW w:w="253" w:type="pct"/>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ascii="Times New Roman" w:hAnsi="Times New Roman"/>
                <w:sz w:val="18"/>
                <w:szCs w:val="18"/>
              </w:rPr>
            </w:pPr>
            <w:r>
              <w:rPr>
                <w:rFonts w:ascii="Times New Roman" w:hAnsi="Times New Roman"/>
                <w:color w:val="000000"/>
                <w:sz w:val="18"/>
                <w:szCs w:val="18"/>
              </w:rPr>
              <w:t>2</w:t>
            </w:r>
          </w:p>
        </w:tc>
        <w:tc>
          <w:tcPr>
            <w:tcW w:w="260" w:type="pct"/>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color w:val="000000"/>
                <w:sz w:val="18"/>
                <w:szCs w:val="18"/>
              </w:rPr>
              <w:t>考试</w:t>
            </w:r>
          </w:p>
        </w:tc>
        <w:tc>
          <w:tcPr>
            <w:tcW w:w="290" w:type="pct"/>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color w:val="000000"/>
                <w:sz w:val="18"/>
                <w:szCs w:val="18"/>
              </w:rPr>
              <w:t>理论课</w:t>
            </w:r>
          </w:p>
        </w:tc>
        <w:tc>
          <w:tcPr>
            <w:tcW w:w="879" w:type="pct"/>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color w:val="000000"/>
                <w:sz w:val="18"/>
                <w:szCs w:val="18"/>
              </w:rPr>
              <w:t>外国语学院（公共课）</w:t>
            </w:r>
          </w:p>
        </w:tc>
      </w:tr>
      <w:tr>
        <w:tblPrEx>
          <w:tblCellMar>
            <w:top w:w="0" w:type="dxa"/>
            <w:left w:w="108" w:type="dxa"/>
            <w:bottom w:w="0" w:type="dxa"/>
            <w:right w:w="108" w:type="dxa"/>
          </w:tblCellMar>
        </w:tblPrEx>
        <w:trPr>
          <w:gridAfter w:val="1"/>
          <w:wAfter w:w="3" w:type="pct"/>
          <w:trHeight w:val="682" w:hRule="exact"/>
          <w:jc w:val="center"/>
        </w:trPr>
        <w:tc>
          <w:tcPr>
            <w:tcW w:w="362" w:type="pct"/>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color w:val="000000"/>
                <w:sz w:val="18"/>
                <w:szCs w:val="18"/>
              </w:rPr>
              <w:t>TB23005041</w:t>
            </w:r>
          </w:p>
        </w:tc>
        <w:tc>
          <w:tcPr>
            <w:tcW w:w="274" w:type="pct"/>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color w:val="000000"/>
                <w:sz w:val="18"/>
                <w:szCs w:val="18"/>
              </w:rPr>
              <w:t>B必修</w:t>
            </w:r>
          </w:p>
        </w:tc>
        <w:tc>
          <w:tcPr>
            <w:tcW w:w="633" w:type="pct"/>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color w:val="000000"/>
                <w:sz w:val="18"/>
                <w:szCs w:val="18"/>
              </w:rPr>
              <w:t>人工智能通识与应用A</w:t>
            </w:r>
          </w:p>
        </w:tc>
        <w:tc>
          <w:tcPr>
            <w:tcW w:w="1030" w:type="pct"/>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color w:val="000000"/>
                <w:sz w:val="18"/>
                <w:szCs w:val="18"/>
              </w:rPr>
              <w:t>General Knowledge and Applications</w:t>
            </w:r>
          </w:p>
          <w:p>
            <w:pPr>
              <w:wordWrap w:val="0"/>
              <w:autoSpaceDE w:val="0"/>
              <w:autoSpaceDN w:val="0"/>
              <w:jc w:val="center"/>
              <w:rPr>
                <w:rFonts w:ascii="Times New Roman" w:hAnsi="Times New Roman"/>
                <w:sz w:val="18"/>
                <w:szCs w:val="18"/>
              </w:rPr>
            </w:pPr>
            <w:r>
              <w:rPr>
                <w:rFonts w:ascii="Times New Roman" w:hAnsi="Times New Roman"/>
                <w:color w:val="000000"/>
                <w:sz w:val="18"/>
                <w:szCs w:val="18"/>
              </w:rPr>
              <w:t xml:space="preserve"> of Artificial Intelligence A</w:t>
            </w:r>
          </w:p>
        </w:tc>
        <w:tc>
          <w:tcPr>
            <w:tcW w:w="293" w:type="pct"/>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ascii="Times New Roman" w:hAnsi="Times New Roman"/>
                <w:sz w:val="18"/>
                <w:szCs w:val="18"/>
              </w:rPr>
            </w:pPr>
            <w:r>
              <w:rPr>
                <w:rFonts w:ascii="Times New Roman" w:hAnsi="Times New Roman"/>
                <w:color w:val="000000"/>
                <w:sz w:val="18"/>
                <w:szCs w:val="18"/>
              </w:rPr>
              <w:t>2.0</w:t>
            </w:r>
          </w:p>
        </w:tc>
        <w:tc>
          <w:tcPr>
            <w:tcW w:w="199" w:type="pct"/>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ascii="Times New Roman" w:hAnsi="Times New Roman"/>
                <w:sz w:val="18"/>
                <w:szCs w:val="18"/>
              </w:rPr>
            </w:pPr>
            <w:r>
              <w:rPr>
                <w:rFonts w:ascii="Times New Roman" w:hAnsi="Times New Roman"/>
                <w:color w:val="000000"/>
                <w:sz w:val="18"/>
                <w:szCs w:val="18"/>
              </w:rPr>
              <w:t>64</w:t>
            </w:r>
          </w:p>
        </w:tc>
        <w:tc>
          <w:tcPr>
            <w:tcW w:w="262" w:type="pct"/>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ascii="Times New Roman" w:hAnsi="Times New Roman"/>
                <w:sz w:val="18"/>
                <w:szCs w:val="18"/>
              </w:rPr>
            </w:pPr>
            <w:r>
              <w:rPr>
                <w:rFonts w:ascii="Times New Roman" w:hAnsi="Times New Roman"/>
                <w:color w:val="000000"/>
                <w:sz w:val="18"/>
                <w:szCs w:val="18"/>
              </w:rPr>
              <w:t>0</w:t>
            </w:r>
          </w:p>
        </w:tc>
        <w:tc>
          <w:tcPr>
            <w:tcW w:w="263" w:type="pct"/>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ascii="Times New Roman" w:hAnsi="Times New Roman"/>
                <w:sz w:val="18"/>
                <w:szCs w:val="18"/>
              </w:rPr>
            </w:pPr>
            <w:r>
              <w:rPr>
                <w:rFonts w:ascii="Times New Roman" w:hAnsi="Times New Roman"/>
                <w:color w:val="000000"/>
                <w:sz w:val="18"/>
                <w:szCs w:val="18"/>
              </w:rPr>
              <w:t>64</w:t>
            </w:r>
          </w:p>
        </w:tc>
        <w:tc>
          <w:tcPr>
            <w:tcW w:w="253" w:type="pct"/>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ascii="Times New Roman" w:hAnsi="Times New Roman"/>
                <w:sz w:val="18"/>
                <w:szCs w:val="18"/>
              </w:rPr>
            </w:pPr>
            <w:r>
              <w:rPr>
                <w:rFonts w:ascii="Times New Roman" w:hAnsi="Times New Roman"/>
                <w:color w:val="000000"/>
                <w:sz w:val="18"/>
                <w:szCs w:val="18"/>
              </w:rPr>
              <w:t>2</w:t>
            </w:r>
          </w:p>
        </w:tc>
        <w:tc>
          <w:tcPr>
            <w:tcW w:w="260" w:type="pct"/>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color w:val="000000"/>
                <w:sz w:val="18"/>
                <w:szCs w:val="18"/>
              </w:rPr>
              <w:t>考试</w:t>
            </w:r>
          </w:p>
        </w:tc>
        <w:tc>
          <w:tcPr>
            <w:tcW w:w="290" w:type="pct"/>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color w:val="000000"/>
                <w:sz w:val="18"/>
                <w:szCs w:val="18"/>
              </w:rPr>
              <w:t>独立设置</w:t>
            </w:r>
          </w:p>
          <w:p>
            <w:pPr>
              <w:wordWrap w:val="0"/>
              <w:autoSpaceDE w:val="0"/>
              <w:autoSpaceDN w:val="0"/>
              <w:jc w:val="center"/>
              <w:rPr>
                <w:rFonts w:ascii="Times New Roman" w:hAnsi="Times New Roman"/>
                <w:sz w:val="18"/>
                <w:szCs w:val="18"/>
              </w:rPr>
            </w:pPr>
            <w:r>
              <w:rPr>
                <w:rFonts w:ascii="Times New Roman" w:hAnsi="Times New Roman"/>
                <w:color w:val="000000"/>
                <w:sz w:val="18"/>
                <w:szCs w:val="18"/>
              </w:rPr>
              <w:t>实验课</w:t>
            </w:r>
          </w:p>
        </w:tc>
        <w:tc>
          <w:tcPr>
            <w:tcW w:w="879" w:type="pct"/>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color w:val="000000"/>
                <w:sz w:val="18"/>
                <w:szCs w:val="18"/>
              </w:rPr>
              <w:t>计算机科学与工程学院/软件学</w:t>
            </w:r>
          </w:p>
          <w:p>
            <w:pPr>
              <w:wordWrap w:val="0"/>
              <w:autoSpaceDE w:val="0"/>
              <w:autoSpaceDN w:val="0"/>
              <w:jc w:val="center"/>
              <w:rPr>
                <w:rFonts w:ascii="Times New Roman" w:hAnsi="Times New Roman"/>
                <w:sz w:val="18"/>
                <w:szCs w:val="18"/>
              </w:rPr>
            </w:pPr>
            <w:r>
              <w:rPr>
                <w:rFonts w:ascii="Times New Roman" w:hAnsi="Times New Roman"/>
                <w:color w:val="000000"/>
                <w:sz w:val="18"/>
                <w:szCs w:val="18"/>
              </w:rPr>
              <w:t>院</w:t>
            </w:r>
          </w:p>
        </w:tc>
      </w:tr>
      <w:tr>
        <w:tblPrEx>
          <w:tblCellMar>
            <w:top w:w="0" w:type="dxa"/>
            <w:left w:w="108" w:type="dxa"/>
            <w:bottom w:w="0" w:type="dxa"/>
            <w:right w:w="108" w:type="dxa"/>
          </w:tblCellMar>
        </w:tblPrEx>
        <w:trPr>
          <w:gridAfter w:val="1"/>
          <w:wAfter w:w="3" w:type="pct"/>
          <w:trHeight w:val="2074" w:hRule="exact"/>
          <w:jc w:val="center"/>
        </w:trPr>
        <w:tc>
          <w:tcPr>
            <w:tcW w:w="362" w:type="pct"/>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ascii="Times New Roman" w:hAnsi="Times New Roman"/>
                <w:color w:val="000000"/>
                <w:sz w:val="18"/>
                <w:szCs w:val="18"/>
              </w:rPr>
            </w:pPr>
            <w:r>
              <w:rPr>
                <w:rFonts w:ascii="Times New Roman" w:hAnsi="Times New Roman"/>
                <w:color w:val="000000"/>
                <w:sz w:val="18"/>
                <w:szCs w:val="18"/>
              </w:rPr>
              <w:t>TB15001191</w:t>
            </w:r>
          </w:p>
        </w:tc>
        <w:tc>
          <w:tcPr>
            <w:tcW w:w="274" w:type="pct"/>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ascii="Times New Roman" w:hAnsi="Times New Roman"/>
                <w:color w:val="000000"/>
                <w:sz w:val="18"/>
                <w:szCs w:val="18"/>
              </w:rPr>
            </w:pPr>
            <w:r>
              <w:rPr>
                <w:rFonts w:ascii="Times New Roman" w:hAnsi="Times New Roman"/>
                <w:color w:val="000000"/>
                <w:sz w:val="18"/>
                <w:szCs w:val="18"/>
              </w:rPr>
              <w:t>B必修</w:t>
            </w:r>
          </w:p>
        </w:tc>
        <w:tc>
          <w:tcPr>
            <w:tcW w:w="633" w:type="pct"/>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ascii="Times New Roman" w:hAnsi="Times New Roman"/>
                <w:color w:val="000000"/>
                <w:sz w:val="18"/>
                <w:szCs w:val="18"/>
              </w:rPr>
            </w:pPr>
            <w:r>
              <w:rPr>
                <w:rFonts w:ascii="Times New Roman" w:hAnsi="Times New Roman"/>
                <w:color w:val="000000"/>
                <w:sz w:val="18"/>
                <w:szCs w:val="18"/>
              </w:rPr>
              <w:t>新时代实践教育</w:t>
            </w:r>
          </w:p>
        </w:tc>
        <w:tc>
          <w:tcPr>
            <w:tcW w:w="1030" w:type="pct"/>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ascii="Times New Roman" w:hAnsi="Times New Roman"/>
                <w:color w:val="000000"/>
                <w:sz w:val="18"/>
                <w:szCs w:val="18"/>
              </w:rPr>
            </w:pPr>
            <w:r>
              <w:rPr>
                <w:rFonts w:ascii="Times New Roman" w:hAnsi="Times New Roman"/>
                <w:color w:val="000000"/>
                <w:sz w:val="18"/>
                <w:szCs w:val="18"/>
              </w:rPr>
              <w:t>Practical Education in the New Era</w:t>
            </w:r>
          </w:p>
        </w:tc>
        <w:tc>
          <w:tcPr>
            <w:tcW w:w="293" w:type="pct"/>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ascii="Times New Roman" w:hAnsi="Times New Roman"/>
                <w:color w:val="000000"/>
                <w:sz w:val="18"/>
                <w:szCs w:val="18"/>
              </w:rPr>
            </w:pPr>
            <w:r>
              <w:rPr>
                <w:rFonts w:hint="eastAsia" w:ascii="Times New Roman" w:hAnsi="Times New Roman"/>
                <w:color w:val="000000"/>
                <w:sz w:val="18"/>
                <w:szCs w:val="18"/>
              </w:rPr>
              <w:t>2.0</w:t>
            </w:r>
          </w:p>
        </w:tc>
        <w:tc>
          <w:tcPr>
            <w:tcW w:w="199" w:type="pct"/>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ascii="Times New Roman" w:hAnsi="Times New Roman"/>
                <w:color w:val="000000"/>
                <w:sz w:val="18"/>
                <w:szCs w:val="18"/>
              </w:rPr>
            </w:pPr>
            <w:r>
              <w:rPr>
                <w:rFonts w:hint="eastAsia" w:ascii="Times New Roman" w:hAnsi="Times New Roman"/>
                <w:color w:val="000000"/>
                <w:sz w:val="18"/>
                <w:szCs w:val="18"/>
              </w:rPr>
              <w:t>32</w:t>
            </w:r>
          </w:p>
        </w:tc>
        <w:tc>
          <w:tcPr>
            <w:tcW w:w="262" w:type="pct"/>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ascii="Times New Roman" w:hAnsi="Times New Roman"/>
                <w:color w:val="000000"/>
                <w:sz w:val="18"/>
                <w:szCs w:val="18"/>
              </w:rPr>
            </w:pPr>
            <w:r>
              <w:rPr>
                <w:rFonts w:hint="eastAsia" w:ascii="Times New Roman" w:hAnsi="Times New Roman"/>
                <w:color w:val="000000"/>
                <w:sz w:val="18"/>
                <w:szCs w:val="18"/>
              </w:rPr>
              <w:t>14</w:t>
            </w:r>
          </w:p>
        </w:tc>
        <w:tc>
          <w:tcPr>
            <w:tcW w:w="263" w:type="pct"/>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ascii="Times New Roman" w:hAnsi="Times New Roman"/>
                <w:color w:val="000000"/>
                <w:sz w:val="18"/>
                <w:szCs w:val="18"/>
              </w:rPr>
            </w:pPr>
            <w:r>
              <w:rPr>
                <w:rFonts w:hint="eastAsia" w:ascii="Times New Roman" w:hAnsi="Times New Roman"/>
                <w:color w:val="000000"/>
                <w:sz w:val="18"/>
                <w:szCs w:val="18"/>
              </w:rPr>
              <w:t>18</w:t>
            </w:r>
          </w:p>
        </w:tc>
        <w:tc>
          <w:tcPr>
            <w:tcW w:w="253" w:type="pct"/>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ascii="Times New Roman" w:hAnsi="Times New Roman"/>
                <w:color w:val="000000"/>
                <w:sz w:val="18"/>
                <w:szCs w:val="18"/>
              </w:rPr>
            </w:pPr>
            <w:r>
              <w:rPr>
                <w:rFonts w:hint="eastAsia" w:ascii="Times New Roman" w:hAnsi="Times New Roman"/>
                <w:color w:val="000000"/>
                <w:sz w:val="18"/>
                <w:szCs w:val="18"/>
              </w:rPr>
              <w:t>2/3</w:t>
            </w:r>
          </w:p>
        </w:tc>
        <w:tc>
          <w:tcPr>
            <w:tcW w:w="260" w:type="pct"/>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ascii="Times New Roman" w:hAnsi="Times New Roman"/>
                <w:color w:val="000000"/>
                <w:sz w:val="18"/>
                <w:szCs w:val="18"/>
              </w:rPr>
            </w:pPr>
            <w:r>
              <w:rPr>
                <w:rFonts w:hint="eastAsia" w:ascii="Times New Roman" w:hAnsi="Times New Roman"/>
                <w:color w:val="000000"/>
                <w:sz w:val="18"/>
                <w:szCs w:val="18"/>
              </w:rPr>
              <w:t>考查</w:t>
            </w:r>
          </w:p>
        </w:tc>
        <w:tc>
          <w:tcPr>
            <w:tcW w:w="290" w:type="pct"/>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ascii="Times New Roman" w:hAnsi="Times New Roman"/>
                <w:color w:val="000000"/>
                <w:sz w:val="18"/>
                <w:szCs w:val="18"/>
              </w:rPr>
            </w:pPr>
            <w:r>
              <w:rPr>
                <w:rFonts w:ascii="Times New Roman" w:hAnsi="Times New Roman"/>
                <w:color w:val="000000"/>
                <w:sz w:val="18"/>
                <w:szCs w:val="18"/>
              </w:rPr>
              <w:t>理论课+实践课</w:t>
            </w:r>
          </w:p>
        </w:tc>
        <w:tc>
          <w:tcPr>
            <w:tcW w:w="879" w:type="pct"/>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ascii="Times New Roman" w:hAnsi="Times New Roman"/>
                <w:color w:val="000000"/>
                <w:sz w:val="18"/>
                <w:szCs w:val="18"/>
              </w:rPr>
            </w:pPr>
            <w:r>
              <w:rPr>
                <w:rFonts w:ascii="Times New Roman" w:hAnsi="Times New Roman"/>
                <w:color w:val="000000"/>
                <w:sz w:val="18"/>
                <w:szCs w:val="18"/>
              </w:rPr>
              <w:t>马克思主义学院（公共课）</w:t>
            </w:r>
          </w:p>
          <w:p>
            <w:pPr>
              <w:wordWrap w:val="0"/>
              <w:autoSpaceDE w:val="0"/>
              <w:autoSpaceDN w:val="0"/>
              <w:jc w:val="center"/>
              <w:rPr>
                <w:rFonts w:ascii="Times New Roman" w:hAnsi="Times New Roman"/>
                <w:color w:val="000000"/>
                <w:sz w:val="18"/>
                <w:szCs w:val="18"/>
              </w:rPr>
            </w:pPr>
            <w:r>
              <w:rPr>
                <w:rFonts w:ascii="Times New Roman" w:hAnsi="Times New Roman"/>
                <w:color w:val="000000"/>
                <w:sz w:val="18"/>
                <w:szCs w:val="18"/>
              </w:rPr>
              <w:t>第2学期上8课时理论课时；学生利用暑假等时间开展实践学时为18学时；第3学期上6课时理论课时，并在第3学期给一个总评成绩。</w:t>
            </w:r>
          </w:p>
        </w:tc>
      </w:tr>
      <w:tr>
        <w:tblPrEx>
          <w:tblCellMar>
            <w:top w:w="0" w:type="dxa"/>
            <w:left w:w="108" w:type="dxa"/>
            <w:bottom w:w="0" w:type="dxa"/>
            <w:right w:w="108" w:type="dxa"/>
          </w:tblCellMar>
        </w:tblPrEx>
        <w:trPr>
          <w:gridAfter w:val="1"/>
          <w:wAfter w:w="3" w:type="pct"/>
          <w:trHeight w:val="290" w:hRule="exact"/>
          <w:jc w:val="center"/>
        </w:trPr>
        <w:tc>
          <w:tcPr>
            <w:tcW w:w="362" w:type="pct"/>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color w:val="000000"/>
                <w:sz w:val="18"/>
                <w:szCs w:val="18"/>
              </w:rPr>
              <w:t>TB14001013</w:t>
            </w:r>
          </w:p>
        </w:tc>
        <w:tc>
          <w:tcPr>
            <w:tcW w:w="274" w:type="pct"/>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color w:val="000000"/>
                <w:sz w:val="18"/>
                <w:szCs w:val="18"/>
              </w:rPr>
              <w:t>B必修</w:t>
            </w:r>
          </w:p>
        </w:tc>
        <w:tc>
          <w:tcPr>
            <w:tcW w:w="633" w:type="pct"/>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color w:val="000000"/>
                <w:sz w:val="18"/>
                <w:szCs w:val="18"/>
              </w:rPr>
              <w:t>公共体育（3）</w:t>
            </w:r>
          </w:p>
        </w:tc>
        <w:tc>
          <w:tcPr>
            <w:tcW w:w="1030" w:type="pct"/>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color w:val="000000"/>
                <w:sz w:val="18"/>
                <w:szCs w:val="18"/>
              </w:rPr>
              <w:t>Physical Education 3</w:t>
            </w:r>
          </w:p>
        </w:tc>
        <w:tc>
          <w:tcPr>
            <w:tcW w:w="293" w:type="pct"/>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ascii="Times New Roman" w:hAnsi="Times New Roman"/>
                <w:sz w:val="18"/>
                <w:szCs w:val="18"/>
              </w:rPr>
            </w:pPr>
            <w:r>
              <w:rPr>
                <w:rFonts w:ascii="Times New Roman" w:hAnsi="Times New Roman"/>
                <w:color w:val="000000"/>
                <w:sz w:val="18"/>
                <w:szCs w:val="18"/>
              </w:rPr>
              <w:t>1.0</w:t>
            </w:r>
          </w:p>
        </w:tc>
        <w:tc>
          <w:tcPr>
            <w:tcW w:w="199" w:type="pct"/>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ascii="Times New Roman" w:hAnsi="Times New Roman"/>
                <w:sz w:val="18"/>
                <w:szCs w:val="18"/>
              </w:rPr>
            </w:pPr>
            <w:r>
              <w:rPr>
                <w:rFonts w:ascii="Times New Roman" w:hAnsi="Times New Roman"/>
                <w:color w:val="000000"/>
                <w:sz w:val="18"/>
                <w:szCs w:val="18"/>
              </w:rPr>
              <w:t>32</w:t>
            </w:r>
          </w:p>
        </w:tc>
        <w:tc>
          <w:tcPr>
            <w:tcW w:w="262" w:type="pct"/>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ascii="Times New Roman" w:hAnsi="Times New Roman"/>
                <w:sz w:val="18"/>
                <w:szCs w:val="18"/>
              </w:rPr>
            </w:pPr>
            <w:r>
              <w:rPr>
                <w:rFonts w:ascii="Times New Roman" w:hAnsi="Times New Roman"/>
                <w:color w:val="000000"/>
                <w:sz w:val="18"/>
                <w:szCs w:val="18"/>
              </w:rPr>
              <w:t>2</w:t>
            </w:r>
          </w:p>
        </w:tc>
        <w:tc>
          <w:tcPr>
            <w:tcW w:w="263" w:type="pct"/>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ascii="Times New Roman" w:hAnsi="Times New Roman"/>
                <w:sz w:val="18"/>
                <w:szCs w:val="18"/>
              </w:rPr>
            </w:pPr>
            <w:r>
              <w:rPr>
                <w:rFonts w:ascii="Times New Roman" w:hAnsi="Times New Roman"/>
                <w:color w:val="000000"/>
                <w:sz w:val="18"/>
                <w:szCs w:val="18"/>
              </w:rPr>
              <w:t>30</w:t>
            </w:r>
          </w:p>
        </w:tc>
        <w:tc>
          <w:tcPr>
            <w:tcW w:w="253" w:type="pct"/>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ascii="Times New Roman" w:hAnsi="Times New Roman"/>
                <w:sz w:val="18"/>
                <w:szCs w:val="18"/>
              </w:rPr>
            </w:pPr>
            <w:r>
              <w:rPr>
                <w:rFonts w:ascii="Times New Roman" w:hAnsi="Times New Roman"/>
                <w:color w:val="000000"/>
                <w:sz w:val="18"/>
                <w:szCs w:val="18"/>
              </w:rPr>
              <w:t>3</w:t>
            </w:r>
          </w:p>
        </w:tc>
        <w:tc>
          <w:tcPr>
            <w:tcW w:w="260" w:type="pct"/>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color w:val="000000"/>
                <w:sz w:val="18"/>
                <w:szCs w:val="18"/>
              </w:rPr>
              <w:t>考试</w:t>
            </w:r>
          </w:p>
        </w:tc>
        <w:tc>
          <w:tcPr>
            <w:tcW w:w="290" w:type="pct"/>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color w:val="000000"/>
                <w:sz w:val="18"/>
                <w:szCs w:val="18"/>
              </w:rPr>
              <w:t>术科课</w:t>
            </w:r>
          </w:p>
        </w:tc>
        <w:tc>
          <w:tcPr>
            <w:tcW w:w="879" w:type="pct"/>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color w:val="000000"/>
                <w:sz w:val="18"/>
                <w:szCs w:val="18"/>
              </w:rPr>
              <w:t>公体部</w:t>
            </w:r>
          </w:p>
        </w:tc>
      </w:tr>
      <w:tr>
        <w:tblPrEx>
          <w:tblCellMar>
            <w:top w:w="0" w:type="dxa"/>
            <w:left w:w="108" w:type="dxa"/>
            <w:bottom w:w="0" w:type="dxa"/>
            <w:right w:w="108" w:type="dxa"/>
          </w:tblCellMar>
        </w:tblPrEx>
        <w:trPr>
          <w:gridAfter w:val="1"/>
          <w:wAfter w:w="3" w:type="pct"/>
          <w:trHeight w:val="285" w:hRule="exact"/>
          <w:jc w:val="center"/>
        </w:trPr>
        <w:tc>
          <w:tcPr>
            <w:tcW w:w="362" w:type="pct"/>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color w:val="000000"/>
                <w:sz w:val="18"/>
                <w:szCs w:val="18"/>
              </w:rPr>
              <w:t>TB13001013</w:t>
            </w:r>
          </w:p>
        </w:tc>
        <w:tc>
          <w:tcPr>
            <w:tcW w:w="274" w:type="pct"/>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color w:val="000000"/>
                <w:sz w:val="18"/>
                <w:szCs w:val="18"/>
              </w:rPr>
              <w:t>B必修</w:t>
            </w:r>
          </w:p>
        </w:tc>
        <w:tc>
          <w:tcPr>
            <w:tcW w:w="633" w:type="pct"/>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color w:val="000000"/>
                <w:sz w:val="18"/>
                <w:szCs w:val="18"/>
              </w:rPr>
              <w:t>大学英语III</w:t>
            </w:r>
          </w:p>
        </w:tc>
        <w:tc>
          <w:tcPr>
            <w:tcW w:w="1030" w:type="pct"/>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color w:val="000000"/>
                <w:sz w:val="18"/>
                <w:szCs w:val="18"/>
              </w:rPr>
              <w:t>College English （Ⅲ）</w:t>
            </w:r>
          </w:p>
        </w:tc>
        <w:tc>
          <w:tcPr>
            <w:tcW w:w="293" w:type="pct"/>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ascii="Times New Roman" w:hAnsi="Times New Roman"/>
                <w:sz w:val="18"/>
                <w:szCs w:val="18"/>
              </w:rPr>
            </w:pPr>
            <w:r>
              <w:rPr>
                <w:rFonts w:ascii="Times New Roman" w:hAnsi="Times New Roman"/>
                <w:color w:val="000000"/>
                <w:sz w:val="18"/>
                <w:szCs w:val="18"/>
              </w:rPr>
              <w:t>2.0</w:t>
            </w:r>
          </w:p>
        </w:tc>
        <w:tc>
          <w:tcPr>
            <w:tcW w:w="199" w:type="pct"/>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ascii="Times New Roman" w:hAnsi="Times New Roman"/>
                <w:sz w:val="18"/>
                <w:szCs w:val="18"/>
              </w:rPr>
            </w:pPr>
            <w:r>
              <w:rPr>
                <w:rFonts w:ascii="Times New Roman" w:hAnsi="Times New Roman"/>
                <w:color w:val="000000"/>
                <w:sz w:val="18"/>
                <w:szCs w:val="18"/>
              </w:rPr>
              <w:t>32</w:t>
            </w:r>
          </w:p>
        </w:tc>
        <w:tc>
          <w:tcPr>
            <w:tcW w:w="262" w:type="pct"/>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ascii="Times New Roman" w:hAnsi="Times New Roman"/>
                <w:sz w:val="18"/>
                <w:szCs w:val="18"/>
              </w:rPr>
            </w:pPr>
            <w:r>
              <w:rPr>
                <w:rFonts w:ascii="Times New Roman" w:hAnsi="Times New Roman"/>
                <w:color w:val="000000"/>
                <w:sz w:val="18"/>
                <w:szCs w:val="18"/>
              </w:rPr>
              <w:t>32</w:t>
            </w:r>
          </w:p>
        </w:tc>
        <w:tc>
          <w:tcPr>
            <w:tcW w:w="263" w:type="pct"/>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ascii="Times New Roman" w:hAnsi="Times New Roman"/>
                <w:sz w:val="18"/>
                <w:szCs w:val="18"/>
              </w:rPr>
            </w:pPr>
            <w:r>
              <w:rPr>
                <w:rFonts w:ascii="Times New Roman" w:hAnsi="Times New Roman"/>
                <w:color w:val="000000"/>
                <w:sz w:val="18"/>
                <w:szCs w:val="18"/>
              </w:rPr>
              <w:t>0</w:t>
            </w:r>
          </w:p>
        </w:tc>
        <w:tc>
          <w:tcPr>
            <w:tcW w:w="253" w:type="pct"/>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ascii="Times New Roman" w:hAnsi="Times New Roman"/>
                <w:sz w:val="18"/>
                <w:szCs w:val="18"/>
              </w:rPr>
            </w:pPr>
            <w:r>
              <w:rPr>
                <w:rFonts w:ascii="Times New Roman" w:hAnsi="Times New Roman"/>
                <w:color w:val="000000"/>
                <w:sz w:val="18"/>
                <w:szCs w:val="18"/>
              </w:rPr>
              <w:t>3</w:t>
            </w:r>
          </w:p>
        </w:tc>
        <w:tc>
          <w:tcPr>
            <w:tcW w:w="260" w:type="pct"/>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color w:val="000000"/>
                <w:sz w:val="18"/>
                <w:szCs w:val="18"/>
              </w:rPr>
              <w:t>考试</w:t>
            </w:r>
          </w:p>
        </w:tc>
        <w:tc>
          <w:tcPr>
            <w:tcW w:w="290" w:type="pct"/>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color w:val="000000"/>
                <w:sz w:val="18"/>
                <w:szCs w:val="18"/>
              </w:rPr>
              <w:t>理论课</w:t>
            </w:r>
          </w:p>
        </w:tc>
        <w:tc>
          <w:tcPr>
            <w:tcW w:w="879" w:type="pct"/>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color w:val="000000"/>
                <w:sz w:val="18"/>
                <w:szCs w:val="18"/>
              </w:rPr>
              <w:t>外国语学院（公共课）</w:t>
            </w:r>
          </w:p>
        </w:tc>
      </w:tr>
      <w:tr>
        <w:tblPrEx>
          <w:tblCellMar>
            <w:top w:w="0" w:type="dxa"/>
            <w:left w:w="108" w:type="dxa"/>
            <w:bottom w:w="0" w:type="dxa"/>
            <w:right w:w="108" w:type="dxa"/>
          </w:tblCellMar>
        </w:tblPrEx>
        <w:trPr>
          <w:gridAfter w:val="1"/>
          <w:wAfter w:w="3" w:type="pct"/>
          <w:trHeight w:val="1000" w:hRule="exact"/>
          <w:jc w:val="center"/>
        </w:trPr>
        <w:tc>
          <w:tcPr>
            <w:tcW w:w="362" w:type="pct"/>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color w:val="000000"/>
                <w:sz w:val="18"/>
                <w:szCs w:val="18"/>
              </w:rPr>
              <w:t>TB15001161</w:t>
            </w:r>
          </w:p>
        </w:tc>
        <w:tc>
          <w:tcPr>
            <w:tcW w:w="274" w:type="pct"/>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color w:val="000000"/>
                <w:sz w:val="18"/>
                <w:szCs w:val="18"/>
              </w:rPr>
              <w:t>B必修</w:t>
            </w:r>
          </w:p>
        </w:tc>
        <w:tc>
          <w:tcPr>
            <w:tcW w:w="633" w:type="pct"/>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color w:val="000000"/>
                <w:sz w:val="18"/>
                <w:szCs w:val="18"/>
              </w:rPr>
              <w:t>毛泽东思想和中国特色社会主义理论体系概论</w:t>
            </w:r>
          </w:p>
        </w:tc>
        <w:tc>
          <w:tcPr>
            <w:tcW w:w="1030" w:type="pct"/>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color w:val="000000"/>
                <w:sz w:val="18"/>
                <w:szCs w:val="18"/>
              </w:rPr>
              <w:t>General Introduction of Mao Zedong</w:t>
            </w:r>
          </w:p>
          <w:p>
            <w:pPr>
              <w:wordWrap w:val="0"/>
              <w:autoSpaceDE w:val="0"/>
              <w:autoSpaceDN w:val="0"/>
              <w:jc w:val="center"/>
              <w:rPr>
                <w:rFonts w:ascii="Times New Roman" w:hAnsi="Times New Roman"/>
                <w:sz w:val="18"/>
                <w:szCs w:val="18"/>
              </w:rPr>
            </w:pPr>
            <w:r>
              <w:rPr>
                <w:rFonts w:ascii="Times New Roman" w:hAnsi="Times New Roman"/>
                <w:color w:val="000000"/>
                <w:sz w:val="18"/>
                <w:szCs w:val="18"/>
              </w:rPr>
              <w:t xml:space="preserve"> Thought &amp; Socialist Theory With </w:t>
            </w:r>
          </w:p>
          <w:p>
            <w:pPr>
              <w:wordWrap w:val="0"/>
              <w:autoSpaceDE w:val="0"/>
              <w:autoSpaceDN w:val="0"/>
              <w:jc w:val="center"/>
              <w:rPr>
                <w:rFonts w:ascii="Times New Roman" w:hAnsi="Times New Roman"/>
                <w:sz w:val="18"/>
                <w:szCs w:val="18"/>
              </w:rPr>
            </w:pPr>
            <w:r>
              <w:rPr>
                <w:rFonts w:ascii="Times New Roman" w:hAnsi="Times New Roman"/>
                <w:color w:val="000000"/>
                <w:sz w:val="18"/>
                <w:szCs w:val="18"/>
              </w:rPr>
              <w:t>Chinese Characteristics</w:t>
            </w:r>
          </w:p>
        </w:tc>
        <w:tc>
          <w:tcPr>
            <w:tcW w:w="293" w:type="pct"/>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ascii="Times New Roman" w:hAnsi="Times New Roman"/>
                <w:sz w:val="18"/>
                <w:szCs w:val="18"/>
              </w:rPr>
            </w:pPr>
            <w:r>
              <w:rPr>
                <w:rFonts w:ascii="Times New Roman" w:hAnsi="Times New Roman"/>
                <w:color w:val="000000"/>
                <w:sz w:val="18"/>
                <w:szCs w:val="18"/>
              </w:rPr>
              <w:t>3.0</w:t>
            </w:r>
          </w:p>
        </w:tc>
        <w:tc>
          <w:tcPr>
            <w:tcW w:w="199" w:type="pct"/>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ascii="Times New Roman" w:hAnsi="Times New Roman"/>
                <w:sz w:val="18"/>
                <w:szCs w:val="18"/>
              </w:rPr>
            </w:pPr>
            <w:r>
              <w:rPr>
                <w:rFonts w:ascii="Times New Roman" w:hAnsi="Times New Roman"/>
                <w:color w:val="000000"/>
                <w:sz w:val="18"/>
                <w:szCs w:val="18"/>
              </w:rPr>
              <w:t>48</w:t>
            </w:r>
          </w:p>
        </w:tc>
        <w:tc>
          <w:tcPr>
            <w:tcW w:w="262" w:type="pct"/>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ascii="Times New Roman" w:hAnsi="Times New Roman"/>
                <w:sz w:val="18"/>
                <w:szCs w:val="18"/>
              </w:rPr>
            </w:pPr>
            <w:r>
              <w:rPr>
                <w:rFonts w:hint="eastAsia" w:ascii="Times New Roman" w:hAnsi="Times New Roman"/>
                <w:color w:val="000000"/>
                <w:sz w:val="18"/>
                <w:szCs w:val="18"/>
              </w:rPr>
              <w:t>48</w:t>
            </w:r>
          </w:p>
        </w:tc>
        <w:tc>
          <w:tcPr>
            <w:tcW w:w="263" w:type="pct"/>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ascii="Times New Roman" w:hAnsi="Times New Roman"/>
                <w:sz w:val="18"/>
                <w:szCs w:val="18"/>
              </w:rPr>
            </w:pPr>
            <w:r>
              <w:rPr>
                <w:rFonts w:hint="eastAsia" w:ascii="Times New Roman" w:hAnsi="Times New Roman"/>
                <w:sz w:val="18"/>
                <w:szCs w:val="18"/>
              </w:rPr>
              <w:t>0</w:t>
            </w:r>
          </w:p>
        </w:tc>
        <w:tc>
          <w:tcPr>
            <w:tcW w:w="253" w:type="pct"/>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ascii="Times New Roman" w:hAnsi="Times New Roman"/>
                <w:sz w:val="18"/>
                <w:szCs w:val="18"/>
              </w:rPr>
            </w:pPr>
            <w:r>
              <w:rPr>
                <w:rFonts w:ascii="Times New Roman" w:hAnsi="Times New Roman"/>
                <w:color w:val="000000"/>
                <w:sz w:val="18"/>
                <w:szCs w:val="18"/>
              </w:rPr>
              <w:t>3</w:t>
            </w:r>
          </w:p>
        </w:tc>
        <w:tc>
          <w:tcPr>
            <w:tcW w:w="260" w:type="pct"/>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color w:val="000000"/>
                <w:sz w:val="18"/>
                <w:szCs w:val="18"/>
              </w:rPr>
              <w:t>考试</w:t>
            </w:r>
          </w:p>
        </w:tc>
        <w:tc>
          <w:tcPr>
            <w:tcW w:w="290" w:type="pct"/>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color w:val="000000"/>
                <w:sz w:val="18"/>
                <w:szCs w:val="18"/>
              </w:rPr>
              <w:t>理论课</w:t>
            </w:r>
          </w:p>
        </w:tc>
        <w:tc>
          <w:tcPr>
            <w:tcW w:w="879" w:type="pct"/>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color w:val="000000"/>
                <w:sz w:val="18"/>
                <w:szCs w:val="18"/>
              </w:rPr>
              <w:t>马克思主义学院（公共课）</w:t>
            </w:r>
          </w:p>
        </w:tc>
      </w:tr>
      <w:tr>
        <w:tblPrEx>
          <w:tblCellMar>
            <w:top w:w="0" w:type="dxa"/>
            <w:left w:w="108" w:type="dxa"/>
            <w:bottom w:w="0" w:type="dxa"/>
            <w:right w:w="108" w:type="dxa"/>
          </w:tblCellMar>
        </w:tblPrEx>
        <w:trPr>
          <w:gridAfter w:val="1"/>
          <w:wAfter w:w="3" w:type="pct"/>
          <w:trHeight w:val="577" w:hRule="exact"/>
          <w:jc w:val="center"/>
        </w:trPr>
        <w:tc>
          <w:tcPr>
            <w:tcW w:w="362" w:type="pct"/>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color w:val="000000"/>
                <w:sz w:val="18"/>
                <w:szCs w:val="18"/>
              </w:rPr>
              <w:t>TB28002905</w:t>
            </w:r>
          </w:p>
        </w:tc>
        <w:tc>
          <w:tcPr>
            <w:tcW w:w="274" w:type="pct"/>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color w:val="000000"/>
                <w:sz w:val="18"/>
                <w:szCs w:val="18"/>
              </w:rPr>
              <w:t>B必修</w:t>
            </w:r>
          </w:p>
        </w:tc>
        <w:tc>
          <w:tcPr>
            <w:tcW w:w="633" w:type="pct"/>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color w:val="000000"/>
                <w:sz w:val="18"/>
                <w:szCs w:val="18"/>
              </w:rPr>
              <w:t>创新创业基础</w:t>
            </w:r>
          </w:p>
        </w:tc>
        <w:tc>
          <w:tcPr>
            <w:tcW w:w="1030" w:type="pct"/>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color w:val="000000"/>
                <w:sz w:val="18"/>
                <w:szCs w:val="18"/>
              </w:rPr>
              <w:t xml:space="preserve">Basics of  Innovation and </w:t>
            </w:r>
          </w:p>
          <w:p>
            <w:pPr>
              <w:wordWrap w:val="0"/>
              <w:autoSpaceDE w:val="0"/>
              <w:autoSpaceDN w:val="0"/>
              <w:jc w:val="center"/>
              <w:rPr>
                <w:rFonts w:ascii="Times New Roman" w:hAnsi="Times New Roman"/>
                <w:sz w:val="18"/>
                <w:szCs w:val="18"/>
              </w:rPr>
            </w:pPr>
            <w:r>
              <w:rPr>
                <w:rFonts w:ascii="Times New Roman" w:hAnsi="Times New Roman"/>
                <w:color w:val="000000"/>
                <w:sz w:val="18"/>
                <w:szCs w:val="18"/>
              </w:rPr>
              <w:t>Entrepreneurship</w:t>
            </w:r>
          </w:p>
        </w:tc>
        <w:tc>
          <w:tcPr>
            <w:tcW w:w="293" w:type="pct"/>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ascii="Times New Roman" w:hAnsi="Times New Roman"/>
                <w:sz w:val="18"/>
                <w:szCs w:val="18"/>
              </w:rPr>
            </w:pPr>
            <w:r>
              <w:rPr>
                <w:rFonts w:ascii="Times New Roman" w:hAnsi="Times New Roman"/>
                <w:color w:val="000000"/>
                <w:sz w:val="18"/>
                <w:szCs w:val="18"/>
              </w:rPr>
              <w:t>2.0</w:t>
            </w:r>
          </w:p>
        </w:tc>
        <w:tc>
          <w:tcPr>
            <w:tcW w:w="199" w:type="pct"/>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ascii="Times New Roman" w:hAnsi="Times New Roman"/>
                <w:sz w:val="18"/>
                <w:szCs w:val="18"/>
              </w:rPr>
            </w:pPr>
            <w:r>
              <w:rPr>
                <w:rFonts w:ascii="Times New Roman" w:hAnsi="Times New Roman"/>
                <w:color w:val="000000"/>
                <w:sz w:val="18"/>
                <w:szCs w:val="18"/>
              </w:rPr>
              <w:t>32</w:t>
            </w:r>
          </w:p>
        </w:tc>
        <w:tc>
          <w:tcPr>
            <w:tcW w:w="262" w:type="pct"/>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ascii="Times New Roman" w:hAnsi="Times New Roman"/>
                <w:sz w:val="18"/>
                <w:szCs w:val="18"/>
              </w:rPr>
            </w:pPr>
            <w:r>
              <w:rPr>
                <w:rFonts w:ascii="Times New Roman" w:hAnsi="Times New Roman"/>
                <w:color w:val="000000"/>
                <w:sz w:val="18"/>
                <w:szCs w:val="18"/>
              </w:rPr>
              <w:t>32</w:t>
            </w:r>
          </w:p>
        </w:tc>
        <w:tc>
          <w:tcPr>
            <w:tcW w:w="263" w:type="pct"/>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ascii="Times New Roman" w:hAnsi="Times New Roman"/>
                <w:sz w:val="18"/>
                <w:szCs w:val="18"/>
              </w:rPr>
            </w:pPr>
            <w:r>
              <w:rPr>
                <w:rFonts w:ascii="Times New Roman" w:hAnsi="Times New Roman"/>
                <w:color w:val="000000"/>
                <w:sz w:val="18"/>
                <w:szCs w:val="18"/>
              </w:rPr>
              <w:t>0</w:t>
            </w:r>
          </w:p>
        </w:tc>
        <w:tc>
          <w:tcPr>
            <w:tcW w:w="253" w:type="pct"/>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ascii="Times New Roman" w:hAnsi="Times New Roman"/>
                <w:sz w:val="18"/>
                <w:szCs w:val="18"/>
              </w:rPr>
            </w:pPr>
            <w:r>
              <w:rPr>
                <w:rFonts w:ascii="Times New Roman" w:hAnsi="Times New Roman"/>
                <w:color w:val="000000"/>
                <w:sz w:val="18"/>
                <w:szCs w:val="18"/>
              </w:rPr>
              <w:t>4</w:t>
            </w:r>
          </w:p>
        </w:tc>
        <w:tc>
          <w:tcPr>
            <w:tcW w:w="260" w:type="pct"/>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color w:val="000000"/>
                <w:sz w:val="18"/>
                <w:szCs w:val="18"/>
              </w:rPr>
              <w:t>考查</w:t>
            </w:r>
          </w:p>
        </w:tc>
        <w:tc>
          <w:tcPr>
            <w:tcW w:w="290" w:type="pct"/>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color w:val="000000"/>
                <w:sz w:val="18"/>
                <w:szCs w:val="18"/>
              </w:rPr>
              <w:t>理论课</w:t>
            </w:r>
          </w:p>
        </w:tc>
        <w:tc>
          <w:tcPr>
            <w:tcW w:w="879" w:type="pct"/>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color w:val="000000"/>
                <w:sz w:val="18"/>
                <w:szCs w:val="18"/>
              </w:rPr>
              <w:t>创新创业学院</w:t>
            </w:r>
          </w:p>
        </w:tc>
      </w:tr>
      <w:tr>
        <w:tblPrEx>
          <w:tblCellMar>
            <w:top w:w="0" w:type="dxa"/>
            <w:left w:w="108" w:type="dxa"/>
            <w:bottom w:w="0" w:type="dxa"/>
            <w:right w:w="108" w:type="dxa"/>
          </w:tblCellMar>
        </w:tblPrEx>
        <w:trPr>
          <w:gridAfter w:val="1"/>
          <w:wAfter w:w="3" w:type="pct"/>
          <w:trHeight w:val="290" w:hRule="exact"/>
          <w:jc w:val="center"/>
        </w:trPr>
        <w:tc>
          <w:tcPr>
            <w:tcW w:w="362" w:type="pct"/>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color w:val="000000"/>
                <w:sz w:val="18"/>
                <w:szCs w:val="18"/>
              </w:rPr>
              <w:t>TB13001014</w:t>
            </w:r>
          </w:p>
        </w:tc>
        <w:tc>
          <w:tcPr>
            <w:tcW w:w="274" w:type="pct"/>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color w:val="000000"/>
                <w:sz w:val="18"/>
                <w:szCs w:val="18"/>
              </w:rPr>
              <w:t>B必修</w:t>
            </w:r>
          </w:p>
        </w:tc>
        <w:tc>
          <w:tcPr>
            <w:tcW w:w="633" w:type="pct"/>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color w:val="000000"/>
                <w:sz w:val="18"/>
                <w:szCs w:val="18"/>
              </w:rPr>
              <w:t>大学英语IV</w:t>
            </w:r>
          </w:p>
        </w:tc>
        <w:tc>
          <w:tcPr>
            <w:tcW w:w="1030" w:type="pct"/>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color w:val="000000"/>
                <w:sz w:val="18"/>
                <w:szCs w:val="18"/>
              </w:rPr>
              <w:t>College English （Ⅳ）</w:t>
            </w:r>
          </w:p>
        </w:tc>
        <w:tc>
          <w:tcPr>
            <w:tcW w:w="293" w:type="pct"/>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ascii="Times New Roman" w:hAnsi="Times New Roman"/>
                <w:sz w:val="18"/>
                <w:szCs w:val="18"/>
              </w:rPr>
            </w:pPr>
            <w:r>
              <w:rPr>
                <w:rFonts w:ascii="Times New Roman" w:hAnsi="Times New Roman"/>
                <w:color w:val="000000"/>
                <w:sz w:val="18"/>
                <w:szCs w:val="18"/>
              </w:rPr>
              <w:t>2.0</w:t>
            </w:r>
          </w:p>
        </w:tc>
        <w:tc>
          <w:tcPr>
            <w:tcW w:w="199" w:type="pct"/>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ascii="Times New Roman" w:hAnsi="Times New Roman"/>
                <w:sz w:val="18"/>
                <w:szCs w:val="18"/>
              </w:rPr>
            </w:pPr>
            <w:r>
              <w:rPr>
                <w:rFonts w:ascii="Times New Roman" w:hAnsi="Times New Roman"/>
                <w:color w:val="000000"/>
                <w:sz w:val="18"/>
                <w:szCs w:val="18"/>
              </w:rPr>
              <w:t>32</w:t>
            </w:r>
          </w:p>
        </w:tc>
        <w:tc>
          <w:tcPr>
            <w:tcW w:w="262" w:type="pct"/>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ascii="Times New Roman" w:hAnsi="Times New Roman"/>
                <w:sz w:val="18"/>
                <w:szCs w:val="18"/>
              </w:rPr>
            </w:pPr>
            <w:r>
              <w:rPr>
                <w:rFonts w:ascii="Times New Roman" w:hAnsi="Times New Roman"/>
                <w:color w:val="000000"/>
                <w:sz w:val="18"/>
                <w:szCs w:val="18"/>
              </w:rPr>
              <w:t>32</w:t>
            </w:r>
          </w:p>
        </w:tc>
        <w:tc>
          <w:tcPr>
            <w:tcW w:w="263" w:type="pct"/>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ascii="Times New Roman" w:hAnsi="Times New Roman"/>
                <w:sz w:val="18"/>
                <w:szCs w:val="18"/>
              </w:rPr>
            </w:pPr>
            <w:r>
              <w:rPr>
                <w:rFonts w:ascii="Times New Roman" w:hAnsi="Times New Roman"/>
                <w:color w:val="000000"/>
                <w:sz w:val="18"/>
                <w:szCs w:val="18"/>
              </w:rPr>
              <w:t>0</w:t>
            </w:r>
          </w:p>
        </w:tc>
        <w:tc>
          <w:tcPr>
            <w:tcW w:w="253" w:type="pct"/>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ascii="Times New Roman" w:hAnsi="Times New Roman"/>
                <w:sz w:val="18"/>
                <w:szCs w:val="18"/>
              </w:rPr>
            </w:pPr>
            <w:r>
              <w:rPr>
                <w:rFonts w:ascii="Times New Roman" w:hAnsi="Times New Roman"/>
                <w:color w:val="000000"/>
                <w:sz w:val="18"/>
                <w:szCs w:val="18"/>
              </w:rPr>
              <w:t>4</w:t>
            </w:r>
          </w:p>
        </w:tc>
        <w:tc>
          <w:tcPr>
            <w:tcW w:w="260" w:type="pct"/>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color w:val="000000"/>
                <w:sz w:val="18"/>
                <w:szCs w:val="18"/>
              </w:rPr>
              <w:t>考试</w:t>
            </w:r>
          </w:p>
        </w:tc>
        <w:tc>
          <w:tcPr>
            <w:tcW w:w="290" w:type="pct"/>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color w:val="000000"/>
                <w:sz w:val="18"/>
                <w:szCs w:val="18"/>
              </w:rPr>
              <w:t>理论课</w:t>
            </w:r>
          </w:p>
        </w:tc>
        <w:tc>
          <w:tcPr>
            <w:tcW w:w="879" w:type="pct"/>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color w:val="000000"/>
                <w:sz w:val="18"/>
                <w:szCs w:val="18"/>
              </w:rPr>
              <w:t>外国语学院（公共课）</w:t>
            </w:r>
          </w:p>
        </w:tc>
      </w:tr>
      <w:tr>
        <w:tblPrEx>
          <w:tblCellMar>
            <w:top w:w="0" w:type="dxa"/>
            <w:left w:w="108" w:type="dxa"/>
            <w:bottom w:w="0" w:type="dxa"/>
            <w:right w:w="108" w:type="dxa"/>
          </w:tblCellMar>
        </w:tblPrEx>
        <w:trPr>
          <w:gridAfter w:val="1"/>
          <w:wAfter w:w="3" w:type="pct"/>
          <w:trHeight w:val="290" w:hRule="exact"/>
          <w:jc w:val="center"/>
        </w:trPr>
        <w:tc>
          <w:tcPr>
            <w:tcW w:w="362" w:type="pct"/>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color w:val="000000"/>
                <w:sz w:val="18"/>
                <w:szCs w:val="18"/>
              </w:rPr>
              <w:t>TB14001014</w:t>
            </w:r>
          </w:p>
        </w:tc>
        <w:tc>
          <w:tcPr>
            <w:tcW w:w="274" w:type="pct"/>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color w:val="000000"/>
                <w:sz w:val="18"/>
                <w:szCs w:val="18"/>
              </w:rPr>
              <w:t>B必修</w:t>
            </w:r>
          </w:p>
        </w:tc>
        <w:tc>
          <w:tcPr>
            <w:tcW w:w="633" w:type="pct"/>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color w:val="000000"/>
                <w:sz w:val="18"/>
                <w:szCs w:val="18"/>
              </w:rPr>
              <w:t>公共体育（4）</w:t>
            </w:r>
          </w:p>
        </w:tc>
        <w:tc>
          <w:tcPr>
            <w:tcW w:w="1030" w:type="pct"/>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color w:val="000000"/>
                <w:sz w:val="18"/>
                <w:szCs w:val="18"/>
              </w:rPr>
              <w:t>Physical Education 4</w:t>
            </w:r>
          </w:p>
        </w:tc>
        <w:tc>
          <w:tcPr>
            <w:tcW w:w="293" w:type="pct"/>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ascii="Times New Roman" w:hAnsi="Times New Roman"/>
                <w:sz w:val="18"/>
                <w:szCs w:val="18"/>
              </w:rPr>
            </w:pPr>
            <w:r>
              <w:rPr>
                <w:rFonts w:ascii="Times New Roman" w:hAnsi="Times New Roman"/>
                <w:color w:val="000000"/>
                <w:sz w:val="18"/>
                <w:szCs w:val="18"/>
              </w:rPr>
              <w:t>1.0</w:t>
            </w:r>
          </w:p>
        </w:tc>
        <w:tc>
          <w:tcPr>
            <w:tcW w:w="199" w:type="pct"/>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ascii="Times New Roman" w:hAnsi="Times New Roman"/>
                <w:sz w:val="18"/>
                <w:szCs w:val="18"/>
              </w:rPr>
            </w:pPr>
            <w:r>
              <w:rPr>
                <w:rFonts w:ascii="Times New Roman" w:hAnsi="Times New Roman"/>
                <w:color w:val="000000"/>
                <w:sz w:val="18"/>
                <w:szCs w:val="18"/>
              </w:rPr>
              <w:t>32</w:t>
            </w:r>
          </w:p>
        </w:tc>
        <w:tc>
          <w:tcPr>
            <w:tcW w:w="262" w:type="pct"/>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ascii="Times New Roman" w:hAnsi="Times New Roman"/>
                <w:sz w:val="18"/>
                <w:szCs w:val="18"/>
              </w:rPr>
            </w:pPr>
            <w:r>
              <w:rPr>
                <w:rFonts w:ascii="Times New Roman" w:hAnsi="Times New Roman"/>
                <w:color w:val="000000"/>
                <w:sz w:val="18"/>
                <w:szCs w:val="18"/>
              </w:rPr>
              <w:t>2</w:t>
            </w:r>
          </w:p>
        </w:tc>
        <w:tc>
          <w:tcPr>
            <w:tcW w:w="263" w:type="pct"/>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ascii="Times New Roman" w:hAnsi="Times New Roman"/>
                <w:sz w:val="18"/>
                <w:szCs w:val="18"/>
              </w:rPr>
            </w:pPr>
            <w:r>
              <w:rPr>
                <w:rFonts w:ascii="Times New Roman" w:hAnsi="Times New Roman"/>
                <w:color w:val="000000"/>
                <w:sz w:val="18"/>
                <w:szCs w:val="18"/>
              </w:rPr>
              <w:t>30</w:t>
            </w:r>
          </w:p>
        </w:tc>
        <w:tc>
          <w:tcPr>
            <w:tcW w:w="253" w:type="pct"/>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ascii="Times New Roman" w:hAnsi="Times New Roman"/>
                <w:sz w:val="18"/>
                <w:szCs w:val="18"/>
              </w:rPr>
            </w:pPr>
            <w:r>
              <w:rPr>
                <w:rFonts w:ascii="Times New Roman" w:hAnsi="Times New Roman"/>
                <w:color w:val="000000"/>
                <w:sz w:val="18"/>
                <w:szCs w:val="18"/>
              </w:rPr>
              <w:t>4</w:t>
            </w:r>
          </w:p>
        </w:tc>
        <w:tc>
          <w:tcPr>
            <w:tcW w:w="260" w:type="pct"/>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color w:val="000000"/>
                <w:sz w:val="18"/>
                <w:szCs w:val="18"/>
              </w:rPr>
              <w:t>考试</w:t>
            </w:r>
          </w:p>
        </w:tc>
        <w:tc>
          <w:tcPr>
            <w:tcW w:w="290" w:type="pct"/>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color w:val="000000"/>
                <w:sz w:val="18"/>
                <w:szCs w:val="18"/>
              </w:rPr>
              <w:t>术科课</w:t>
            </w:r>
          </w:p>
        </w:tc>
        <w:tc>
          <w:tcPr>
            <w:tcW w:w="879" w:type="pct"/>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color w:val="000000"/>
                <w:sz w:val="18"/>
                <w:szCs w:val="18"/>
              </w:rPr>
              <w:t>公体部</w:t>
            </w:r>
          </w:p>
        </w:tc>
      </w:tr>
      <w:tr>
        <w:tblPrEx>
          <w:tblCellMar>
            <w:top w:w="0" w:type="dxa"/>
            <w:left w:w="108" w:type="dxa"/>
            <w:bottom w:w="0" w:type="dxa"/>
            <w:right w:w="108" w:type="dxa"/>
          </w:tblCellMar>
        </w:tblPrEx>
        <w:trPr>
          <w:gridAfter w:val="1"/>
          <w:wAfter w:w="3" w:type="pct"/>
          <w:trHeight w:val="290" w:hRule="exact"/>
          <w:jc w:val="center"/>
        </w:trPr>
        <w:tc>
          <w:tcPr>
            <w:tcW w:w="362" w:type="pct"/>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color w:val="000000"/>
                <w:sz w:val="18"/>
                <w:szCs w:val="18"/>
              </w:rPr>
              <w:t>TB15001141</w:t>
            </w:r>
          </w:p>
        </w:tc>
        <w:tc>
          <w:tcPr>
            <w:tcW w:w="274" w:type="pct"/>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color w:val="000000"/>
                <w:sz w:val="18"/>
                <w:szCs w:val="18"/>
              </w:rPr>
              <w:t>B必修</w:t>
            </w:r>
          </w:p>
        </w:tc>
        <w:tc>
          <w:tcPr>
            <w:tcW w:w="633" w:type="pct"/>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color w:val="000000"/>
                <w:sz w:val="18"/>
                <w:szCs w:val="18"/>
              </w:rPr>
              <w:t>马克思主义基本原理</w:t>
            </w:r>
          </w:p>
        </w:tc>
        <w:tc>
          <w:tcPr>
            <w:tcW w:w="1030" w:type="pct"/>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color w:val="000000"/>
                <w:sz w:val="18"/>
                <w:szCs w:val="18"/>
              </w:rPr>
              <w:t>The Basic Principle of Marxism</w:t>
            </w:r>
          </w:p>
        </w:tc>
        <w:tc>
          <w:tcPr>
            <w:tcW w:w="293" w:type="pct"/>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ascii="Times New Roman" w:hAnsi="Times New Roman"/>
                <w:sz w:val="18"/>
                <w:szCs w:val="18"/>
              </w:rPr>
            </w:pPr>
            <w:r>
              <w:rPr>
                <w:rFonts w:ascii="Times New Roman" w:hAnsi="Times New Roman"/>
                <w:color w:val="000000"/>
                <w:sz w:val="18"/>
                <w:szCs w:val="18"/>
              </w:rPr>
              <w:t>3.0</w:t>
            </w:r>
          </w:p>
        </w:tc>
        <w:tc>
          <w:tcPr>
            <w:tcW w:w="199" w:type="pct"/>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ascii="Times New Roman" w:hAnsi="Times New Roman"/>
                <w:sz w:val="18"/>
                <w:szCs w:val="18"/>
              </w:rPr>
            </w:pPr>
            <w:r>
              <w:rPr>
                <w:rFonts w:ascii="Times New Roman" w:hAnsi="Times New Roman"/>
                <w:color w:val="000000"/>
                <w:sz w:val="18"/>
                <w:szCs w:val="18"/>
              </w:rPr>
              <w:t>48</w:t>
            </w:r>
          </w:p>
        </w:tc>
        <w:tc>
          <w:tcPr>
            <w:tcW w:w="262" w:type="pct"/>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ascii="Times New Roman" w:hAnsi="Times New Roman"/>
                <w:sz w:val="18"/>
                <w:szCs w:val="18"/>
              </w:rPr>
            </w:pPr>
            <w:r>
              <w:rPr>
                <w:rFonts w:hint="eastAsia" w:ascii="Times New Roman" w:hAnsi="Times New Roman"/>
                <w:color w:val="000000"/>
                <w:sz w:val="18"/>
                <w:szCs w:val="18"/>
              </w:rPr>
              <w:t>48</w:t>
            </w:r>
          </w:p>
        </w:tc>
        <w:tc>
          <w:tcPr>
            <w:tcW w:w="263" w:type="pct"/>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ascii="Times New Roman" w:hAnsi="Times New Roman"/>
                <w:sz w:val="18"/>
                <w:szCs w:val="18"/>
              </w:rPr>
            </w:pPr>
            <w:r>
              <w:rPr>
                <w:rFonts w:hint="eastAsia" w:ascii="Times New Roman" w:hAnsi="Times New Roman"/>
                <w:sz w:val="18"/>
                <w:szCs w:val="18"/>
              </w:rPr>
              <w:t>0</w:t>
            </w:r>
          </w:p>
        </w:tc>
        <w:tc>
          <w:tcPr>
            <w:tcW w:w="253" w:type="pct"/>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ascii="Times New Roman" w:hAnsi="Times New Roman"/>
                <w:sz w:val="18"/>
                <w:szCs w:val="18"/>
              </w:rPr>
            </w:pPr>
            <w:r>
              <w:rPr>
                <w:rFonts w:ascii="Times New Roman" w:hAnsi="Times New Roman"/>
                <w:color w:val="000000"/>
                <w:sz w:val="18"/>
                <w:szCs w:val="18"/>
              </w:rPr>
              <w:t>4</w:t>
            </w:r>
          </w:p>
        </w:tc>
        <w:tc>
          <w:tcPr>
            <w:tcW w:w="260" w:type="pct"/>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color w:val="000000"/>
                <w:sz w:val="18"/>
                <w:szCs w:val="18"/>
              </w:rPr>
              <w:t>考试</w:t>
            </w:r>
          </w:p>
        </w:tc>
        <w:tc>
          <w:tcPr>
            <w:tcW w:w="290" w:type="pct"/>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color w:val="000000"/>
                <w:sz w:val="18"/>
                <w:szCs w:val="18"/>
              </w:rPr>
              <w:t>理论课</w:t>
            </w:r>
          </w:p>
        </w:tc>
        <w:tc>
          <w:tcPr>
            <w:tcW w:w="879" w:type="pct"/>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color w:val="000000"/>
                <w:sz w:val="18"/>
                <w:szCs w:val="18"/>
              </w:rPr>
              <w:t>马克思主义学院（公共课）</w:t>
            </w:r>
          </w:p>
        </w:tc>
      </w:tr>
      <w:tr>
        <w:tblPrEx>
          <w:tblCellMar>
            <w:top w:w="0" w:type="dxa"/>
            <w:left w:w="108" w:type="dxa"/>
            <w:bottom w:w="0" w:type="dxa"/>
            <w:right w:w="108" w:type="dxa"/>
          </w:tblCellMar>
        </w:tblPrEx>
        <w:trPr>
          <w:gridAfter w:val="1"/>
          <w:wAfter w:w="3" w:type="pct"/>
          <w:trHeight w:val="597" w:hRule="exact"/>
          <w:jc w:val="center"/>
        </w:trPr>
        <w:tc>
          <w:tcPr>
            <w:tcW w:w="362" w:type="pct"/>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color w:val="000000"/>
                <w:sz w:val="18"/>
                <w:szCs w:val="18"/>
              </w:rPr>
              <w:t>TB20001026</w:t>
            </w:r>
          </w:p>
        </w:tc>
        <w:tc>
          <w:tcPr>
            <w:tcW w:w="274" w:type="pct"/>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color w:val="000000"/>
                <w:sz w:val="18"/>
                <w:szCs w:val="18"/>
              </w:rPr>
              <w:t>B必修</w:t>
            </w:r>
          </w:p>
        </w:tc>
        <w:tc>
          <w:tcPr>
            <w:tcW w:w="633" w:type="pct"/>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color w:val="000000"/>
                <w:sz w:val="18"/>
                <w:szCs w:val="18"/>
              </w:rPr>
              <w:t>大学生职业规划与就业指导</w:t>
            </w:r>
          </w:p>
        </w:tc>
        <w:tc>
          <w:tcPr>
            <w:tcW w:w="1030" w:type="pct"/>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color w:val="000000"/>
                <w:sz w:val="18"/>
                <w:szCs w:val="18"/>
              </w:rPr>
              <w:t xml:space="preserve">Career Planning and Employment </w:t>
            </w:r>
          </w:p>
          <w:p>
            <w:pPr>
              <w:wordWrap w:val="0"/>
              <w:autoSpaceDE w:val="0"/>
              <w:autoSpaceDN w:val="0"/>
              <w:jc w:val="center"/>
              <w:rPr>
                <w:rFonts w:ascii="Times New Roman" w:hAnsi="Times New Roman"/>
                <w:sz w:val="18"/>
                <w:szCs w:val="18"/>
              </w:rPr>
            </w:pPr>
            <w:r>
              <w:rPr>
                <w:rFonts w:ascii="Times New Roman" w:hAnsi="Times New Roman"/>
                <w:color w:val="000000"/>
                <w:sz w:val="18"/>
                <w:szCs w:val="18"/>
              </w:rPr>
              <w:t>Guidance for College Students</w:t>
            </w:r>
          </w:p>
        </w:tc>
        <w:tc>
          <w:tcPr>
            <w:tcW w:w="293" w:type="pct"/>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ascii="Times New Roman" w:hAnsi="Times New Roman"/>
                <w:sz w:val="18"/>
                <w:szCs w:val="18"/>
              </w:rPr>
            </w:pPr>
            <w:r>
              <w:rPr>
                <w:rFonts w:ascii="Times New Roman" w:hAnsi="Times New Roman"/>
                <w:color w:val="000000"/>
                <w:sz w:val="18"/>
                <w:szCs w:val="18"/>
              </w:rPr>
              <w:t>1.0</w:t>
            </w:r>
          </w:p>
        </w:tc>
        <w:tc>
          <w:tcPr>
            <w:tcW w:w="199" w:type="pct"/>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ascii="Times New Roman" w:hAnsi="Times New Roman"/>
                <w:sz w:val="18"/>
                <w:szCs w:val="18"/>
              </w:rPr>
            </w:pPr>
            <w:r>
              <w:rPr>
                <w:rFonts w:ascii="Times New Roman" w:hAnsi="Times New Roman"/>
                <w:color w:val="000000"/>
                <w:sz w:val="18"/>
                <w:szCs w:val="18"/>
              </w:rPr>
              <w:t>32</w:t>
            </w:r>
          </w:p>
        </w:tc>
        <w:tc>
          <w:tcPr>
            <w:tcW w:w="262" w:type="pct"/>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ascii="Times New Roman" w:hAnsi="Times New Roman"/>
                <w:sz w:val="18"/>
                <w:szCs w:val="18"/>
              </w:rPr>
            </w:pPr>
            <w:r>
              <w:rPr>
                <w:rFonts w:ascii="Times New Roman" w:hAnsi="Times New Roman"/>
                <w:color w:val="000000"/>
                <w:sz w:val="18"/>
                <w:szCs w:val="18"/>
              </w:rPr>
              <w:t>21</w:t>
            </w:r>
          </w:p>
        </w:tc>
        <w:tc>
          <w:tcPr>
            <w:tcW w:w="263" w:type="pct"/>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ascii="Times New Roman" w:hAnsi="Times New Roman"/>
                <w:sz w:val="18"/>
                <w:szCs w:val="18"/>
              </w:rPr>
            </w:pPr>
            <w:r>
              <w:rPr>
                <w:rFonts w:ascii="Times New Roman" w:hAnsi="Times New Roman"/>
                <w:color w:val="000000"/>
                <w:sz w:val="18"/>
                <w:szCs w:val="18"/>
              </w:rPr>
              <w:t>11</w:t>
            </w:r>
          </w:p>
        </w:tc>
        <w:tc>
          <w:tcPr>
            <w:tcW w:w="253" w:type="pct"/>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ascii="Times New Roman" w:hAnsi="Times New Roman"/>
                <w:sz w:val="18"/>
                <w:szCs w:val="18"/>
              </w:rPr>
            </w:pPr>
            <w:r>
              <w:rPr>
                <w:rFonts w:ascii="Times New Roman" w:hAnsi="Times New Roman"/>
                <w:color w:val="000000"/>
                <w:sz w:val="18"/>
                <w:szCs w:val="18"/>
              </w:rPr>
              <w:t>5</w:t>
            </w:r>
          </w:p>
        </w:tc>
        <w:tc>
          <w:tcPr>
            <w:tcW w:w="260" w:type="pct"/>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color w:val="000000"/>
                <w:sz w:val="18"/>
                <w:szCs w:val="18"/>
              </w:rPr>
              <w:t>考查</w:t>
            </w:r>
          </w:p>
        </w:tc>
        <w:tc>
          <w:tcPr>
            <w:tcW w:w="290" w:type="pct"/>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color w:val="000000"/>
                <w:sz w:val="18"/>
                <w:szCs w:val="18"/>
              </w:rPr>
              <w:t>理论课</w:t>
            </w:r>
          </w:p>
        </w:tc>
        <w:tc>
          <w:tcPr>
            <w:tcW w:w="879" w:type="pct"/>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color w:val="000000"/>
                <w:sz w:val="18"/>
                <w:szCs w:val="18"/>
              </w:rPr>
              <w:t>学生工作部（处）</w:t>
            </w:r>
          </w:p>
        </w:tc>
      </w:tr>
      <w:tr>
        <w:tblPrEx>
          <w:tblCellMar>
            <w:top w:w="0" w:type="dxa"/>
            <w:left w:w="108" w:type="dxa"/>
            <w:bottom w:w="0" w:type="dxa"/>
            <w:right w:w="108" w:type="dxa"/>
          </w:tblCellMar>
        </w:tblPrEx>
        <w:trPr>
          <w:gridAfter w:val="1"/>
          <w:wAfter w:w="3" w:type="pct"/>
          <w:trHeight w:val="290" w:hRule="exact"/>
          <w:jc w:val="center"/>
        </w:trPr>
        <w:tc>
          <w:tcPr>
            <w:tcW w:w="362" w:type="pct"/>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color w:val="000000"/>
                <w:sz w:val="18"/>
                <w:szCs w:val="18"/>
              </w:rPr>
              <w:t>TB14001015</w:t>
            </w:r>
          </w:p>
        </w:tc>
        <w:tc>
          <w:tcPr>
            <w:tcW w:w="274" w:type="pct"/>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color w:val="000000"/>
                <w:sz w:val="18"/>
                <w:szCs w:val="18"/>
              </w:rPr>
              <w:t>B必修</w:t>
            </w:r>
          </w:p>
        </w:tc>
        <w:tc>
          <w:tcPr>
            <w:tcW w:w="633" w:type="pct"/>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color w:val="000000"/>
                <w:sz w:val="18"/>
                <w:szCs w:val="18"/>
              </w:rPr>
              <w:t>体质健康检测</w:t>
            </w:r>
          </w:p>
        </w:tc>
        <w:tc>
          <w:tcPr>
            <w:tcW w:w="1030" w:type="pct"/>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color w:val="000000"/>
                <w:sz w:val="18"/>
                <w:szCs w:val="18"/>
              </w:rPr>
              <w:t>Physical health test</w:t>
            </w:r>
          </w:p>
        </w:tc>
        <w:tc>
          <w:tcPr>
            <w:tcW w:w="293" w:type="pct"/>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ascii="Times New Roman" w:hAnsi="Times New Roman"/>
                <w:sz w:val="18"/>
                <w:szCs w:val="18"/>
              </w:rPr>
            </w:pPr>
            <w:r>
              <w:rPr>
                <w:rFonts w:ascii="Times New Roman" w:hAnsi="Times New Roman"/>
                <w:color w:val="000000"/>
                <w:sz w:val="18"/>
                <w:szCs w:val="18"/>
              </w:rPr>
              <w:t>0.5</w:t>
            </w:r>
          </w:p>
        </w:tc>
        <w:tc>
          <w:tcPr>
            <w:tcW w:w="199" w:type="pct"/>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ascii="Times New Roman" w:hAnsi="Times New Roman"/>
                <w:sz w:val="18"/>
                <w:szCs w:val="18"/>
              </w:rPr>
            </w:pPr>
            <w:r>
              <w:rPr>
                <w:rFonts w:ascii="Times New Roman" w:hAnsi="Times New Roman"/>
                <w:color w:val="000000"/>
                <w:sz w:val="18"/>
                <w:szCs w:val="18"/>
              </w:rPr>
              <w:t>8</w:t>
            </w:r>
          </w:p>
        </w:tc>
        <w:tc>
          <w:tcPr>
            <w:tcW w:w="262" w:type="pct"/>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ascii="Times New Roman" w:hAnsi="Times New Roman"/>
                <w:sz w:val="18"/>
                <w:szCs w:val="18"/>
              </w:rPr>
            </w:pPr>
            <w:r>
              <w:rPr>
                <w:rFonts w:ascii="Times New Roman" w:hAnsi="Times New Roman"/>
                <w:color w:val="000000"/>
                <w:sz w:val="18"/>
                <w:szCs w:val="18"/>
              </w:rPr>
              <w:t>0</w:t>
            </w:r>
          </w:p>
        </w:tc>
        <w:tc>
          <w:tcPr>
            <w:tcW w:w="263" w:type="pct"/>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ascii="Times New Roman" w:hAnsi="Times New Roman"/>
                <w:sz w:val="18"/>
                <w:szCs w:val="18"/>
              </w:rPr>
            </w:pPr>
            <w:r>
              <w:rPr>
                <w:rFonts w:ascii="Times New Roman" w:hAnsi="Times New Roman"/>
                <w:color w:val="000000"/>
                <w:sz w:val="18"/>
                <w:szCs w:val="18"/>
              </w:rPr>
              <w:t>8</w:t>
            </w:r>
          </w:p>
        </w:tc>
        <w:tc>
          <w:tcPr>
            <w:tcW w:w="253" w:type="pct"/>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ascii="Times New Roman" w:hAnsi="Times New Roman"/>
                <w:sz w:val="18"/>
                <w:szCs w:val="18"/>
              </w:rPr>
            </w:pPr>
            <w:r>
              <w:rPr>
                <w:rFonts w:ascii="Times New Roman" w:hAnsi="Times New Roman"/>
                <w:color w:val="000000"/>
                <w:sz w:val="18"/>
                <w:szCs w:val="18"/>
              </w:rPr>
              <w:t>7</w:t>
            </w:r>
          </w:p>
        </w:tc>
        <w:tc>
          <w:tcPr>
            <w:tcW w:w="260" w:type="pct"/>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color w:val="000000"/>
                <w:sz w:val="18"/>
                <w:szCs w:val="18"/>
              </w:rPr>
              <w:t>考试</w:t>
            </w:r>
          </w:p>
        </w:tc>
        <w:tc>
          <w:tcPr>
            <w:tcW w:w="290" w:type="pct"/>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color w:val="000000"/>
                <w:sz w:val="18"/>
                <w:szCs w:val="18"/>
              </w:rPr>
              <w:t>术科课</w:t>
            </w:r>
          </w:p>
        </w:tc>
        <w:tc>
          <w:tcPr>
            <w:tcW w:w="879" w:type="pct"/>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color w:val="000000"/>
                <w:sz w:val="18"/>
                <w:szCs w:val="18"/>
              </w:rPr>
              <w:t>公体部</w:t>
            </w:r>
          </w:p>
        </w:tc>
      </w:tr>
      <w:tr>
        <w:tblPrEx>
          <w:tblCellMar>
            <w:top w:w="0" w:type="dxa"/>
            <w:left w:w="108" w:type="dxa"/>
            <w:bottom w:w="0" w:type="dxa"/>
            <w:right w:w="108" w:type="dxa"/>
          </w:tblCellMar>
        </w:tblPrEx>
        <w:trPr>
          <w:gridAfter w:val="1"/>
          <w:wAfter w:w="3" w:type="pct"/>
          <w:trHeight w:val="494" w:hRule="exact"/>
          <w:jc w:val="center"/>
        </w:trPr>
        <w:tc>
          <w:tcPr>
            <w:tcW w:w="362" w:type="pct"/>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color w:val="000000"/>
                <w:sz w:val="18"/>
                <w:szCs w:val="18"/>
              </w:rPr>
              <w:t>——</w:t>
            </w:r>
          </w:p>
        </w:tc>
        <w:tc>
          <w:tcPr>
            <w:tcW w:w="274" w:type="pct"/>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color w:val="000000"/>
                <w:sz w:val="18"/>
                <w:szCs w:val="18"/>
              </w:rPr>
              <w:t>必修</w:t>
            </w:r>
          </w:p>
        </w:tc>
        <w:tc>
          <w:tcPr>
            <w:tcW w:w="1663" w:type="pct"/>
            <w:gridSpan w:val="3"/>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color w:val="000000"/>
                <w:sz w:val="18"/>
                <w:szCs w:val="18"/>
              </w:rPr>
              <w:t>通识基础课程 小计</w:t>
            </w:r>
          </w:p>
        </w:tc>
        <w:tc>
          <w:tcPr>
            <w:tcW w:w="293" w:type="pct"/>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ascii="Times New Roman" w:hAnsi="Times New Roman"/>
                <w:sz w:val="18"/>
                <w:szCs w:val="18"/>
              </w:rPr>
            </w:pPr>
            <w:r>
              <w:rPr>
                <w:rFonts w:hint="eastAsia" w:ascii="Times New Roman" w:hAnsi="Times New Roman"/>
                <w:sz w:val="18"/>
                <w:szCs w:val="18"/>
              </w:rPr>
              <w:t>39</w:t>
            </w:r>
            <w:r>
              <w:rPr>
                <w:rFonts w:ascii="Times New Roman" w:hAnsi="Times New Roman"/>
                <w:sz w:val="18"/>
                <w:szCs w:val="18"/>
              </w:rPr>
              <w:t>.0</w:t>
            </w:r>
          </w:p>
        </w:tc>
        <w:tc>
          <w:tcPr>
            <w:tcW w:w="199" w:type="pct"/>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ascii="Times New Roman" w:hAnsi="Times New Roman"/>
                <w:sz w:val="18"/>
                <w:szCs w:val="18"/>
              </w:rPr>
            </w:pPr>
            <w:r>
              <w:rPr>
                <w:rFonts w:hint="eastAsia" w:ascii="Times New Roman" w:hAnsi="Times New Roman"/>
                <w:color w:val="000000"/>
                <w:sz w:val="18"/>
                <w:szCs w:val="18"/>
              </w:rPr>
              <w:t>752</w:t>
            </w:r>
          </w:p>
        </w:tc>
        <w:tc>
          <w:tcPr>
            <w:tcW w:w="262" w:type="pct"/>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ascii="Times New Roman" w:hAnsi="Times New Roman"/>
                <w:sz w:val="18"/>
                <w:szCs w:val="18"/>
              </w:rPr>
            </w:pPr>
            <w:r>
              <w:rPr>
                <w:rFonts w:ascii="Times New Roman" w:hAnsi="Times New Roman"/>
                <w:color w:val="000000"/>
                <w:sz w:val="18"/>
                <w:szCs w:val="18"/>
              </w:rPr>
              <w:t>52</w:t>
            </w:r>
            <w:r>
              <w:rPr>
                <w:rFonts w:hint="eastAsia" w:ascii="Times New Roman" w:hAnsi="Times New Roman"/>
                <w:color w:val="000000"/>
                <w:sz w:val="18"/>
                <w:szCs w:val="18"/>
              </w:rPr>
              <w:t>2</w:t>
            </w:r>
          </w:p>
        </w:tc>
        <w:tc>
          <w:tcPr>
            <w:tcW w:w="263" w:type="pct"/>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ascii="Times New Roman" w:hAnsi="Times New Roman"/>
                <w:sz w:val="18"/>
                <w:szCs w:val="18"/>
              </w:rPr>
            </w:pPr>
            <w:r>
              <w:rPr>
                <w:rFonts w:ascii="Times New Roman" w:hAnsi="Times New Roman"/>
                <w:color w:val="000000"/>
                <w:sz w:val="18"/>
                <w:szCs w:val="18"/>
              </w:rPr>
              <w:t>2</w:t>
            </w:r>
            <w:r>
              <w:rPr>
                <w:rFonts w:hint="eastAsia" w:ascii="Times New Roman" w:hAnsi="Times New Roman"/>
                <w:color w:val="000000"/>
                <w:sz w:val="18"/>
                <w:szCs w:val="18"/>
              </w:rPr>
              <w:t>30</w:t>
            </w:r>
          </w:p>
        </w:tc>
        <w:tc>
          <w:tcPr>
            <w:tcW w:w="253" w:type="pct"/>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color w:val="000000"/>
                <w:sz w:val="18"/>
                <w:szCs w:val="18"/>
              </w:rPr>
              <w:t>——</w:t>
            </w:r>
          </w:p>
        </w:tc>
        <w:tc>
          <w:tcPr>
            <w:tcW w:w="260" w:type="pct"/>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color w:val="000000"/>
                <w:sz w:val="18"/>
                <w:szCs w:val="18"/>
              </w:rPr>
              <w:t>——</w:t>
            </w:r>
          </w:p>
        </w:tc>
        <w:tc>
          <w:tcPr>
            <w:tcW w:w="290" w:type="pct"/>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color w:val="000000"/>
                <w:sz w:val="18"/>
                <w:szCs w:val="18"/>
              </w:rPr>
              <w:t>——</w:t>
            </w:r>
          </w:p>
        </w:tc>
        <w:tc>
          <w:tcPr>
            <w:tcW w:w="879" w:type="pct"/>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color w:val="000000"/>
                <w:sz w:val="18"/>
                <w:szCs w:val="18"/>
              </w:rPr>
              <w:t>——</w:t>
            </w:r>
          </w:p>
        </w:tc>
      </w:tr>
      <w:tr>
        <w:tblPrEx>
          <w:tblCellMar>
            <w:top w:w="0" w:type="dxa"/>
            <w:left w:w="108" w:type="dxa"/>
            <w:bottom w:w="0" w:type="dxa"/>
            <w:right w:w="108" w:type="dxa"/>
          </w:tblCellMar>
        </w:tblPrEx>
        <w:trPr>
          <w:trHeight w:val="2502" w:hRule="exact"/>
          <w:jc w:val="center"/>
        </w:trPr>
        <w:tc>
          <w:tcPr>
            <w:tcW w:w="362" w:type="pct"/>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color w:val="000000"/>
                <w:sz w:val="18"/>
                <w:szCs w:val="18"/>
              </w:rPr>
              <w:t>——</w:t>
            </w:r>
          </w:p>
        </w:tc>
        <w:tc>
          <w:tcPr>
            <w:tcW w:w="274" w:type="pct"/>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color w:val="000000"/>
                <w:sz w:val="18"/>
                <w:szCs w:val="18"/>
              </w:rPr>
              <w:t>选修</w:t>
            </w:r>
          </w:p>
        </w:tc>
        <w:tc>
          <w:tcPr>
            <w:tcW w:w="633" w:type="pct"/>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color w:val="000000"/>
                <w:sz w:val="18"/>
                <w:szCs w:val="18"/>
              </w:rPr>
              <w:t>通识选修课程 小计（至</w:t>
            </w:r>
          </w:p>
          <w:p>
            <w:pPr>
              <w:wordWrap w:val="0"/>
              <w:autoSpaceDE w:val="0"/>
              <w:autoSpaceDN w:val="0"/>
              <w:jc w:val="center"/>
              <w:rPr>
                <w:rFonts w:ascii="Times New Roman" w:hAnsi="Times New Roman"/>
                <w:sz w:val="18"/>
                <w:szCs w:val="18"/>
              </w:rPr>
            </w:pPr>
            <w:r>
              <w:rPr>
                <w:rFonts w:ascii="Times New Roman" w:hAnsi="Times New Roman"/>
                <w:color w:val="000000"/>
                <w:sz w:val="18"/>
                <w:szCs w:val="18"/>
              </w:rPr>
              <w:t>少应修读学分数）</w:t>
            </w:r>
          </w:p>
        </w:tc>
        <w:tc>
          <w:tcPr>
            <w:tcW w:w="535" w:type="pct"/>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ascii="Times New Roman" w:hAnsi="Times New Roman"/>
                <w:sz w:val="18"/>
                <w:szCs w:val="18"/>
              </w:rPr>
            </w:pPr>
            <w:r>
              <w:rPr>
                <w:rFonts w:hint="eastAsia" w:ascii="Times New Roman" w:hAnsi="Times New Roman"/>
                <w:color w:val="000000"/>
                <w:sz w:val="18"/>
                <w:szCs w:val="18"/>
              </w:rPr>
              <w:t>7</w:t>
            </w:r>
            <w:r>
              <w:rPr>
                <w:rFonts w:ascii="Times New Roman" w:hAnsi="Times New Roman"/>
                <w:color w:val="000000"/>
                <w:sz w:val="18"/>
                <w:szCs w:val="18"/>
              </w:rPr>
              <w:t>.0</w:t>
            </w:r>
          </w:p>
        </w:tc>
        <w:tc>
          <w:tcPr>
            <w:tcW w:w="3196" w:type="pct"/>
            <w:gridSpan w:val="10"/>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left"/>
              <w:rPr>
                <w:rFonts w:ascii="Times New Roman" w:hAnsi="Times New Roman"/>
                <w:sz w:val="18"/>
                <w:szCs w:val="18"/>
              </w:rPr>
            </w:pPr>
            <w:r>
              <w:rPr>
                <w:rFonts w:ascii="Times New Roman" w:hAnsi="Times New Roman"/>
                <w:color w:val="000000"/>
                <w:sz w:val="18"/>
                <w:szCs w:val="18"/>
              </w:rPr>
              <w:t>具体参见《全校性通识核心课程（选修）一览表》，学生从5个课程模块中选择修读，要求各专业学生至少修读</w:t>
            </w:r>
            <w:r>
              <w:rPr>
                <w:rFonts w:hint="eastAsia" w:ascii="Times New Roman" w:hAnsi="Times New Roman"/>
                <w:color w:val="000000"/>
                <w:sz w:val="18"/>
                <w:szCs w:val="18"/>
              </w:rPr>
              <w:t>7</w:t>
            </w:r>
            <w:r>
              <w:rPr>
                <w:rFonts w:ascii="Times New Roman" w:hAnsi="Times New Roman"/>
                <w:color w:val="000000"/>
                <w:sz w:val="18"/>
                <w:szCs w:val="18"/>
              </w:rPr>
              <w:t>学分，各模块课程学分不能相互置换。</w:t>
            </w:r>
          </w:p>
          <w:p>
            <w:pPr>
              <w:wordWrap w:val="0"/>
              <w:autoSpaceDE w:val="0"/>
              <w:autoSpaceDN w:val="0"/>
              <w:jc w:val="left"/>
              <w:rPr>
                <w:rFonts w:ascii="Times New Roman" w:hAnsi="Times New Roman"/>
                <w:sz w:val="18"/>
                <w:szCs w:val="18"/>
              </w:rPr>
            </w:pPr>
            <w:r>
              <w:rPr>
                <w:rFonts w:ascii="Times New Roman" w:hAnsi="Times New Roman"/>
                <w:color w:val="000000"/>
                <w:sz w:val="18"/>
                <w:szCs w:val="18"/>
              </w:rPr>
              <w:t>（1）人文社科类（TW） 1学分</w:t>
            </w:r>
          </w:p>
          <w:p>
            <w:pPr>
              <w:wordWrap w:val="0"/>
              <w:autoSpaceDE w:val="0"/>
              <w:autoSpaceDN w:val="0"/>
              <w:jc w:val="left"/>
              <w:rPr>
                <w:rFonts w:ascii="Times New Roman" w:hAnsi="Times New Roman"/>
                <w:sz w:val="18"/>
                <w:szCs w:val="18"/>
              </w:rPr>
            </w:pPr>
            <w:r>
              <w:rPr>
                <w:rFonts w:ascii="Times New Roman" w:hAnsi="Times New Roman"/>
                <w:color w:val="000000"/>
                <w:sz w:val="18"/>
                <w:szCs w:val="18"/>
              </w:rPr>
              <w:t>（2）自然科学类（TI） 1学分</w:t>
            </w:r>
          </w:p>
          <w:p>
            <w:pPr>
              <w:wordWrap w:val="0"/>
              <w:autoSpaceDE w:val="0"/>
              <w:autoSpaceDN w:val="0"/>
              <w:jc w:val="left"/>
              <w:rPr>
                <w:rFonts w:ascii="Times New Roman" w:hAnsi="Times New Roman"/>
                <w:sz w:val="18"/>
                <w:szCs w:val="18"/>
              </w:rPr>
            </w:pPr>
            <w:r>
              <w:rPr>
                <w:rFonts w:ascii="Times New Roman" w:hAnsi="Times New Roman"/>
                <w:color w:val="000000"/>
                <w:sz w:val="18"/>
                <w:szCs w:val="18"/>
              </w:rPr>
              <w:t>（3）公共艺术类（TY） 2学分</w:t>
            </w:r>
          </w:p>
          <w:p>
            <w:pPr>
              <w:wordWrap w:val="0"/>
              <w:autoSpaceDE w:val="0"/>
              <w:autoSpaceDN w:val="0"/>
              <w:jc w:val="left"/>
              <w:rPr>
                <w:rFonts w:ascii="Times New Roman" w:hAnsi="Times New Roman"/>
                <w:sz w:val="18"/>
                <w:szCs w:val="18"/>
              </w:rPr>
            </w:pPr>
            <w:r>
              <w:rPr>
                <w:rFonts w:ascii="Times New Roman" w:hAnsi="Times New Roman"/>
                <w:color w:val="000000"/>
                <w:sz w:val="18"/>
                <w:szCs w:val="18"/>
              </w:rPr>
              <w:t>（4）</w:t>
            </w:r>
            <w:r>
              <w:rPr>
                <w:rFonts w:hint="eastAsia" w:ascii="宋体" w:hAnsi="宋体" w:cs="宋体"/>
                <w:color w:val="000000"/>
                <w:sz w:val="18"/>
                <w:szCs w:val="18"/>
              </w:rPr>
              <w:t>“四史”</w:t>
            </w:r>
            <w:r>
              <w:rPr>
                <w:rFonts w:ascii="Times New Roman" w:hAnsi="Times New Roman"/>
                <w:color w:val="000000"/>
                <w:sz w:val="18"/>
                <w:szCs w:val="18"/>
              </w:rPr>
              <w:t xml:space="preserve">教育类（TH） </w:t>
            </w:r>
            <w:r>
              <w:rPr>
                <w:rFonts w:hint="eastAsia" w:ascii="Times New Roman" w:hAnsi="Times New Roman"/>
                <w:color w:val="000000"/>
                <w:sz w:val="18"/>
                <w:szCs w:val="18"/>
              </w:rPr>
              <w:t>2</w:t>
            </w:r>
            <w:r>
              <w:rPr>
                <w:rFonts w:ascii="Times New Roman" w:hAnsi="Times New Roman"/>
                <w:color w:val="000000"/>
                <w:sz w:val="18"/>
                <w:szCs w:val="18"/>
              </w:rPr>
              <w:t>学分</w:t>
            </w:r>
          </w:p>
          <w:p>
            <w:pPr>
              <w:wordWrap w:val="0"/>
              <w:autoSpaceDE w:val="0"/>
              <w:autoSpaceDN w:val="0"/>
              <w:rPr>
                <w:rFonts w:ascii="Times New Roman" w:hAnsi="Times New Roman"/>
                <w:sz w:val="18"/>
                <w:szCs w:val="18"/>
              </w:rPr>
            </w:pPr>
            <w:r>
              <w:rPr>
                <w:rFonts w:ascii="Times New Roman" w:hAnsi="Times New Roman"/>
                <w:color w:val="000000"/>
                <w:sz w:val="18"/>
                <w:szCs w:val="18"/>
              </w:rPr>
              <w:t>（5）通识讲座类（TQ） 1学分</w:t>
            </w:r>
          </w:p>
        </w:tc>
      </w:tr>
      <w:tr>
        <w:tblPrEx>
          <w:tblCellMar>
            <w:top w:w="0" w:type="dxa"/>
            <w:left w:w="108" w:type="dxa"/>
            <w:bottom w:w="0" w:type="dxa"/>
            <w:right w:w="108" w:type="dxa"/>
          </w:tblCellMar>
        </w:tblPrEx>
        <w:trPr>
          <w:gridAfter w:val="1"/>
          <w:wAfter w:w="3" w:type="pct"/>
          <w:trHeight w:val="416" w:hRule="exact"/>
          <w:jc w:val="center"/>
        </w:trPr>
        <w:tc>
          <w:tcPr>
            <w:tcW w:w="1269" w:type="pct"/>
            <w:gridSpan w:val="3"/>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color w:val="000000"/>
                <w:sz w:val="18"/>
                <w:szCs w:val="18"/>
              </w:rPr>
              <w:t>通识教育课程   合计</w:t>
            </w:r>
          </w:p>
        </w:tc>
        <w:tc>
          <w:tcPr>
            <w:tcW w:w="535" w:type="pct"/>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ascii="Times New Roman" w:hAnsi="Times New Roman"/>
                <w:sz w:val="18"/>
                <w:szCs w:val="18"/>
              </w:rPr>
            </w:pPr>
            <w:r>
              <w:rPr>
                <w:rFonts w:ascii="Times New Roman" w:hAnsi="Times New Roman"/>
                <w:sz w:val="18"/>
                <w:szCs w:val="18"/>
              </w:rPr>
              <w:t>4</w:t>
            </w:r>
            <w:r>
              <w:rPr>
                <w:rFonts w:hint="eastAsia" w:ascii="Times New Roman" w:hAnsi="Times New Roman"/>
                <w:sz w:val="18"/>
                <w:szCs w:val="18"/>
              </w:rPr>
              <w:t>6</w:t>
            </w:r>
            <w:r>
              <w:rPr>
                <w:rFonts w:ascii="Times New Roman" w:hAnsi="Times New Roman"/>
                <w:sz w:val="18"/>
                <w:szCs w:val="18"/>
              </w:rPr>
              <w:t>.00</w:t>
            </w:r>
          </w:p>
        </w:tc>
        <w:tc>
          <w:tcPr>
            <w:tcW w:w="495" w:type="pct"/>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ascii="Times New Roman" w:hAnsi="Times New Roman"/>
                <w:sz w:val="18"/>
                <w:szCs w:val="18"/>
              </w:rPr>
            </w:pPr>
            <w:r>
              <w:rPr>
                <w:rFonts w:ascii="Times New Roman" w:hAnsi="Times New Roman"/>
                <w:color w:val="000000"/>
                <w:sz w:val="18"/>
                <w:szCs w:val="18"/>
              </w:rPr>
              <w:t>——</w:t>
            </w:r>
          </w:p>
        </w:tc>
        <w:tc>
          <w:tcPr>
            <w:tcW w:w="293" w:type="pct"/>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color w:val="000000"/>
                <w:sz w:val="18"/>
                <w:szCs w:val="18"/>
              </w:rPr>
              <w:t>——</w:t>
            </w:r>
          </w:p>
        </w:tc>
        <w:tc>
          <w:tcPr>
            <w:tcW w:w="199" w:type="pct"/>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color w:val="000000"/>
                <w:sz w:val="18"/>
                <w:szCs w:val="18"/>
              </w:rPr>
              <w:t>——</w:t>
            </w:r>
          </w:p>
        </w:tc>
        <w:tc>
          <w:tcPr>
            <w:tcW w:w="262" w:type="pct"/>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color w:val="000000"/>
                <w:sz w:val="18"/>
                <w:szCs w:val="18"/>
              </w:rPr>
              <w:t>——</w:t>
            </w:r>
          </w:p>
        </w:tc>
        <w:tc>
          <w:tcPr>
            <w:tcW w:w="263" w:type="pct"/>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color w:val="000000"/>
                <w:sz w:val="18"/>
                <w:szCs w:val="18"/>
              </w:rPr>
              <w:t>——</w:t>
            </w:r>
          </w:p>
        </w:tc>
        <w:tc>
          <w:tcPr>
            <w:tcW w:w="253" w:type="pct"/>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color w:val="000000"/>
                <w:sz w:val="18"/>
                <w:szCs w:val="18"/>
              </w:rPr>
              <w:t>——</w:t>
            </w:r>
          </w:p>
        </w:tc>
        <w:tc>
          <w:tcPr>
            <w:tcW w:w="260" w:type="pct"/>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color w:val="000000"/>
                <w:sz w:val="18"/>
                <w:szCs w:val="18"/>
              </w:rPr>
              <w:t>——</w:t>
            </w:r>
          </w:p>
        </w:tc>
        <w:tc>
          <w:tcPr>
            <w:tcW w:w="290" w:type="pct"/>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color w:val="000000"/>
                <w:sz w:val="18"/>
                <w:szCs w:val="18"/>
              </w:rPr>
              <w:t>——</w:t>
            </w:r>
          </w:p>
        </w:tc>
        <w:tc>
          <w:tcPr>
            <w:tcW w:w="879" w:type="pct"/>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color w:val="000000"/>
                <w:sz w:val="18"/>
                <w:szCs w:val="18"/>
              </w:rPr>
              <w:t>——</w:t>
            </w:r>
          </w:p>
        </w:tc>
      </w:tr>
      <w:tr>
        <w:tblPrEx>
          <w:tblCellMar>
            <w:top w:w="0" w:type="dxa"/>
            <w:left w:w="108" w:type="dxa"/>
            <w:bottom w:w="0" w:type="dxa"/>
            <w:right w:w="108" w:type="dxa"/>
          </w:tblCellMar>
        </w:tblPrEx>
        <w:trPr>
          <w:trHeight w:val="290" w:hRule="exact"/>
          <w:jc w:val="center"/>
        </w:trPr>
        <w:tc>
          <w:tcPr>
            <w:tcW w:w="636" w:type="pct"/>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color w:val="000000"/>
                <w:sz w:val="18"/>
                <w:szCs w:val="18"/>
              </w:rPr>
              <w:t>备注</w:t>
            </w:r>
          </w:p>
        </w:tc>
        <w:tc>
          <w:tcPr>
            <w:tcW w:w="4364" w:type="pct"/>
            <w:gridSpan w:val="1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color w:val="000000"/>
                <w:sz w:val="18"/>
                <w:szCs w:val="18"/>
              </w:rPr>
              <w:t>思想政治理论课程每门安排1/3左右的学时数开展研究性学习，并纳入实验实训教学环节进行管理。</w:t>
            </w:r>
          </w:p>
        </w:tc>
      </w:tr>
    </w:tbl>
    <w:p>
      <w:pPr>
        <w:autoSpaceDE w:val="0"/>
        <w:autoSpaceDN w:val="0"/>
        <w:adjustRightInd w:val="0"/>
        <w:jc w:val="left"/>
        <w:rPr>
          <w:rFonts w:ascii="Times New Roman" w:hAnsi="Times New Roman"/>
          <w:b/>
          <w:bCs/>
          <w:kern w:val="0"/>
          <w:sz w:val="24"/>
          <w:lang w:bidi="ar"/>
        </w:rPr>
        <w:sectPr>
          <w:pgSz w:w="16838" w:h="11906" w:orient="landscape"/>
          <w:pgMar w:top="1134" w:right="2663" w:bottom="1134" w:left="2127" w:header="851" w:footer="992" w:gutter="0"/>
          <w:cols w:space="0" w:num="1"/>
          <w:docGrid w:type="lines" w:linePitch="321" w:charSpace="0"/>
        </w:sectPr>
      </w:pPr>
    </w:p>
    <w:p>
      <w:pPr>
        <w:autoSpaceDE w:val="0"/>
        <w:autoSpaceDN w:val="0"/>
        <w:adjustRightInd w:val="0"/>
        <w:jc w:val="left"/>
        <w:rPr>
          <w:rFonts w:ascii="Times New Roman" w:hAnsi="Times New Roman"/>
          <w:b/>
          <w:bCs/>
          <w:kern w:val="0"/>
          <w:sz w:val="24"/>
          <w:lang w:bidi="ar"/>
        </w:rPr>
      </w:pPr>
      <w:r>
        <w:rPr>
          <w:rFonts w:ascii="Times New Roman" w:hAnsi="Times New Roman"/>
          <w:b/>
          <w:bCs/>
          <w:kern w:val="0"/>
          <w:sz w:val="24"/>
          <w:lang w:bidi="ar"/>
        </w:rPr>
        <w:t>二、专业教育课程平台</w:t>
      </w:r>
    </w:p>
    <w:p>
      <w:pPr>
        <w:autoSpaceDE w:val="0"/>
        <w:autoSpaceDN w:val="0"/>
        <w:adjustRightInd w:val="0"/>
        <w:jc w:val="left"/>
        <w:rPr>
          <w:rFonts w:ascii="Times New Roman" w:hAnsi="Times New Roman"/>
          <w:b/>
          <w:bCs/>
          <w:kern w:val="0"/>
          <w:sz w:val="24"/>
          <w:lang w:bidi="ar"/>
        </w:rPr>
      </w:pPr>
      <w:r>
        <w:rPr>
          <w:rFonts w:ascii="Times New Roman" w:hAnsi="Times New Roman"/>
          <w:b/>
          <w:bCs/>
          <w:kern w:val="0"/>
          <w:sz w:val="24"/>
          <w:lang w:bidi="ar"/>
        </w:rPr>
        <w:t>1.专业基础课程平台</w:t>
      </w: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55"/>
        <w:gridCol w:w="1149"/>
        <w:gridCol w:w="1728"/>
        <w:gridCol w:w="2088"/>
        <w:gridCol w:w="662"/>
        <w:gridCol w:w="600"/>
        <w:gridCol w:w="823"/>
        <w:gridCol w:w="840"/>
        <w:gridCol w:w="675"/>
        <w:gridCol w:w="720"/>
        <w:gridCol w:w="1215"/>
        <w:gridCol w:w="1139"/>
        <w:gridCol w:w="13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755"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kern w:val="0"/>
                <w:sz w:val="24"/>
              </w:rPr>
            </w:pPr>
            <w:r>
              <w:rPr>
                <w:rFonts w:ascii="Times New Roman" w:hAnsi="Times New Roman"/>
                <w:kern w:val="0"/>
                <w:sz w:val="18"/>
                <w:szCs w:val="18"/>
                <w:lang w:bidi="ar"/>
              </w:rPr>
              <w:t>课程代码</w:t>
            </w:r>
          </w:p>
        </w:tc>
        <w:tc>
          <w:tcPr>
            <w:tcW w:w="1149"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kern w:val="0"/>
                <w:sz w:val="24"/>
              </w:rPr>
            </w:pPr>
            <w:r>
              <w:rPr>
                <w:rFonts w:ascii="Times New Roman" w:hAnsi="Times New Roman"/>
                <w:kern w:val="0"/>
                <w:sz w:val="18"/>
                <w:szCs w:val="18"/>
                <w:lang w:bidi="ar"/>
              </w:rPr>
              <w:t>课程类别</w:t>
            </w:r>
          </w:p>
        </w:tc>
        <w:tc>
          <w:tcPr>
            <w:tcW w:w="1728"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kern w:val="0"/>
                <w:sz w:val="24"/>
              </w:rPr>
            </w:pPr>
            <w:r>
              <w:rPr>
                <w:rFonts w:ascii="Times New Roman" w:hAnsi="Times New Roman"/>
                <w:kern w:val="0"/>
                <w:sz w:val="18"/>
                <w:szCs w:val="18"/>
                <w:lang w:bidi="ar"/>
              </w:rPr>
              <w:t>课程中文名称</w:t>
            </w:r>
          </w:p>
        </w:tc>
        <w:tc>
          <w:tcPr>
            <w:tcW w:w="2088"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kern w:val="0"/>
                <w:sz w:val="24"/>
              </w:rPr>
            </w:pPr>
            <w:r>
              <w:rPr>
                <w:rFonts w:ascii="Times New Roman" w:hAnsi="Times New Roman"/>
                <w:kern w:val="0"/>
                <w:sz w:val="18"/>
                <w:szCs w:val="18"/>
                <w:lang w:bidi="ar"/>
              </w:rPr>
              <w:t>课程英文名称</w:t>
            </w:r>
          </w:p>
        </w:tc>
        <w:tc>
          <w:tcPr>
            <w:tcW w:w="662"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kern w:val="0"/>
                <w:sz w:val="24"/>
              </w:rPr>
            </w:pPr>
            <w:r>
              <w:rPr>
                <w:rFonts w:ascii="Times New Roman" w:hAnsi="Times New Roman"/>
                <w:kern w:val="0"/>
                <w:sz w:val="18"/>
                <w:szCs w:val="18"/>
                <w:lang w:bidi="ar"/>
              </w:rPr>
              <w:t>总学分</w:t>
            </w:r>
          </w:p>
        </w:tc>
        <w:tc>
          <w:tcPr>
            <w:tcW w:w="60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kern w:val="0"/>
                <w:sz w:val="24"/>
              </w:rPr>
            </w:pPr>
            <w:r>
              <w:rPr>
                <w:rFonts w:ascii="Times New Roman" w:hAnsi="Times New Roman"/>
                <w:kern w:val="0"/>
                <w:sz w:val="18"/>
                <w:szCs w:val="18"/>
                <w:lang w:bidi="ar"/>
              </w:rPr>
              <w:t>总学时</w:t>
            </w:r>
          </w:p>
        </w:tc>
        <w:tc>
          <w:tcPr>
            <w:tcW w:w="823"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kern w:val="0"/>
                <w:sz w:val="24"/>
              </w:rPr>
            </w:pPr>
            <w:r>
              <w:rPr>
                <w:rFonts w:ascii="Times New Roman" w:hAnsi="Times New Roman"/>
                <w:kern w:val="0"/>
                <w:sz w:val="18"/>
                <w:szCs w:val="18"/>
                <w:lang w:bidi="ar"/>
              </w:rPr>
              <w:t>理论讲授学时</w:t>
            </w:r>
          </w:p>
        </w:tc>
        <w:tc>
          <w:tcPr>
            <w:tcW w:w="84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kern w:val="0"/>
                <w:sz w:val="24"/>
              </w:rPr>
            </w:pPr>
            <w:r>
              <w:rPr>
                <w:rFonts w:ascii="Times New Roman" w:hAnsi="Times New Roman"/>
                <w:kern w:val="0"/>
                <w:sz w:val="18"/>
                <w:szCs w:val="18"/>
                <w:lang w:bidi="ar"/>
              </w:rPr>
              <w:t>实验实训学时</w:t>
            </w:r>
          </w:p>
        </w:tc>
        <w:tc>
          <w:tcPr>
            <w:tcW w:w="675"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kern w:val="0"/>
                <w:sz w:val="24"/>
              </w:rPr>
            </w:pPr>
            <w:r>
              <w:rPr>
                <w:rFonts w:ascii="Times New Roman" w:hAnsi="Times New Roman"/>
                <w:kern w:val="0"/>
                <w:sz w:val="18"/>
                <w:szCs w:val="18"/>
                <w:lang w:bidi="ar"/>
              </w:rPr>
              <w:t>开课学期</w:t>
            </w:r>
          </w:p>
        </w:tc>
        <w:tc>
          <w:tcPr>
            <w:tcW w:w="72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kern w:val="0"/>
                <w:sz w:val="24"/>
              </w:rPr>
            </w:pPr>
            <w:r>
              <w:rPr>
                <w:rFonts w:ascii="Times New Roman" w:hAnsi="Times New Roman"/>
                <w:kern w:val="0"/>
                <w:sz w:val="18"/>
                <w:szCs w:val="18"/>
                <w:lang w:bidi="ar"/>
              </w:rPr>
              <w:t>考核方式</w:t>
            </w:r>
          </w:p>
        </w:tc>
        <w:tc>
          <w:tcPr>
            <w:tcW w:w="1215"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kern w:val="0"/>
                <w:sz w:val="24"/>
              </w:rPr>
            </w:pPr>
            <w:r>
              <w:rPr>
                <w:rFonts w:ascii="Times New Roman" w:hAnsi="Times New Roman"/>
                <w:kern w:val="0"/>
                <w:sz w:val="18"/>
                <w:szCs w:val="18"/>
                <w:lang w:bidi="ar"/>
              </w:rPr>
              <w:t>课程性质</w:t>
            </w:r>
          </w:p>
        </w:tc>
        <w:tc>
          <w:tcPr>
            <w:tcW w:w="1139"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kern w:val="0"/>
                <w:sz w:val="24"/>
              </w:rPr>
            </w:pPr>
            <w:r>
              <w:rPr>
                <w:rFonts w:ascii="Times New Roman" w:hAnsi="Times New Roman"/>
                <w:kern w:val="0"/>
                <w:sz w:val="18"/>
                <w:szCs w:val="18"/>
                <w:lang w:bidi="ar"/>
              </w:rPr>
              <w:t>开课单位</w:t>
            </w:r>
          </w:p>
        </w:tc>
        <w:tc>
          <w:tcPr>
            <w:tcW w:w="1387"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kern w:val="0"/>
                <w:sz w:val="18"/>
                <w:szCs w:val="18"/>
                <w:lang w:bidi="ar"/>
              </w:rPr>
            </w:pPr>
            <w:r>
              <w:rPr>
                <w:rFonts w:ascii="Times New Roman" w:hAnsi="Times New Roman"/>
                <w:kern w:val="0"/>
                <w:sz w:val="18"/>
                <w:szCs w:val="18"/>
                <w:lang w:bidi="ar"/>
              </w:rPr>
              <w:t>课程说明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755"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24"/>
              </w:rPr>
            </w:pPr>
            <w:r>
              <w:rPr>
                <w:rFonts w:ascii="Times New Roman" w:hAnsi="Times New Roman"/>
                <w:sz w:val="18"/>
              </w:rPr>
              <w:t>KB07003031</w:t>
            </w:r>
          </w:p>
        </w:tc>
        <w:tc>
          <w:tcPr>
            <w:tcW w:w="1149"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24"/>
              </w:rPr>
            </w:pPr>
            <w:r>
              <w:rPr>
                <w:rFonts w:ascii="Times New Roman" w:hAnsi="Times New Roman"/>
                <w:sz w:val="18"/>
              </w:rPr>
              <w:t>必修</w:t>
            </w:r>
          </w:p>
        </w:tc>
        <w:tc>
          <w:tcPr>
            <w:tcW w:w="1728"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24"/>
              </w:rPr>
            </w:pPr>
            <w:r>
              <w:rPr>
                <w:rFonts w:ascii="Times New Roman" w:hAnsi="Times New Roman"/>
                <w:sz w:val="18"/>
              </w:rPr>
              <w:t>高等数学1</w:t>
            </w:r>
          </w:p>
        </w:tc>
        <w:tc>
          <w:tcPr>
            <w:tcW w:w="2088"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24"/>
              </w:rPr>
            </w:pPr>
            <w:r>
              <w:rPr>
                <w:rFonts w:ascii="Times New Roman" w:hAnsi="Times New Roman"/>
                <w:sz w:val="18"/>
              </w:rPr>
              <w:t>Advanced Mathematics I</w:t>
            </w:r>
          </w:p>
        </w:tc>
        <w:tc>
          <w:tcPr>
            <w:tcW w:w="662"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24"/>
              </w:rPr>
            </w:pPr>
            <w:r>
              <w:rPr>
                <w:rFonts w:ascii="Times New Roman" w:hAnsi="Times New Roman"/>
                <w:sz w:val="18"/>
              </w:rPr>
              <w:t>4.0</w:t>
            </w:r>
          </w:p>
        </w:tc>
        <w:tc>
          <w:tcPr>
            <w:tcW w:w="60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kern w:val="0"/>
                <w:sz w:val="24"/>
              </w:rPr>
            </w:pPr>
            <w:r>
              <w:rPr>
                <w:rFonts w:ascii="Times New Roman" w:hAnsi="Times New Roman"/>
                <w:sz w:val="18"/>
              </w:rPr>
              <w:t>64</w:t>
            </w:r>
          </w:p>
        </w:tc>
        <w:tc>
          <w:tcPr>
            <w:tcW w:w="823"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kern w:val="0"/>
                <w:sz w:val="24"/>
              </w:rPr>
            </w:pPr>
            <w:r>
              <w:rPr>
                <w:rFonts w:ascii="Times New Roman" w:hAnsi="Times New Roman"/>
                <w:sz w:val="18"/>
              </w:rPr>
              <w:t>64</w:t>
            </w:r>
          </w:p>
        </w:tc>
        <w:tc>
          <w:tcPr>
            <w:tcW w:w="84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kern w:val="0"/>
                <w:sz w:val="24"/>
              </w:rPr>
            </w:pPr>
            <w:r>
              <w:rPr>
                <w:rFonts w:ascii="Times New Roman" w:hAnsi="Times New Roman"/>
                <w:sz w:val="18"/>
              </w:rPr>
              <w:t>0</w:t>
            </w:r>
          </w:p>
        </w:tc>
        <w:tc>
          <w:tcPr>
            <w:tcW w:w="675"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24"/>
              </w:rPr>
            </w:pPr>
            <w:r>
              <w:rPr>
                <w:rFonts w:ascii="Times New Roman" w:hAnsi="Times New Roman"/>
                <w:sz w:val="18"/>
              </w:rPr>
              <w:t>1</w:t>
            </w:r>
          </w:p>
        </w:tc>
        <w:tc>
          <w:tcPr>
            <w:tcW w:w="72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24"/>
              </w:rPr>
            </w:pPr>
            <w:r>
              <w:rPr>
                <w:rFonts w:ascii="Times New Roman" w:hAnsi="Times New Roman"/>
                <w:sz w:val="18"/>
              </w:rPr>
              <w:t>考试</w:t>
            </w:r>
          </w:p>
        </w:tc>
        <w:tc>
          <w:tcPr>
            <w:tcW w:w="1215"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24"/>
              </w:rPr>
            </w:pPr>
            <w:r>
              <w:rPr>
                <w:rFonts w:ascii="Times New Roman" w:hAnsi="Times New Roman"/>
                <w:sz w:val="18"/>
              </w:rPr>
              <w:t>理论课</w:t>
            </w:r>
          </w:p>
        </w:tc>
        <w:tc>
          <w:tcPr>
            <w:tcW w:w="1139"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24"/>
              </w:rPr>
            </w:pPr>
            <w:r>
              <w:rPr>
                <w:rFonts w:ascii="Times New Roman" w:hAnsi="Times New Roman"/>
                <w:sz w:val="18"/>
              </w:rPr>
              <w:t>数学与统计学院</w:t>
            </w:r>
          </w:p>
        </w:tc>
        <w:tc>
          <w:tcPr>
            <w:tcW w:w="1387"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24"/>
              </w:rPr>
            </w:pPr>
            <w:r>
              <w:rPr>
                <w:rFonts w:hint="eastAsia" w:ascii="Times New Roman" w:hAnsi="Times New Roman"/>
                <w:sz w:val="18"/>
              </w:rPr>
              <w:t>数理</w:t>
            </w:r>
            <w:r>
              <w:rPr>
                <w:rFonts w:ascii="Times New Roman" w:hAnsi="Times New Roman"/>
                <w:sz w:val="18"/>
              </w:rPr>
              <w:t>基础课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755"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18"/>
              </w:rPr>
            </w:pPr>
            <w:r>
              <w:rPr>
                <w:rFonts w:ascii="Times New Roman" w:hAnsi="Times New Roman"/>
                <w:sz w:val="18"/>
              </w:rPr>
              <w:t>KB07003032</w:t>
            </w:r>
          </w:p>
        </w:tc>
        <w:tc>
          <w:tcPr>
            <w:tcW w:w="1149"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18"/>
              </w:rPr>
            </w:pPr>
            <w:r>
              <w:rPr>
                <w:rFonts w:ascii="Times New Roman" w:hAnsi="Times New Roman"/>
                <w:sz w:val="18"/>
              </w:rPr>
              <w:t>必修</w:t>
            </w:r>
          </w:p>
        </w:tc>
        <w:tc>
          <w:tcPr>
            <w:tcW w:w="1728"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18"/>
              </w:rPr>
            </w:pPr>
            <w:r>
              <w:rPr>
                <w:rFonts w:ascii="Times New Roman" w:hAnsi="Times New Roman"/>
                <w:sz w:val="18"/>
              </w:rPr>
              <w:t>高等数学2</w:t>
            </w:r>
          </w:p>
        </w:tc>
        <w:tc>
          <w:tcPr>
            <w:tcW w:w="2088"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18"/>
              </w:rPr>
            </w:pPr>
            <w:r>
              <w:rPr>
                <w:rFonts w:ascii="Times New Roman" w:hAnsi="Times New Roman"/>
                <w:sz w:val="18"/>
              </w:rPr>
              <w:t>Advanced Mathematics II</w:t>
            </w:r>
          </w:p>
        </w:tc>
        <w:tc>
          <w:tcPr>
            <w:tcW w:w="662"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18"/>
              </w:rPr>
            </w:pPr>
            <w:r>
              <w:rPr>
                <w:rFonts w:ascii="Times New Roman" w:hAnsi="Times New Roman"/>
                <w:sz w:val="18"/>
              </w:rPr>
              <w:t>5.0</w:t>
            </w:r>
          </w:p>
        </w:tc>
        <w:tc>
          <w:tcPr>
            <w:tcW w:w="60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18"/>
              </w:rPr>
            </w:pPr>
            <w:r>
              <w:rPr>
                <w:rFonts w:ascii="Times New Roman" w:hAnsi="Times New Roman"/>
                <w:sz w:val="18"/>
              </w:rPr>
              <w:t>80</w:t>
            </w:r>
          </w:p>
        </w:tc>
        <w:tc>
          <w:tcPr>
            <w:tcW w:w="823"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18"/>
              </w:rPr>
            </w:pPr>
            <w:r>
              <w:rPr>
                <w:rFonts w:ascii="Times New Roman" w:hAnsi="Times New Roman"/>
                <w:sz w:val="18"/>
              </w:rPr>
              <w:t>80</w:t>
            </w:r>
          </w:p>
        </w:tc>
        <w:tc>
          <w:tcPr>
            <w:tcW w:w="84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18"/>
              </w:rPr>
            </w:pPr>
            <w:r>
              <w:rPr>
                <w:rFonts w:ascii="Times New Roman" w:hAnsi="Times New Roman"/>
                <w:sz w:val="18"/>
              </w:rPr>
              <w:t>0</w:t>
            </w:r>
          </w:p>
        </w:tc>
        <w:tc>
          <w:tcPr>
            <w:tcW w:w="675"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18"/>
              </w:rPr>
            </w:pPr>
            <w:r>
              <w:rPr>
                <w:rFonts w:ascii="Times New Roman" w:hAnsi="Times New Roman"/>
                <w:sz w:val="18"/>
              </w:rPr>
              <w:t>2</w:t>
            </w:r>
          </w:p>
        </w:tc>
        <w:tc>
          <w:tcPr>
            <w:tcW w:w="72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18"/>
              </w:rPr>
            </w:pPr>
            <w:r>
              <w:rPr>
                <w:rFonts w:ascii="Times New Roman" w:hAnsi="Times New Roman"/>
                <w:sz w:val="18"/>
              </w:rPr>
              <w:t>考试</w:t>
            </w:r>
          </w:p>
        </w:tc>
        <w:tc>
          <w:tcPr>
            <w:tcW w:w="1215"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18"/>
              </w:rPr>
            </w:pPr>
            <w:r>
              <w:rPr>
                <w:rFonts w:ascii="Times New Roman" w:hAnsi="Times New Roman"/>
                <w:sz w:val="18"/>
              </w:rPr>
              <w:t>理论课</w:t>
            </w:r>
          </w:p>
        </w:tc>
        <w:tc>
          <w:tcPr>
            <w:tcW w:w="1139"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18"/>
              </w:rPr>
            </w:pPr>
            <w:r>
              <w:rPr>
                <w:rFonts w:ascii="Times New Roman" w:hAnsi="Times New Roman"/>
                <w:sz w:val="18"/>
              </w:rPr>
              <w:t>数学与统计学院</w:t>
            </w:r>
          </w:p>
        </w:tc>
        <w:tc>
          <w:tcPr>
            <w:tcW w:w="1387" w:type="dxa"/>
            <w:tcBorders>
              <w:top w:val="single" w:color="auto" w:sz="4" w:space="0"/>
              <w:left w:val="single" w:color="auto" w:sz="4" w:space="0"/>
              <w:bottom w:val="single" w:color="auto" w:sz="4" w:space="0"/>
              <w:right w:val="single" w:color="auto" w:sz="4" w:space="0"/>
            </w:tcBorders>
          </w:tcPr>
          <w:p>
            <w:pPr>
              <w:snapToGrid w:val="0"/>
              <w:jc w:val="center"/>
              <w:rPr>
                <w:rFonts w:ascii="Times New Roman" w:hAnsi="Times New Roman"/>
                <w:kern w:val="0"/>
                <w:sz w:val="20"/>
                <w:szCs w:val="20"/>
              </w:rPr>
            </w:pPr>
            <w:r>
              <w:rPr>
                <w:rFonts w:hint="eastAsia" w:ascii="Times New Roman" w:hAnsi="Times New Roman"/>
                <w:sz w:val="18"/>
              </w:rPr>
              <w:t>数理</w:t>
            </w:r>
            <w:r>
              <w:rPr>
                <w:rFonts w:ascii="Times New Roman" w:hAnsi="Times New Roman"/>
                <w:sz w:val="18"/>
              </w:rPr>
              <w:t>基础课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755"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18"/>
              </w:rPr>
            </w:pPr>
            <w:r>
              <w:rPr>
                <w:rFonts w:ascii="Times New Roman" w:hAnsi="Times New Roman"/>
                <w:sz w:val="18"/>
              </w:rPr>
              <w:t>KB07003033</w:t>
            </w:r>
          </w:p>
        </w:tc>
        <w:tc>
          <w:tcPr>
            <w:tcW w:w="1149"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18"/>
              </w:rPr>
            </w:pPr>
            <w:r>
              <w:rPr>
                <w:rFonts w:ascii="Times New Roman" w:hAnsi="Times New Roman"/>
                <w:sz w:val="18"/>
              </w:rPr>
              <w:t>必修</w:t>
            </w:r>
          </w:p>
        </w:tc>
        <w:tc>
          <w:tcPr>
            <w:tcW w:w="1728"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18"/>
              </w:rPr>
            </w:pPr>
            <w:r>
              <w:rPr>
                <w:rFonts w:ascii="Times New Roman" w:hAnsi="Times New Roman"/>
                <w:sz w:val="18"/>
              </w:rPr>
              <w:t>线性代数</w:t>
            </w:r>
          </w:p>
        </w:tc>
        <w:tc>
          <w:tcPr>
            <w:tcW w:w="2088"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18"/>
              </w:rPr>
            </w:pPr>
            <w:r>
              <w:rPr>
                <w:rFonts w:ascii="Times New Roman" w:hAnsi="Times New Roman"/>
                <w:sz w:val="18"/>
              </w:rPr>
              <w:t>Linear Algebra</w:t>
            </w:r>
          </w:p>
        </w:tc>
        <w:tc>
          <w:tcPr>
            <w:tcW w:w="662"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18"/>
              </w:rPr>
            </w:pPr>
            <w:r>
              <w:rPr>
                <w:rFonts w:ascii="Times New Roman" w:hAnsi="Times New Roman"/>
                <w:sz w:val="18"/>
              </w:rPr>
              <w:t>3.0</w:t>
            </w:r>
          </w:p>
        </w:tc>
        <w:tc>
          <w:tcPr>
            <w:tcW w:w="60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18"/>
              </w:rPr>
            </w:pPr>
            <w:r>
              <w:rPr>
                <w:rFonts w:ascii="Times New Roman" w:hAnsi="Times New Roman"/>
                <w:sz w:val="18"/>
              </w:rPr>
              <w:t>48</w:t>
            </w:r>
          </w:p>
        </w:tc>
        <w:tc>
          <w:tcPr>
            <w:tcW w:w="823"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18"/>
              </w:rPr>
            </w:pPr>
            <w:r>
              <w:rPr>
                <w:rFonts w:ascii="Times New Roman" w:hAnsi="Times New Roman"/>
                <w:sz w:val="18"/>
              </w:rPr>
              <w:t>48</w:t>
            </w:r>
          </w:p>
        </w:tc>
        <w:tc>
          <w:tcPr>
            <w:tcW w:w="84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18"/>
              </w:rPr>
            </w:pPr>
            <w:r>
              <w:rPr>
                <w:rFonts w:ascii="Times New Roman" w:hAnsi="Times New Roman"/>
                <w:sz w:val="18"/>
              </w:rPr>
              <w:t>0</w:t>
            </w:r>
          </w:p>
        </w:tc>
        <w:tc>
          <w:tcPr>
            <w:tcW w:w="675"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18"/>
              </w:rPr>
            </w:pPr>
            <w:r>
              <w:rPr>
                <w:rFonts w:ascii="Times New Roman" w:hAnsi="Times New Roman"/>
                <w:sz w:val="18"/>
              </w:rPr>
              <w:t>2</w:t>
            </w:r>
          </w:p>
        </w:tc>
        <w:tc>
          <w:tcPr>
            <w:tcW w:w="72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18"/>
              </w:rPr>
            </w:pPr>
            <w:r>
              <w:rPr>
                <w:rFonts w:ascii="Times New Roman" w:hAnsi="Times New Roman"/>
                <w:sz w:val="18"/>
              </w:rPr>
              <w:t>考试</w:t>
            </w:r>
          </w:p>
        </w:tc>
        <w:tc>
          <w:tcPr>
            <w:tcW w:w="1215"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18"/>
              </w:rPr>
            </w:pPr>
            <w:r>
              <w:rPr>
                <w:rFonts w:ascii="Times New Roman" w:hAnsi="Times New Roman"/>
                <w:sz w:val="18"/>
              </w:rPr>
              <w:t>理论课</w:t>
            </w:r>
          </w:p>
        </w:tc>
        <w:tc>
          <w:tcPr>
            <w:tcW w:w="1139"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18"/>
              </w:rPr>
            </w:pPr>
            <w:r>
              <w:rPr>
                <w:rFonts w:ascii="Times New Roman" w:hAnsi="Times New Roman"/>
                <w:sz w:val="18"/>
              </w:rPr>
              <w:t>数学与统计学院</w:t>
            </w:r>
          </w:p>
        </w:tc>
        <w:tc>
          <w:tcPr>
            <w:tcW w:w="1387" w:type="dxa"/>
            <w:tcBorders>
              <w:top w:val="single" w:color="auto" w:sz="4" w:space="0"/>
              <w:left w:val="single" w:color="auto" w:sz="4" w:space="0"/>
              <w:bottom w:val="single" w:color="auto" w:sz="4" w:space="0"/>
              <w:right w:val="single" w:color="auto" w:sz="4" w:space="0"/>
            </w:tcBorders>
          </w:tcPr>
          <w:p>
            <w:pPr>
              <w:snapToGrid w:val="0"/>
              <w:jc w:val="center"/>
              <w:rPr>
                <w:rFonts w:ascii="Times New Roman" w:hAnsi="Times New Roman"/>
                <w:kern w:val="0"/>
                <w:sz w:val="20"/>
                <w:szCs w:val="20"/>
              </w:rPr>
            </w:pPr>
            <w:r>
              <w:rPr>
                <w:rFonts w:hint="eastAsia" w:ascii="Times New Roman" w:hAnsi="Times New Roman"/>
                <w:sz w:val="18"/>
              </w:rPr>
              <w:t>数理</w:t>
            </w:r>
            <w:r>
              <w:rPr>
                <w:rFonts w:ascii="Times New Roman" w:hAnsi="Times New Roman"/>
                <w:sz w:val="18"/>
              </w:rPr>
              <w:t>基础课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755"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18"/>
              </w:rPr>
            </w:pPr>
            <w:r>
              <w:rPr>
                <w:rFonts w:ascii="Times New Roman" w:hAnsi="Times New Roman"/>
                <w:sz w:val="18"/>
              </w:rPr>
              <w:t>KB07003034</w:t>
            </w:r>
          </w:p>
        </w:tc>
        <w:tc>
          <w:tcPr>
            <w:tcW w:w="1149"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18"/>
              </w:rPr>
            </w:pPr>
            <w:r>
              <w:rPr>
                <w:rFonts w:ascii="Times New Roman" w:hAnsi="Times New Roman"/>
                <w:sz w:val="18"/>
              </w:rPr>
              <w:t>必修</w:t>
            </w:r>
          </w:p>
        </w:tc>
        <w:tc>
          <w:tcPr>
            <w:tcW w:w="1728"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18"/>
              </w:rPr>
            </w:pPr>
            <w:r>
              <w:rPr>
                <w:rFonts w:ascii="Times New Roman" w:hAnsi="Times New Roman"/>
                <w:sz w:val="18"/>
              </w:rPr>
              <w:t>概率论与数理统计</w:t>
            </w:r>
          </w:p>
        </w:tc>
        <w:tc>
          <w:tcPr>
            <w:tcW w:w="2088"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18"/>
              </w:rPr>
            </w:pPr>
            <w:r>
              <w:rPr>
                <w:rFonts w:ascii="Times New Roman" w:hAnsi="Times New Roman"/>
                <w:sz w:val="18"/>
              </w:rPr>
              <w:t>Probability Theory and Mathematical Statistics</w:t>
            </w:r>
          </w:p>
        </w:tc>
        <w:tc>
          <w:tcPr>
            <w:tcW w:w="662"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18"/>
              </w:rPr>
            </w:pPr>
            <w:r>
              <w:rPr>
                <w:rFonts w:ascii="Times New Roman" w:hAnsi="Times New Roman"/>
                <w:sz w:val="18"/>
              </w:rPr>
              <w:t>3.0</w:t>
            </w:r>
          </w:p>
        </w:tc>
        <w:tc>
          <w:tcPr>
            <w:tcW w:w="60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18"/>
              </w:rPr>
            </w:pPr>
            <w:r>
              <w:rPr>
                <w:rFonts w:ascii="Times New Roman" w:hAnsi="Times New Roman"/>
                <w:sz w:val="18"/>
              </w:rPr>
              <w:t>48</w:t>
            </w:r>
          </w:p>
        </w:tc>
        <w:tc>
          <w:tcPr>
            <w:tcW w:w="823"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18"/>
              </w:rPr>
            </w:pPr>
            <w:r>
              <w:rPr>
                <w:rFonts w:ascii="Times New Roman" w:hAnsi="Times New Roman"/>
                <w:sz w:val="18"/>
              </w:rPr>
              <w:t>48</w:t>
            </w:r>
          </w:p>
        </w:tc>
        <w:tc>
          <w:tcPr>
            <w:tcW w:w="84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18"/>
              </w:rPr>
            </w:pPr>
            <w:r>
              <w:rPr>
                <w:rFonts w:ascii="Times New Roman" w:hAnsi="Times New Roman"/>
                <w:sz w:val="18"/>
              </w:rPr>
              <w:t>0</w:t>
            </w:r>
          </w:p>
        </w:tc>
        <w:tc>
          <w:tcPr>
            <w:tcW w:w="675"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18"/>
              </w:rPr>
            </w:pPr>
            <w:r>
              <w:rPr>
                <w:rFonts w:ascii="Times New Roman" w:hAnsi="Times New Roman"/>
                <w:sz w:val="18"/>
              </w:rPr>
              <w:t>3</w:t>
            </w:r>
          </w:p>
        </w:tc>
        <w:tc>
          <w:tcPr>
            <w:tcW w:w="72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18"/>
              </w:rPr>
            </w:pPr>
            <w:r>
              <w:rPr>
                <w:rFonts w:ascii="Times New Roman" w:hAnsi="Times New Roman"/>
                <w:sz w:val="18"/>
              </w:rPr>
              <w:t>考试</w:t>
            </w:r>
          </w:p>
        </w:tc>
        <w:tc>
          <w:tcPr>
            <w:tcW w:w="1215"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18"/>
              </w:rPr>
            </w:pPr>
            <w:r>
              <w:rPr>
                <w:rFonts w:ascii="Times New Roman" w:hAnsi="Times New Roman"/>
                <w:sz w:val="18"/>
              </w:rPr>
              <w:t>理论课</w:t>
            </w:r>
          </w:p>
        </w:tc>
        <w:tc>
          <w:tcPr>
            <w:tcW w:w="1139"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18"/>
              </w:rPr>
            </w:pPr>
            <w:r>
              <w:rPr>
                <w:rFonts w:ascii="Times New Roman" w:hAnsi="Times New Roman"/>
                <w:sz w:val="18"/>
              </w:rPr>
              <w:t>数学与统计学院</w:t>
            </w:r>
          </w:p>
        </w:tc>
        <w:tc>
          <w:tcPr>
            <w:tcW w:w="1387" w:type="dxa"/>
            <w:tcBorders>
              <w:top w:val="single" w:color="auto" w:sz="4" w:space="0"/>
              <w:left w:val="single" w:color="auto" w:sz="4" w:space="0"/>
              <w:bottom w:val="single" w:color="auto" w:sz="4" w:space="0"/>
              <w:right w:val="single" w:color="auto" w:sz="4" w:space="0"/>
            </w:tcBorders>
          </w:tcPr>
          <w:p>
            <w:pPr>
              <w:snapToGrid w:val="0"/>
              <w:jc w:val="center"/>
              <w:rPr>
                <w:rFonts w:ascii="Times New Roman" w:hAnsi="Times New Roman"/>
                <w:kern w:val="0"/>
                <w:sz w:val="20"/>
                <w:szCs w:val="20"/>
              </w:rPr>
            </w:pPr>
            <w:r>
              <w:rPr>
                <w:rFonts w:hint="eastAsia" w:ascii="Times New Roman" w:hAnsi="Times New Roman"/>
                <w:sz w:val="18"/>
              </w:rPr>
              <w:t>数理</w:t>
            </w:r>
            <w:r>
              <w:rPr>
                <w:rFonts w:ascii="Times New Roman" w:hAnsi="Times New Roman"/>
                <w:sz w:val="18"/>
              </w:rPr>
              <w:t>基础课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755"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18"/>
              </w:rPr>
            </w:pPr>
            <w:r>
              <w:rPr>
                <w:rFonts w:ascii="Times New Roman" w:hAnsi="Times New Roman"/>
                <w:sz w:val="18"/>
              </w:rPr>
              <w:t>KB24003151</w:t>
            </w:r>
          </w:p>
        </w:tc>
        <w:tc>
          <w:tcPr>
            <w:tcW w:w="1149"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18"/>
              </w:rPr>
            </w:pPr>
            <w:r>
              <w:rPr>
                <w:rFonts w:ascii="Times New Roman" w:hAnsi="Times New Roman"/>
                <w:sz w:val="18"/>
              </w:rPr>
              <w:t>必修</w:t>
            </w:r>
          </w:p>
        </w:tc>
        <w:tc>
          <w:tcPr>
            <w:tcW w:w="1728"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18"/>
              </w:rPr>
            </w:pPr>
            <w:r>
              <w:rPr>
                <w:rFonts w:ascii="Times New Roman" w:hAnsi="Times New Roman"/>
                <w:sz w:val="18"/>
              </w:rPr>
              <w:t>统计学原理</w:t>
            </w:r>
          </w:p>
        </w:tc>
        <w:tc>
          <w:tcPr>
            <w:tcW w:w="2088"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18"/>
              </w:rPr>
            </w:pPr>
            <w:r>
              <w:rPr>
                <w:rFonts w:ascii="Times New Roman" w:hAnsi="Times New Roman"/>
                <w:sz w:val="18"/>
              </w:rPr>
              <w:t>Theory of Statistics</w:t>
            </w:r>
          </w:p>
        </w:tc>
        <w:tc>
          <w:tcPr>
            <w:tcW w:w="662"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18"/>
              </w:rPr>
            </w:pPr>
            <w:r>
              <w:rPr>
                <w:rFonts w:ascii="Times New Roman" w:hAnsi="Times New Roman"/>
                <w:sz w:val="18"/>
              </w:rPr>
              <w:t>2.0</w:t>
            </w:r>
          </w:p>
        </w:tc>
        <w:tc>
          <w:tcPr>
            <w:tcW w:w="60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18"/>
              </w:rPr>
            </w:pPr>
            <w:r>
              <w:rPr>
                <w:rFonts w:ascii="Times New Roman" w:hAnsi="Times New Roman"/>
                <w:sz w:val="18"/>
              </w:rPr>
              <w:t>32</w:t>
            </w:r>
          </w:p>
        </w:tc>
        <w:tc>
          <w:tcPr>
            <w:tcW w:w="823"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18"/>
              </w:rPr>
            </w:pPr>
            <w:r>
              <w:rPr>
                <w:rFonts w:ascii="Times New Roman" w:hAnsi="Times New Roman"/>
                <w:sz w:val="18"/>
              </w:rPr>
              <w:t>24</w:t>
            </w:r>
          </w:p>
        </w:tc>
        <w:tc>
          <w:tcPr>
            <w:tcW w:w="84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18"/>
              </w:rPr>
            </w:pPr>
            <w:r>
              <w:rPr>
                <w:rFonts w:ascii="Times New Roman" w:hAnsi="Times New Roman"/>
                <w:sz w:val="18"/>
              </w:rPr>
              <w:t>8</w:t>
            </w:r>
          </w:p>
        </w:tc>
        <w:tc>
          <w:tcPr>
            <w:tcW w:w="675"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18"/>
              </w:rPr>
            </w:pPr>
            <w:r>
              <w:rPr>
                <w:rFonts w:ascii="Times New Roman" w:hAnsi="Times New Roman"/>
                <w:sz w:val="18"/>
              </w:rPr>
              <w:t>4</w:t>
            </w:r>
          </w:p>
        </w:tc>
        <w:tc>
          <w:tcPr>
            <w:tcW w:w="72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18"/>
              </w:rPr>
            </w:pPr>
            <w:r>
              <w:rPr>
                <w:rFonts w:ascii="Times New Roman" w:hAnsi="Times New Roman"/>
                <w:sz w:val="18"/>
              </w:rPr>
              <w:t>考试</w:t>
            </w:r>
          </w:p>
        </w:tc>
        <w:tc>
          <w:tcPr>
            <w:tcW w:w="1215"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18"/>
              </w:rPr>
            </w:pPr>
            <w:r>
              <w:rPr>
                <w:rFonts w:ascii="Times New Roman" w:hAnsi="Times New Roman"/>
                <w:sz w:val="18"/>
              </w:rPr>
              <w:t>理论课</w:t>
            </w:r>
          </w:p>
        </w:tc>
        <w:tc>
          <w:tcPr>
            <w:tcW w:w="1139"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18"/>
              </w:rPr>
            </w:pPr>
            <w:r>
              <w:rPr>
                <w:rFonts w:ascii="Times New Roman" w:hAnsi="Times New Roman"/>
                <w:sz w:val="18"/>
              </w:rPr>
              <w:t>经济管理</w:t>
            </w:r>
          </w:p>
          <w:p>
            <w:pPr>
              <w:snapToGrid w:val="0"/>
              <w:jc w:val="center"/>
              <w:rPr>
                <w:rFonts w:ascii="Times New Roman" w:hAnsi="Times New Roman"/>
                <w:sz w:val="18"/>
              </w:rPr>
            </w:pPr>
            <w:r>
              <w:rPr>
                <w:rFonts w:ascii="Times New Roman" w:hAnsi="Times New Roman"/>
                <w:sz w:val="18"/>
              </w:rPr>
              <w:t>学院</w:t>
            </w:r>
          </w:p>
        </w:tc>
        <w:tc>
          <w:tcPr>
            <w:tcW w:w="1387" w:type="dxa"/>
            <w:tcBorders>
              <w:top w:val="single" w:color="auto" w:sz="4" w:space="0"/>
              <w:left w:val="single" w:color="auto" w:sz="4" w:space="0"/>
              <w:bottom w:val="single" w:color="auto" w:sz="4" w:space="0"/>
              <w:right w:val="single" w:color="auto" w:sz="4" w:space="0"/>
            </w:tcBorders>
          </w:tcPr>
          <w:p>
            <w:pPr>
              <w:snapToGrid w:val="0"/>
              <w:jc w:val="center"/>
              <w:rPr>
                <w:rFonts w:ascii="Times New Roman" w:hAnsi="Times New Roman"/>
                <w:kern w:val="0"/>
                <w:sz w:val="20"/>
                <w:szCs w:val="20"/>
              </w:rPr>
            </w:pPr>
            <w:r>
              <w:rPr>
                <w:rFonts w:hint="eastAsia" w:ascii="Times New Roman" w:hAnsi="Times New Roman"/>
                <w:sz w:val="18"/>
              </w:rPr>
              <w:t>数理</w:t>
            </w:r>
            <w:r>
              <w:rPr>
                <w:rFonts w:ascii="Times New Roman" w:hAnsi="Times New Roman"/>
                <w:sz w:val="18"/>
              </w:rPr>
              <w:t>基础课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755"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18"/>
              </w:rPr>
            </w:pPr>
            <w:r>
              <w:rPr>
                <w:rFonts w:hint="eastAsia" w:ascii="Times New Roman" w:hAnsi="Times New Roman"/>
                <w:sz w:val="18"/>
              </w:rPr>
              <w:t>Z</w:t>
            </w:r>
            <w:r>
              <w:rPr>
                <w:rFonts w:ascii="Times New Roman" w:hAnsi="Times New Roman"/>
                <w:sz w:val="18"/>
              </w:rPr>
              <w:t>B24009030</w:t>
            </w:r>
          </w:p>
        </w:tc>
        <w:tc>
          <w:tcPr>
            <w:tcW w:w="1149"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18"/>
              </w:rPr>
            </w:pPr>
            <w:r>
              <w:rPr>
                <w:rFonts w:ascii="Times New Roman" w:hAnsi="Times New Roman"/>
                <w:sz w:val="18"/>
              </w:rPr>
              <w:t>必修</w:t>
            </w:r>
          </w:p>
        </w:tc>
        <w:tc>
          <w:tcPr>
            <w:tcW w:w="1728"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18"/>
              </w:rPr>
            </w:pPr>
            <w:r>
              <w:rPr>
                <w:rFonts w:ascii="Times New Roman" w:hAnsi="Times New Roman"/>
                <w:sz w:val="18"/>
              </w:rPr>
              <w:t>运筹学基础</w:t>
            </w:r>
          </w:p>
        </w:tc>
        <w:tc>
          <w:tcPr>
            <w:tcW w:w="2088"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18"/>
              </w:rPr>
            </w:pPr>
            <w:r>
              <w:rPr>
                <w:rFonts w:ascii="Times New Roman" w:hAnsi="Times New Roman"/>
                <w:sz w:val="18"/>
              </w:rPr>
              <w:t>Operations Research Fundamentals</w:t>
            </w:r>
          </w:p>
        </w:tc>
        <w:tc>
          <w:tcPr>
            <w:tcW w:w="662"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18"/>
              </w:rPr>
            </w:pPr>
            <w:r>
              <w:rPr>
                <w:rFonts w:ascii="Times New Roman" w:hAnsi="Times New Roman"/>
                <w:sz w:val="18"/>
              </w:rPr>
              <w:t>2.0</w:t>
            </w:r>
          </w:p>
        </w:tc>
        <w:tc>
          <w:tcPr>
            <w:tcW w:w="60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18"/>
              </w:rPr>
            </w:pPr>
            <w:r>
              <w:rPr>
                <w:rFonts w:ascii="Times New Roman" w:hAnsi="Times New Roman"/>
                <w:sz w:val="18"/>
              </w:rPr>
              <w:t>48</w:t>
            </w:r>
          </w:p>
        </w:tc>
        <w:tc>
          <w:tcPr>
            <w:tcW w:w="823"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18"/>
              </w:rPr>
            </w:pPr>
            <w:r>
              <w:rPr>
                <w:rFonts w:ascii="Times New Roman" w:hAnsi="Times New Roman"/>
                <w:sz w:val="18"/>
              </w:rPr>
              <w:t>32</w:t>
            </w:r>
          </w:p>
        </w:tc>
        <w:tc>
          <w:tcPr>
            <w:tcW w:w="84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18"/>
              </w:rPr>
            </w:pPr>
            <w:r>
              <w:rPr>
                <w:rFonts w:ascii="Times New Roman" w:hAnsi="Times New Roman"/>
                <w:sz w:val="18"/>
              </w:rPr>
              <w:t>16</w:t>
            </w:r>
          </w:p>
        </w:tc>
        <w:tc>
          <w:tcPr>
            <w:tcW w:w="675"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18"/>
              </w:rPr>
            </w:pPr>
            <w:r>
              <w:rPr>
                <w:rFonts w:ascii="Times New Roman" w:hAnsi="Times New Roman"/>
                <w:sz w:val="18"/>
              </w:rPr>
              <w:t>4</w:t>
            </w:r>
          </w:p>
        </w:tc>
        <w:tc>
          <w:tcPr>
            <w:tcW w:w="72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18"/>
              </w:rPr>
            </w:pPr>
            <w:r>
              <w:rPr>
                <w:rFonts w:ascii="Times New Roman" w:hAnsi="Times New Roman"/>
                <w:sz w:val="18"/>
              </w:rPr>
              <w:t>考试</w:t>
            </w:r>
          </w:p>
        </w:tc>
        <w:tc>
          <w:tcPr>
            <w:tcW w:w="1215"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18"/>
              </w:rPr>
            </w:pPr>
            <w:r>
              <w:rPr>
                <w:rFonts w:ascii="Times New Roman" w:hAnsi="Times New Roman"/>
                <w:sz w:val="18"/>
              </w:rPr>
              <w:t>理论课</w:t>
            </w:r>
          </w:p>
        </w:tc>
        <w:tc>
          <w:tcPr>
            <w:tcW w:w="1139"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18"/>
              </w:rPr>
            </w:pPr>
            <w:r>
              <w:rPr>
                <w:rFonts w:ascii="Times New Roman" w:hAnsi="Times New Roman"/>
                <w:sz w:val="18"/>
              </w:rPr>
              <w:t>经济管理</w:t>
            </w:r>
          </w:p>
          <w:p>
            <w:pPr>
              <w:snapToGrid w:val="0"/>
              <w:jc w:val="center"/>
              <w:rPr>
                <w:rFonts w:ascii="Times New Roman" w:hAnsi="Times New Roman"/>
                <w:sz w:val="18"/>
              </w:rPr>
            </w:pPr>
            <w:r>
              <w:rPr>
                <w:rFonts w:ascii="Times New Roman" w:hAnsi="Times New Roman"/>
                <w:sz w:val="18"/>
              </w:rPr>
              <w:t>学院</w:t>
            </w:r>
          </w:p>
        </w:tc>
        <w:tc>
          <w:tcPr>
            <w:tcW w:w="1387"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18"/>
              </w:rPr>
            </w:pPr>
            <w:r>
              <w:rPr>
                <w:rFonts w:ascii="Times New Roman" w:hAnsi="Times New Roman"/>
                <w:sz w:val="18"/>
              </w:rPr>
              <w:t>专业基础课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755"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24"/>
              </w:rPr>
            </w:pPr>
            <w:r>
              <w:rPr>
                <w:rFonts w:ascii="Times New Roman" w:hAnsi="Times New Roman"/>
                <w:sz w:val="18"/>
              </w:rPr>
              <w:t>KB24004421</w:t>
            </w:r>
          </w:p>
        </w:tc>
        <w:tc>
          <w:tcPr>
            <w:tcW w:w="1149"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24"/>
              </w:rPr>
            </w:pPr>
            <w:r>
              <w:rPr>
                <w:rFonts w:ascii="Times New Roman" w:hAnsi="Times New Roman"/>
                <w:sz w:val="18"/>
              </w:rPr>
              <w:t>必修</w:t>
            </w:r>
          </w:p>
        </w:tc>
        <w:tc>
          <w:tcPr>
            <w:tcW w:w="1728"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24"/>
              </w:rPr>
            </w:pPr>
            <w:r>
              <w:rPr>
                <w:rFonts w:ascii="Times New Roman" w:hAnsi="Times New Roman"/>
                <w:sz w:val="18"/>
              </w:rPr>
              <w:t>管理学原理</w:t>
            </w:r>
          </w:p>
        </w:tc>
        <w:tc>
          <w:tcPr>
            <w:tcW w:w="2088"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24"/>
              </w:rPr>
            </w:pPr>
            <w:r>
              <w:rPr>
                <w:rFonts w:ascii="Times New Roman" w:hAnsi="Times New Roman"/>
                <w:sz w:val="18"/>
              </w:rPr>
              <w:t>Principles of Management</w:t>
            </w:r>
          </w:p>
        </w:tc>
        <w:tc>
          <w:tcPr>
            <w:tcW w:w="662"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24"/>
              </w:rPr>
            </w:pPr>
            <w:r>
              <w:rPr>
                <w:rFonts w:ascii="Times New Roman" w:hAnsi="Times New Roman"/>
                <w:sz w:val="18"/>
              </w:rPr>
              <w:t>2.0</w:t>
            </w:r>
          </w:p>
        </w:tc>
        <w:tc>
          <w:tcPr>
            <w:tcW w:w="60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kern w:val="0"/>
                <w:sz w:val="24"/>
              </w:rPr>
            </w:pPr>
            <w:r>
              <w:rPr>
                <w:rFonts w:ascii="Times New Roman" w:hAnsi="Times New Roman"/>
                <w:sz w:val="18"/>
              </w:rPr>
              <w:t>32</w:t>
            </w:r>
          </w:p>
        </w:tc>
        <w:tc>
          <w:tcPr>
            <w:tcW w:w="823"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kern w:val="0"/>
                <w:sz w:val="24"/>
              </w:rPr>
            </w:pPr>
            <w:r>
              <w:rPr>
                <w:rFonts w:ascii="Times New Roman" w:hAnsi="Times New Roman"/>
                <w:sz w:val="18"/>
              </w:rPr>
              <w:t>24</w:t>
            </w:r>
          </w:p>
        </w:tc>
        <w:tc>
          <w:tcPr>
            <w:tcW w:w="84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kern w:val="0"/>
                <w:sz w:val="24"/>
              </w:rPr>
            </w:pPr>
            <w:r>
              <w:rPr>
                <w:rFonts w:ascii="Times New Roman" w:hAnsi="Times New Roman"/>
                <w:sz w:val="18"/>
              </w:rPr>
              <w:t>8</w:t>
            </w:r>
          </w:p>
        </w:tc>
        <w:tc>
          <w:tcPr>
            <w:tcW w:w="675"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24"/>
              </w:rPr>
            </w:pPr>
            <w:r>
              <w:rPr>
                <w:rFonts w:ascii="Times New Roman" w:hAnsi="Times New Roman"/>
                <w:sz w:val="18"/>
              </w:rPr>
              <w:t>1</w:t>
            </w:r>
          </w:p>
        </w:tc>
        <w:tc>
          <w:tcPr>
            <w:tcW w:w="72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24"/>
              </w:rPr>
            </w:pPr>
            <w:r>
              <w:rPr>
                <w:rFonts w:ascii="Times New Roman" w:hAnsi="Times New Roman"/>
                <w:sz w:val="18"/>
              </w:rPr>
              <w:t>考试</w:t>
            </w:r>
          </w:p>
        </w:tc>
        <w:tc>
          <w:tcPr>
            <w:tcW w:w="1215"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24"/>
              </w:rPr>
            </w:pPr>
            <w:r>
              <w:rPr>
                <w:rFonts w:ascii="Times New Roman" w:hAnsi="Times New Roman"/>
                <w:sz w:val="18"/>
              </w:rPr>
              <w:t>理论课</w:t>
            </w:r>
          </w:p>
        </w:tc>
        <w:tc>
          <w:tcPr>
            <w:tcW w:w="1139"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18"/>
              </w:rPr>
            </w:pPr>
            <w:r>
              <w:rPr>
                <w:rFonts w:ascii="Times New Roman" w:hAnsi="Times New Roman"/>
                <w:sz w:val="18"/>
              </w:rPr>
              <w:t>经济管理</w:t>
            </w:r>
          </w:p>
          <w:p>
            <w:pPr>
              <w:snapToGrid w:val="0"/>
              <w:jc w:val="center"/>
              <w:rPr>
                <w:rFonts w:ascii="Times New Roman" w:hAnsi="Times New Roman"/>
                <w:sz w:val="24"/>
              </w:rPr>
            </w:pPr>
            <w:r>
              <w:rPr>
                <w:rFonts w:ascii="Times New Roman" w:hAnsi="Times New Roman"/>
                <w:sz w:val="18"/>
              </w:rPr>
              <w:t>学院</w:t>
            </w:r>
          </w:p>
        </w:tc>
        <w:tc>
          <w:tcPr>
            <w:tcW w:w="1387"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24"/>
              </w:rPr>
            </w:pPr>
            <w:r>
              <w:rPr>
                <w:rFonts w:ascii="Times New Roman" w:hAnsi="Times New Roman"/>
                <w:sz w:val="18"/>
              </w:rPr>
              <w:t>专业基础课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755" w:type="dxa"/>
            <w:tcBorders>
              <w:top w:val="single" w:color="auto" w:sz="4" w:space="0"/>
              <w:left w:val="single" w:color="auto" w:sz="4" w:space="0"/>
              <w:bottom w:val="single" w:color="auto" w:sz="4" w:space="0"/>
              <w:right w:val="single" w:color="auto" w:sz="4" w:space="0"/>
            </w:tcBorders>
          </w:tcPr>
          <w:p>
            <w:pPr>
              <w:snapToGrid w:val="0"/>
              <w:jc w:val="center"/>
              <w:rPr>
                <w:rFonts w:ascii="Times New Roman" w:hAnsi="Times New Roman"/>
                <w:sz w:val="24"/>
              </w:rPr>
            </w:pPr>
            <w:r>
              <w:rPr>
                <w:rFonts w:ascii="Times New Roman" w:hAnsi="Times New Roman"/>
                <w:sz w:val="18"/>
              </w:rPr>
              <w:t>ZB24009001</w:t>
            </w:r>
          </w:p>
        </w:tc>
        <w:tc>
          <w:tcPr>
            <w:tcW w:w="1149"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24"/>
              </w:rPr>
            </w:pPr>
            <w:r>
              <w:rPr>
                <w:rFonts w:ascii="Times New Roman" w:hAnsi="Times New Roman"/>
                <w:sz w:val="18"/>
              </w:rPr>
              <w:t>必修</w:t>
            </w:r>
          </w:p>
        </w:tc>
        <w:tc>
          <w:tcPr>
            <w:tcW w:w="1728"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24"/>
              </w:rPr>
            </w:pPr>
            <w:r>
              <w:rPr>
                <w:rFonts w:ascii="Times New Roman" w:hAnsi="Times New Roman"/>
                <w:sz w:val="18"/>
              </w:rPr>
              <w:t>商业人工智能导论</w:t>
            </w:r>
          </w:p>
        </w:tc>
        <w:tc>
          <w:tcPr>
            <w:tcW w:w="2088"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24"/>
              </w:rPr>
            </w:pPr>
            <w:r>
              <w:rPr>
                <w:rFonts w:ascii="Times New Roman" w:hAnsi="Times New Roman"/>
                <w:sz w:val="18"/>
              </w:rPr>
              <w:t xml:space="preserve">Introduction to Business AI </w:t>
            </w:r>
          </w:p>
        </w:tc>
        <w:tc>
          <w:tcPr>
            <w:tcW w:w="662"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24"/>
              </w:rPr>
            </w:pPr>
            <w:r>
              <w:rPr>
                <w:rFonts w:hint="eastAsia" w:ascii="Times New Roman" w:hAnsi="Times New Roman"/>
                <w:sz w:val="18"/>
              </w:rPr>
              <w:t>1</w:t>
            </w:r>
            <w:r>
              <w:rPr>
                <w:rFonts w:ascii="Times New Roman" w:hAnsi="Times New Roman"/>
                <w:sz w:val="18"/>
              </w:rPr>
              <w:t>.0</w:t>
            </w:r>
          </w:p>
        </w:tc>
        <w:tc>
          <w:tcPr>
            <w:tcW w:w="60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kern w:val="0"/>
                <w:sz w:val="24"/>
              </w:rPr>
            </w:pPr>
            <w:r>
              <w:rPr>
                <w:rFonts w:hint="eastAsia" w:ascii="Times New Roman" w:hAnsi="Times New Roman"/>
                <w:sz w:val="18"/>
              </w:rPr>
              <w:t>16</w:t>
            </w:r>
          </w:p>
        </w:tc>
        <w:tc>
          <w:tcPr>
            <w:tcW w:w="823"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kern w:val="0"/>
                <w:sz w:val="24"/>
              </w:rPr>
            </w:pPr>
            <w:r>
              <w:rPr>
                <w:rFonts w:hint="eastAsia" w:ascii="Times New Roman" w:hAnsi="Times New Roman"/>
                <w:sz w:val="18"/>
              </w:rPr>
              <w:t>16</w:t>
            </w:r>
          </w:p>
        </w:tc>
        <w:tc>
          <w:tcPr>
            <w:tcW w:w="84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kern w:val="0"/>
                <w:sz w:val="24"/>
              </w:rPr>
            </w:pPr>
            <w:r>
              <w:rPr>
                <w:rFonts w:ascii="Times New Roman" w:hAnsi="Times New Roman"/>
                <w:sz w:val="18"/>
              </w:rPr>
              <w:t>0</w:t>
            </w:r>
          </w:p>
        </w:tc>
        <w:tc>
          <w:tcPr>
            <w:tcW w:w="675"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24"/>
              </w:rPr>
            </w:pPr>
            <w:r>
              <w:rPr>
                <w:rFonts w:ascii="Times New Roman" w:hAnsi="Times New Roman"/>
                <w:sz w:val="18"/>
              </w:rPr>
              <w:t>1</w:t>
            </w:r>
          </w:p>
        </w:tc>
        <w:tc>
          <w:tcPr>
            <w:tcW w:w="72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24"/>
              </w:rPr>
            </w:pPr>
            <w:r>
              <w:rPr>
                <w:rFonts w:ascii="Times New Roman" w:hAnsi="Times New Roman"/>
                <w:sz w:val="18"/>
              </w:rPr>
              <w:t>考试</w:t>
            </w:r>
          </w:p>
        </w:tc>
        <w:tc>
          <w:tcPr>
            <w:tcW w:w="1215"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24"/>
              </w:rPr>
            </w:pPr>
            <w:r>
              <w:rPr>
                <w:rFonts w:ascii="Times New Roman" w:hAnsi="Times New Roman"/>
                <w:sz w:val="18"/>
              </w:rPr>
              <w:t>理论课</w:t>
            </w:r>
          </w:p>
        </w:tc>
        <w:tc>
          <w:tcPr>
            <w:tcW w:w="1139"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18"/>
              </w:rPr>
            </w:pPr>
            <w:r>
              <w:rPr>
                <w:rFonts w:ascii="Times New Roman" w:hAnsi="Times New Roman"/>
                <w:sz w:val="18"/>
              </w:rPr>
              <w:t>经济管理</w:t>
            </w:r>
          </w:p>
          <w:p>
            <w:pPr>
              <w:snapToGrid w:val="0"/>
              <w:jc w:val="center"/>
              <w:rPr>
                <w:rFonts w:ascii="Times New Roman" w:hAnsi="Times New Roman"/>
                <w:sz w:val="24"/>
              </w:rPr>
            </w:pPr>
            <w:r>
              <w:rPr>
                <w:rFonts w:ascii="Times New Roman" w:hAnsi="Times New Roman"/>
                <w:sz w:val="18"/>
              </w:rPr>
              <w:t>学院</w:t>
            </w:r>
          </w:p>
        </w:tc>
        <w:tc>
          <w:tcPr>
            <w:tcW w:w="1387"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24"/>
              </w:rPr>
            </w:pPr>
            <w:r>
              <w:rPr>
                <w:rFonts w:ascii="Times New Roman" w:hAnsi="Times New Roman"/>
                <w:sz w:val="18"/>
              </w:rPr>
              <w:t>专业基础课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755" w:type="dxa"/>
            <w:tcBorders>
              <w:top w:val="single" w:color="auto" w:sz="4" w:space="0"/>
              <w:left w:val="single" w:color="auto" w:sz="4" w:space="0"/>
              <w:bottom w:val="single" w:color="auto" w:sz="4" w:space="0"/>
              <w:right w:val="single" w:color="auto" w:sz="4" w:space="0"/>
            </w:tcBorders>
          </w:tcPr>
          <w:p>
            <w:pPr>
              <w:snapToGrid w:val="0"/>
              <w:jc w:val="center"/>
              <w:rPr>
                <w:rFonts w:ascii="Times New Roman" w:hAnsi="Times New Roman"/>
                <w:sz w:val="18"/>
                <w:szCs w:val="18"/>
              </w:rPr>
            </w:pPr>
            <w:r>
              <w:rPr>
                <w:rFonts w:ascii="Times New Roman" w:hAnsi="Times New Roman"/>
                <w:sz w:val="18"/>
              </w:rPr>
              <w:t>ZB24009002</w:t>
            </w:r>
          </w:p>
        </w:tc>
        <w:tc>
          <w:tcPr>
            <w:tcW w:w="1149"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18"/>
                <w:szCs w:val="18"/>
              </w:rPr>
            </w:pPr>
            <w:r>
              <w:rPr>
                <w:rFonts w:ascii="Times New Roman" w:hAnsi="Times New Roman"/>
                <w:sz w:val="18"/>
                <w:szCs w:val="18"/>
              </w:rPr>
              <w:t>必修</w:t>
            </w:r>
          </w:p>
        </w:tc>
        <w:tc>
          <w:tcPr>
            <w:tcW w:w="1728"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18"/>
                <w:szCs w:val="18"/>
              </w:rPr>
            </w:pPr>
            <w:r>
              <w:rPr>
                <w:rFonts w:ascii="Times New Roman" w:hAnsi="Times New Roman"/>
                <w:sz w:val="18"/>
                <w:szCs w:val="18"/>
              </w:rPr>
              <w:t>机器学习方法</w:t>
            </w:r>
          </w:p>
        </w:tc>
        <w:tc>
          <w:tcPr>
            <w:tcW w:w="2088"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18"/>
                <w:szCs w:val="18"/>
              </w:rPr>
            </w:pPr>
            <w:r>
              <w:rPr>
                <w:rFonts w:ascii="Times New Roman" w:hAnsi="Times New Roman"/>
                <w:sz w:val="18"/>
                <w:szCs w:val="18"/>
              </w:rPr>
              <w:t>Machine Learning Methods</w:t>
            </w:r>
          </w:p>
        </w:tc>
        <w:tc>
          <w:tcPr>
            <w:tcW w:w="662"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18"/>
                <w:szCs w:val="18"/>
              </w:rPr>
            </w:pPr>
            <w:r>
              <w:rPr>
                <w:rFonts w:ascii="Times New Roman" w:hAnsi="Times New Roman"/>
                <w:sz w:val="18"/>
                <w:szCs w:val="18"/>
              </w:rPr>
              <w:t>2.0</w:t>
            </w:r>
          </w:p>
        </w:tc>
        <w:tc>
          <w:tcPr>
            <w:tcW w:w="60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kern w:val="0"/>
                <w:sz w:val="18"/>
                <w:szCs w:val="18"/>
              </w:rPr>
            </w:pPr>
            <w:r>
              <w:rPr>
                <w:rFonts w:ascii="Times New Roman" w:hAnsi="Times New Roman"/>
                <w:kern w:val="0"/>
                <w:sz w:val="18"/>
                <w:szCs w:val="18"/>
              </w:rPr>
              <w:t>64</w:t>
            </w:r>
          </w:p>
        </w:tc>
        <w:tc>
          <w:tcPr>
            <w:tcW w:w="823"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kern w:val="0"/>
                <w:sz w:val="18"/>
                <w:szCs w:val="18"/>
              </w:rPr>
            </w:pPr>
            <w:r>
              <w:rPr>
                <w:rFonts w:ascii="Times New Roman" w:hAnsi="Times New Roman"/>
                <w:kern w:val="0"/>
                <w:sz w:val="18"/>
                <w:szCs w:val="18"/>
              </w:rPr>
              <w:t>48</w:t>
            </w:r>
          </w:p>
        </w:tc>
        <w:tc>
          <w:tcPr>
            <w:tcW w:w="84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kern w:val="0"/>
                <w:sz w:val="18"/>
                <w:szCs w:val="18"/>
              </w:rPr>
            </w:pPr>
            <w:r>
              <w:rPr>
                <w:rFonts w:ascii="Times New Roman" w:hAnsi="Times New Roman"/>
                <w:kern w:val="0"/>
                <w:sz w:val="18"/>
                <w:szCs w:val="18"/>
              </w:rPr>
              <w:t>16</w:t>
            </w:r>
          </w:p>
        </w:tc>
        <w:tc>
          <w:tcPr>
            <w:tcW w:w="675"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18"/>
                <w:szCs w:val="18"/>
              </w:rPr>
            </w:pPr>
            <w:r>
              <w:rPr>
                <w:rFonts w:ascii="Times New Roman" w:hAnsi="Times New Roman"/>
                <w:sz w:val="18"/>
                <w:szCs w:val="18"/>
              </w:rPr>
              <w:t>3</w:t>
            </w:r>
          </w:p>
        </w:tc>
        <w:tc>
          <w:tcPr>
            <w:tcW w:w="72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18"/>
                <w:szCs w:val="18"/>
              </w:rPr>
            </w:pPr>
            <w:r>
              <w:rPr>
                <w:rFonts w:ascii="Times New Roman" w:hAnsi="Times New Roman"/>
                <w:sz w:val="18"/>
              </w:rPr>
              <w:t>考试</w:t>
            </w:r>
          </w:p>
        </w:tc>
        <w:tc>
          <w:tcPr>
            <w:tcW w:w="1215"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18"/>
                <w:szCs w:val="18"/>
              </w:rPr>
            </w:pPr>
            <w:r>
              <w:rPr>
                <w:rFonts w:ascii="Times New Roman" w:hAnsi="Times New Roman"/>
                <w:sz w:val="18"/>
              </w:rPr>
              <w:t>理论课</w:t>
            </w:r>
          </w:p>
        </w:tc>
        <w:tc>
          <w:tcPr>
            <w:tcW w:w="1139"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18"/>
              </w:rPr>
            </w:pPr>
            <w:r>
              <w:rPr>
                <w:rFonts w:ascii="Times New Roman" w:hAnsi="Times New Roman"/>
                <w:sz w:val="18"/>
              </w:rPr>
              <w:t>经济管理</w:t>
            </w:r>
          </w:p>
          <w:p>
            <w:pPr>
              <w:snapToGrid w:val="0"/>
              <w:jc w:val="center"/>
              <w:rPr>
                <w:rFonts w:ascii="Times New Roman" w:hAnsi="Times New Roman"/>
                <w:sz w:val="24"/>
              </w:rPr>
            </w:pPr>
            <w:r>
              <w:rPr>
                <w:rFonts w:ascii="Times New Roman" w:hAnsi="Times New Roman"/>
                <w:sz w:val="18"/>
              </w:rPr>
              <w:t>学院</w:t>
            </w:r>
          </w:p>
        </w:tc>
        <w:tc>
          <w:tcPr>
            <w:tcW w:w="1387"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24"/>
              </w:rPr>
            </w:pPr>
            <w:r>
              <w:rPr>
                <w:rFonts w:ascii="Times New Roman" w:hAnsi="Times New Roman"/>
                <w:sz w:val="18"/>
              </w:rPr>
              <w:t>专业基础课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1755" w:type="dxa"/>
            <w:tcBorders>
              <w:top w:val="single" w:color="auto" w:sz="4" w:space="0"/>
              <w:left w:val="single" w:color="auto" w:sz="4" w:space="0"/>
              <w:bottom w:val="single" w:color="auto" w:sz="4" w:space="0"/>
              <w:right w:val="single" w:color="auto" w:sz="4" w:space="0"/>
            </w:tcBorders>
          </w:tcPr>
          <w:p>
            <w:pPr>
              <w:snapToGrid w:val="0"/>
              <w:jc w:val="center"/>
              <w:rPr>
                <w:rFonts w:ascii="Times New Roman" w:hAnsi="Times New Roman"/>
                <w:sz w:val="18"/>
                <w:szCs w:val="18"/>
              </w:rPr>
            </w:pPr>
            <w:r>
              <w:rPr>
                <w:rFonts w:ascii="Times New Roman" w:hAnsi="Times New Roman"/>
                <w:sz w:val="18"/>
              </w:rPr>
              <w:t>ZB24009003</w:t>
            </w:r>
          </w:p>
        </w:tc>
        <w:tc>
          <w:tcPr>
            <w:tcW w:w="1149"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18"/>
              </w:rPr>
            </w:pPr>
            <w:r>
              <w:rPr>
                <w:rFonts w:ascii="Times New Roman" w:hAnsi="Times New Roman"/>
                <w:sz w:val="18"/>
              </w:rPr>
              <w:t>必修</w:t>
            </w:r>
          </w:p>
        </w:tc>
        <w:tc>
          <w:tcPr>
            <w:tcW w:w="1728"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18"/>
              </w:rPr>
            </w:pPr>
            <w:r>
              <w:rPr>
                <w:rFonts w:ascii="Times New Roman" w:hAnsi="Times New Roman"/>
                <w:sz w:val="18"/>
              </w:rPr>
              <w:t>商业人工智能硬件系统原理</w:t>
            </w:r>
          </w:p>
        </w:tc>
        <w:tc>
          <w:tcPr>
            <w:tcW w:w="2088"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18"/>
              </w:rPr>
            </w:pPr>
            <w:r>
              <w:rPr>
                <w:rFonts w:ascii="Times New Roman" w:hAnsi="Times New Roman"/>
                <w:sz w:val="18"/>
              </w:rPr>
              <w:t>Principles of Business AI Hardware Systems</w:t>
            </w:r>
          </w:p>
        </w:tc>
        <w:tc>
          <w:tcPr>
            <w:tcW w:w="662"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18"/>
              </w:rPr>
            </w:pPr>
            <w:r>
              <w:rPr>
                <w:rFonts w:ascii="Times New Roman" w:hAnsi="Times New Roman"/>
                <w:sz w:val="18"/>
              </w:rPr>
              <w:t xml:space="preserve">2.0 </w:t>
            </w:r>
          </w:p>
        </w:tc>
        <w:tc>
          <w:tcPr>
            <w:tcW w:w="60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18"/>
              </w:rPr>
            </w:pPr>
            <w:r>
              <w:rPr>
                <w:rFonts w:ascii="Times New Roman" w:hAnsi="Times New Roman"/>
                <w:sz w:val="18"/>
              </w:rPr>
              <w:t>32</w:t>
            </w:r>
          </w:p>
        </w:tc>
        <w:tc>
          <w:tcPr>
            <w:tcW w:w="823"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18"/>
              </w:rPr>
            </w:pPr>
            <w:r>
              <w:rPr>
                <w:rFonts w:hint="eastAsia" w:ascii="Times New Roman" w:hAnsi="Times New Roman"/>
                <w:sz w:val="18"/>
              </w:rPr>
              <w:t>24</w:t>
            </w:r>
          </w:p>
        </w:tc>
        <w:tc>
          <w:tcPr>
            <w:tcW w:w="84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18"/>
              </w:rPr>
            </w:pPr>
            <w:r>
              <w:rPr>
                <w:rFonts w:hint="eastAsia" w:ascii="Times New Roman" w:hAnsi="Times New Roman"/>
                <w:sz w:val="18"/>
              </w:rPr>
              <w:t>8</w:t>
            </w:r>
          </w:p>
        </w:tc>
        <w:tc>
          <w:tcPr>
            <w:tcW w:w="675"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18"/>
              </w:rPr>
            </w:pPr>
            <w:r>
              <w:rPr>
                <w:rFonts w:ascii="Times New Roman" w:hAnsi="Times New Roman"/>
                <w:sz w:val="18"/>
              </w:rPr>
              <w:t>4</w:t>
            </w:r>
          </w:p>
        </w:tc>
        <w:tc>
          <w:tcPr>
            <w:tcW w:w="72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18"/>
              </w:rPr>
            </w:pPr>
            <w:r>
              <w:rPr>
                <w:rFonts w:ascii="Times New Roman" w:hAnsi="Times New Roman"/>
                <w:sz w:val="18"/>
              </w:rPr>
              <w:t>考试</w:t>
            </w:r>
          </w:p>
        </w:tc>
        <w:tc>
          <w:tcPr>
            <w:tcW w:w="1215"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18"/>
              </w:rPr>
            </w:pPr>
            <w:r>
              <w:rPr>
                <w:rFonts w:ascii="Times New Roman" w:hAnsi="Times New Roman"/>
                <w:sz w:val="18"/>
              </w:rPr>
              <w:t>理论课</w:t>
            </w:r>
          </w:p>
        </w:tc>
        <w:tc>
          <w:tcPr>
            <w:tcW w:w="1139"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18"/>
              </w:rPr>
            </w:pPr>
            <w:r>
              <w:rPr>
                <w:rFonts w:ascii="Times New Roman" w:hAnsi="Times New Roman"/>
                <w:sz w:val="18"/>
              </w:rPr>
              <w:t>计算机科学与工程学院</w:t>
            </w:r>
          </w:p>
        </w:tc>
        <w:tc>
          <w:tcPr>
            <w:tcW w:w="1387"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18"/>
              </w:rPr>
            </w:pPr>
            <w:r>
              <w:rPr>
                <w:rFonts w:ascii="Times New Roman" w:hAnsi="Times New Roman"/>
                <w:sz w:val="18"/>
              </w:rPr>
              <w:t>专业基础课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755"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kern w:val="0"/>
                <w:sz w:val="24"/>
              </w:rPr>
            </w:pPr>
            <w:r>
              <w:rPr>
                <w:rFonts w:ascii="Times New Roman" w:hAnsi="Times New Roman"/>
                <w:kern w:val="0"/>
                <w:sz w:val="24"/>
              </w:rPr>
              <w:t>——</w:t>
            </w:r>
          </w:p>
        </w:tc>
        <w:tc>
          <w:tcPr>
            <w:tcW w:w="1149"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kern w:val="0"/>
                <w:sz w:val="24"/>
              </w:rPr>
            </w:pPr>
            <w:r>
              <w:rPr>
                <w:rFonts w:ascii="Times New Roman" w:hAnsi="Times New Roman"/>
                <w:kern w:val="0"/>
                <w:sz w:val="18"/>
                <w:szCs w:val="18"/>
                <w:lang w:bidi="ar"/>
              </w:rPr>
              <w:t>必修</w:t>
            </w:r>
          </w:p>
        </w:tc>
        <w:tc>
          <w:tcPr>
            <w:tcW w:w="3816"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kern w:val="0"/>
                <w:sz w:val="24"/>
              </w:rPr>
            </w:pPr>
            <w:r>
              <w:rPr>
                <w:rFonts w:ascii="Times New Roman" w:hAnsi="Times New Roman"/>
                <w:kern w:val="0"/>
                <w:sz w:val="18"/>
                <w:szCs w:val="18"/>
                <w:lang w:bidi="ar"/>
              </w:rPr>
              <w:t>专业基础课程 合计</w:t>
            </w:r>
          </w:p>
        </w:tc>
        <w:tc>
          <w:tcPr>
            <w:tcW w:w="662"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kern w:val="0"/>
                <w:sz w:val="24"/>
              </w:rPr>
            </w:pPr>
            <w:r>
              <w:rPr>
                <w:rFonts w:ascii="Times New Roman" w:hAnsi="Times New Roman"/>
                <w:kern w:val="0"/>
                <w:sz w:val="24"/>
              </w:rPr>
              <w:t>2</w:t>
            </w:r>
            <w:r>
              <w:rPr>
                <w:rFonts w:hint="eastAsia" w:ascii="Times New Roman" w:hAnsi="Times New Roman"/>
                <w:kern w:val="0"/>
                <w:sz w:val="24"/>
              </w:rPr>
              <w:t>6</w:t>
            </w:r>
          </w:p>
        </w:tc>
        <w:tc>
          <w:tcPr>
            <w:tcW w:w="60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kern w:val="0"/>
                <w:sz w:val="24"/>
              </w:rPr>
            </w:pPr>
            <w:r>
              <w:rPr>
                <w:rFonts w:ascii="Times New Roman" w:hAnsi="Times New Roman"/>
                <w:kern w:val="0"/>
                <w:sz w:val="24"/>
              </w:rPr>
              <w:t>4</w:t>
            </w:r>
            <w:r>
              <w:rPr>
                <w:rFonts w:hint="eastAsia" w:ascii="Times New Roman" w:hAnsi="Times New Roman"/>
                <w:kern w:val="0"/>
                <w:sz w:val="24"/>
              </w:rPr>
              <w:t>64</w:t>
            </w:r>
          </w:p>
        </w:tc>
        <w:tc>
          <w:tcPr>
            <w:tcW w:w="823"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kern w:val="0"/>
                <w:sz w:val="24"/>
              </w:rPr>
            </w:pPr>
            <w:r>
              <w:rPr>
                <w:rFonts w:hint="eastAsia" w:ascii="Times New Roman" w:hAnsi="Times New Roman"/>
                <w:kern w:val="0"/>
                <w:sz w:val="24"/>
              </w:rPr>
              <w:t>408</w:t>
            </w:r>
          </w:p>
        </w:tc>
        <w:tc>
          <w:tcPr>
            <w:tcW w:w="84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kern w:val="0"/>
                <w:sz w:val="24"/>
              </w:rPr>
            </w:pPr>
            <w:r>
              <w:rPr>
                <w:rFonts w:ascii="Times New Roman" w:hAnsi="Times New Roman"/>
                <w:kern w:val="0"/>
                <w:sz w:val="24"/>
              </w:rPr>
              <w:t>56</w:t>
            </w:r>
          </w:p>
        </w:tc>
        <w:tc>
          <w:tcPr>
            <w:tcW w:w="675"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kern w:val="0"/>
                <w:sz w:val="24"/>
              </w:rPr>
            </w:pPr>
            <w:r>
              <w:rPr>
                <w:rFonts w:ascii="Times New Roman" w:hAnsi="Times New Roman"/>
                <w:kern w:val="0"/>
                <w:sz w:val="24"/>
              </w:rPr>
              <w:t>—</w:t>
            </w:r>
          </w:p>
        </w:tc>
        <w:tc>
          <w:tcPr>
            <w:tcW w:w="72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kern w:val="0"/>
                <w:sz w:val="24"/>
              </w:rPr>
            </w:pPr>
            <w:r>
              <w:rPr>
                <w:rFonts w:ascii="Times New Roman" w:hAnsi="Times New Roman"/>
                <w:kern w:val="0"/>
                <w:sz w:val="24"/>
              </w:rPr>
              <w:t>——</w:t>
            </w:r>
          </w:p>
        </w:tc>
        <w:tc>
          <w:tcPr>
            <w:tcW w:w="1215"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kern w:val="0"/>
                <w:sz w:val="18"/>
                <w:szCs w:val="18"/>
                <w:lang w:bidi="ar"/>
              </w:rPr>
            </w:pPr>
            <w:r>
              <w:rPr>
                <w:rFonts w:ascii="Times New Roman" w:hAnsi="Times New Roman"/>
                <w:kern w:val="0"/>
                <w:sz w:val="18"/>
                <w:szCs w:val="18"/>
                <w:lang w:bidi="ar"/>
              </w:rPr>
              <w:t>——</w:t>
            </w:r>
          </w:p>
        </w:tc>
        <w:tc>
          <w:tcPr>
            <w:tcW w:w="1139"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kern w:val="0"/>
                <w:sz w:val="24"/>
              </w:rPr>
            </w:pPr>
            <w:r>
              <w:rPr>
                <w:rFonts w:ascii="Times New Roman" w:hAnsi="Times New Roman"/>
                <w:kern w:val="0"/>
                <w:sz w:val="24"/>
              </w:rPr>
              <w:t>——</w:t>
            </w:r>
          </w:p>
        </w:tc>
        <w:tc>
          <w:tcPr>
            <w:tcW w:w="1387"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kern w:val="0"/>
                <w:sz w:val="24"/>
              </w:rPr>
            </w:pPr>
            <w:r>
              <w:rPr>
                <w:rFonts w:ascii="Times New Roman" w:hAnsi="Times New Roman"/>
                <w:kern w:val="0"/>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904"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kern w:val="0"/>
                <w:sz w:val="18"/>
                <w:szCs w:val="18"/>
                <w:lang w:bidi="ar"/>
              </w:rPr>
            </w:pPr>
            <w:r>
              <w:rPr>
                <w:rFonts w:ascii="Times New Roman" w:hAnsi="Times New Roman"/>
                <w:kern w:val="0"/>
                <w:sz w:val="18"/>
                <w:szCs w:val="18"/>
                <w:lang w:bidi="ar"/>
              </w:rPr>
              <w:t>备注</w:t>
            </w:r>
          </w:p>
        </w:tc>
        <w:tc>
          <w:tcPr>
            <w:tcW w:w="11877" w:type="dxa"/>
            <w:gridSpan w:val="11"/>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kern w:val="0"/>
                <w:sz w:val="24"/>
              </w:rPr>
            </w:pPr>
          </w:p>
        </w:tc>
      </w:tr>
    </w:tbl>
    <w:p>
      <w:pPr>
        <w:autoSpaceDE w:val="0"/>
        <w:autoSpaceDN w:val="0"/>
        <w:adjustRightInd w:val="0"/>
        <w:jc w:val="left"/>
        <w:rPr>
          <w:rFonts w:ascii="Times New Roman" w:hAnsi="Times New Roman" w:eastAsia="黑体"/>
          <w:kern w:val="0"/>
          <w:sz w:val="24"/>
        </w:rPr>
      </w:pPr>
    </w:p>
    <w:p>
      <w:pPr>
        <w:autoSpaceDE w:val="0"/>
        <w:autoSpaceDN w:val="0"/>
        <w:adjustRightInd w:val="0"/>
        <w:jc w:val="left"/>
        <w:rPr>
          <w:rFonts w:ascii="Times New Roman" w:hAnsi="Times New Roman" w:eastAsia="黑体"/>
          <w:kern w:val="0"/>
          <w:sz w:val="24"/>
        </w:rPr>
      </w:pPr>
      <w:r>
        <w:rPr>
          <w:rFonts w:ascii="Times New Roman" w:hAnsi="Times New Roman" w:eastAsia="黑体"/>
          <w:kern w:val="0"/>
          <w:sz w:val="24"/>
        </w:rPr>
        <w:t>2.专业核心课程平台</w:t>
      </w: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55"/>
        <w:gridCol w:w="1189"/>
        <w:gridCol w:w="1688"/>
        <w:gridCol w:w="2088"/>
        <w:gridCol w:w="662"/>
        <w:gridCol w:w="600"/>
        <w:gridCol w:w="823"/>
        <w:gridCol w:w="840"/>
        <w:gridCol w:w="675"/>
        <w:gridCol w:w="720"/>
        <w:gridCol w:w="1215"/>
        <w:gridCol w:w="1153"/>
        <w:gridCol w:w="12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755"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kern w:val="0"/>
                <w:sz w:val="24"/>
              </w:rPr>
            </w:pPr>
            <w:r>
              <w:rPr>
                <w:rFonts w:ascii="Times New Roman" w:hAnsi="Times New Roman"/>
                <w:kern w:val="0"/>
                <w:sz w:val="18"/>
                <w:szCs w:val="18"/>
                <w:lang w:bidi="ar"/>
              </w:rPr>
              <w:t>课程代码</w:t>
            </w:r>
          </w:p>
        </w:tc>
        <w:tc>
          <w:tcPr>
            <w:tcW w:w="1189"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kern w:val="0"/>
                <w:sz w:val="24"/>
              </w:rPr>
            </w:pPr>
            <w:r>
              <w:rPr>
                <w:rFonts w:ascii="Times New Roman" w:hAnsi="Times New Roman"/>
                <w:kern w:val="0"/>
                <w:sz w:val="18"/>
                <w:szCs w:val="18"/>
                <w:lang w:bidi="ar"/>
              </w:rPr>
              <w:t>课程类别</w:t>
            </w:r>
          </w:p>
        </w:tc>
        <w:tc>
          <w:tcPr>
            <w:tcW w:w="1688"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kern w:val="0"/>
                <w:sz w:val="24"/>
              </w:rPr>
            </w:pPr>
            <w:r>
              <w:rPr>
                <w:rFonts w:ascii="Times New Roman" w:hAnsi="Times New Roman"/>
                <w:kern w:val="0"/>
                <w:sz w:val="18"/>
                <w:szCs w:val="18"/>
                <w:lang w:bidi="ar"/>
              </w:rPr>
              <w:t>课程中文名称</w:t>
            </w:r>
          </w:p>
        </w:tc>
        <w:tc>
          <w:tcPr>
            <w:tcW w:w="2088"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kern w:val="0"/>
                <w:sz w:val="24"/>
              </w:rPr>
            </w:pPr>
            <w:r>
              <w:rPr>
                <w:rFonts w:ascii="Times New Roman" w:hAnsi="Times New Roman"/>
                <w:kern w:val="0"/>
                <w:sz w:val="18"/>
                <w:szCs w:val="18"/>
                <w:lang w:bidi="ar"/>
              </w:rPr>
              <w:t>课程英文名称</w:t>
            </w:r>
          </w:p>
        </w:tc>
        <w:tc>
          <w:tcPr>
            <w:tcW w:w="662"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kern w:val="0"/>
                <w:sz w:val="24"/>
              </w:rPr>
            </w:pPr>
            <w:r>
              <w:rPr>
                <w:rFonts w:ascii="Times New Roman" w:hAnsi="Times New Roman"/>
                <w:kern w:val="0"/>
                <w:sz w:val="18"/>
                <w:szCs w:val="18"/>
                <w:lang w:bidi="ar"/>
              </w:rPr>
              <w:t>总学分</w:t>
            </w:r>
          </w:p>
        </w:tc>
        <w:tc>
          <w:tcPr>
            <w:tcW w:w="60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kern w:val="0"/>
                <w:sz w:val="24"/>
              </w:rPr>
            </w:pPr>
            <w:r>
              <w:rPr>
                <w:rFonts w:ascii="Times New Roman" w:hAnsi="Times New Roman"/>
                <w:kern w:val="0"/>
                <w:sz w:val="18"/>
                <w:szCs w:val="18"/>
                <w:lang w:bidi="ar"/>
              </w:rPr>
              <w:t>总学时</w:t>
            </w:r>
          </w:p>
        </w:tc>
        <w:tc>
          <w:tcPr>
            <w:tcW w:w="823"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kern w:val="0"/>
                <w:sz w:val="24"/>
              </w:rPr>
            </w:pPr>
            <w:r>
              <w:rPr>
                <w:rFonts w:ascii="Times New Roman" w:hAnsi="Times New Roman"/>
                <w:kern w:val="0"/>
                <w:sz w:val="18"/>
                <w:szCs w:val="18"/>
                <w:lang w:bidi="ar"/>
              </w:rPr>
              <w:t>理论讲授学时</w:t>
            </w:r>
          </w:p>
        </w:tc>
        <w:tc>
          <w:tcPr>
            <w:tcW w:w="84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kern w:val="0"/>
                <w:sz w:val="24"/>
              </w:rPr>
            </w:pPr>
            <w:r>
              <w:rPr>
                <w:rFonts w:ascii="Times New Roman" w:hAnsi="Times New Roman"/>
                <w:kern w:val="0"/>
                <w:sz w:val="18"/>
                <w:szCs w:val="18"/>
                <w:lang w:bidi="ar"/>
              </w:rPr>
              <w:t>实验实训学时</w:t>
            </w:r>
          </w:p>
        </w:tc>
        <w:tc>
          <w:tcPr>
            <w:tcW w:w="675"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kern w:val="0"/>
                <w:sz w:val="24"/>
              </w:rPr>
            </w:pPr>
            <w:r>
              <w:rPr>
                <w:rFonts w:ascii="Times New Roman" w:hAnsi="Times New Roman"/>
                <w:kern w:val="0"/>
                <w:sz w:val="18"/>
                <w:szCs w:val="18"/>
                <w:lang w:bidi="ar"/>
              </w:rPr>
              <w:t>开课学期</w:t>
            </w:r>
          </w:p>
        </w:tc>
        <w:tc>
          <w:tcPr>
            <w:tcW w:w="72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kern w:val="0"/>
                <w:sz w:val="24"/>
              </w:rPr>
            </w:pPr>
            <w:r>
              <w:rPr>
                <w:rFonts w:ascii="Times New Roman" w:hAnsi="Times New Roman"/>
                <w:kern w:val="0"/>
                <w:sz w:val="18"/>
                <w:szCs w:val="18"/>
                <w:lang w:bidi="ar"/>
              </w:rPr>
              <w:t>考核方式</w:t>
            </w:r>
          </w:p>
        </w:tc>
        <w:tc>
          <w:tcPr>
            <w:tcW w:w="1215"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kern w:val="0"/>
                <w:sz w:val="24"/>
              </w:rPr>
            </w:pPr>
            <w:r>
              <w:rPr>
                <w:rFonts w:ascii="Times New Roman" w:hAnsi="Times New Roman"/>
                <w:kern w:val="0"/>
                <w:sz w:val="18"/>
                <w:szCs w:val="18"/>
                <w:lang w:bidi="ar"/>
              </w:rPr>
              <w:t>课程性质</w:t>
            </w:r>
          </w:p>
        </w:tc>
        <w:tc>
          <w:tcPr>
            <w:tcW w:w="1153"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kern w:val="0"/>
                <w:sz w:val="24"/>
              </w:rPr>
            </w:pPr>
            <w:r>
              <w:rPr>
                <w:rFonts w:ascii="Times New Roman" w:hAnsi="Times New Roman"/>
                <w:kern w:val="0"/>
                <w:sz w:val="18"/>
                <w:szCs w:val="18"/>
                <w:lang w:bidi="ar"/>
              </w:rPr>
              <w:t>开课单位</w:t>
            </w:r>
          </w:p>
        </w:tc>
        <w:tc>
          <w:tcPr>
            <w:tcW w:w="1277"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kern w:val="0"/>
                <w:sz w:val="18"/>
                <w:szCs w:val="18"/>
                <w:lang w:bidi="ar"/>
              </w:rPr>
            </w:pPr>
            <w:r>
              <w:rPr>
                <w:rFonts w:ascii="Times New Roman" w:hAnsi="Times New Roman"/>
                <w:kern w:val="0"/>
                <w:sz w:val="18"/>
                <w:szCs w:val="18"/>
                <w:lang w:bidi="ar"/>
              </w:rPr>
              <w:t>课程说明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755"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kern w:val="0"/>
                <w:sz w:val="18"/>
                <w:szCs w:val="18"/>
                <w:lang w:bidi="ar"/>
              </w:rPr>
            </w:pPr>
            <w:r>
              <w:rPr>
                <w:rFonts w:ascii="Times New Roman" w:hAnsi="Times New Roman"/>
                <w:sz w:val="18"/>
              </w:rPr>
              <w:t>ZB24004077</w:t>
            </w:r>
          </w:p>
        </w:tc>
        <w:tc>
          <w:tcPr>
            <w:tcW w:w="1189"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kern w:val="0"/>
                <w:sz w:val="18"/>
                <w:szCs w:val="18"/>
                <w:lang w:bidi="ar"/>
              </w:rPr>
            </w:pPr>
            <w:r>
              <w:rPr>
                <w:rFonts w:ascii="Times New Roman" w:hAnsi="Times New Roman"/>
                <w:sz w:val="18"/>
              </w:rPr>
              <w:t>必修</w:t>
            </w:r>
          </w:p>
        </w:tc>
        <w:tc>
          <w:tcPr>
            <w:tcW w:w="1688"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kern w:val="0"/>
                <w:sz w:val="18"/>
                <w:szCs w:val="18"/>
                <w:lang w:bidi="ar"/>
              </w:rPr>
            </w:pPr>
            <w:r>
              <w:rPr>
                <w:rFonts w:ascii="Times New Roman" w:hAnsi="Times New Roman"/>
                <w:sz w:val="18"/>
              </w:rPr>
              <w:t>战略管理</w:t>
            </w:r>
          </w:p>
        </w:tc>
        <w:tc>
          <w:tcPr>
            <w:tcW w:w="2088"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kern w:val="0"/>
                <w:sz w:val="18"/>
                <w:szCs w:val="18"/>
                <w:lang w:bidi="ar"/>
              </w:rPr>
            </w:pPr>
            <w:r>
              <w:rPr>
                <w:rFonts w:ascii="Times New Roman" w:hAnsi="Times New Roman"/>
                <w:sz w:val="18"/>
              </w:rPr>
              <w:t>Strategic Enterprise Management</w:t>
            </w:r>
          </w:p>
        </w:tc>
        <w:tc>
          <w:tcPr>
            <w:tcW w:w="662"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kern w:val="0"/>
                <w:sz w:val="18"/>
                <w:szCs w:val="18"/>
                <w:lang w:bidi="ar"/>
              </w:rPr>
            </w:pPr>
            <w:r>
              <w:rPr>
                <w:rFonts w:ascii="Times New Roman" w:hAnsi="Times New Roman"/>
                <w:sz w:val="18"/>
              </w:rPr>
              <w:t>2.0</w:t>
            </w:r>
          </w:p>
        </w:tc>
        <w:tc>
          <w:tcPr>
            <w:tcW w:w="60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kern w:val="0"/>
                <w:sz w:val="18"/>
                <w:szCs w:val="18"/>
                <w:lang w:bidi="ar"/>
              </w:rPr>
            </w:pPr>
            <w:r>
              <w:rPr>
                <w:rFonts w:ascii="Times New Roman" w:hAnsi="Times New Roman"/>
                <w:sz w:val="18"/>
              </w:rPr>
              <w:t>32</w:t>
            </w:r>
          </w:p>
        </w:tc>
        <w:tc>
          <w:tcPr>
            <w:tcW w:w="823"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kern w:val="0"/>
                <w:sz w:val="18"/>
                <w:szCs w:val="18"/>
                <w:lang w:bidi="ar"/>
              </w:rPr>
            </w:pPr>
            <w:r>
              <w:rPr>
                <w:rFonts w:ascii="Times New Roman" w:hAnsi="Times New Roman"/>
                <w:sz w:val="18"/>
              </w:rPr>
              <w:t>28</w:t>
            </w:r>
          </w:p>
        </w:tc>
        <w:tc>
          <w:tcPr>
            <w:tcW w:w="84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kern w:val="0"/>
                <w:sz w:val="18"/>
                <w:szCs w:val="18"/>
                <w:lang w:bidi="ar"/>
              </w:rPr>
            </w:pPr>
            <w:r>
              <w:rPr>
                <w:rFonts w:ascii="Times New Roman" w:hAnsi="Times New Roman"/>
                <w:sz w:val="18"/>
              </w:rPr>
              <w:t>4</w:t>
            </w:r>
          </w:p>
        </w:tc>
        <w:tc>
          <w:tcPr>
            <w:tcW w:w="675"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kern w:val="0"/>
                <w:sz w:val="18"/>
                <w:szCs w:val="18"/>
                <w:lang w:bidi="ar"/>
              </w:rPr>
            </w:pPr>
            <w:r>
              <w:rPr>
                <w:rFonts w:ascii="Times New Roman" w:hAnsi="Times New Roman"/>
                <w:sz w:val="18"/>
              </w:rPr>
              <w:t>4</w:t>
            </w:r>
          </w:p>
        </w:tc>
        <w:tc>
          <w:tcPr>
            <w:tcW w:w="72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kern w:val="0"/>
                <w:sz w:val="18"/>
                <w:szCs w:val="18"/>
                <w:lang w:bidi="ar"/>
              </w:rPr>
            </w:pPr>
            <w:r>
              <w:rPr>
                <w:rFonts w:ascii="Times New Roman" w:hAnsi="Times New Roman"/>
                <w:sz w:val="18"/>
              </w:rPr>
              <w:t>考试</w:t>
            </w:r>
          </w:p>
        </w:tc>
        <w:tc>
          <w:tcPr>
            <w:tcW w:w="1215"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kern w:val="0"/>
                <w:sz w:val="18"/>
                <w:szCs w:val="18"/>
                <w:lang w:bidi="ar"/>
              </w:rPr>
            </w:pPr>
            <w:r>
              <w:rPr>
                <w:rFonts w:ascii="Times New Roman" w:hAnsi="Times New Roman"/>
                <w:sz w:val="18"/>
              </w:rPr>
              <w:t>理论课</w:t>
            </w:r>
          </w:p>
        </w:tc>
        <w:tc>
          <w:tcPr>
            <w:tcW w:w="1153"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18"/>
              </w:rPr>
            </w:pPr>
            <w:r>
              <w:rPr>
                <w:rFonts w:ascii="Times New Roman" w:hAnsi="Times New Roman"/>
                <w:sz w:val="18"/>
              </w:rPr>
              <w:t>经济管理</w:t>
            </w:r>
          </w:p>
          <w:p>
            <w:pPr>
              <w:snapToGrid w:val="0"/>
              <w:jc w:val="center"/>
              <w:rPr>
                <w:rFonts w:ascii="Times New Roman" w:hAnsi="Times New Roman"/>
                <w:kern w:val="0"/>
                <w:sz w:val="18"/>
                <w:szCs w:val="18"/>
                <w:lang w:bidi="ar"/>
              </w:rPr>
            </w:pPr>
            <w:r>
              <w:rPr>
                <w:rFonts w:ascii="Times New Roman" w:hAnsi="Times New Roman"/>
                <w:sz w:val="18"/>
              </w:rPr>
              <w:t>学院</w:t>
            </w:r>
          </w:p>
        </w:tc>
        <w:tc>
          <w:tcPr>
            <w:tcW w:w="1277"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kern w:val="0"/>
                <w:sz w:val="18"/>
                <w:szCs w:val="18"/>
                <w:lang w:bidi="ar"/>
              </w:rPr>
            </w:pPr>
            <w:r>
              <w:rPr>
                <w:rFonts w:ascii="Times New Roman" w:hAnsi="Times New Roman"/>
                <w:sz w:val="18"/>
              </w:rPr>
              <w:t>专业核心课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755"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24"/>
              </w:rPr>
            </w:pPr>
            <w:r>
              <w:rPr>
                <w:rFonts w:ascii="Times New Roman" w:hAnsi="Times New Roman"/>
                <w:sz w:val="18"/>
              </w:rPr>
              <w:t>ZB24003241</w:t>
            </w:r>
          </w:p>
        </w:tc>
        <w:tc>
          <w:tcPr>
            <w:tcW w:w="1189"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24"/>
              </w:rPr>
            </w:pPr>
            <w:r>
              <w:rPr>
                <w:rFonts w:ascii="Times New Roman" w:hAnsi="Times New Roman"/>
                <w:sz w:val="18"/>
              </w:rPr>
              <w:t>必修</w:t>
            </w:r>
          </w:p>
        </w:tc>
        <w:tc>
          <w:tcPr>
            <w:tcW w:w="1688"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24"/>
              </w:rPr>
            </w:pPr>
            <w:r>
              <w:rPr>
                <w:rFonts w:ascii="Times New Roman" w:hAnsi="Times New Roman"/>
                <w:sz w:val="18"/>
              </w:rPr>
              <w:t>市场营销学</w:t>
            </w:r>
          </w:p>
        </w:tc>
        <w:tc>
          <w:tcPr>
            <w:tcW w:w="2088"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24"/>
              </w:rPr>
            </w:pPr>
            <w:r>
              <w:rPr>
                <w:rFonts w:ascii="Times New Roman" w:hAnsi="Times New Roman"/>
                <w:sz w:val="18"/>
              </w:rPr>
              <w:t>Marketing</w:t>
            </w:r>
          </w:p>
        </w:tc>
        <w:tc>
          <w:tcPr>
            <w:tcW w:w="662"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24"/>
              </w:rPr>
            </w:pPr>
            <w:r>
              <w:rPr>
                <w:rFonts w:ascii="Times New Roman" w:hAnsi="Times New Roman"/>
                <w:sz w:val="18"/>
              </w:rPr>
              <w:t>2.0</w:t>
            </w:r>
          </w:p>
        </w:tc>
        <w:tc>
          <w:tcPr>
            <w:tcW w:w="60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24"/>
              </w:rPr>
            </w:pPr>
            <w:r>
              <w:rPr>
                <w:rFonts w:ascii="Times New Roman" w:hAnsi="Times New Roman"/>
                <w:sz w:val="18"/>
              </w:rPr>
              <w:t>32</w:t>
            </w:r>
          </w:p>
        </w:tc>
        <w:tc>
          <w:tcPr>
            <w:tcW w:w="823"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24"/>
              </w:rPr>
            </w:pPr>
            <w:r>
              <w:rPr>
                <w:rFonts w:ascii="Times New Roman" w:hAnsi="Times New Roman"/>
                <w:sz w:val="18"/>
              </w:rPr>
              <w:t>28</w:t>
            </w:r>
          </w:p>
        </w:tc>
        <w:tc>
          <w:tcPr>
            <w:tcW w:w="84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24"/>
              </w:rPr>
            </w:pPr>
            <w:r>
              <w:rPr>
                <w:rFonts w:ascii="Times New Roman" w:hAnsi="Times New Roman"/>
                <w:sz w:val="18"/>
              </w:rPr>
              <w:t>4</w:t>
            </w:r>
          </w:p>
        </w:tc>
        <w:tc>
          <w:tcPr>
            <w:tcW w:w="675"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18"/>
                <w:szCs w:val="18"/>
              </w:rPr>
            </w:pPr>
            <w:r>
              <w:rPr>
                <w:rFonts w:ascii="Times New Roman" w:hAnsi="Times New Roman"/>
                <w:sz w:val="18"/>
                <w:szCs w:val="18"/>
              </w:rPr>
              <w:t>5</w:t>
            </w:r>
          </w:p>
        </w:tc>
        <w:tc>
          <w:tcPr>
            <w:tcW w:w="72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24"/>
              </w:rPr>
            </w:pPr>
            <w:r>
              <w:rPr>
                <w:rFonts w:ascii="Times New Roman" w:hAnsi="Times New Roman"/>
                <w:sz w:val="18"/>
              </w:rPr>
              <w:t>考试</w:t>
            </w:r>
          </w:p>
        </w:tc>
        <w:tc>
          <w:tcPr>
            <w:tcW w:w="1215"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24"/>
              </w:rPr>
            </w:pPr>
            <w:r>
              <w:rPr>
                <w:rFonts w:ascii="Times New Roman" w:hAnsi="Times New Roman"/>
                <w:sz w:val="18"/>
              </w:rPr>
              <w:t>理论课</w:t>
            </w:r>
          </w:p>
        </w:tc>
        <w:tc>
          <w:tcPr>
            <w:tcW w:w="1153"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18"/>
              </w:rPr>
            </w:pPr>
            <w:r>
              <w:rPr>
                <w:rFonts w:ascii="Times New Roman" w:hAnsi="Times New Roman"/>
                <w:sz w:val="18"/>
              </w:rPr>
              <w:t>经济管理</w:t>
            </w:r>
          </w:p>
          <w:p>
            <w:pPr>
              <w:snapToGrid w:val="0"/>
              <w:jc w:val="center"/>
              <w:rPr>
                <w:rFonts w:ascii="Times New Roman" w:hAnsi="Times New Roman"/>
                <w:sz w:val="24"/>
              </w:rPr>
            </w:pPr>
            <w:r>
              <w:rPr>
                <w:rFonts w:ascii="Times New Roman" w:hAnsi="Times New Roman"/>
                <w:sz w:val="18"/>
              </w:rPr>
              <w:t>学院</w:t>
            </w:r>
          </w:p>
        </w:tc>
        <w:tc>
          <w:tcPr>
            <w:tcW w:w="1277"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24"/>
              </w:rPr>
            </w:pPr>
            <w:r>
              <w:rPr>
                <w:rFonts w:ascii="Times New Roman" w:hAnsi="Times New Roman"/>
                <w:sz w:val="18"/>
              </w:rPr>
              <w:t>专业核心课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755"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18"/>
              </w:rPr>
            </w:pPr>
            <w:r>
              <w:rPr>
                <w:rFonts w:ascii="Times New Roman" w:hAnsi="Times New Roman"/>
                <w:sz w:val="18"/>
              </w:rPr>
              <w:t>ZB24003492</w:t>
            </w:r>
          </w:p>
        </w:tc>
        <w:tc>
          <w:tcPr>
            <w:tcW w:w="1189"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18"/>
              </w:rPr>
            </w:pPr>
            <w:r>
              <w:rPr>
                <w:rFonts w:ascii="Times New Roman" w:hAnsi="Times New Roman"/>
                <w:sz w:val="18"/>
              </w:rPr>
              <w:t>必修</w:t>
            </w:r>
          </w:p>
        </w:tc>
        <w:tc>
          <w:tcPr>
            <w:tcW w:w="1688"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18"/>
              </w:rPr>
            </w:pPr>
            <w:r>
              <w:rPr>
                <w:rFonts w:ascii="Times New Roman" w:hAnsi="Times New Roman"/>
                <w:sz w:val="18"/>
              </w:rPr>
              <w:t>组织行为学（双语）</w:t>
            </w:r>
          </w:p>
        </w:tc>
        <w:tc>
          <w:tcPr>
            <w:tcW w:w="2088"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18"/>
              </w:rPr>
            </w:pPr>
            <w:r>
              <w:rPr>
                <w:rFonts w:ascii="Times New Roman" w:hAnsi="Times New Roman"/>
                <w:sz w:val="18"/>
              </w:rPr>
              <w:t>Organizational  Behavior</w:t>
            </w:r>
          </w:p>
        </w:tc>
        <w:tc>
          <w:tcPr>
            <w:tcW w:w="662"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18"/>
              </w:rPr>
            </w:pPr>
            <w:r>
              <w:rPr>
                <w:rFonts w:ascii="Times New Roman" w:hAnsi="Times New Roman"/>
                <w:sz w:val="18"/>
              </w:rPr>
              <w:t>2.0</w:t>
            </w:r>
          </w:p>
        </w:tc>
        <w:tc>
          <w:tcPr>
            <w:tcW w:w="60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18"/>
              </w:rPr>
            </w:pPr>
            <w:r>
              <w:rPr>
                <w:rFonts w:ascii="Times New Roman" w:hAnsi="Times New Roman"/>
                <w:sz w:val="18"/>
              </w:rPr>
              <w:t>32</w:t>
            </w:r>
          </w:p>
        </w:tc>
        <w:tc>
          <w:tcPr>
            <w:tcW w:w="823"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18"/>
              </w:rPr>
            </w:pPr>
            <w:r>
              <w:rPr>
                <w:rFonts w:ascii="Times New Roman" w:hAnsi="Times New Roman"/>
                <w:sz w:val="18"/>
              </w:rPr>
              <w:t>32</w:t>
            </w:r>
          </w:p>
        </w:tc>
        <w:tc>
          <w:tcPr>
            <w:tcW w:w="84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18"/>
              </w:rPr>
            </w:pPr>
            <w:r>
              <w:rPr>
                <w:rFonts w:ascii="Times New Roman" w:hAnsi="Times New Roman"/>
                <w:sz w:val="18"/>
              </w:rPr>
              <w:t>0</w:t>
            </w:r>
          </w:p>
        </w:tc>
        <w:tc>
          <w:tcPr>
            <w:tcW w:w="675"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18"/>
              </w:rPr>
            </w:pPr>
            <w:r>
              <w:rPr>
                <w:rFonts w:ascii="Times New Roman" w:hAnsi="Times New Roman"/>
                <w:sz w:val="18"/>
              </w:rPr>
              <w:t>5</w:t>
            </w:r>
          </w:p>
        </w:tc>
        <w:tc>
          <w:tcPr>
            <w:tcW w:w="72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18"/>
              </w:rPr>
            </w:pPr>
            <w:r>
              <w:rPr>
                <w:rFonts w:ascii="Times New Roman" w:hAnsi="Times New Roman"/>
                <w:sz w:val="18"/>
              </w:rPr>
              <w:t>考试</w:t>
            </w:r>
          </w:p>
        </w:tc>
        <w:tc>
          <w:tcPr>
            <w:tcW w:w="1215"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18"/>
              </w:rPr>
            </w:pPr>
            <w:r>
              <w:rPr>
                <w:rFonts w:ascii="Times New Roman" w:hAnsi="Times New Roman"/>
                <w:sz w:val="18"/>
              </w:rPr>
              <w:t>理论课</w:t>
            </w:r>
          </w:p>
        </w:tc>
        <w:tc>
          <w:tcPr>
            <w:tcW w:w="1153"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18"/>
              </w:rPr>
            </w:pPr>
            <w:r>
              <w:rPr>
                <w:rFonts w:ascii="Times New Roman" w:hAnsi="Times New Roman"/>
                <w:sz w:val="18"/>
              </w:rPr>
              <w:t>经济管理</w:t>
            </w:r>
          </w:p>
          <w:p>
            <w:pPr>
              <w:snapToGrid w:val="0"/>
              <w:jc w:val="center"/>
              <w:rPr>
                <w:rFonts w:ascii="Times New Roman" w:hAnsi="Times New Roman"/>
                <w:sz w:val="18"/>
              </w:rPr>
            </w:pPr>
            <w:r>
              <w:rPr>
                <w:rFonts w:ascii="Times New Roman" w:hAnsi="Times New Roman"/>
                <w:sz w:val="18"/>
              </w:rPr>
              <w:t>学院</w:t>
            </w:r>
          </w:p>
        </w:tc>
        <w:tc>
          <w:tcPr>
            <w:tcW w:w="1277"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18"/>
              </w:rPr>
            </w:pPr>
            <w:r>
              <w:rPr>
                <w:rFonts w:ascii="Times New Roman" w:hAnsi="Times New Roman"/>
                <w:sz w:val="18"/>
              </w:rPr>
              <w:t>专业核心课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755"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18"/>
              </w:rPr>
            </w:pPr>
            <w:r>
              <w:rPr>
                <w:rFonts w:ascii="Times New Roman" w:hAnsi="Times New Roman"/>
                <w:sz w:val="18"/>
              </w:rPr>
              <w:t>ZB24004755</w:t>
            </w:r>
          </w:p>
        </w:tc>
        <w:tc>
          <w:tcPr>
            <w:tcW w:w="1189"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18"/>
              </w:rPr>
            </w:pPr>
            <w:r>
              <w:rPr>
                <w:rFonts w:ascii="Times New Roman" w:hAnsi="Times New Roman"/>
                <w:sz w:val="18"/>
              </w:rPr>
              <w:t>必修</w:t>
            </w:r>
          </w:p>
        </w:tc>
        <w:tc>
          <w:tcPr>
            <w:tcW w:w="1688"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18"/>
              </w:rPr>
            </w:pPr>
            <w:r>
              <w:rPr>
                <w:rFonts w:ascii="Times New Roman" w:hAnsi="Times New Roman"/>
                <w:sz w:val="18"/>
              </w:rPr>
              <w:t>人力资源管理</w:t>
            </w:r>
          </w:p>
        </w:tc>
        <w:tc>
          <w:tcPr>
            <w:tcW w:w="2088"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18"/>
              </w:rPr>
            </w:pPr>
            <w:r>
              <w:rPr>
                <w:rFonts w:ascii="Times New Roman" w:hAnsi="Times New Roman"/>
                <w:sz w:val="18"/>
              </w:rPr>
              <w:t>Human Resources Management</w:t>
            </w:r>
          </w:p>
        </w:tc>
        <w:tc>
          <w:tcPr>
            <w:tcW w:w="662"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18"/>
              </w:rPr>
            </w:pPr>
            <w:r>
              <w:rPr>
                <w:rFonts w:ascii="Times New Roman" w:hAnsi="Times New Roman"/>
                <w:sz w:val="18"/>
              </w:rPr>
              <w:t>2.0</w:t>
            </w:r>
          </w:p>
        </w:tc>
        <w:tc>
          <w:tcPr>
            <w:tcW w:w="60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18"/>
              </w:rPr>
            </w:pPr>
            <w:r>
              <w:rPr>
                <w:rFonts w:ascii="Times New Roman" w:hAnsi="Times New Roman"/>
                <w:sz w:val="18"/>
              </w:rPr>
              <w:t>32</w:t>
            </w:r>
          </w:p>
        </w:tc>
        <w:tc>
          <w:tcPr>
            <w:tcW w:w="823"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18"/>
              </w:rPr>
            </w:pPr>
            <w:r>
              <w:rPr>
                <w:rFonts w:ascii="Times New Roman" w:hAnsi="Times New Roman"/>
                <w:sz w:val="18"/>
              </w:rPr>
              <w:t>32</w:t>
            </w:r>
          </w:p>
        </w:tc>
        <w:tc>
          <w:tcPr>
            <w:tcW w:w="84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18"/>
              </w:rPr>
            </w:pPr>
            <w:r>
              <w:rPr>
                <w:rFonts w:ascii="Times New Roman" w:hAnsi="Times New Roman"/>
                <w:sz w:val="18"/>
              </w:rPr>
              <w:t>0</w:t>
            </w:r>
          </w:p>
        </w:tc>
        <w:tc>
          <w:tcPr>
            <w:tcW w:w="675"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18"/>
              </w:rPr>
            </w:pPr>
            <w:r>
              <w:rPr>
                <w:rFonts w:ascii="Times New Roman" w:hAnsi="Times New Roman"/>
                <w:sz w:val="18"/>
              </w:rPr>
              <w:t>6</w:t>
            </w:r>
          </w:p>
        </w:tc>
        <w:tc>
          <w:tcPr>
            <w:tcW w:w="72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18"/>
              </w:rPr>
            </w:pPr>
            <w:r>
              <w:rPr>
                <w:rFonts w:ascii="Times New Roman" w:hAnsi="Times New Roman"/>
                <w:sz w:val="18"/>
              </w:rPr>
              <w:t>考试</w:t>
            </w:r>
          </w:p>
        </w:tc>
        <w:tc>
          <w:tcPr>
            <w:tcW w:w="1215"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18"/>
              </w:rPr>
            </w:pPr>
            <w:r>
              <w:rPr>
                <w:rFonts w:ascii="Times New Roman" w:hAnsi="Times New Roman"/>
                <w:sz w:val="18"/>
              </w:rPr>
              <w:t>理论课</w:t>
            </w:r>
          </w:p>
        </w:tc>
        <w:tc>
          <w:tcPr>
            <w:tcW w:w="1153"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18"/>
              </w:rPr>
            </w:pPr>
            <w:r>
              <w:rPr>
                <w:rFonts w:ascii="Times New Roman" w:hAnsi="Times New Roman"/>
                <w:sz w:val="18"/>
              </w:rPr>
              <w:t>经济管理</w:t>
            </w:r>
          </w:p>
          <w:p>
            <w:pPr>
              <w:snapToGrid w:val="0"/>
              <w:jc w:val="center"/>
              <w:rPr>
                <w:rFonts w:ascii="Times New Roman" w:hAnsi="Times New Roman"/>
                <w:sz w:val="18"/>
              </w:rPr>
            </w:pPr>
            <w:r>
              <w:rPr>
                <w:rFonts w:ascii="Times New Roman" w:hAnsi="Times New Roman"/>
                <w:sz w:val="18"/>
              </w:rPr>
              <w:t>学院</w:t>
            </w:r>
          </w:p>
        </w:tc>
        <w:tc>
          <w:tcPr>
            <w:tcW w:w="1277"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18"/>
              </w:rPr>
            </w:pPr>
            <w:r>
              <w:rPr>
                <w:rFonts w:ascii="Times New Roman" w:hAnsi="Times New Roman"/>
                <w:sz w:val="18"/>
              </w:rPr>
              <w:t>专业核心课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755"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18"/>
              </w:rPr>
            </w:pPr>
            <w:r>
              <w:rPr>
                <w:rFonts w:ascii="Times New Roman" w:hAnsi="Times New Roman"/>
                <w:sz w:val="18"/>
              </w:rPr>
              <w:t>KB24003101</w:t>
            </w:r>
          </w:p>
        </w:tc>
        <w:tc>
          <w:tcPr>
            <w:tcW w:w="1189"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18"/>
              </w:rPr>
            </w:pPr>
            <w:r>
              <w:rPr>
                <w:rFonts w:ascii="Times New Roman" w:hAnsi="Times New Roman"/>
                <w:sz w:val="18"/>
              </w:rPr>
              <w:t>必修</w:t>
            </w:r>
          </w:p>
        </w:tc>
        <w:tc>
          <w:tcPr>
            <w:tcW w:w="1688"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18"/>
              </w:rPr>
            </w:pPr>
            <w:r>
              <w:rPr>
                <w:rFonts w:ascii="Times New Roman" w:hAnsi="Times New Roman"/>
                <w:sz w:val="18"/>
              </w:rPr>
              <w:t>微观经济学</w:t>
            </w:r>
          </w:p>
        </w:tc>
        <w:tc>
          <w:tcPr>
            <w:tcW w:w="2088"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18"/>
              </w:rPr>
            </w:pPr>
            <w:r>
              <w:rPr>
                <w:rFonts w:ascii="Times New Roman" w:hAnsi="Times New Roman"/>
                <w:sz w:val="18"/>
              </w:rPr>
              <w:t>Microeconomics</w:t>
            </w:r>
          </w:p>
        </w:tc>
        <w:tc>
          <w:tcPr>
            <w:tcW w:w="662"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18"/>
              </w:rPr>
            </w:pPr>
            <w:r>
              <w:rPr>
                <w:rFonts w:ascii="Times New Roman" w:hAnsi="Times New Roman"/>
                <w:sz w:val="18"/>
              </w:rPr>
              <w:t>2.0</w:t>
            </w:r>
          </w:p>
        </w:tc>
        <w:tc>
          <w:tcPr>
            <w:tcW w:w="60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18"/>
              </w:rPr>
            </w:pPr>
            <w:r>
              <w:rPr>
                <w:rFonts w:ascii="Times New Roman" w:hAnsi="Times New Roman"/>
                <w:sz w:val="18"/>
              </w:rPr>
              <w:t>32</w:t>
            </w:r>
          </w:p>
        </w:tc>
        <w:tc>
          <w:tcPr>
            <w:tcW w:w="823"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18"/>
              </w:rPr>
            </w:pPr>
            <w:r>
              <w:rPr>
                <w:rFonts w:ascii="Times New Roman" w:hAnsi="Times New Roman"/>
                <w:sz w:val="18"/>
              </w:rPr>
              <w:t>28</w:t>
            </w:r>
          </w:p>
        </w:tc>
        <w:tc>
          <w:tcPr>
            <w:tcW w:w="84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18"/>
              </w:rPr>
            </w:pPr>
            <w:r>
              <w:rPr>
                <w:rFonts w:ascii="Times New Roman" w:hAnsi="Times New Roman"/>
                <w:sz w:val="18"/>
              </w:rPr>
              <w:t>4</w:t>
            </w:r>
          </w:p>
        </w:tc>
        <w:tc>
          <w:tcPr>
            <w:tcW w:w="675"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18"/>
              </w:rPr>
            </w:pPr>
            <w:r>
              <w:rPr>
                <w:rFonts w:ascii="Times New Roman" w:hAnsi="Times New Roman"/>
                <w:sz w:val="18"/>
              </w:rPr>
              <w:t>2</w:t>
            </w:r>
          </w:p>
        </w:tc>
        <w:tc>
          <w:tcPr>
            <w:tcW w:w="72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18"/>
              </w:rPr>
            </w:pPr>
            <w:r>
              <w:rPr>
                <w:rFonts w:ascii="Times New Roman" w:hAnsi="Times New Roman"/>
                <w:sz w:val="18"/>
              </w:rPr>
              <w:t>考试</w:t>
            </w:r>
          </w:p>
        </w:tc>
        <w:tc>
          <w:tcPr>
            <w:tcW w:w="1215"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18"/>
              </w:rPr>
            </w:pPr>
            <w:r>
              <w:rPr>
                <w:rFonts w:ascii="Times New Roman" w:hAnsi="Times New Roman"/>
                <w:sz w:val="18"/>
              </w:rPr>
              <w:t>理论课</w:t>
            </w:r>
          </w:p>
        </w:tc>
        <w:tc>
          <w:tcPr>
            <w:tcW w:w="1153"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18"/>
              </w:rPr>
            </w:pPr>
            <w:r>
              <w:rPr>
                <w:rFonts w:ascii="Times New Roman" w:hAnsi="Times New Roman"/>
                <w:sz w:val="18"/>
              </w:rPr>
              <w:t>经济管理</w:t>
            </w:r>
          </w:p>
          <w:p>
            <w:pPr>
              <w:snapToGrid w:val="0"/>
              <w:jc w:val="center"/>
              <w:rPr>
                <w:rFonts w:ascii="Times New Roman" w:hAnsi="Times New Roman"/>
                <w:sz w:val="18"/>
              </w:rPr>
            </w:pPr>
            <w:r>
              <w:rPr>
                <w:rFonts w:ascii="Times New Roman" w:hAnsi="Times New Roman"/>
                <w:sz w:val="18"/>
              </w:rPr>
              <w:t>学院</w:t>
            </w:r>
          </w:p>
        </w:tc>
        <w:tc>
          <w:tcPr>
            <w:tcW w:w="1277"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18"/>
              </w:rPr>
            </w:pPr>
            <w:r>
              <w:rPr>
                <w:rFonts w:ascii="Times New Roman" w:hAnsi="Times New Roman"/>
                <w:sz w:val="18"/>
              </w:rPr>
              <w:t>专业核心课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755"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18"/>
              </w:rPr>
            </w:pPr>
            <w:r>
              <w:rPr>
                <w:rFonts w:ascii="Times New Roman" w:hAnsi="Times New Roman"/>
                <w:sz w:val="18"/>
              </w:rPr>
              <w:t>KB24003111</w:t>
            </w:r>
          </w:p>
        </w:tc>
        <w:tc>
          <w:tcPr>
            <w:tcW w:w="1189"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18"/>
              </w:rPr>
            </w:pPr>
            <w:r>
              <w:rPr>
                <w:rFonts w:ascii="Times New Roman" w:hAnsi="Times New Roman"/>
                <w:sz w:val="18"/>
              </w:rPr>
              <w:t>必修</w:t>
            </w:r>
          </w:p>
        </w:tc>
        <w:tc>
          <w:tcPr>
            <w:tcW w:w="1688"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18"/>
              </w:rPr>
            </w:pPr>
            <w:r>
              <w:rPr>
                <w:rFonts w:ascii="Times New Roman" w:hAnsi="Times New Roman"/>
                <w:sz w:val="18"/>
              </w:rPr>
              <w:t>宏观经济学</w:t>
            </w:r>
          </w:p>
        </w:tc>
        <w:tc>
          <w:tcPr>
            <w:tcW w:w="2088"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18"/>
              </w:rPr>
            </w:pPr>
            <w:r>
              <w:rPr>
                <w:rFonts w:ascii="Times New Roman" w:hAnsi="Times New Roman"/>
                <w:sz w:val="18"/>
              </w:rPr>
              <w:t>Macroeconomics</w:t>
            </w:r>
          </w:p>
        </w:tc>
        <w:tc>
          <w:tcPr>
            <w:tcW w:w="662"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18"/>
              </w:rPr>
            </w:pPr>
            <w:r>
              <w:rPr>
                <w:rFonts w:ascii="Times New Roman" w:hAnsi="Times New Roman"/>
                <w:sz w:val="18"/>
              </w:rPr>
              <w:t>2.0</w:t>
            </w:r>
          </w:p>
        </w:tc>
        <w:tc>
          <w:tcPr>
            <w:tcW w:w="60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18"/>
              </w:rPr>
            </w:pPr>
            <w:r>
              <w:rPr>
                <w:rFonts w:ascii="Times New Roman" w:hAnsi="Times New Roman"/>
                <w:sz w:val="18"/>
              </w:rPr>
              <w:t>32</w:t>
            </w:r>
          </w:p>
        </w:tc>
        <w:tc>
          <w:tcPr>
            <w:tcW w:w="823"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18"/>
              </w:rPr>
            </w:pPr>
            <w:r>
              <w:rPr>
                <w:rFonts w:ascii="Times New Roman" w:hAnsi="Times New Roman"/>
                <w:sz w:val="18"/>
              </w:rPr>
              <w:t>32</w:t>
            </w:r>
          </w:p>
        </w:tc>
        <w:tc>
          <w:tcPr>
            <w:tcW w:w="84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18"/>
              </w:rPr>
            </w:pPr>
            <w:r>
              <w:rPr>
                <w:rFonts w:ascii="Times New Roman" w:hAnsi="Times New Roman"/>
                <w:sz w:val="18"/>
              </w:rPr>
              <w:t>0</w:t>
            </w:r>
          </w:p>
        </w:tc>
        <w:tc>
          <w:tcPr>
            <w:tcW w:w="675"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18"/>
              </w:rPr>
            </w:pPr>
            <w:r>
              <w:rPr>
                <w:rFonts w:ascii="Times New Roman" w:hAnsi="Times New Roman"/>
                <w:sz w:val="18"/>
              </w:rPr>
              <w:t>3</w:t>
            </w:r>
          </w:p>
        </w:tc>
        <w:tc>
          <w:tcPr>
            <w:tcW w:w="72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18"/>
              </w:rPr>
            </w:pPr>
            <w:r>
              <w:rPr>
                <w:rFonts w:ascii="Times New Roman" w:hAnsi="Times New Roman"/>
                <w:sz w:val="18"/>
              </w:rPr>
              <w:t>考试</w:t>
            </w:r>
          </w:p>
        </w:tc>
        <w:tc>
          <w:tcPr>
            <w:tcW w:w="1215"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18"/>
              </w:rPr>
            </w:pPr>
            <w:r>
              <w:rPr>
                <w:rFonts w:ascii="Times New Roman" w:hAnsi="Times New Roman"/>
                <w:sz w:val="18"/>
              </w:rPr>
              <w:t>理论课</w:t>
            </w:r>
          </w:p>
        </w:tc>
        <w:tc>
          <w:tcPr>
            <w:tcW w:w="1153"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18"/>
              </w:rPr>
            </w:pPr>
            <w:r>
              <w:rPr>
                <w:rFonts w:ascii="Times New Roman" w:hAnsi="Times New Roman"/>
                <w:sz w:val="18"/>
              </w:rPr>
              <w:t>经济管理</w:t>
            </w:r>
          </w:p>
          <w:p>
            <w:pPr>
              <w:snapToGrid w:val="0"/>
              <w:jc w:val="center"/>
              <w:rPr>
                <w:rFonts w:ascii="Times New Roman" w:hAnsi="Times New Roman"/>
                <w:sz w:val="18"/>
              </w:rPr>
            </w:pPr>
            <w:r>
              <w:rPr>
                <w:rFonts w:ascii="Times New Roman" w:hAnsi="Times New Roman"/>
                <w:sz w:val="18"/>
              </w:rPr>
              <w:t>学院</w:t>
            </w:r>
          </w:p>
        </w:tc>
        <w:tc>
          <w:tcPr>
            <w:tcW w:w="1277"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18"/>
              </w:rPr>
            </w:pPr>
            <w:r>
              <w:rPr>
                <w:rFonts w:ascii="Times New Roman" w:hAnsi="Times New Roman"/>
                <w:sz w:val="18"/>
              </w:rPr>
              <w:t>专业核心课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755"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18"/>
              </w:rPr>
            </w:pPr>
            <w:r>
              <w:rPr>
                <w:rFonts w:ascii="Times New Roman" w:hAnsi="Times New Roman"/>
                <w:sz w:val="18"/>
              </w:rPr>
              <w:t>KB24003141</w:t>
            </w:r>
          </w:p>
        </w:tc>
        <w:tc>
          <w:tcPr>
            <w:tcW w:w="1189"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18"/>
              </w:rPr>
            </w:pPr>
            <w:r>
              <w:rPr>
                <w:rFonts w:ascii="Times New Roman" w:hAnsi="Times New Roman"/>
                <w:sz w:val="18"/>
              </w:rPr>
              <w:t>必修</w:t>
            </w:r>
          </w:p>
        </w:tc>
        <w:tc>
          <w:tcPr>
            <w:tcW w:w="1688"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18"/>
              </w:rPr>
            </w:pPr>
            <w:r>
              <w:rPr>
                <w:rFonts w:ascii="Times New Roman" w:hAnsi="Times New Roman"/>
                <w:sz w:val="18"/>
              </w:rPr>
              <w:t>会计学原理</w:t>
            </w:r>
          </w:p>
        </w:tc>
        <w:tc>
          <w:tcPr>
            <w:tcW w:w="2088"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18"/>
              </w:rPr>
            </w:pPr>
            <w:r>
              <w:rPr>
                <w:rFonts w:ascii="Times New Roman" w:hAnsi="Times New Roman"/>
                <w:sz w:val="18"/>
              </w:rPr>
              <w:t>Principles of Accounting</w:t>
            </w:r>
          </w:p>
        </w:tc>
        <w:tc>
          <w:tcPr>
            <w:tcW w:w="662"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18"/>
              </w:rPr>
            </w:pPr>
            <w:r>
              <w:rPr>
                <w:rFonts w:ascii="Times New Roman" w:hAnsi="Times New Roman"/>
                <w:sz w:val="18"/>
              </w:rPr>
              <w:t>2.0</w:t>
            </w:r>
          </w:p>
        </w:tc>
        <w:tc>
          <w:tcPr>
            <w:tcW w:w="60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18"/>
              </w:rPr>
            </w:pPr>
            <w:r>
              <w:rPr>
                <w:rFonts w:ascii="Times New Roman" w:hAnsi="Times New Roman"/>
                <w:sz w:val="18"/>
              </w:rPr>
              <w:t>32</w:t>
            </w:r>
          </w:p>
        </w:tc>
        <w:tc>
          <w:tcPr>
            <w:tcW w:w="823"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18"/>
              </w:rPr>
            </w:pPr>
            <w:r>
              <w:rPr>
                <w:rFonts w:ascii="Times New Roman" w:hAnsi="Times New Roman"/>
                <w:sz w:val="18"/>
              </w:rPr>
              <w:t>24</w:t>
            </w:r>
          </w:p>
        </w:tc>
        <w:tc>
          <w:tcPr>
            <w:tcW w:w="84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18"/>
              </w:rPr>
            </w:pPr>
            <w:r>
              <w:rPr>
                <w:rFonts w:ascii="Times New Roman" w:hAnsi="Times New Roman"/>
                <w:sz w:val="18"/>
              </w:rPr>
              <w:t>8</w:t>
            </w:r>
          </w:p>
        </w:tc>
        <w:tc>
          <w:tcPr>
            <w:tcW w:w="675"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18"/>
              </w:rPr>
            </w:pPr>
            <w:r>
              <w:rPr>
                <w:rFonts w:ascii="Times New Roman" w:hAnsi="Times New Roman"/>
                <w:sz w:val="18"/>
              </w:rPr>
              <w:t>2</w:t>
            </w:r>
          </w:p>
        </w:tc>
        <w:tc>
          <w:tcPr>
            <w:tcW w:w="72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18"/>
              </w:rPr>
            </w:pPr>
            <w:r>
              <w:rPr>
                <w:rFonts w:ascii="Times New Roman" w:hAnsi="Times New Roman"/>
                <w:sz w:val="18"/>
              </w:rPr>
              <w:t>考试</w:t>
            </w:r>
          </w:p>
        </w:tc>
        <w:tc>
          <w:tcPr>
            <w:tcW w:w="1215"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18"/>
              </w:rPr>
            </w:pPr>
            <w:r>
              <w:rPr>
                <w:rFonts w:ascii="Times New Roman" w:hAnsi="Times New Roman"/>
                <w:sz w:val="18"/>
              </w:rPr>
              <w:t>理论课</w:t>
            </w:r>
          </w:p>
        </w:tc>
        <w:tc>
          <w:tcPr>
            <w:tcW w:w="1153"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18"/>
              </w:rPr>
            </w:pPr>
            <w:r>
              <w:rPr>
                <w:rFonts w:ascii="Times New Roman" w:hAnsi="Times New Roman"/>
                <w:sz w:val="18"/>
              </w:rPr>
              <w:t>经济管理</w:t>
            </w:r>
          </w:p>
          <w:p>
            <w:pPr>
              <w:snapToGrid w:val="0"/>
              <w:jc w:val="center"/>
              <w:rPr>
                <w:rFonts w:ascii="Times New Roman" w:hAnsi="Times New Roman"/>
                <w:sz w:val="18"/>
              </w:rPr>
            </w:pPr>
            <w:r>
              <w:rPr>
                <w:rFonts w:ascii="Times New Roman" w:hAnsi="Times New Roman"/>
                <w:sz w:val="18"/>
              </w:rPr>
              <w:t>学院</w:t>
            </w:r>
          </w:p>
        </w:tc>
        <w:tc>
          <w:tcPr>
            <w:tcW w:w="1277"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18"/>
              </w:rPr>
            </w:pPr>
            <w:r>
              <w:rPr>
                <w:rFonts w:ascii="Times New Roman" w:hAnsi="Times New Roman"/>
                <w:sz w:val="18"/>
              </w:rPr>
              <w:t>专业核心课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755"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18"/>
              </w:rPr>
            </w:pPr>
            <w:r>
              <w:rPr>
                <w:rFonts w:ascii="Times New Roman" w:hAnsi="Times New Roman"/>
                <w:sz w:val="18"/>
              </w:rPr>
              <w:t>ZB24009004</w:t>
            </w:r>
          </w:p>
        </w:tc>
        <w:tc>
          <w:tcPr>
            <w:tcW w:w="1189"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18"/>
              </w:rPr>
            </w:pPr>
            <w:r>
              <w:rPr>
                <w:rFonts w:ascii="Times New Roman" w:hAnsi="Times New Roman"/>
                <w:sz w:val="18"/>
              </w:rPr>
              <w:t>必修</w:t>
            </w:r>
          </w:p>
        </w:tc>
        <w:tc>
          <w:tcPr>
            <w:tcW w:w="1688"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18"/>
              </w:rPr>
            </w:pPr>
            <w:r>
              <w:rPr>
                <w:rFonts w:ascii="Times New Roman" w:hAnsi="Times New Roman"/>
                <w:sz w:val="18"/>
              </w:rPr>
              <w:t>AI 驱动的创新管理</w:t>
            </w:r>
          </w:p>
        </w:tc>
        <w:tc>
          <w:tcPr>
            <w:tcW w:w="2088"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18"/>
              </w:rPr>
            </w:pPr>
            <w:r>
              <w:rPr>
                <w:rFonts w:ascii="Times New Roman" w:hAnsi="Times New Roman"/>
                <w:sz w:val="18"/>
              </w:rPr>
              <w:t>AI-Driven Innovation Management</w:t>
            </w:r>
          </w:p>
        </w:tc>
        <w:tc>
          <w:tcPr>
            <w:tcW w:w="662"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18"/>
              </w:rPr>
            </w:pPr>
            <w:r>
              <w:rPr>
                <w:rFonts w:ascii="Times New Roman" w:hAnsi="Times New Roman"/>
                <w:sz w:val="18"/>
              </w:rPr>
              <w:t>2.0</w:t>
            </w:r>
          </w:p>
        </w:tc>
        <w:tc>
          <w:tcPr>
            <w:tcW w:w="60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18"/>
              </w:rPr>
            </w:pPr>
            <w:r>
              <w:rPr>
                <w:rFonts w:ascii="Times New Roman" w:hAnsi="Times New Roman"/>
                <w:sz w:val="18"/>
              </w:rPr>
              <w:t>32</w:t>
            </w:r>
          </w:p>
        </w:tc>
        <w:tc>
          <w:tcPr>
            <w:tcW w:w="823"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18"/>
              </w:rPr>
            </w:pPr>
            <w:r>
              <w:rPr>
                <w:rFonts w:ascii="Times New Roman" w:hAnsi="Times New Roman"/>
                <w:sz w:val="18"/>
              </w:rPr>
              <w:t>24</w:t>
            </w:r>
          </w:p>
        </w:tc>
        <w:tc>
          <w:tcPr>
            <w:tcW w:w="84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18"/>
              </w:rPr>
            </w:pPr>
            <w:r>
              <w:rPr>
                <w:rFonts w:hint="eastAsia" w:ascii="Times New Roman" w:hAnsi="Times New Roman"/>
                <w:sz w:val="18"/>
              </w:rPr>
              <w:t>8</w:t>
            </w:r>
          </w:p>
        </w:tc>
        <w:tc>
          <w:tcPr>
            <w:tcW w:w="675"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18"/>
              </w:rPr>
            </w:pPr>
            <w:r>
              <w:rPr>
                <w:rFonts w:ascii="Times New Roman" w:hAnsi="Times New Roman"/>
                <w:sz w:val="18"/>
              </w:rPr>
              <w:t>6</w:t>
            </w:r>
          </w:p>
        </w:tc>
        <w:tc>
          <w:tcPr>
            <w:tcW w:w="72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18"/>
              </w:rPr>
            </w:pPr>
            <w:r>
              <w:rPr>
                <w:rFonts w:ascii="Times New Roman" w:hAnsi="Times New Roman"/>
                <w:sz w:val="18"/>
              </w:rPr>
              <w:t>考试</w:t>
            </w:r>
          </w:p>
        </w:tc>
        <w:tc>
          <w:tcPr>
            <w:tcW w:w="1215"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18"/>
              </w:rPr>
            </w:pPr>
            <w:r>
              <w:rPr>
                <w:rFonts w:ascii="Times New Roman" w:hAnsi="Times New Roman"/>
                <w:sz w:val="18"/>
              </w:rPr>
              <w:t>理论课</w:t>
            </w:r>
          </w:p>
        </w:tc>
        <w:tc>
          <w:tcPr>
            <w:tcW w:w="1153"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18"/>
              </w:rPr>
            </w:pPr>
            <w:r>
              <w:rPr>
                <w:rFonts w:ascii="Times New Roman" w:hAnsi="Times New Roman"/>
                <w:sz w:val="18"/>
              </w:rPr>
              <w:t>经济管理</w:t>
            </w:r>
          </w:p>
          <w:p>
            <w:pPr>
              <w:snapToGrid w:val="0"/>
              <w:jc w:val="center"/>
              <w:rPr>
                <w:rFonts w:ascii="Times New Roman" w:hAnsi="Times New Roman"/>
                <w:sz w:val="18"/>
              </w:rPr>
            </w:pPr>
            <w:r>
              <w:rPr>
                <w:rFonts w:ascii="Times New Roman" w:hAnsi="Times New Roman"/>
                <w:sz w:val="18"/>
              </w:rPr>
              <w:t>学院</w:t>
            </w:r>
          </w:p>
        </w:tc>
        <w:tc>
          <w:tcPr>
            <w:tcW w:w="1277"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18"/>
              </w:rPr>
            </w:pPr>
            <w:r>
              <w:rPr>
                <w:rFonts w:ascii="Times New Roman" w:hAnsi="Times New Roman"/>
                <w:sz w:val="18"/>
              </w:rPr>
              <w:t>专业核心课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755"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18"/>
              </w:rPr>
            </w:pPr>
            <w:r>
              <w:rPr>
                <w:rFonts w:ascii="Times New Roman" w:hAnsi="Times New Roman"/>
                <w:sz w:val="18"/>
              </w:rPr>
              <w:t>ZB24009005</w:t>
            </w:r>
          </w:p>
        </w:tc>
        <w:tc>
          <w:tcPr>
            <w:tcW w:w="1189"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18"/>
              </w:rPr>
            </w:pPr>
            <w:r>
              <w:rPr>
                <w:rFonts w:ascii="Times New Roman" w:hAnsi="Times New Roman"/>
                <w:sz w:val="18"/>
              </w:rPr>
              <w:t>必修</w:t>
            </w:r>
          </w:p>
        </w:tc>
        <w:tc>
          <w:tcPr>
            <w:tcW w:w="1688"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18"/>
              </w:rPr>
            </w:pPr>
            <w:r>
              <w:rPr>
                <w:rFonts w:ascii="Times New Roman" w:hAnsi="Times New Roman"/>
                <w:sz w:val="18"/>
              </w:rPr>
              <w:t>数智时代的公司治理</w:t>
            </w:r>
          </w:p>
        </w:tc>
        <w:tc>
          <w:tcPr>
            <w:tcW w:w="2088"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18"/>
              </w:rPr>
            </w:pPr>
            <w:r>
              <w:rPr>
                <w:rFonts w:ascii="Times New Roman" w:hAnsi="Times New Roman"/>
                <w:sz w:val="18"/>
              </w:rPr>
              <w:t>Corporate Governance in the Digital and Intelligent Era</w:t>
            </w:r>
          </w:p>
        </w:tc>
        <w:tc>
          <w:tcPr>
            <w:tcW w:w="662"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18"/>
              </w:rPr>
            </w:pPr>
            <w:r>
              <w:rPr>
                <w:rFonts w:ascii="Times New Roman" w:hAnsi="Times New Roman"/>
                <w:sz w:val="18"/>
              </w:rPr>
              <w:t>2.0</w:t>
            </w:r>
          </w:p>
        </w:tc>
        <w:tc>
          <w:tcPr>
            <w:tcW w:w="60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18"/>
              </w:rPr>
            </w:pPr>
            <w:r>
              <w:rPr>
                <w:rFonts w:ascii="Times New Roman" w:hAnsi="Times New Roman"/>
                <w:sz w:val="18"/>
              </w:rPr>
              <w:t>32</w:t>
            </w:r>
          </w:p>
        </w:tc>
        <w:tc>
          <w:tcPr>
            <w:tcW w:w="823"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18"/>
              </w:rPr>
            </w:pPr>
            <w:r>
              <w:rPr>
                <w:rFonts w:ascii="Times New Roman" w:hAnsi="Times New Roman"/>
                <w:sz w:val="18"/>
              </w:rPr>
              <w:t>24</w:t>
            </w:r>
          </w:p>
        </w:tc>
        <w:tc>
          <w:tcPr>
            <w:tcW w:w="84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18"/>
              </w:rPr>
            </w:pPr>
            <w:r>
              <w:rPr>
                <w:rFonts w:hint="eastAsia" w:ascii="Times New Roman" w:hAnsi="Times New Roman"/>
                <w:sz w:val="18"/>
              </w:rPr>
              <w:t>8</w:t>
            </w:r>
          </w:p>
        </w:tc>
        <w:tc>
          <w:tcPr>
            <w:tcW w:w="675"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18"/>
              </w:rPr>
            </w:pPr>
            <w:r>
              <w:rPr>
                <w:rFonts w:ascii="Times New Roman" w:hAnsi="Times New Roman"/>
                <w:sz w:val="18"/>
              </w:rPr>
              <w:t>6</w:t>
            </w:r>
          </w:p>
        </w:tc>
        <w:tc>
          <w:tcPr>
            <w:tcW w:w="72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18"/>
              </w:rPr>
            </w:pPr>
            <w:r>
              <w:rPr>
                <w:rFonts w:ascii="Times New Roman" w:hAnsi="Times New Roman"/>
                <w:sz w:val="18"/>
              </w:rPr>
              <w:t>考试</w:t>
            </w:r>
          </w:p>
        </w:tc>
        <w:tc>
          <w:tcPr>
            <w:tcW w:w="1215"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18"/>
              </w:rPr>
            </w:pPr>
            <w:r>
              <w:rPr>
                <w:rFonts w:ascii="Times New Roman" w:hAnsi="Times New Roman"/>
                <w:sz w:val="18"/>
              </w:rPr>
              <w:t>理论课</w:t>
            </w:r>
          </w:p>
        </w:tc>
        <w:tc>
          <w:tcPr>
            <w:tcW w:w="1153"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18"/>
              </w:rPr>
            </w:pPr>
            <w:r>
              <w:rPr>
                <w:rFonts w:ascii="Times New Roman" w:hAnsi="Times New Roman"/>
                <w:sz w:val="18"/>
              </w:rPr>
              <w:t>经济管理</w:t>
            </w:r>
          </w:p>
          <w:p>
            <w:pPr>
              <w:snapToGrid w:val="0"/>
              <w:jc w:val="center"/>
              <w:rPr>
                <w:rFonts w:ascii="Times New Roman" w:hAnsi="Times New Roman"/>
                <w:sz w:val="18"/>
              </w:rPr>
            </w:pPr>
            <w:r>
              <w:rPr>
                <w:rFonts w:ascii="Times New Roman" w:hAnsi="Times New Roman"/>
                <w:sz w:val="18"/>
              </w:rPr>
              <w:t>学院</w:t>
            </w:r>
          </w:p>
        </w:tc>
        <w:tc>
          <w:tcPr>
            <w:tcW w:w="1277"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18"/>
              </w:rPr>
            </w:pPr>
            <w:r>
              <w:rPr>
                <w:rFonts w:ascii="Times New Roman" w:hAnsi="Times New Roman"/>
                <w:sz w:val="18"/>
              </w:rPr>
              <w:t>专业核心课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90" w:hRule="atLeast"/>
          <w:jc w:val="center"/>
        </w:trPr>
        <w:tc>
          <w:tcPr>
            <w:tcW w:w="1755"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18"/>
              </w:rPr>
            </w:pPr>
            <w:r>
              <w:rPr>
                <w:rFonts w:ascii="Times New Roman" w:hAnsi="Times New Roman"/>
                <w:sz w:val="18"/>
              </w:rPr>
              <w:t>ZB24009006</w:t>
            </w:r>
          </w:p>
        </w:tc>
        <w:tc>
          <w:tcPr>
            <w:tcW w:w="1189"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18"/>
              </w:rPr>
            </w:pPr>
            <w:r>
              <w:rPr>
                <w:rFonts w:ascii="Times New Roman" w:hAnsi="Times New Roman"/>
                <w:sz w:val="18"/>
              </w:rPr>
              <w:t>必修</w:t>
            </w:r>
          </w:p>
        </w:tc>
        <w:tc>
          <w:tcPr>
            <w:tcW w:w="1688"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18"/>
              </w:rPr>
            </w:pPr>
            <w:r>
              <w:rPr>
                <w:rFonts w:ascii="Times New Roman" w:hAnsi="Times New Roman"/>
                <w:sz w:val="18"/>
              </w:rPr>
              <w:t>智能财务分析</w:t>
            </w:r>
          </w:p>
        </w:tc>
        <w:tc>
          <w:tcPr>
            <w:tcW w:w="2088"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18"/>
              </w:rPr>
            </w:pPr>
            <w:r>
              <w:rPr>
                <w:rFonts w:ascii="Times New Roman" w:hAnsi="Times New Roman"/>
                <w:sz w:val="18"/>
              </w:rPr>
              <w:t>Intelligent Financial Analysis</w:t>
            </w:r>
          </w:p>
        </w:tc>
        <w:tc>
          <w:tcPr>
            <w:tcW w:w="662"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18"/>
              </w:rPr>
            </w:pPr>
            <w:r>
              <w:rPr>
                <w:rFonts w:ascii="Times New Roman" w:hAnsi="Times New Roman"/>
                <w:sz w:val="18"/>
              </w:rPr>
              <w:t>2.0</w:t>
            </w:r>
          </w:p>
        </w:tc>
        <w:tc>
          <w:tcPr>
            <w:tcW w:w="60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18"/>
              </w:rPr>
            </w:pPr>
            <w:r>
              <w:rPr>
                <w:rFonts w:ascii="Times New Roman" w:hAnsi="Times New Roman"/>
                <w:sz w:val="18"/>
              </w:rPr>
              <w:t>32</w:t>
            </w:r>
          </w:p>
        </w:tc>
        <w:tc>
          <w:tcPr>
            <w:tcW w:w="823"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18"/>
              </w:rPr>
            </w:pPr>
            <w:r>
              <w:rPr>
                <w:rFonts w:ascii="Times New Roman" w:hAnsi="Times New Roman"/>
                <w:sz w:val="18"/>
              </w:rPr>
              <w:t>16</w:t>
            </w:r>
          </w:p>
        </w:tc>
        <w:tc>
          <w:tcPr>
            <w:tcW w:w="84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18"/>
              </w:rPr>
            </w:pPr>
            <w:r>
              <w:rPr>
                <w:rFonts w:ascii="Times New Roman" w:hAnsi="Times New Roman"/>
                <w:sz w:val="18"/>
              </w:rPr>
              <w:t>16</w:t>
            </w:r>
          </w:p>
        </w:tc>
        <w:tc>
          <w:tcPr>
            <w:tcW w:w="675"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18"/>
              </w:rPr>
            </w:pPr>
            <w:r>
              <w:rPr>
                <w:rFonts w:ascii="Times New Roman" w:hAnsi="Times New Roman"/>
                <w:sz w:val="18"/>
              </w:rPr>
              <w:t>5</w:t>
            </w:r>
          </w:p>
        </w:tc>
        <w:tc>
          <w:tcPr>
            <w:tcW w:w="72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18"/>
              </w:rPr>
            </w:pPr>
            <w:r>
              <w:rPr>
                <w:rFonts w:ascii="Times New Roman" w:hAnsi="Times New Roman"/>
                <w:sz w:val="18"/>
              </w:rPr>
              <w:t>考试</w:t>
            </w:r>
          </w:p>
        </w:tc>
        <w:tc>
          <w:tcPr>
            <w:tcW w:w="1215"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18"/>
              </w:rPr>
            </w:pPr>
            <w:r>
              <w:rPr>
                <w:rFonts w:ascii="Times New Roman" w:hAnsi="Times New Roman"/>
                <w:sz w:val="18"/>
              </w:rPr>
              <w:t>理论课</w:t>
            </w:r>
          </w:p>
        </w:tc>
        <w:tc>
          <w:tcPr>
            <w:tcW w:w="1153"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18"/>
              </w:rPr>
            </w:pPr>
            <w:r>
              <w:rPr>
                <w:rFonts w:ascii="Times New Roman" w:hAnsi="Times New Roman"/>
                <w:sz w:val="18"/>
              </w:rPr>
              <w:t>经济管理</w:t>
            </w:r>
          </w:p>
          <w:p>
            <w:pPr>
              <w:snapToGrid w:val="0"/>
              <w:jc w:val="center"/>
              <w:rPr>
                <w:rFonts w:ascii="Times New Roman" w:hAnsi="Times New Roman"/>
                <w:sz w:val="18"/>
              </w:rPr>
            </w:pPr>
            <w:r>
              <w:rPr>
                <w:rFonts w:ascii="Times New Roman" w:hAnsi="Times New Roman"/>
                <w:sz w:val="18"/>
              </w:rPr>
              <w:t>学院</w:t>
            </w:r>
          </w:p>
        </w:tc>
        <w:tc>
          <w:tcPr>
            <w:tcW w:w="1277"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18"/>
              </w:rPr>
            </w:pPr>
            <w:r>
              <w:rPr>
                <w:rFonts w:ascii="Times New Roman" w:hAnsi="Times New Roman"/>
                <w:sz w:val="18"/>
              </w:rPr>
              <w:t>专业核心课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90" w:hRule="atLeast"/>
          <w:jc w:val="center"/>
        </w:trPr>
        <w:tc>
          <w:tcPr>
            <w:tcW w:w="1755"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18"/>
              </w:rPr>
            </w:pPr>
            <w:r>
              <w:rPr>
                <w:rFonts w:ascii="Times New Roman" w:hAnsi="Times New Roman"/>
                <w:sz w:val="18"/>
              </w:rPr>
              <w:t>ZB24009007</w:t>
            </w:r>
          </w:p>
        </w:tc>
        <w:tc>
          <w:tcPr>
            <w:tcW w:w="1189"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18"/>
              </w:rPr>
            </w:pPr>
            <w:r>
              <w:rPr>
                <w:rFonts w:ascii="Times New Roman" w:hAnsi="Times New Roman"/>
                <w:sz w:val="18"/>
              </w:rPr>
              <w:t>必修</w:t>
            </w:r>
          </w:p>
        </w:tc>
        <w:tc>
          <w:tcPr>
            <w:tcW w:w="1688"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18"/>
              </w:rPr>
            </w:pPr>
            <w:r>
              <w:rPr>
                <w:rFonts w:ascii="Times New Roman" w:hAnsi="Times New Roman"/>
                <w:sz w:val="18"/>
              </w:rPr>
              <w:t>深度学习方法</w:t>
            </w:r>
          </w:p>
        </w:tc>
        <w:tc>
          <w:tcPr>
            <w:tcW w:w="2088"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18"/>
              </w:rPr>
            </w:pPr>
            <w:r>
              <w:rPr>
                <w:rFonts w:ascii="Times New Roman" w:hAnsi="Times New Roman"/>
                <w:sz w:val="18"/>
              </w:rPr>
              <w:t>Deep Learning Methods</w:t>
            </w:r>
          </w:p>
        </w:tc>
        <w:tc>
          <w:tcPr>
            <w:tcW w:w="662"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18"/>
              </w:rPr>
            </w:pPr>
            <w:r>
              <w:rPr>
                <w:rFonts w:ascii="Times New Roman" w:hAnsi="Times New Roman"/>
                <w:sz w:val="18"/>
              </w:rPr>
              <w:t>2.0</w:t>
            </w:r>
          </w:p>
        </w:tc>
        <w:tc>
          <w:tcPr>
            <w:tcW w:w="60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18"/>
              </w:rPr>
            </w:pPr>
            <w:r>
              <w:rPr>
                <w:rFonts w:ascii="Times New Roman" w:hAnsi="Times New Roman"/>
                <w:sz w:val="18"/>
              </w:rPr>
              <w:t>32</w:t>
            </w:r>
          </w:p>
        </w:tc>
        <w:tc>
          <w:tcPr>
            <w:tcW w:w="823"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18"/>
              </w:rPr>
            </w:pPr>
            <w:r>
              <w:rPr>
                <w:rFonts w:hint="eastAsia" w:ascii="Times New Roman" w:hAnsi="Times New Roman"/>
                <w:sz w:val="18"/>
              </w:rPr>
              <w:t>1</w:t>
            </w:r>
            <w:r>
              <w:rPr>
                <w:rFonts w:ascii="Times New Roman" w:hAnsi="Times New Roman"/>
                <w:sz w:val="18"/>
              </w:rPr>
              <w:t>6</w:t>
            </w:r>
          </w:p>
        </w:tc>
        <w:tc>
          <w:tcPr>
            <w:tcW w:w="84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18"/>
              </w:rPr>
            </w:pPr>
            <w:r>
              <w:rPr>
                <w:rFonts w:hint="eastAsia" w:ascii="Times New Roman" w:hAnsi="Times New Roman"/>
                <w:sz w:val="18"/>
              </w:rPr>
              <w:t>1</w:t>
            </w:r>
            <w:r>
              <w:rPr>
                <w:rFonts w:ascii="Times New Roman" w:hAnsi="Times New Roman"/>
                <w:sz w:val="18"/>
              </w:rPr>
              <w:t>6</w:t>
            </w:r>
          </w:p>
        </w:tc>
        <w:tc>
          <w:tcPr>
            <w:tcW w:w="675"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18"/>
              </w:rPr>
            </w:pPr>
            <w:r>
              <w:rPr>
                <w:rFonts w:ascii="Times New Roman" w:hAnsi="Times New Roman"/>
                <w:sz w:val="18"/>
              </w:rPr>
              <w:t>4</w:t>
            </w:r>
          </w:p>
        </w:tc>
        <w:tc>
          <w:tcPr>
            <w:tcW w:w="72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18"/>
              </w:rPr>
            </w:pPr>
            <w:r>
              <w:rPr>
                <w:rFonts w:ascii="Times New Roman" w:hAnsi="Times New Roman"/>
                <w:sz w:val="18"/>
              </w:rPr>
              <w:t>考试</w:t>
            </w:r>
          </w:p>
        </w:tc>
        <w:tc>
          <w:tcPr>
            <w:tcW w:w="1215"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18"/>
              </w:rPr>
            </w:pPr>
            <w:r>
              <w:rPr>
                <w:rFonts w:ascii="Times New Roman" w:hAnsi="Times New Roman"/>
                <w:sz w:val="18"/>
              </w:rPr>
              <w:t>理论课</w:t>
            </w:r>
          </w:p>
        </w:tc>
        <w:tc>
          <w:tcPr>
            <w:tcW w:w="1153"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18"/>
              </w:rPr>
            </w:pPr>
            <w:r>
              <w:rPr>
                <w:rFonts w:ascii="Times New Roman" w:hAnsi="Times New Roman"/>
                <w:sz w:val="18"/>
              </w:rPr>
              <w:t>计算机科学与工程学院</w:t>
            </w:r>
          </w:p>
        </w:tc>
        <w:tc>
          <w:tcPr>
            <w:tcW w:w="1277"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18"/>
              </w:rPr>
            </w:pPr>
            <w:r>
              <w:rPr>
                <w:rFonts w:ascii="Times New Roman" w:hAnsi="Times New Roman"/>
                <w:sz w:val="18"/>
              </w:rPr>
              <w:t>专业核心课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755"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18"/>
              </w:rPr>
            </w:pPr>
            <w:r>
              <w:rPr>
                <w:rFonts w:ascii="Times New Roman" w:hAnsi="Times New Roman"/>
                <w:sz w:val="18"/>
              </w:rPr>
              <w:t>ZB24009008</w:t>
            </w:r>
          </w:p>
        </w:tc>
        <w:tc>
          <w:tcPr>
            <w:tcW w:w="1189"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18"/>
              </w:rPr>
            </w:pPr>
            <w:r>
              <w:rPr>
                <w:rFonts w:ascii="Times New Roman" w:hAnsi="Times New Roman"/>
                <w:sz w:val="18"/>
              </w:rPr>
              <w:t>必修</w:t>
            </w:r>
          </w:p>
        </w:tc>
        <w:tc>
          <w:tcPr>
            <w:tcW w:w="1688"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18"/>
              </w:rPr>
            </w:pPr>
            <w:bookmarkStart w:id="29" w:name="OLE_LINK1"/>
            <w:r>
              <w:rPr>
                <w:rFonts w:ascii="Times New Roman" w:hAnsi="Times New Roman"/>
                <w:sz w:val="18"/>
              </w:rPr>
              <w:t>AI 大模型原理与应用</w:t>
            </w:r>
            <w:bookmarkEnd w:id="29"/>
          </w:p>
        </w:tc>
        <w:tc>
          <w:tcPr>
            <w:tcW w:w="2088"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18"/>
              </w:rPr>
            </w:pPr>
            <w:r>
              <w:rPr>
                <w:rFonts w:ascii="Times New Roman" w:hAnsi="Times New Roman"/>
                <w:sz w:val="18"/>
              </w:rPr>
              <w:t>Principles and Applications of AI Large Models</w:t>
            </w:r>
          </w:p>
        </w:tc>
        <w:tc>
          <w:tcPr>
            <w:tcW w:w="662"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18"/>
              </w:rPr>
            </w:pPr>
            <w:r>
              <w:rPr>
                <w:rFonts w:ascii="Times New Roman" w:hAnsi="Times New Roman"/>
                <w:sz w:val="18"/>
              </w:rPr>
              <w:t>2.0</w:t>
            </w:r>
          </w:p>
        </w:tc>
        <w:tc>
          <w:tcPr>
            <w:tcW w:w="60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18"/>
              </w:rPr>
            </w:pPr>
            <w:r>
              <w:rPr>
                <w:rFonts w:ascii="Times New Roman" w:hAnsi="Times New Roman"/>
                <w:sz w:val="18"/>
              </w:rPr>
              <w:t>32</w:t>
            </w:r>
          </w:p>
        </w:tc>
        <w:tc>
          <w:tcPr>
            <w:tcW w:w="823"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18"/>
              </w:rPr>
            </w:pPr>
            <w:r>
              <w:rPr>
                <w:rFonts w:hint="eastAsia" w:ascii="Times New Roman" w:hAnsi="Times New Roman"/>
                <w:sz w:val="18"/>
              </w:rPr>
              <w:t>16</w:t>
            </w:r>
          </w:p>
        </w:tc>
        <w:tc>
          <w:tcPr>
            <w:tcW w:w="84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18"/>
              </w:rPr>
            </w:pPr>
            <w:r>
              <w:rPr>
                <w:rFonts w:hint="eastAsia" w:ascii="Times New Roman" w:hAnsi="Times New Roman"/>
                <w:sz w:val="18"/>
              </w:rPr>
              <w:t>16</w:t>
            </w:r>
          </w:p>
        </w:tc>
        <w:tc>
          <w:tcPr>
            <w:tcW w:w="675"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18"/>
              </w:rPr>
            </w:pPr>
            <w:r>
              <w:rPr>
                <w:rFonts w:ascii="Times New Roman" w:hAnsi="Times New Roman"/>
                <w:sz w:val="18"/>
              </w:rPr>
              <w:t>5</w:t>
            </w:r>
          </w:p>
        </w:tc>
        <w:tc>
          <w:tcPr>
            <w:tcW w:w="72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18"/>
              </w:rPr>
            </w:pPr>
            <w:r>
              <w:rPr>
                <w:rFonts w:ascii="Times New Roman" w:hAnsi="Times New Roman"/>
                <w:sz w:val="18"/>
              </w:rPr>
              <w:t>考试</w:t>
            </w:r>
          </w:p>
        </w:tc>
        <w:tc>
          <w:tcPr>
            <w:tcW w:w="1215"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18"/>
              </w:rPr>
            </w:pPr>
            <w:r>
              <w:rPr>
                <w:rFonts w:ascii="Times New Roman" w:hAnsi="Times New Roman"/>
                <w:sz w:val="18"/>
              </w:rPr>
              <w:t>理论课</w:t>
            </w:r>
          </w:p>
        </w:tc>
        <w:tc>
          <w:tcPr>
            <w:tcW w:w="1153"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18"/>
              </w:rPr>
            </w:pPr>
            <w:r>
              <w:rPr>
                <w:rFonts w:ascii="Times New Roman" w:hAnsi="Times New Roman"/>
                <w:sz w:val="18"/>
              </w:rPr>
              <w:t>计算机科学与工程学院</w:t>
            </w:r>
          </w:p>
        </w:tc>
        <w:tc>
          <w:tcPr>
            <w:tcW w:w="1277"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18"/>
              </w:rPr>
            </w:pPr>
            <w:r>
              <w:rPr>
                <w:rFonts w:ascii="Times New Roman" w:hAnsi="Times New Roman"/>
                <w:sz w:val="18"/>
              </w:rPr>
              <w:t>专业核心课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755"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18"/>
              </w:rPr>
            </w:pPr>
            <w:r>
              <w:rPr>
                <w:rFonts w:ascii="Times New Roman" w:hAnsi="Times New Roman"/>
                <w:sz w:val="18"/>
              </w:rPr>
              <w:t>ZB24009009</w:t>
            </w:r>
          </w:p>
        </w:tc>
        <w:tc>
          <w:tcPr>
            <w:tcW w:w="1189"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18"/>
              </w:rPr>
            </w:pPr>
            <w:r>
              <w:rPr>
                <w:rFonts w:ascii="Times New Roman" w:hAnsi="Times New Roman"/>
                <w:sz w:val="18"/>
              </w:rPr>
              <w:t>必修</w:t>
            </w:r>
          </w:p>
        </w:tc>
        <w:tc>
          <w:tcPr>
            <w:tcW w:w="1688"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kern w:val="0"/>
                <w:sz w:val="18"/>
                <w:szCs w:val="18"/>
                <w:lang w:bidi="ar"/>
              </w:rPr>
            </w:pPr>
            <w:r>
              <w:rPr>
                <w:rFonts w:hint="eastAsia" w:ascii="Times New Roman" w:hAnsi="Times New Roman"/>
                <w:kern w:val="0"/>
                <w:sz w:val="18"/>
                <w:szCs w:val="18"/>
                <w:lang w:bidi="ar"/>
              </w:rPr>
              <w:t>商业智能体设计原理及应用</w:t>
            </w:r>
          </w:p>
        </w:tc>
        <w:tc>
          <w:tcPr>
            <w:tcW w:w="2088"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kern w:val="0"/>
                <w:sz w:val="18"/>
                <w:szCs w:val="18"/>
                <w:lang w:bidi="ar"/>
              </w:rPr>
            </w:pPr>
            <w:r>
              <w:rPr>
                <w:rFonts w:ascii="Times New Roman" w:hAnsi="Times New Roman"/>
                <w:kern w:val="0"/>
                <w:sz w:val="18"/>
                <w:szCs w:val="18"/>
                <w:lang w:bidi="ar"/>
              </w:rPr>
              <w:t>Principles and Applications of Business Agent Design</w:t>
            </w:r>
          </w:p>
        </w:tc>
        <w:tc>
          <w:tcPr>
            <w:tcW w:w="662"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18"/>
              </w:rPr>
            </w:pPr>
            <w:r>
              <w:rPr>
                <w:rFonts w:ascii="Times New Roman" w:hAnsi="Times New Roman"/>
                <w:sz w:val="18"/>
              </w:rPr>
              <w:t>2.0</w:t>
            </w:r>
          </w:p>
        </w:tc>
        <w:tc>
          <w:tcPr>
            <w:tcW w:w="60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18"/>
              </w:rPr>
            </w:pPr>
            <w:r>
              <w:rPr>
                <w:rFonts w:ascii="Times New Roman" w:hAnsi="Times New Roman"/>
                <w:sz w:val="18"/>
              </w:rPr>
              <w:t>32</w:t>
            </w:r>
          </w:p>
        </w:tc>
        <w:tc>
          <w:tcPr>
            <w:tcW w:w="823"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18"/>
              </w:rPr>
            </w:pPr>
            <w:r>
              <w:rPr>
                <w:rFonts w:hint="eastAsia" w:ascii="Times New Roman" w:hAnsi="Times New Roman"/>
                <w:sz w:val="18"/>
              </w:rPr>
              <w:t>16</w:t>
            </w:r>
          </w:p>
        </w:tc>
        <w:tc>
          <w:tcPr>
            <w:tcW w:w="84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18"/>
              </w:rPr>
            </w:pPr>
            <w:r>
              <w:rPr>
                <w:rFonts w:hint="eastAsia" w:ascii="Times New Roman" w:hAnsi="Times New Roman"/>
                <w:sz w:val="18"/>
              </w:rPr>
              <w:t>16</w:t>
            </w:r>
          </w:p>
        </w:tc>
        <w:tc>
          <w:tcPr>
            <w:tcW w:w="675"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18"/>
              </w:rPr>
            </w:pPr>
            <w:r>
              <w:rPr>
                <w:rFonts w:ascii="Times New Roman" w:hAnsi="Times New Roman"/>
                <w:sz w:val="18"/>
              </w:rPr>
              <w:t>5</w:t>
            </w:r>
          </w:p>
        </w:tc>
        <w:tc>
          <w:tcPr>
            <w:tcW w:w="72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18"/>
              </w:rPr>
            </w:pPr>
            <w:r>
              <w:rPr>
                <w:rFonts w:ascii="Times New Roman" w:hAnsi="Times New Roman"/>
                <w:sz w:val="18"/>
              </w:rPr>
              <w:t>考试</w:t>
            </w:r>
          </w:p>
        </w:tc>
        <w:tc>
          <w:tcPr>
            <w:tcW w:w="1215"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18"/>
              </w:rPr>
            </w:pPr>
            <w:r>
              <w:rPr>
                <w:rFonts w:ascii="Times New Roman" w:hAnsi="Times New Roman"/>
                <w:sz w:val="18"/>
              </w:rPr>
              <w:t>理论课</w:t>
            </w:r>
          </w:p>
        </w:tc>
        <w:tc>
          <w:tcPr>
            <w:tcW w:w="1153"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18"/>
              </w:rPr>
            </w:pPr>
            <w:r>
              <w:rPr>
                <w:rFonts w:ascii="Times New Roman" w:hAnsi="Times New Roman"/>
                <w:sz w:val="18"/>
              </w:rPr>
              <w:t>计算机科学与工程学院</w:t>
            </w:r>
          </w:p>
        </w:tc>
        <w:tc>
          <w:tcPr>
            <w:tcW w:w="1277"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18"/>
              </w:rPr>
            </w:pPr>
            <w:r>
              <w:rPr>
                <w:rFonts w:ascii="Times New Roman" w:hAnsi="Times New Roman"/>
                <w:sz w:val="18"/>
              </w:rPr>
              <w:t>专业核心课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755"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kern w:val="0"/>
                <w:sz w:val="24"/>
              </w:rPr>
            </w:pPr>
            <w:r>
              <w:rPr>
                <w:rFonts w:ascii="Times New Roman" w:hAnsi="Times New Roman"/>
                <w:kern w:val="0"/>
                <w:sz w:val="24"/>
              </w:rPr>
              <w:t>——</w:t>
            </w:r>
          </w:p>
        </w:tc>
        <w:tc>
          <w:tcPr>
            <w:tcW w:w="1189"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kern w:val="0"/>
                <w:sz w:val="18"/>
                <w:szCs w:val="18"/>
                <w:lang w:bidi="ar"/>
              </w:rPr>
            </w:pPr>
            <w:r>
              <w:rPr>
                <w:rFonts w:ascii="Times New Roman" w:hAnsi="Times New Roman"/>
                <w:kern w:val="0"/>
                <w:sz w:val="18"/>
                <w:szCs w:val="18"/>
                <w:lang w:bidi="ar"/>
              </w:rPr>
              <w:t>必修</w:t>
            </w:r>
          </w:p>
        </w:tc>
        <w:tc>
          <w:tcPr>
            <w:tcW w:w="3776"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kern w:val="0"/>
                <w:sz w:val="18"/>
                <w:szCs w:val="18"/>
                <w:lang w:bidi="ar"/>
              </w:rPr>
            </w:pPr>
            <w:r>
              <w:rPr>
                <w:rFonts w:ascii="Times New Roman" w:hAnsi="Times New Roman"/>
                <w:kern w:val="0"/>
                <w:sz w:val="18"/>
                <w:szCs w:val="18"/>
                <w:lang w:bidi="ar"/>
              </w:rPr>
              <w:t>专业核心课程 合计</w:t>
            </w:r>
          </w:p>
        </w:tc>
        <w:tc>
          <w:tcPr>
            <w:tcW w:w="662"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kern w:val="0"/>
                <w:sz w:val="24"/>
              </w:rPr>
            </w:pPr>
            <w:r>
              <w:rPr>
                <w:rFonts w:ascii="Times New Roman" w:hAnsi="Times New Roman"/>
                <w:kern w:val="0"/>
                <w:sz w:val="24"/>
              </w:rPr>
              <w:t>26</w:t>
            </w:r>
          </w:p>
        </w:tc>
        <w:tc>
          <w:tcPr>
            <w:tcW w:w="60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kern w:val="0"/>
                <w:sz w:val="24"/>
              </w:rPr>
            </w:pPr>
            <w:r>
              <w:rPr>
                <w:rFonts w:ascii="Times New Roman" w:hAnsi="Times New Roman"/>
                <w:kern w:val="0"/>
                <w:sz w:val="24"/>
              </w:rPr>
              <w:t>4</w:t>
            </w:r>
            <w:r>
              <w:rPr>
                <w:rFonts w:hint="eastAsia" w:ascii="Times New Roman" w:hAnsi="Times New Roman"/>
                <w:kern w:val="0"/>
                <w:sz w:val="24"/>
              </w:rPr>
              <w:t>16</w:t>
            </w:r>
          </w:p>
        </w:tc>
        <w:tc>
          <w:tcPr>
            <w:tcW w:w="823"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kern w:val="0"/>
                <w:sz w:val="24"/>
              </w:rPr>
            </w:pPr>
            <w:r>
              <w:rPr>
                <w:rFonts w:ascii="Times New Roman" w:hAnsi="Times New Roman"/>
                <w:kern w:val="0"/>
                <w:sz w:val="24"/>
              </w:rPr>
              <w:t>316</w:t>
            </w:r>
          </w:p>
        </w:tc>
        <w:tc>
          <w:tcPr>
            <w:tcW w:w="84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kern w:val="0"/>
                <w:sz w:val="24"/>
              </w:rPr>
            </w:pPr>
            <w:r>
              <w:rPr>
                <w:rFonts w:ascii="Times New Roman" w:hAnsi="Times New Roman"/>
                <w:kern w:val="0"/>
                <w:sz w:val="24"/>
              </w:rPr>
              <w:t>100</w:t>
            </w:r>
          </w:p>
        </w:tc>
        <w:tc>
          <w:tcPr>
            <w:tcW w:w="675"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kern w:val="0"/>
                <w:sz w:val="24"/>
              </w:rPr>
            </w:pPr>
            <w:r>
              <w:rPr>
                <w:rFonts w:ascii="Times New Roman" w:hAnsi="Times New Roman"/>
                <w:kern w:val="0"/>
                <w:sz w:val="24"/>
              </w:rPr>
              <w:t>—</w:t>
            </w:r>
          </w:p>
        </w:tc>
        <w:tc>
          <w:tcPr>
            <w:tcW w:w="72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kern w:val="0"/>
                <w:sz w:val="24"/>
              </w:rPr>
            </w:pPr>
            <w:r>
              <w:rPr>
                <w:rFonts w:ascii="Times New Roman" w:hAnsi="Times New Roman"/>
                <w:kern w:val="0"/>
                <w:sz w:val="24"/>
              </w:rPr>
              <w:t>——</w:t>
            </w:r>
          </w:p>
        </w:tc>
        <w:tc>
          <w:tcPr>
            <w:tcW w:w="1215"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kern w:val="0"/>
                <w:sz w:val="18"/>
                <w:szCs w:val="18"/>
                <w:lang w:bidi="ar"/>
              </w:rPr>
            </w:pPr>
            <w:r>
              <w:rPr>
                <w:rFonts w:ascii="Times New Roman" w:hAnsi="Times New Roman"/>
                <w:kern w:val="0"/>
                <w:sz w:val="18"/>
                <w:szCs w:val="18"/>
                <w:lang w:bidi="ar"/>
              </w:rPr>
              <w:t>——</w:t>
            </w:r>
          </w:p>
        </w:tc>
        <w:tc>
          <w:tcPr>
            <w:tcW w:w="1153"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kern w:val="0"/>
                <w:sz w:val="24"/>
              </w:rPr>
            </w:pPr>
            <w:r>
              <w:rPr>
                <w:rFonts w:ascii="Times New Roman" w:hAnsi="Times New Roman"/>
                <w:kern w:val="0"/>
                <w:sz w:val="24"/>
              </w:rPr>
              <w:t>——</w:t>
            </w:r>
          </w:p>
        </w:tc>
        <w:tc>
          <w:tcPr>
            <w:tcW w:w="1277"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kern w:val="0"/>
                <w:sz w:val="24"/>
              </w:rPr>
            </w:pPr>
            <w:r>
              <w:rPr>
                <w:rFonts w:ascii="Times New Roman" w:hAnsi="Times New Roman"/>
                <w:kern w:val="0"/>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944"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kern w:val="0"/>
                <w:sz w:val="18"/>
                <w:szCs w:val="18"/>
                <w:lang w:bidi="ar"/>
              </w:rPr>
            </w:pPr>
            <w:r>
              <w:rPr>
                <w:rFonts w:ascii="Times New Roman" w:hAnsi="Times New Roman"/>
                <w:kern w:val="0"/>
                <w:sz w:val="18"/>
                <w:szCs w:val="18"/>
                <w:lang w:bidi="ar"/>
              </w:rPr>
              <w:t>备注</w:t>
            </w:r>
          </w:p>
        </w:tc>
        <w:tc>
          <w:tcPr>
            <w:tcW w:w="11741" w:type="dxa"/>
            <w:gridSpan w:val="11"/>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kern w:val="0"/>
                <w:sz w:val="24"/>
              </w:rPr>
            </w:pPr>
          </w:p>
        </w:tc>
      </w:tr>
    </w:tbl>
    <w:p>
      <w:pPr>
        <w:autoSpaceDE w:val="0"/>
        <w:autoSpaceDN w:val="0"/>
        <w:adjustRightInd w:val="0"/>
        <w:rPr>
          <w:rFonts w:ascii="Times New Roman" w:hAnsi="Times New Roman" w:eastAsia="黑体"/>
          <w:kern w:val="0"/>
          <w:sz w:val="24"/>
        </w:rPr>
      </w:pPr>
    </w:p>
    <w:p>
      <w:pPr>
        <w:autoSpaceDE w:val="0"/>
        <w:autoSpaceDN w:val="0"/>
        <w:adjustRightInd w:val="0"/>
        <w:rPr>
          <w:rFonts w:ascii="Times New Roman" w:hAnsi="Times New Roman" w:eastAsia="黑体"/>
          <w:kern w:val="0"/>
          <w:sz w:val="24"/>
        </w:rPr>
      </w:pPr>
      <w:r>
        <w:rPr>
          <w:rFonts w:ascii="Times New Roman" w:hAnsi="Times New Roman" w:eastAsia="黑体"/>
          <w:kern w:val="0"/>
          <w:sz w:val="24"/>
        </w:rPr>
        <w:t>3.专业拓展课程设置</w:t>
      </w:r>
    </w:p>
    <w:tbl>
      <w:tblPr>
        <w:tblStyle w:val="13"/>
        <w:tblW w:w="148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82"/>
        <w:gridCol w:w="1091"/>
        <w:gridCol w:w="2060"/>
        <w:gridCol w:w="1814"/>
        <w:gridCol w:w="580"/>
        <w:gridCol w:w="708"/>
        <w:gridCol w:w="797"/>
        <w:gridCol w:w="840"/>
        <w:gridCol w:w="675"/>
        <w:gridCol w:w="720"/>
        <w:gridCol w:w="1215"/>
        <w:gridCol w:w="1270"/>
        <w:gridCol w:w="184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282"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kern w:val="0"/>
                <w:sz w:val="24"/>
              </w:rPr>
            </w:pPr>
            <w:r>
              <w:rPr>
                <w:rFonts w:ascii="Times New Roman" w:hAnsi="Times New Roman"/>
                <w:kern w:val="0"/>
                <w:sz w:val="18"/>
                <w:szCs w:val="18"/>
                <w:lang w:bidi="ar"/>
              </w:rPr>
              <w:t>课程代码</w:t>
            </w:r>
          </w:p>
        </w:tc>
        <w:tc>
          <w:tcPr>
            <w:tcW w:w="1091"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kern w:val="0"/>
                <w:sz w:val="24"/>
              </w:rPr>
            </w:pPr>
            <w:r>
              <w:rPr>
                <w:rFonts w:ascii="Times New Roman" w:hAnsi="Times New Roman"/>
                <w:kern w:val="0"/>
                <w:sz w:val="18"/>
                <w:szCs w:val="18"/>
                <w:lang w:bidi="ar"/>
              </w:rPr>
              <w:t>课程类别</w:t>
            </w:r>
          </w:p>
        </w:tc>
        <w:tc>
          <w:tcPr>
            <w:tcW w:w="206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kern w:val="0"/>
                <w:sz w:val="24"/>
              </w:rPr>
            </w:pPr>
            <w:r>
              <w:rPr>
                <w:rFonts w:ascii="Times New Roman" w:hAnsi="Times New Roman"/>
                <w:kern w:val="0"/>
                <w:sz w:val="18"/>
                <w:szCs w:val="18"/>
                <w:lang w:bidi="ar"/>
              </w:rPr>
              <w:t>课程中文名称</w:t>
            </w:r>
          </w:p>
        </w:tc>
        <w:tc>
          <w:tcPr>
            <w:tcW w:w="1814"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kern w:val="0"/>
                <w:sz w:val="24"/>
              </w:rPr>
            </w:pPr>
            <w:r>
              <w:rPr>
                <w:rFonts w:ascii="Times New Roman" w:hAnsi="Times New Roman"/>
                <w:kern w:val="0"/>
                <w:sz w:val="18"/>
                <w:szCs w:val="18"/>
                <w:lang w:bidi="ar"/>
              </w:rPr>
              <w:t>课程英文名称</w:t>
            </w:r>
          </w:p>
        </w:tc>
        <w:tc>
          <w:tcPr>
            <w:tcW w:w="58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kern w:val="0"/>
                <w:sz w:val="24"/>
              </w:rPr>
            </w:pPr>
            <w:r>
              <w:rPr>
                <w:rFonts w:ascii="Times New Roman" w:hAnsi="Times New Roman"/>
                <w:kern w:val="0"/>
                <w:sz w:val="18"/>
                <w:szCs w:val="18"/>
                <w:lang w:bidi="ar"/>
              </w:rPr>
              <w:t>总学分</w:t>
            </w:r>
          </w:p>
        </w:tc>
        <w:tc>
          <w:tcPr>
            <w:tcW w:w="708"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kern w:val="0"/>
                <w:sz w:val="24"/>
              </w:rPr>
            </w:pPr>
            <w:r>
              <w:rPr>
                <w:rFonts w:ascii="Times New Roman" w:hAnsi="Times New Roman"/>
                <w:kern w:val="0"/>
                <w:sz w:val="18"/>
                <w:szCs w:val="18"/>
                <w:lang w:bidi="ar"/>
              </w:rPr>
              <w:t>总学时</w:t>
            </w:r>
          </w:p>
        </w:tc>
        <w:tc>
          <w:tcPr>
            <w:tcW w:w="797"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kern w:val="0"/>
                <w:sz w:val="24"/>
              </w:rPr>
            </w:pPr>
            <w:r>
              <w:rPr>
                <w:rFonts w:ascii="Times New Roman" w:hAnsi="Times New Roman"/>
                <w:kern w:val="0"/>
                <w:sz w:val="18"/>
                <w:szCs w:val="18"/>
                <w:lang w:bidi="ar"/>
              </w:rPr>
              <w:t>理论讲授学时</w:t>
            </w:r>
          </w:p>
        </w:tc>
        <w:tc>
          <w:tcPr>
            <w:tcW w:w="84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kern w:val="0"/>
                <w:sz w:val="24"/>
              </w:rPr>
            </w:pPr>
            <w:r>
              <w:rPr>
                <w:rFonts w:ascii="Times New Roman" w:hAnsi="Times New Roman"/>
                <w:kern w:val="0"/>
                <w:sz w:val="18"/>
                <w:szCs w:val="18"/>
                <w:lang w:bidi="ar"/>
              </w:rPr>
              <w:t>实验实训学时</w:t>
            </w:r>
          </w:p>
        </w:tc>
        <w:tc>
          <w:tcPr>
            <w:tcW w:w="675"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kern w:val="0"/>
                <w:sz w:val="24"/>
              </w:rPr>
            </w:pPr>
            <w:r>
              <w:rPr>
                <w:rFonts w:ascii="Times New Roman" w:hAnsi="Times New Roman"/>
                <w:kern w:val="0"/>
                <w:sz w:val="18"/>
                <w:szCs w:val="18"/>
                <w:lang w:bidi="ar"/>
              </w:rPr>
              <w:t>开课学期</w:t>
            </w:r>
          </w:p>
        </w:tc>
        <w:tc>
          <w:tcPr>
            <w:tcW w:w="72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kern w:val="0"/>
                <w:sz w:val="24"/>
              </w:rPr>
            </w:pPr>
            <w:r>
              <w:rPr>
                <w:rFonts w:ascii="Times New Roman" w:hAnsi="Times New Roman"/>
                <w:kern w:val="0"/>
                <w:sz w:val="18"/>
                <w:szCs w:val="18"/>
                <w:lang w:bidi="ar"/>
              </w:rPr>
              <w:t>考核方式</w:t>
            </w:r>
          </w:p>
        </w:tc>
        <w:tc>
          <w:tcPr>
            <w:tcW w:w="1215"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kern w:val="0"/>
                <w:sz w:val="24"/>
              </w:rPr>
            </w:pPr>
            <w:r>
              <w:rPr>
                <w:rFonts w:ascii="Times New Roman" w:hAnsi="Times New Roman"/>
                <w:kern w:val="0"/>
                <w:sz w:val="18"/>
                <w:szCs w:val="18"/>
                <w:lang w:bidi="ar"/>
              </w:rPr>
              <w:t>课程性质</w:t>
            </w:r>
          </w:p>
        </w:tc>
        <w:tc>
          <w:tcPr>
            <w:tcW w:w="127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kern w:val="0"/>
                <w:sz w:val="24"/>
              </w:rPr>
            </w:pPr>
            <w:r>
              <w:rPr>
                <w:rFonts w:ascii="Times New Roman" w:hAnsi="Times New Roman"/>
                <w:kern w:val="0"/>
                <w:sz w:val="18"/>
                <w:szCs w:val="18"/>
                <w:lang w:bidi="ar"/>
              </w:rPr>
              <w:t>开课单位</w:t>
            </w:r>
          </w:p>
        </w:tc>
        <w:tc>
          <w:tcPr>
            <w:tcW w:w="1846"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kern w:val="0"/>
                <w:sz w:val="18"/>
                <w:szCs w:val="18"/>
                <w:lang w:bidi="ar"/>
              </w:rPr>
            </w:pPr>
            <w:r>
              <w:rPr>
                <w:rFonts w:ascii="Times New Roman" w:hAnsi="Times New Roman"/>
                <w:kern w:val="0"/>
                <w:sz w:val="18"/>
                <w:szCs w:val="18"/>
                <w:lang w:bidi="ar"/>
              </w:rPr>
              <w:t>课程说明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282"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kern w:val="0"/>
                <w:sz w:val="18"/>
                <w:szCs w:val="18"/>
                <w:lang w:bidi="ar"/>
              </w:rPr>
            </w:pPr>
            <w:bookmarkStart w:id="30" w:name="_Hlk231113935"/>
            <w:r>
              <w:rPr>
                <w:rFonts w:ascii="Times New Roman" w:hAnsi="Times New Roman"/>
                <w:sz w:val="18"/>
              </w:rPr>
              <w:t>ZB24003229</w:t>
            </w:r>
          </w:p>
        </w:tc>
        <w:tc>
          <w:tcPr>
            <w:tcW w:w="1091"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kern w:val="0"/>
                <w:sz w:val="18"/>
                <w:szCs w:val="18"/>
                <w:lang w:bidi="ar"/>
              </w:rPr>
            </w:pPr>
            <w:r>
              <w:rPr>
                <w:rFonts w:ascii="Times New Roman" w:hAnsi="Times New Roman"/>
                <w:sz w:val="18"/>
              </w:rPr>
              <w:t>限修</w:t>
            </w:r>
          </w:p>
        </w:tc>
        <w:tc>
          <w:tcPr>
            <w:tcW w:w="206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kern w:val="0"/>
                <w:sz w:val="18"/>
                <w:szCs w:val="18"/>
                <w:lang w:bidi="ar"/>
              </w:rPr>
            </w:pPr>
            <w:bookmarkStart w:id="31" w:name="OLE_LINK4"/>
            <w:r>
              <w:rPr>
                <w:rFonts w:ascii="Times New Roman" w:hAnsi="Times New Roman"/>
                <w:sz w:val="18"/>
              </w:rPr>
              <w:t>Python语言基础</w:t>
            </w:r>
            <w:bookmarkEnd w:id="31"/>
          </w:p>
        </w:tc>
        <w:tc>
          <w:tcPr>
            <w:tcW w:w="1814"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kern w:val="0"/>
                <w:sz w:val="18"/>
                <w:szCs w:val="18"/>
                <w:lang w:bidi="ar"/>
              </w:rPr>
            </w:pPr>
            <w:r>
              <w:rPr>
                <w:rFonts w:ascii="Times New Roman" w:hAnsi="Times New Roman"/>
                <w:sz w:val="18"/>
              </w:rPr>
              <w:t>Python Programming Fundamentals</w:t>
            </w:r>
          </w:p>
        </w:tc>
        <w:tc>
          <w:tcPr>
            <w:tcW w:w="58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kern w:val="0"/>
                <w:sz w:val="18"/>
                <w:szCs w:val="18"/>
                <w:lang w:bidi="ar"/>
              </w:rPr>
            </w:pPr>
            <w:r>
              <w:rPr>
                <w:rFonts w:ascii="Times New Roman" w:hAnsi="Times New Roman"/>
                <w:sz w:val="18"/>
              </w:rPr>
              <w:t>3.0</w:t>
            </w:r>
          </w:p>
        </w:tc>
        <w:tc>
          <w:tcPr>
            <w:tcW w:w="708"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kern w:val="0"/>
                <w:sz w:val="18"/>
                <w:szCs w:val="18"/>
                <w:lang w:bidi="ar"/>
              </w:rPr>
            </w:pPr>
            <w:r>
              <w:rPr>
                <w:rFonts w:ascii="Times New Roman" w:hAnsi="Times New Roman"/>
                <w:sz w:val="18"/>
              </w:rPr>
              <w:t>48</w:t>
            </w:r>
          </w:p>
        </w:tc>
        <w:tc>
          <w:tcPr>
            <w:tcW w:w="797"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kern w:val="0"/>
                <w:sz w:val="18"/>
                <w:szCs w:val="18"/>
                <w:lang w:bidi="ar"/>
              </w:rPr>
            </w:pPr>
            <w:r>
              <w:rPr>
                <w:rFonts w:ascii="Times New Roman" w:hAnsi="Times New Roman"/>
                <w:sz w:val="18"/>
              </w:rPr>
              <w:t>32</w:t>
            </w:r>
          </w:p>
        </w:tc>
        <w:tc>
          <w:tcPr>
            <w:tcW w:w="84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kern w:val="0"/>
                <w:sz w:val="18"/>
                <w:szCs w:val="18"/>
                <w:lang w:bidi="ar"/>
              </w:rPr>
            </w:pPr>
            <w:r>
              <w:rPr>
                <w:rFonts w:ascii="Times New Roman" w:hAnsi="Times New Roman"/>
                <w:sz w:val="18"/>
              </w:rPr>
              <w:t>16</w:t>
            </w:r>
          </w:p>
        </w:tc>
        <w:tc>
          <w:tcPr>
            <w:tcW w:w="675"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kern w:val="0"/>
                <w:sz w:val="18"/>
                <w:szCs w:val="18"/>
                <w:lang w:bidi="ar"/>
              </w:rPr>
            </w:pPr>
            <w:r>
              <w:rPr>
                <w:rFonts w:ascii="Times New Roman" w:hAnsi="Times New Roman"/>
                <w:sz w:val="18"/>
              </w:rPr>
              <w:t>2</w:t>
            </w:r>
          </w:p>
        </w:tc>
        <w:tc>
          <w:tcPr>
            <w:tcW w:w="72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kern w:val="0"/>
                <w:sz w:val="18"/>
                <w:szCs w:val="18"/>
                <w:lang w:bidi="ar"/>
              </w:rPr>
            </w:pPr>
            <w:r>
              <w:rPr>
                <w:rFonts w:ascii="Times New Roman" w:hAnsi="Times New Roman"/>
                <w:sz w:val="18"/>
              </w:rPr>
              <w:t>考查</w:t>
            </w:r>
          </w:p>
        </w:tc>
        <w:tc>
          <w:tcPr>
            <w:tcW w:w="1215"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kern w:val="0"/>
                <w:sz w:val="18"/>
                <w:szCs w:val="18"/>
                <w:lang w:bidi="ar"/>
              </w:rPr>
            </w:pPr>
            <w:r>
              <w:rPr>
                <w:rFonts w:ascii="Times New Roman" w:hAnsi="Times New Roman"/>
                <w:sz w:val="18"/>
              </w:rPr>
              <w:t>理论课</w:t>
            </w:r>
          </w:p>
        </w:tc>
        <w:tc>
          <w:tcPr>
            <w:tcW w:w="127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kern w:val="0"/>
                <w:sz w:val="18"/>
                <w:szCs w:val="18"/>
                <w:lang w:bidi="ar"/>
              </w:rPr>
            </w:pPr>
            <w:r>
              <w:rPr>
                <w:rFonts w:ascii="Times New Roman" w:hAnsi="Times New Roman"/>
                <w:sz w:val="18"/>
              </w:rPr>
              <w:t>经济管理学院</w:t>
            </w:r>
          </w:p>
        </w:tc>
        <w:tc>
          <w:tcPr>
            <w:tcW w:w="1846"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kern w:val="0"/>
                <w:sz w:val="18"/>
                <w:szCs w:val="18"/>
                <w:lang w:bidi="ar"/>
              </w:rPr>
            </w:pPr>
            <w:r>
              <w:rPr>
                <w:rFonts w:hint="eastAsia" w:ascii="Times New Roman" w:hAnsi="Times New Roman"/>
                <w:kern w:val="0"/>
                <w:sz w:val="18"/>
                <w:szCs w:val="18"/>
                <w:lang w:bidi="ar"/>
              </w:rPr>
              <w:t>数理与编程课模块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282"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18"/>
              </w:rPr>
            </w:pPr>
            <w:r>
              <w:rPr>
                <w:rFonts w:ascii="Times New Roman" w:hAnsi="Times New Roman"/>
                <w:sz w:val="18"/>
              </w:rPr>
              <w:t>ZX24005001</w:t>
            </w:r>
          </w:p>
        </w:tc>
        <w:tc>
          <w:tcPr>
            <w:tcW w:w="1091"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18"/>
              </w:rPr>
            </w:pPr>
            <w:r>
              <w:rPr>
                <w:rFonts w:ascii="Times New Roman" w:hAnsi="Times New Roman"/>
                <w:sz w:val="18"/>
              </w:rPr>
              <w:t>选修</w:t>
            </w:r>
          </w:p>
        </w:tc>
        <w:tc>
          <w:tcPr>
            <w:tcW w:w="206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18"/>
              </w:rPr>
            </w:pPr>
            <w:r>
              <w:rPr>
                <w:rFonts w:ascii="Times New Roman" w:hAnsi="Times New Roman"/>
                <w:sz w:val="18"/>
              </w:rPr>
              <w:t>高级运筹学</w:t>
            </w:r>
          </w:p>
        </w:tc>
        <w:tc>
          <w:tcPr>
            <w:tcW w:w="1814"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18"/>
              </w:rPr>
            </w:pPr>
            <w:r>
              <w:rPr>
                <w:rFonts w:ascii="Times New Roman" w:hAnsi="Times New Roman"/>
                <w:sz w:val="18"/>
              </w:rPr>
              <w:t>Operations Management Decision</w:t>
            </w:r>
          </w:p>
        </w:tc>
        <w:tc>
          <w:tcPr>
            <w:tcW w:w="58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18"/>
              </w:rPr>
            </w:pPr>
            <w:r>
              <w:rPr>
                <w:rFonts w:ascii="Times New Roman" w:hAnsi="Times New Roman"/>
                <w:sz w:val="18"/>
              </w:rPr>
              <w:t>3.0</w:t>
            </w:r>
          </w:p>
        </w:tc>
        <w:tc>
          <w:tcPr>
            <w:tcW w:w="708"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18"/>
              </w:rPr>
            </w:pPr>
            <w:r>
              <w:rPr>
                <w:rFonts w:ascii="Times New Roman" w:hAnsi="Times New Roman"/>
                <w:sz w:val="18"/>
              </w:rPr>
              <w:t>48</w:t>
            </w:r>
          </w:p>
        </w:tc>
        <w:tc>
          <w:tcPr>
            <w:tcW w:w="797"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18"/>
              </w:rPr>
            </w:pPr>
            <w:r>
              <w:rPr>
                <w:rFonts w:ascii="Times New Roman" w:hAnsi="Times New Roman"/>
                <w:sz w:val="18"/>
              </w:rPr>
              <w:t>48</w:t>
            </w:r>
          </w:p>
        </w:tc>
        <w:tc>
          <w:tcPr>
            <w:tcW w:w="84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18"/>
              </w:rPr>
            </w:pPr>
            <w:r>
              <w:rPr>
                <w:rFonts w:ascii="Times New Roman" w:hAnsi="Times New Roman"/>
                <w:sz w:val="18"/>
              </w:rPr>
              <w:t>0</w:t>
            </w:r>
          </w:p>
        </w:tc>
        <w:tc>
          <w:tcPr>
            <w:tcW w:w="675"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18"/>
              </w:rPr>
            </w:pPr>
            <w:r>
              <w:rPr>
                <w:rFonts w:ascii="Times New Roman" w:hAnsi="Times New Roman"/>
                <w:sz w:val="18"/>
              </w:rPr>
              <w:t>4</w:t>
            </w:r>
          </w:p>
        </w:tc>
        <w:tc>
          <w:tcPr>
            <w:tcW w:w="72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18"/>
              </w:rPr>
            </w:pPr>
            <w:r>
              <w:rPr>
                <w:rFonts w:ascii="Times New Roman" w:hAnsi="Times New Roman"/>
                <w:sz w:val="18"/>
              </w:rPr>
              <w:t>考查</w:t>
            </w:r>
          </w:p>
        </w:tc>
        <w:tc>
          <w:tcPr>
            <w:tcW w:w="1215"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18"/>
              </w:rPr>
            </w:pPr>
            <w:r>
              <w:rPr>
                <w:rFonts w:ascii="Times New Roman" w:hAnsi="Times New Roman"/>
                <w:sz w:val="18"/>
              </w:rPr>
              <w:t>理论课</w:t>
            </w:r>
          </w:p>
        </w:tc>
        <w:tc>
          <w:tcPr>
            <w:tcW w:w="127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18"/>
              </w:rPr>
            </w:pPr>
            <w:r>
              <w:rPr>
                <w:rFonts w:ascii="Times New Roman" w:hAnsi="Times New Roman"/>
                <w:sz w:val="18"/>
              </w:rPr>
              <w:t>经济管理学院</w:t>
            </w:r>
          </w:p>
        </w:tc>
        <w:tc>
          <w:tcPr>
            <w:tcW w:w="1846"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kern w:val="0"/>
                <w:sz w:val="18"/>
                <w:szCs w:val="18"/>
                <w:lang w:bidi="ar"/>
              </w:rPr>
            </w:pPr>
            <w:r>
              <w:rPr>
                <w:rFonts w:hint="eastAsia" w:ascii="Times New Roman" w:hAnsi="Times New Roman"/>
                <w:kern w:val="0"/>
                <w:sz w:val="18"/>
                <w:szCs w:val="18"/>
                <w:lang w:bidi="ar"/>
              </w:rPr>
              <w:t>数理与编程课模块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282"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18"/>
              </w:rPr>
            </w:pPr>
            <w:r>
              <w:rPr>
                <w:rFonts w:ascii="Times New Roman" w:hAnsi="Times New Roman"/>
                <w:sz w:val="18"/>
              </w:rPr>
              <w:t>ZB24009011</w:t>
            </w:r>
          </w:p>
        </w:tc>
        <w:tc>
          <w:tcPr>
            <w:tcW w:w="1091"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18"/>
              </w:rPr>
            </w:pPr>
            <w:r>
              <w:rPr>
                <w:rFonts w:ascii="Times New Roman" w:hAnsi="Times New Roman"/>
                <w:sz w:val="18"/>
              </w:rPr>
              <w:t>限修</w:t>
            </w:r>
          </w:p>
        </w:tc>
        <w:tc>
          <w:tcPr>
            <w:tcW w:w="206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18"/>
              </w:rPr>
            </w:pPr>
            <w:r>
              <w:rPr>
                <w:rFonts w:ascii="Times New Roman" w:hAnsi="Times New Roman"/>
                <w:kern w:val="0"/>
                <w:sz w:val="18"/>
                <w:szCs w:val="18"/>
                <w:lang w:bidi="ar"/>
              </w:rPr>
              <w:t>数据结构与算法</w:t>
            </w:r>
          </w:p>
        </w:tc>
        <w:tc>
          <w:tcPr>
            <w:tcW w:w="1814"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18"/>
              </w:rPr>
            </w:pPr>
            <w:r>
              <w:rPr>
                <w:rFonts w:ascii="Times New Roman" w:hAnsi="Times New Roman"/>
                <w:sz w:val="18"/>
              </w:rPr>
              <w:t>Data Structures and Algorithms</w:t>
            </w:r>
          </w:p>
        </w:tc>
        <w:tc>
          <w:tcPr>
            <w:tcW w:w="58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18"/>
              </w:rPr>
            </w:pPr>
            <w:r>
              <w:rPr>
                <w:rFonts w:ascii="Times New Roman" w:hAnsi="Times New Roman"/>
                <w:kern w:val="0"/>
                <w:sz w:val="18"/>
                <w:szCs w:val="18"/>
                <w:lang w:bidi="ar"/>
              </w:rPr>
              <w:t>3</w:t>
            </w:r>
          </w:p>
        </w:tc>
        <w:tc>
          <w:tcPr>
            <w:tcW w:w="708"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18"/>
              </w:rPr>
            </w:pPr>
            <w:r>
              <w:rPr>
                <w:rFonts w:ascii="Times New Roman" w:hAnsi="Times New Roman"/>
                <w:kern w:val="0"/>
                <w:sz w:val="18"/>
                <w:szCs w:val="18"/>
                <w:lang w:bidi="ar"/>
              </w:rPr>
              <w:t>48</w:t>
            </w:r>
          </w:p>
        </w:tc>
        <w:tc>
          <w:tcPr>
            <w:tcW w:w="797"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18"/>
              </w:rPr>
            </w:pPr>
            <w:r>
              <w:rPr>
                <w:rFonts w:ascii="Times New Roman" w:hAnsi="Times New Roman"/>
                <w:kern w:val="0"/>
                <w:sz w:val="18"/>
                <w:szCs w:val="18"/>
                <w:lang w:bidi="ar"/>
              </w:rPr>
              <w:t>32</w:t>
            </w:r>
          </w:p>
        </w:tc>
        <w:tc>
          <w:tcPr>
            <w:tcW w:w="84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18"/>
              </w:rPr>
            </w:pPr>
            <w:r>
              <w:rPr>
                <w:rFonts w:ascii="Times New Roman" w:hAnsi="Times New Roman"/>
                <w:kern w:val="0"/>
                <w:sz w:val="18"/>
                <w:szCs w:val="18"/>
                <w:lang w:bidi="ar"/>
              </w:rPr>
              <w:t>16</w:t>
            </w:r>
          </w:p>
        </w:tc>
        <w:tc>
          <w:tcPr>
            <w:tcW w:w="675"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18"/>
              </w:rPr>
            </w:pPr>
            <w:r>
              <w:rPr>
                <w:rFonts w:ascii="Times New Roman" w:hAnsi="Times New Roman"/>
                <w:kern w:val="0"/>
                <w:sz w:val="18"/>
                <w:szCs w:val="18"/>
                <w:lang w:bidi="ar"/>
              </w:rPr>
              <w:t>3</w:t>
            </w:r>
          </w:p>
        </w:tc>
        <w:tc>
          <w:tcPr>
            <w:tcW w:w="72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18"/>
              </w:rPr>
            </w:pPr>
            <w:r>
              <w:rPr>
                <w:rFonts w:ascii="Times New Roman" w:hAnsi="Times New Roman"/>
                <w:sz w:val="18"/>
              </w:rPr>
              <w:t>考查</w:t>
            </w:r>
          </w:p>
        </w:tc>
        <w:tc>
          <w:tcPr>
            <w:tcW w:w="1215"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18"/>
              </w:rPr>
            </w:pPr>
            <w:r>
              <w:rPr>
                <w:rFonts w:ascii="Times New Roman" w:hAnsi="Times New Roman"/>
                <w:sz w:val="18"/>
              </w:rPr>
              <w:t>理论课</w:t>
            </w:r>
          </w:p>
        </w:tc>
        <w:tc>
          <w:tcPr>
            <w:tcW w:w="127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18"/>
              </w:rPr>
            </w:pPr>
            <w:r>
              <w:rPr>
                <w:rFonts w:ascii="Times New Roman" w:hAnsi="Times New Roman"/>
                <w:sz w:val="18"/>
              </w:rPr>
              <w:t>经济管理学院</w:t>
            </w:r>
          </w:p>
        </w:tc>
        <w:tc>
          <w:tcPr>
            <w:tcW w:w="1846"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kern w:val="0"/>
                <w:sz w:val="18"/>
                <w:szCs w:val="18"/>
                <w:lang w:bidi="ar"/>
              </w:rPr>
            </w:pPr>
            <w:r>
              <w:rPr>
                <w:rFonts w:hint="eastAsia" w:ascii="Times New Roman" w:hAnsi="Times New Roman"/>
                <w:kern w:val="0"/>
                <w:sz w:val="18"/>
                <w:szCs w:val="18"/>
                <w:lang w:bidi="ar"/>
              </w:rPr>
              <w:t>数理与编程课模块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282"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kern w:val="0"/>
                <w:sz w:val="18"/>
                <w:szCs w:val="18"/>
                <w:lang w:bidi="ar"/>
              </w:rPr>
            </w:pPr>
            <w:r>
              <w:rPr>
                <w:rFonts w:ascii="Times New Roman" w:hAnsi="Times New Roman"/>
                <w:sz w:val="18"/>
              </w:rPr>
              <w:t>ZX24004971</w:t>
            </w:r>
          </w:p>
        </w:tc>
        <w:tc>
          <w:tcPr>
            <w:tcW w:w="1091"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kern w:val="0"/>
                <w:sz w:val="18"/>
                <w:szCs w:val="18"/>
                <w:lang w:bidi="ar"/>
              </w:rPr>
            </w:pPr>
            <w:r>
              <w:rPr>
                <w:rFonts w:ascii="Times New Roman" w:hAnsi="Times New Roman"/>
                <w:sz w:val="18"/>
              </w:rPr>
              <w:t>选修</w:t>
            </w:r>
          </w:p>
        </w:tc>
        <w:tc>
          <w:tcPr>
            <w:tcW w:w="206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18"/>
              </w:rPr>
            </w:pPr>
            <w:r>
              <w:rPr>
                <w:rFonts w:ascii="Times New Roman" w:hAnsi="Times New Roman"/>
                <w:kern w:val="0"/>
                <w:sz w:val="18"/>
                <w:szCs w:val="18"/>
                <w:lang w:bidi="ar"/>
              </w:rPr>
              <w:t>管理研究方法与写作</w:t>
            </w:r>
          </w:p>
        </w:tc>
        <w:tc>
          <w:tcPr>
            <w:tcW w:w="1814"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kern w:val="0"/>
                <w:sz w:val="18"/>
                <w:szCs w:val="18"/>
                <w:lang w:bidi="ar"/>
              </w:rPr>
            </w:pPr>
            <w:r>
              <w:rPr>
                <w:rFonts w:ascii="Times New Roman" w:hAnsi="Times New Roman"/>
                <w:sz w:val="18"/>
              </w:rPr>
              <w:t>Methods of Management Research</w:t>
            </w:r>
          </w:p>
        </w:tc>
        <w:tc>
          <w:tcPr>
            <w:tcW w:w="58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18"/>
              </w:rPr>
            </w:pPr>
            <w:r>
              <w:rPr>
                <w:rFonts w:ascii="Times New Roman" w:hAnsi="Times New Roman"/>
                <w:sz w:val="18"/>
              </w:rPr>
              <w:t>3.0</w:t>
            </w:r>
          </w:p>
        </w:tc>
        <w:tc>
          <w:tcPr>
            <w:tcW w:w="708"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18"/>
              </w:rPr>
            </w:pPr>
            <w:r>
              <w:rPr>
                <w:rFonts w:ascii="Times New Roman" w:hAnsi="Times New Roman"/>
                <w:sz w:val="18"/>
              </w:rPr>
              <w:t>48</w:t>
            </w:r>
          </w:p>
        </w:tc>
        <w:tc>
          <w:tcPr>
            <w:tcW w:w="797"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18"/>
              </w:rPr>
            </w:pPr>
            <w:r>
              <w:rPr>
                <w:rFonts w:ascii="Times New Roman" w:hAnsi="Times New Roman"/>
                <w:sz w:val="18"/>
              </w:rPr>
              <w:t>36</w:t>
            </w:r>
          </w:p>
        </w:tc>
        <w:tc>
          <w:tcPr>
            <w:tcW w:w="84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18"/>
              </w:rPr>
            </w:pPr>
            <w:r>
              <w:rPr>
                <w:rFonts w:ascii="Times New Roman" w:hAnsi="Times New Roman"/>
                <w:sz w:val="18"/>
              </w:rPr>
              <w:t>12</w:t>
            </w:r>
          </w:p>
        </w:tc>
        <w:tc>
          <w:tcPr>
            <w:tcW w:w="675"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kern w:val="0"/>
                <w:sz w:val="18"/>
                <w:szCs w:val="18"/>
                <w:lang w:bidi="ar"/>
              </w:rPr>
            </w:pPr>
            <w:r>
              <w:rPr>
                <w:rFonts w:ascii="Times New Roman" w:hAnsi="Times New Roman"/>
                <w:sz w:val="18"/>
              </w:rPr>
              <w:t>5</w:t>
            </w:r>
          </w:p>
        </w:tc>
        <w:tc>
          <w:tcPr>
            <w:tcW w:w="72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kern w:val="0"/>
                <w:sz w:val="18"/>
                <w:szCs w:val="18"/>
                <w:lang w:bidi="ar"/>
              </w:rPr>
            </w:pPr>
            <w:r>
              <w:rPr>
                <w:rFonts w:ascii="Times New Roman" w:hAnsi="Times New Roman"/>
                <w:sz w:val="18"/>
              </w:rPr>
              <w:t>考查</w:t>
            </w:r>
          </w:p>
        </w:tc>
        <w:tc>
          <w:tcPr>
            <w:tcW w:w="1215"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kern w:val="0"/>
                <w:sz w:val="18"/>
                <w:szCs w:val="18"/>
                <w:lang w:bidi="ar"/>
              </w:rPr>
            </w:pPr>
            <w:r>
              <w:rPr>
                <w:rFonts w:ascii="Times New Roman" w:hAnsi="Times New Roman"/>
                <w:sz w:val="18"/>
              </w:rPr>
              <w:t>理论课</w:t>
            </w:r>
          </w:p>
        </w:tc>
        <w:tc>
          <w:tcPr>
            <w:tcW w:w="127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kern w:val="0"/>
                <w:sz w:val="18"/>
                <w:szCs w:val="18"/>
                <w:lang w:bidi="ar"/>
              </w:rPr>
            </w:pPr>
            <w:r>
              <w:rPr>
                <w:rFonts w:ascii="Times New Roman" w:hAnsi="Times New Roman"/>
                <w:sz w:val="18"/>
              </w:rPr>
              <w:t>经济管理学院</w:t>
            </w:r>
          </w:p>
        </w:tc>
        <w:tc>
          <w:tcPr>
            <w:tcW w:w="1846"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18"/>
              </w:rPr>
            </w:pPr>
            <w:r>
              <w:rPr>
                <w:rFonts w:hint="eastAsia" w:ascii="Times New Roman" w:hAnsi="Times New Roman"/>
                <w:kern w:val="0"/>
                <w:sz w:val="18"/>
                <w:szCs w:val="18"/>
                <w:lang w:bidi="ar"/>
              </w:rPr>
              <w:t>专业基础核心课模块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282"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18"/>
              </w:rPr>
            </w:pPr>
            <w:r>
              <w:rPr>
                <w:rFonts w:ascii="Times New Roman" w:hAnsi="Times New Roman"/>
                <w:sz w:val="18"/>
              </w:rPr>
              <w:t>ZB24004901</w:t>
            </w:r>
          </w:p>
        </w:tc>
        <w:tc>
          <w:tcPr>
            <w:tcW w:w="1091"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kern w:val="0"/>
                <w:sz w:val="18"/>
                <w:szCs w:val="18"/>
                <w:lang w:bidi="ar"/>
              </w:rPr>
            </w:pPr>
            <w:r>
              <w:rPr>
                <w:rFonts w:ascii="Times New Roman" w:hAnsi="Times New Roman"/>
                <w:sz w:val="18"/>
              </w:rPr>
              <w:t>选修</w:t>
            </w:r>
          </w:p>
        </w:tc>
        <w:tc>
          <w:tcPr>
            <w:tcW w:w="206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18"/>
              </w:rPr>
            </w:pPr>
            <w:r>
              <w:rPr>
                <w:rFonts w:hint="eastAsia" w:ascii="Times New Roman" w:hAnsi="Times New Roman"/>
                <w:sz w:val="18"/>
              </w:rPr>
              <w:t>数智</w:t>
            </w:r>
            <w:r>
              <w:rPr>
                <w:rFonts w:ascii="Times New Roman" w:hAnsi="Times New Roman"/>
                <w:sz w:val="18"/>
              </w:rPr>
              <w:t>运营管理</w:t>
            </w:r>
          </w:p>
        </w:tc>
        <w:tc>
          <w:tcPr>
            <w:tcW w:w="1814"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kern w:val="0"/>
                <w:sz w:val="18"/>
                <w:szCs w:val="18"/>
                <w:lang w:bidi="ar"/>
              </w:rPr>
            </w:pPr>
            <w:r>
              <w:rPr>
                <w:rFonts w:ascii="Times New Roman" w:hAnsi="Times New Roman"/>
                <w:sz w:val="18"/>
              </w:rPr>
              <w:t>Operations Management</w:t>
            </w:r>
          </w:p>
        </w:tc>
        <w:tc>
          <w:tcPr>
            <w:tcW w:w="58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18"/>
              </w:rPr>
            </w:pPr>
            <w:r>
              <w:rPr>
                <w:rFonts w:ascii="Times New Roman" w:hAnsi="Times New Roman"/>
                <w:sz w:val="18"/>
              </w:rPr>
              <w:t>3.0</w:t>
            </w:r>
          </w:p>
        </w:tc>
        <w:tc>
          <w:tcPr>
            <w:tcW w:w="708"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18"/>
              </w:rPr>
            </w:pPr>
            <w:r>
              <w:rPr>
                <w:rFonts w:ascii="Times New Roman" w:hAnsi="Times New Roman"/>
                <w:kern w:val="0"/>
                <w:sz w:val="18"/>
                <w:szCs w:val="18"/>
                <w:lang w:bidi="ar"/>
              </w:rPr>
              <w:t>48</w:t>
            </w:r>
          </w:p>
        </w:tc>
        <w:tc>
          <w:tcPr>
            <w:tcW w:w="797"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18"/>
              </w:rPr>
            </w:pPr>
            <w:r>
              <w:rPr>
                <w:rFonts w:hint="eastAsia" w:ascii="Times New Roman" w:hAnsi="Times New Roman"/>
                <w:sz w:val="18"/>
              </w:rPr>
              <w:t>32</w:t>
            </w:r>
          </w:p>
        </w:tc>
        <w:tc>
          <w:tcPr>
            <w:tcW w:w="84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18"/>
              </w:rPr>
            </w:pPr>
            <w:r>
              <w:rPr>
                <w:rFonts w:hint="eastAsia" w:ascii="Times New Roman" w:hAnsi="Times New Roman"/>
                <w:sz w:val="18"/>
              </w:rPr>
              <w:t>16</w:t>
            </w:r>
          </w:p>
        </w:tc>
        <w:tc>
          <w:tcPr>
            <w:tcW w:w="675"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18"/>
              </w:rPr>
            </w:pPr>
            <w:r>
              <w:rPr>
                <w:rFonts w:ascii="Times New Roman" w:hAnsi="Times New Roman"/>
                <w:sz w:val="18"/>
              </w:rPr>
              <w:t>3</w:t>
            </w:r>
          </w:p>
        </w:tc>
        <w:tc>
          <w:tcPr>
            <w:tcW w:w="72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kern w:val="0"/>
                <w:sz w:val="18"/>
                <w:szCs w:val="18"/>
                <w:lang w:bidi="ar"/>
              </w:rPr>
            </w:pPr>
            <w:r>
              <w:rPr>
                <w:rFonts w:ascii="Times New Roman" w:hAnsi="Times New Roman"/>
                <w:sz w:val="18"/>
              </w:rPr>
              <w:t>考试</w:t>
            </w:r>
          </w:p>
        </w:tc>
        <w:tc>
          <w:tcPr>
            <w:tcW w:w="1215"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kern w:val="0"/>
                <w:sz w:val="18"/>
                <w:szCs w:val="18"/>
                <w:lang w:bidi="ar"/>
              </w:rPr>
            </w:pPr>
            <w:r>
              <w:rPr>
                <w:rFonts w:ascii="Times New Roman" w:hAnsi="Times New Roman"/>
                <w:sz w:val="18"/>
              </w:rPr>
              <w:t>理论课</w:t>
            </w:r>
          </w:p>
        </w:tc>
        <w:tc>
          <w:tcPr>
            <w:tcW w:w="127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18"/>
              </w:rPr>
            </w:pPr>
            <w:r>
              <w:rPr>
                <w:rFonts w:ascii="Times New Roman" w:hAnsi="Times New Roman"/>
                <w:sz w:val="18"/>
              </w:rPr>
              <w:t>经济管理</w:t>
            </w:r>
          </w:p>
          <w:p>
            <w:pPr>
              <w:snapToGrid w:val="0"/>
              <w:jc w:val="center"/>
              <w:rPr>
                <w:rFonts w:ascii="Times New Roman" w:hAnsi="Times New Roman"/>
                <w:sz w:val="18"/>
              </w:rPr>
            </w:pPr>
            <w:r>
              <w:rPr>
                <w:rFonts w:ascii="Times New Roman" w:hAnsi="Times New Roman"/>
                <w:sz w:val="18"/>
              </w:rPr>
              <w:t>学院</w:t>
            </w:r>
          </w:p>
        </w:tc>
        <w:tc>
          <w:tcPr>
            <w:tcW w:w="1846"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18"/>
              </w:rPr>
            </w:pPr>
            <w:r>
              <w:rPr>
                <w:rFonts w:hint="eastAsia" w:ascii="Times New Roman" w:hAnsi="Times New Roman"/>
                <w:kern w:val="0"/>
                <w:sz w:val="18"/>
                <w:szCs w:val="18"/>
                <w:lang w:bidi="ar"/>
              </w:rPr>
              <w:t>专业基础核心课模块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282"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kern w:val="0"/>
                <w:sz w:val="18"/>
                <w:szCs w:val="18"/>
                <w:lang w:bidi="ar"/>
              </w:rPr>
            </w:pPr>
            <w:r>
              <w:rPr>
                <w:rFonts w:ascii="Times New Roman" w:hAnsi="Times New Roman"/>
                <w:sz w:val="18"/>
              </w:rPr>
              <w:t>ZX24004063</w:t>
            </w:r>
          </w:p>
        </w:tc>
        <w:tc>
          <w:tcPr>
            <w:tcW w:w="1091"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18"/>
              </w:rPr>
            </w:pPr>
            <w:r>
              <w:rPr>
                <w:rFonts w:ascii="Times New Roman" w:hAnsi="Times New Roman"/>
                <w:sz w:val="18"/>
              </w:rPr>
              <w:t>选修</w:t>
            </w:r>
          </w:p>
        </w:tc>
        <w:tc>
          <w:tcPr>
            <w:tcW w:w="206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kern w:val="0"/>
                <w:sz w:val="18"/>
                <w:szCs w:val="18"/>
                <w:lang w:bidi="ar"/>
              </w:rPr>
            </w:pPr>
            <w:r>
              <w:rPr>
                <w:rFonts w:ascii="Times New Roman" w:hAnsi="Times New Roman"/>
                <w:sz w:val="18"/>
              </w:rPr>
              <w:t>管理信息系统</w:t>
            </w:r>
          </w:p>
        </w:tc>
        <w:tc>
          <w:tcPr>
            <w:tcW w:w="1814"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kern w:val="0"/>
                <w:sz w:val="18"/>
                <w:szCs w:val="18"/>
                <w:lang w:bidi="ar"/>
              </w:rPr>
            </w:pPr>
            <w:r>
              <w:rPr>
                <w:rFonts w:ascii="Times New Roman" w:hAnsi="Times New Roman"/>
                <w:sz w:val="18"/>
              </w:rPr>
              <w:t>Management Information Systems</w:t>
            </w:r>
          </w:p>
        </w:tc>
        <w:tc>
          <w:tcPr>
            <w:tcW w:w="58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kern w:val="0"/>
                <w:sz w:val="18"/>
                <w:szCs w:val="18"/>
                <w:lang w:bidi="ar"/>
              </w:rPr>
            </w:pPr>
            <w:r>
              <w:rPr>
                <w:rFonts w:ascii="Times New Roman" w:hAnsi="Times New Roman"/>
                <w:sz w:val="18"/>
              </w:rPr>
              <w:t>3.0</w:t>
            </w:r>
          </w:p>
        </w:tc>
        <w:tc>
          <w:tcPr>
            <w:tcW w:w="708"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kern w:val="0"/>
                <w:sz w:val="18"/>
                <w:szCs w:val="18"/>
                <w:lang w:bidi="ar"/>
              </w:rPr>
            </w:pPr>
            <w:r>
              <w:rPr>
                <w:rFonts w:ascii="Times New Roman" w:hAnsi="Times New Roman"/>
                <w:sz w:val="18"/>
              </w:rPr>
              <w:t>48</w:t>
            </w:r>
          </w:p>
        </w:tc>
        <w:tc>
          <w:tcPr>
            <w:tcW w:w="797"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kern w:val="0"/>
                <w:sz w:val="18"/>
                <w:szCs w:val="18"/>
                <w:lang w:bidi="ar"/>
              </w:rPr>
            </w:pPr>
            <w:r>
              <w:rPr>
                <w:rFonts w:ascii="Times New Roman" w:hAnsi="Times New Roman"/>
                <w:sz w:val="18"/>
              </w:rPr>
              <w:t>32</w:t>
            </w:r>
          </w:p>
        </w:tc>
        <w:tc>
          <w:tcPr>
            <w:tcW w:w="84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kern w:val="0"/>
                <w:sz w:val="18"/>
                <w:szCs w:val="18"/>
                <w:lang w:bidi="ar"/>
              </w:rPr>
            </w:pPr>
            <w:r>
              <w:rPr>
                <w:rFonts w:ascii="Times New Roman" w:hAnsi="Times New Roman"/>
                <w:sz w:val="18"/>
              </w:rPr>
              <w:t>16</w:t>
            </w:r>
          </w:p>
        </w:tc>
        <w:tc>
          <w:tcPr>
            <w:tcW w:w="675"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kern w:val="0"/>
                <w:sz w:val="18"/>
                <w:szCs w:val="18"/>
                <w:lang w:bidi="ar"/>
              </w:rPr>
            </w:pPr>
            <w:r>
              <w:rPr>
                <w:rFonts w:ascii="Times New Roman" w:hAnsi="Times New Roman"/>
                <w:sz w:val="18"/>
              </w:rPr>
              <w:t>4</w:t>
            </w:r>
          </w:p>
        </w:tc>
        <w:tc>
          <w:tcPr>
            <w:tcW w:w="72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kern w:val="0"/>
                <w:sz w:val="18"/>
                <w:szCs w:val="18"/>
                <w:lang w:bidi="ar"/>
              </w:rPr>
            </w:pPr>
            <w:r>
              <w:rPr>
                <w:rFonts w:ascii="Times New Roman" w:hAnsi="Times New Roman"/>
                <w:sz w:val="18"/>
              </w:rPr>
              <w:t>考试</w:t>
            </w:r>
          </w:p>
        </w:tc>
        <w:tc>
          <w:tcPr>
            <w:tcW w:w="1215"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kern w:val="0"/>
                <w:sz w:val="18"/>
                <w:szCs w:val="18"/>
                <w:lang w:bidi="ar"/>
              </w:rPr>
            </w:pPr>
            <w:r>
              <w:rPr>
                <w:rFonts w:ascii="Times New Roman" w:hAnsi="Times New Roman"/>
                <w:sz w:val="18"/>
              </w:rPr>
              <w:t>理论课</w:t>
            </w:r>
          </w:p>
        </w:tc>
        <w:tc>
          <w:tcPr>
            <w:tcW w:w="127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kern w:val="0"/>
                <w:sz w:val="18"/>
                <w:szCs w:val="18"/>
                <w:lang w:bidi="ar"/>
              </w:rPr>
            </w:pPr>
            <w:r>
              <w:rPr>
                <w:rFonts w:ascii="Times New Roman" w:hAnsi="Times New Roman"/>
                <w:sz w:val="18"/>
              </w:rPr>
              <w:t>经济管理学院</w:t>
            </w:r>
          </w:p>
        </w:tc>
        <w:tc>
          <w:tcPr>
            <w:tcW w:w="1846"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kern w:val="0"/>
                <w:sz w:val="18"/>
                <w:szCs w:val="18"/>
                <w:lang w:bidi="ar"/>
              </w:rPr>
            </w:pPr>
            <w:r>
              <w:rPr>
                <w:rFonts w:hint="eastAsia" w:ascii="Times New Roman" w:hAnsi="Times New Roman"/>
                <w:kern w:val="0"/>
                <w:sz w:val="18"/>
                <w:szCs w:val="18"/>
                <w:lang w:bidi="ar"/>
              </w:rPr>
              <w:t>专业基础核心课模块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282"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18"/>
              </w:rPr>
            </w:pPr>
            <w:r>
              <w:rPr>
                <w:rFonts w:ascii="Times New Roman" w:hAnsi="Times New Roman"/>
                <w:kern w:val="0"/>
                <w:sz w:val="18"/>
                <w:szCs w:val="18"/>
                <w:lang w:bidi="ar"/>
              </w:rPr>
              <w:t>ZX240009021</w:t>
            </w:r>
          </w:p>
        </w:tc>
        <w:tc>
          <w:tcPr>
            <w:tcW w:w="1091"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18"/>
              </w:rPr>
            </w:pPr>
            <w:r>
              <w:rPr>
                <w:rFonts w:ascii="Times New Roman" w:hAnsi="Times New Roman"/>
                <w:sz w:val="18"/>
              </w:rPr>
              <w:t>选修</w:t>
            </w:r>
          </w:p>
        </w:tc>
        <w:tc>
          <w:tcPr>
            <w:tcW w:w="206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18"/>
              </w:rPr>
            </w:pPr>
            <w:r>
              <w:rPr>
                <w:rFonts w:ascii="Times New Roman" w:hAnsi="Times New Roman"/>
                <w:kern w:val="0"/>
                <w:sz w:val="18"/>
                <w:szCs w:val="18"/>
                <w:lang w:bidi="ar"/>
              </w:rPr>
              <w:t>大数据计量经济分析</w:t>
            </w:r>
          </w:p>
        </w:tc>
        <w:tc>
          <w:tcPr>
            <w:tcW w:w="1814"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18"/>
              </w:rPr>
            </w:pPr>
            <w:r>
              <w:rPr>
                <w:rFonts w:ascii="Times New Roman" w:hAnsi="Times New Roman"/>
                <w:kern w:val="0"/>
                <w:sz w:val="18"/>
                <w:szCs w:val="18"/>
                <w:lang w:bidi="ar"/>
              </w:rPr>
              <w:t>Big Data Econometric Analysis</w:t>
            </w:r>
          </w:p>
        </w:tc>
        <w:tc>
          <w:tcPr>
            <w:tcW w:w="58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18"/>
              </w:rPr>
            </w:pPr>
            <w:r>
              <w:rPr>
                <w:rFonts w:ascii="Times New Roman" w:hAnsi="Times New Roman"/>
                <w:kern w:val="0"/>
                <w:sz w:val="18"/>
                <w:szCs w:val="18"/>
                <w:lang w:bidi="ar"/>
              </w:rPr>
              <w:t>2</w:t>
            </w:r>
          </w:p>
        </w:tc>
        <w:tc>
          <w:tcPr>
            <w:tcW w:w="708"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18"/>
              </w:rPr>
            </w:pPr>
            <w:r>
              <w:rPr>
                <w:rFonts w:ascii="Times New Roman" w:hAnsi="Times New Roman"/>
                <w:kern w:val="0"/>
                <w:sz w:val="18"/>
                <w:szCs w:val="18"/>
                <w:lang w:bidi="ar"/>
              </w:rPr>
              <w:t>32</w:t>
            </w:r>
          </w:p>
        </w:tc>
        <w:tc>
          <w:tcPr>
            <w:tcW w:w="797"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18"/>
              </w:rPr>
            </w:pPr>
            <w:r>
              <w:rPr>
                <w:rFonts w:ascii="Times New Roman" w:hAnsi="Times New Roman"/>
                <w:kern w:val="0"/>
                <w:sz w:val="18"/>
                <w:szCs w:val="18"/>
                <w:lang w:bidi="ar"/>
              </w:rPr>
              <w:t>16</w:t>
            </w:r>
          </w:p>
        </w:tc>
        <w:tc>
          <w:tcPr>
            <w:tcW w:w="84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18"/>
              </w:rPr>
            </w:pPr>
            <w:r>
              <w:rPr>
                <w:rFonts w:ascii="Times New Roman" w:hAnsi="Times New Roman"/>
                <w:kern w:val="0"/>
                <w:sz w:val="18"/>
                <w:szCs w:val="18"/>
                <w:lang w:bidi="ar"/>
              </w:rPr>
              <w:t>16</w:t>
            </w:r>
          </w:p>
        </w:tc>
        <w:tc>
          <w:tcPr>
            <w:tcW w:w="675"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18"/>
              </w:rPr>
            </w:pPr>
            <w:r>
              <w:rPr>
                <w:rFonts w:ascii="Times New Roman" w:hAnsi="Times New Roman"/>
                <w:kern w:val="0"/>
                <w:sz w:val="18"/>
                <w:szCs w:val="18"/>
                <w:lang w:bidi="ar"/>
              </w:rPr>
              <w:t>6</w:t>
            </w:r>
          </w:p>
        </w:tc>
        <w:tc>
          <w:tcPr>
            <w:tcW w:w="72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18"/>
              </w:rPr>
            </w:pPr>
            <w:r>
              <w:rPr>
                <w:rFonts w:ascii="Times New Roman" w:hAnsi="Times New Roman"/>
                <w:kern w:val="0"/>
                <w:sz w:val="18"/>
                <w:szCs w:val="18"/>
                <w:lang w:bidi="ar"/>
              </w:rPr>
              <w:t>考查</w:t>
            </w:r>
          </w:p>
        </w:tc>
        <w:tc>
          <w:tcPr>
            <w:tcW w:w="1215"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18"/>
              </w:rPr>
            </w:pPr>
            <w:r>
              <w:rPr>
                <w:rFonts w:ascii="Times New Roman" w:hAnsi="Times New Roman"/>
                <w:sz w:val="18"/>
              </w:rPr>
              <w:t>理论课</w:t>
            </w:r>
          </w:p>
        </w:tc>
        <w:tc>
          <w:tcPr>
            <w:tcW w:w="127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18"/>
              </w:rPr>
            </w:pPr>
            <w:r>
              <w:rPr>
                <w:rFonts w:ascii="Times New Roman" w:hAnsi="Times New Roman"/>
                <w:sz w:val="18"/>
              </w:rPr>
              <w:t>经济管理</w:t>
            </w:r>
          </w:p>
          <w:p>
            <w:pPr>
              <w:snapToGrid w:val="0"/>
              <w:jc w:val="center"/>
              <w:rPr>
                <w:rFonts w:ascii="Times New Roman" w:hAnsi="Times New Roman"/>
                <w:sz w:val="18"/>
              </w:rPr>
            </w:pPr>
            <w:r>
              <w:rPr>
                <w:rFonts w:ascii="Times New Roman" w:hAnsi="Times New Roman"/>
                <w:sz w:val="18"/>
              </w:rPr>
              <w:t>学院</w:t>
            </w:r>
          </w:p>
        </w:tc>
        <w:tc>
          <w:tcPr>
            <w:tcW w:w="1846"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kern w:val="0"/>
                <w:sz w:val="18"/>
                <w:szCs w:val="18"/>
                <w:lang w:bidi="ar"/>
              </w:rPr>
            </w:pPr>
            <w:r>
              <w:rPr>
                <w:rFonts w:hint="eastAsia" w:ascii="Times New Roman" w:hAnsi="Times New Roman"/>
                <w:kern w:val="0"/>
                <w:sz w:val="18"/>
                <w:szCs w:val="18"/>
                <w:lang w:bidi="ar"/>
              </w:rPr>
              <w:t>A</w:t>
            </w:r>
            <w:r>
              <w:rPr>
                <w:rFonts w:ascii="Times New Roman" w:hAnsi="Times New Roman"/>
                <w:kern w:val="0"/>
                <w:sz w:val="18"/>
                <w:szCs w:val="18"/>
                <w:lang w:bidi="ar"/>
              </w:rPr>
              <w:t>I</w:t>
            </w:r>
            <w:r>
              <w:rPr>
                <w:rFonts w:hint="eastAsia" w:ascii="Times New Roman" w:hAnsi="Times New Roman"/>
                <w:kern w:val="0"/>
                <w:sz w:val="18"/>
                <w:szCs w:val="18"/>
                <w:lang w:bidi="ar"/>
              </w:rPr>
              <w:t>核心课模块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282"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18"/>
              </w:rPr>
            </w:pPr>
            <w:r>
              <w:rPr>
                <w:rFonts w:ascii="Times New Roman" w:hAnsi="Times New Roman"/>
                <w:kern w:val="0"/>
                <w:sz w:val="18"/>
                <w:szCs w:val="18"/>
                <w:lang w:bidi="ar"/>
              </w:rPr>
              <w:t>ZX240009022</w:t>
            </w:r>
          </w:p>
        </w:tc>
        <w:tc>
          <w:tcPr>
            <w:tcW w:w="1091"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18"/>
              </w:rPr>
            </w:pPr>
            <w:r>
              <w:rPr>
                <w:rFonts w:ascii="Times New Roman" w:hAnsi="Times New Roman"/>
                <w:sz w:val="18"/>
              </w:rPr>
              <w:t>选修</w:t>
            </w:r>
          </w:p>
        </w:tc>
        <w:tc>
          <w:tcPr>
            <w:tcW w:w="206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18"/>
              </w:rPr>
            </w:pPr>
            <w:r>
              <w:rPr>
                <w:rFonts w:ascii="Times New Roman" w:hAnsi="Times New Roman"/>
                <w:kern w:val="0"/>
                <w:sz w:val="18"/>
                <w:szCs w:val="18"/>
                <w:lang w:bidi="ar"/>
              </w:rPr>
              <w:t>自然语言处理与商业文本分析</w:t>
            </w:r>
          </w:p>
        </w:tc>
        <w:tc>
          <w:tcPr>
            <w:tcW w:w="1814"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18"/>
              </w:rPr>
            </w:pPr>
            <w:r>
              <w:rPr>
                <w:rFonts w:ascii="Times New Roman" w:hAnsi="Times New Roman"/>
                <w:kern w:val="0"/>
                <w:sz w:val="18"/>
                <w:szCs w:val="18"/>
                <w:lang w:bidi="ar"/>
              </w:rPr>
              <w:t>Natural Language Processing and Business Text Analytics</w:t>
            </w:r>
          </w:p>
        </w:tc>
        <w:tc>
          <w:tcPr>
            <w:tcW w:w="58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18"/>
              </w:rPr>
            </w:pPr>
            <w:r>
              <w:rPr>
                <w:rFonts w:ascii="Times New Roman" w:hAnsi="Times New Roman"/>
                <w:kern w:val="0"/>
                <w:sz w:val="18"/>
                <w:szCs w:val="18"/>
                <w:lang w:bidi="ar"/>
              </w:rPr>
              <w:t>2</w:t>
            </w:r>
          </w:p>
        </w:tc>
        <w:tc>
          <w:tcPr>
            <w:tcW w:w="708"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18"/>
              </w:rPr>
            </w:pPr>
            <w:r>
              <w:rPr>
                <w:rFonts w:ascii="Times New Roman" w:hAnsi="Times New Roman"/>
                <w:kern w:val="0"/>
                <w:sz w:val="18"/>
                <w:szCs w:val="18"/>
                <w:lang w:bidi="ar"/>
              </w:rPr>
              <w:t>32</w:t>
            </w:r>
          </w:p>
        </w:tc>
        <w:tc>
          <w:tcPr>
            <w:tcW w:w="797"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18"/>
              </w:rPr>
            </w:pPr>
            <w:r>
              <w:rPr>
                <w:rFonts w:ascii="Times New Roman" w:hAnsi="Times New Roman"/>
                <w:kern w:val="0"/>
                <w:sz w:val="18"/>
                <w:szCs w:val="18"/>
                <w:lang w:bidi="ar"/>
              </w:rPr>
              <w:t>16</w:t>
            </w:r>
          </w:p>
        </w:tc>
        <w:tc>
          <w:tcPr>
            <w:tcW w:w="84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18"/>
              </w:rPr>
            </w:pPr>
            <w:r>
              <w:rPr>
                <w:rFonts w:ascii="Times New Roman" w:hAnsi="Times New Roman"/>
                <w:kern w:val="0"/>
                <w:sz w:val="18"/>
                <w:szCs w:val="18"/>
                <w:lang w:bidi="ar"/>
              </w:rPr>
              <w:t>16</w:t>
            </w:r>
          </w:p>
        </w:tc>
        <w:tc>
          <w:tcPr>
            <w:tcW w:w="675"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18"/>
              </w:rPr>
            </w:pPr>
            <w:r>
              <w:rPr>
                <w:rFonts w:ascii="Times New Roman" w:hAnsi="Times New Roman"/>
                <w:kern w:val="0"/>
                <w:sz w:val="18"/>
                <w:szCs w:val="18"/>
                <w:lang w:bidi="ar"/>
              </w:rPr>
              <w:t>6</w:t>
            </w:r>
          </w:p>
        </w:tc>
        <w:tc>
          <w:tcPr>
            <w:tcW w:w="72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18"/>
              </w:rPr>
            </w:pPr>
            <w:r>
              <w:rPr>
                <w:rFonts w:ascii="Times New Roman" w:hAnsi="Times New Roman"/>
                <w:kern w:val="0"/>
                <w:sz w:val="18"/>
                <w:szCs w:val="18"/>
                <w:lang w:bidi="ar"/>
              </w:rPr>
              <w:t>考查</w:t>
            </w:r>
          </w:p>
        </w:tc>
        <w:tc>
          <w:tcPr>
            <w:tcW w:w="1215"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18"/>
              </w:rPr>
            </w:pPr>
            <w:r>
              <w:rPr>
                <w:rFonts w:ascii="Times New Roman" w:hAnsi="Times New Roman"/>
                <w:sz w:val="18"/>
              </w:rPr>
              <w:t>理论课</w:t>
            </w:r>
          </w:p>
        </w:tc>
        <w:tc>
          <w:tcPr>
            <w:tcW w:w="127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18"/>
              </w:rPr>
            </w:pPr>
            <w:r>
              <w:rPr>
                <w:rFonts w:ascii="Times New Roman" w:hAnsi="Times New Roman"/>
                <w:sz w:val="18"/>
              </w:rPr>
              <w:t>经济管理</w:t>
            </w:r>
          </w:p>
          <w:p>
            <w:pPr>
              <w:snapToGrid w:val="0"/>
              <w:jc w:val="center"/>
              <w:rPr>
                <w:rFonts w:ascii="Times New Roman" w:hAnsi="Times New Roman"/>
                <w:sz w:val="18"/>
              </w:rPr>
            </w:pPr>
            <w:r>
              <w:rPr>
                <w:rFonts w:ascii="Times New Roman" w:hAnsi="Times New Roman"/>
                <w:sz w:val="18"/>
              </w:rPr>
              <w:t>学院</w:t>
            </w:r>
          </w:p>
        </w:tc>
        <w:tc>
          <w:tcPr>
            <w:tcW w:w="1846"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kern w:val="0"/>
                <w:sz w:val="18"/>
                <w:szCs w:val="18"/>
                <w:lang w:bidi="ar"/>
              </w:rPr>
            </w:pPr>
            <w:r>
              <w:rPr>
                <w:rFonts w:hint="eastAsia" w:ascii="Times New Roman" w:hAnsi="Times New Roman"/>
                <w:kern w:val="0"/>
                <w:sz w:val="18"/>
                <w:szCs w:val="18"/>
                <w:lang w:bidi="ar"/>
              </w:rPr>
              <w:t>A</w:t>
            </w:r>
            <w:r>
              <w:rPr>
                <w:rFonts w:ascii="Times New Roman" w:hAnsi="Times New Roman"/>
                <w:kern w:val="0"/>
                <w:sz w:val="18"/>
                <w:szCs w:val="18"/>
                <w:lang w:bidi="ar"/>
              </w:rPr>
              <w:t>I</w:t>
            </w:r>
            <w:r>
              <w:rPr>
                <w:rFonts w:hint="eastAsia" w:ascii="Times New Roman" w:hAnsi="Times New Roman"/>
                <w:kern w:val="0"/>
                <w:sz w:val="18"/>
                <w:szCs w:val="18"/>
                <w:lang w:bidi="ar"/>
              </w:rPr>
              <w:t>核心课模块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282"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18"/>
              </w:rPr>
            </w:pPr>
            <w:r>
              <w:rPr>
                <w:rFonts w:hint="eastAsia" w:ascii="Times New Roman" w:hAnsi="Times New Roman"/>
                <w:sz w:val="18"/>
              </w:rPr>
              <w:t>ZX24006232</w:t>
            </w:r>
          </w:p>
        </w:tc>
        <w:tc>
          <w:tcPr>
            <w:tcW w:w="1091"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18"/>
              </w:rPr>
            </w:pPr>
            <w:r>
              <w:rPr>
                <w:rFonts w:hint="eastAsia" w:ascii="Times New Roman" w:hAnsi="Times New Roman"/>
                <w:sz w:val="18"/>
              </w:rPr>
              <w:t>选修</w:t>
            </w:r>
          </w:p>
        </w:tc>
        <w:tc>
          <w:tcPr>
            <w:tcW w:w="206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18"/>
              </w:rPr>
            </w:pPr>
            <w:r>
              <w:rPr>
                <w:rFonts w:hint="eastAsia" w:ascii="Times New Roman" w:hAnsi="Times New Roman"/>
                <w:sz w:val="18"/>
              </w:rPr>
              <w:t>生成式人工智能</w:t>
            </w:r>
          </w:p>
        </w:tc>
        <w:tc>
          <w:tcPr>
            <w:tcW w:w="1814"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18"/>
              </w:rPr>
            </w:pPr>
            <w:r>
              <w:rPr>
                <w:rFonts w:hint="eastAsia" w:ascii="Times New Roman" w:hAnsi="Times New Roman"/>
                <w:sz w:val="18"/>
              </w:rPr>
              <w:t>Fundamentals of Generative Artificial Intelligence</w:t>
            </w:r>
          </w:p>
        </w:tc>
        <w:tc>
          <w:tcPr>
            <w:tcW w:w="58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18"/>
              </w:rPr>
            </w:pPr>
            <w:r>
              <w:rPr>
                <w:rFonts w:hint="eastAsia" w:ascii="Times New Roman" w:hAnsi="Times New Roman"/>
                <w:sz w:val="18"/>
              </w:rPr>
              <w:t>2.0</w:t>
            </w:r>
          </w:p>
        </w:tc>
        <w:tc>
          <w:tcPr>
            <w:tcW w:w="708"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18"/>
              </w:rPr>
            </w:pPr>
            <w:r>
              <w:rPr>
                <w:rFonts w:hint="eastAsia" w:ascii="Times New Roman" w:hAnsi="Times New Roman"/>
                <w:sz w:val="18"/>
              </w:rPr>
              <w:t>32</w:t>
            </w:r>
          </w:p>
        </w:tc>
        <w:tc>
          <w:tcPr>
            <w:tcW w:w="797"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18"/>
              </w:rPr>
            </w:pPr>
            <w:r>
              <w:rPr>
                <w:rFonts w:hint="eastAsia" w:ascii="Times New Roman" w:hAnsi="Times New Roman"/>
                <w:sz w:val="18"/>
              </w:rPr>
              <w:t>16</w:t>
            </w:r>
          </w:p>
        </w:tc>
        <w:tc>
          <w:tcPr>
            <w:tcW w:w="84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18"/>
              </w:rPr>
            </w:pPr>
            <w:r>
              <w:rPr>
                <w:rFonts w:hint="eastAsia" w:ascii="Times New Roman" w:hAnsi="Times New Roman"/>
                <w:sz w:val="18"/>
              </w:rPr>
              <w:t>16</w:t>
            </w:r>
          </w:p>
        </w:tc>
        <w:tc>
          <w:tcPr>
            <w:tcW w:w="675"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18"/>
              </w:rPr>
            </w:pPr>
            <w:r>
              <w:rPr>
                <w:rFonts w:ascii="Times New Roman" w:hAnsi="Times New Roman"/>
                <w:sz w:val="18"/>
              </w:rPr>
              <w:t>5</w:t>
            </w:r>
          </w:p>
        </w:tc>
        <w:tc>
          <w:tcPr>
            <w:tcW w:w="72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18"/>
              </w:rPr>
            </w:pPr>
            <w:r>
              <w:rPr>
                <w:rFonts w:hint="eastAsia" w:ascii="Times New Roman" w:hAnsi="Times New Roman"/>
                <w:sz w:val="18"/>
              </w:rPr>
              <w:t>考查</w:t>
            </w:r>
          </w:p>
        </w:tc>
        <w:tc>
          <w:tcPr>
            <w:tcW w:w="1215"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18"/>
              </w:rPr>
            </w:pPr>
            <w:r>
              <w:rPr>
                <w:rFonts w:hint="eastAsia" w:ascii="Times New Roman" w:hAnsi="Times New Roman"/>
                <w:sz w:val="18"/>
              </w:rPr>
              <w:t>理论课</w:t>
            </w:r>
          </w:p>
        </w:tc>
        <w:tc>
          <w:tcPr>
            <w:tcW w:w="127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18"/>
              </w:rPr>
            </w:pPr>
            <w:r>
              <w:rPr>
                <w:rFonts w:hint="eastAsia" w:ascii="Times New Roman" w:hAnsi="Times New Roman"/>
                <w:sz w:val="18"/>
              </w:rPr>
              <w:t>经济管理学院</w:t>
            </w:r>
          </w:p>
        </w:tc>
        <w:tc>
          <w:tcPr>
            <w:tcW w:w="1846"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kern w:val="0"/>
                <w:sz w:val="18"/>
                <w:szCs w:val="18"/>
                <w:lang w:bidi="ar"/>
              </w:rPr>
            </w:pPr>
            <w:r>
              <w:rPr>
                <w:rFonts w:hint="eastAsia" w:ascii="Times New Roman" w:hAnsi="Times New Roman"/>
                <w:kern w:val="0"/>
                <w:sz w:val="18"/>
                <w:szCs w:val="18"/>
                <w:lang w:bidi="ar"/>
              </w:rPr>
              <w:t>A</w:t>
            </w:r>
            <w:r>
              <w:rPr>
                <w:rFonts w:ascii="Times New Roman" w:hAnsi="Times New Roman"/>
                <w:kern w:val="0"/>
                <w:sz w:val="18"/>
                <w:szCs w:val="18"/>
                <w:lang w:bidi="ar"/>
              </w:rPr>
              <w:t>I</w:t>
            </w:r>
            <w:r>
              <w:rPr>
                <w:rFonts w:hint="eastAsia" w:ascii="Times New Roman" w:hAnsi="Times New Roman"/>
                <w:kern w:val="0"/>
                <w:sz w:val="18"/>
                <w:szCs w:val="18"/>
                <w:lang w:bidi="ar"/>
              </w:rPr>
              <w:t>核心课模块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282"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18"/>
              </w:rPr>
            </w:pPr>
            <w:r>
              <w:rPr>
                <w:rFonts w:ascii="Times New Roman" w:hAnsi="Times New Roman"/>
                <w:sz w:val="18"/>
              </w:rPr>
              <w:t>ZB24009012</w:t>
            </w:r>
          </w:p>
        </w:tc>
        <w:tc>
          <w:tcPr>
            <w:tcW w:w="1091"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18"/>
              </w:rPr>
            </w:pPr>
            <w:r>
              <w:rPr>
                <w:rFonts w:ascii="Times New Roman" w:hAnsi="Times New Roman"/>
                <w:kern w:val="0"/>
                <w:sz w:val="18"/>
                <w:szCs w:val="18"/>
                <w:lang w:bidi="ar"/>
              </w:rPr>
              <w:t>限修</w:t>
            </w:r>
          </w:p>
        </w:tc>
        <w:tc>
          <w:tcPr>
            <w:tcW w:w="206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18"/>
              </w:rPr>
            </w:pPr>
            <w:r>
              <w:rPr>
                <w:rFonts w:ascii="Times New Roman" w:hAnsi="Times New Roman"/>
                <w:sz w:val="18"/>
              </w:rPr>
              <w:t>商业人工智能前沿专题</w:t>
            </w:r>
          </w:p>
        </w:tc>
        <w:tc>
          <w:tcPr>
            <w:tcW w:w="1814"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18"/>
              </w:rPr>
            </w:pPr>
            <w:r>
              <w:rPr>
                <w:rFonts w:ascii="Times New Roman" w:hAnsi="Times New Roman"/>
                <w:kern w:val="0"/>
                <w:sz w:val="18"/>
                <w:szCs w:val="18"/>
                <w:lang w:bidi="ar"/>
              </w:rPr>
              <w:t>Frontier Topics in Business AI</w:t>
            </w:r>
          </w:p>
        </w:tc>
        <w:tc>
          <w:tcPr>
            <w:tcW w:w="58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18"/>
              </w:rPr>
            </w:pPr>
            <w:r>
              <w:rPr>
                <w:rFonts w:ascii="Times New Roman" w:hAnsi="Times New Roman"/>
                <w:sz w:val="18"/>
              </w:rPr>
              <w:t>2</w:t>
            </w:r>
          </w:p>
        </w:tc>
        <w:tc>
          <w:tcPr>
            <w:tcW w:w="708"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18"/>
              </w:rPr>
            </w:pPr>
            <w:r>
              <w:rPr>
                <w:rFonts w:ascii="Times New Roman" w:hAnsi="Times New Roman"/>
                <w:sz w:val="18"/>
              </w:rPr>
              <w:t>32</w:t>
            </w:r>
          </w:p>
        </w:tc>
        <w:tc>
          <w:tcPr>
            <w:tcW w:w="797"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18"/>
              </w:rPr>
            </w:pPr>
            <w:r>
              <w:rPr>
                <w:rFonts w:ascii="Times New Roman" w:hAnsi="Times New Roman"/>
                <w:sz w:val="18"/>
              </w:rPr>
              <w:t>32</w:t>
            </w:r>
          </w:p>
        </w:tc>
        <w:tc>
          <w:tcPr>
            <w:tcW w:w="84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18"/>
              </w:rPr>
            </w:pPr>
            <w:r>
              <w:rPr>
                <w:rFonts w:ascii="Times New Roman" w:hAnsi="Times New Roman"/>
                <w:sz w:val="18"/>
              </w:rPr>
              <w:t>0</w:t>
            </w:r>
          </w:p>
        </w:tc>
        <w:tc>
          <w:tcPr>
            <w:tcW w:w="675"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18"/>
              </w:rPr>
            </w:pPr>
            <w:r>
              <w:rPr>
                <w:rFonts w:ascii="Times New Roman" w:hAnsi="Times New Roman"/>
                <w:kern w:val="0"/>
                <w:sz w:val="18"/>
                <w:szCs w:val="18"/>
                <w:lang w:bidi="ar"/>
              </w:rPr>
              <w:t>6</w:t>
            </w:r>
          </w:p>
        </w:tc>
        <w:tc>
          <w:tcPr>
            <w:tcW w:w="72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18"/>
              </w:rPr>
            </w:pPr>
            <w:r>
              <w:rPr>
                <w:rFonts w:ascii="Times New Roman" w:hAnsi="Times New Roman"/>
                <w:kern w:val="0"/>
                <w:sz w:val="18"/>
                <w:szCs w:val="18"/>
                <w:lang w:bidi="ar"/>
              </w:rPr>
              <w:t>考查</w:t>
            </w:r>
          </w:p>
        </w:tc>
        <w:tc>
          <w:tcPr>
            <w:tcW w:w="1215"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18"/>
              </w:rPr>
            </w:pPr>
            <w:r>
              <w:rPr>
                <w:rFonts w:ascii="Times New Roman" w:hAnsi="Times New Roman"/>
                <w:sz w:val="18"/>
              </w:rPr>
              <w:t>理论课</w:t>
            </w:r>
          </w:p>
        </w:tc>
        <w:tc>
          <w:tcPr>
            <w:tcW w:w="127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18"/>
              </w:rPr>
            </w:pPr>
            <w:r>
              <w:rPr>
                <w:rFonts w:ascii="Times New Roman" w:hAnsi="Times New Roman"/>
                <w:sz w:val="18"/>
              </w:rPr>
              <w:t>经济管理学院</w:t>
            </w:r>
          </w:p>
        </w:tc>
        <w:tc>
          <w:tcPr>
            <w:tcW w:w="1846"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kern w:val="0"/>
                <w:sz w:val="18"/>
                <w:szCs w:val="18"/>
                <w:lang w:bidi="ar"/>
              </w:rPr>
            </w:pPr>
            <w:r>
              <w:rPr>
                <w:rFonts w:hint="eastAsia" w:ascii="Times New Roman" w:hAnsi="Times New Roman"/>
                <w:sz w:val="18"/>
              </w:rPr>
              <w:t>A</w:t>
            </w:r>
            <w:r>
              <w:rPr>
                <w:rFonts w:ascii="Times New Roman" w:hAnsi="Times New Roman"/>
                <w:sz w:val="18"/>
              </w:rPr>
              <w:t>I</w:t>
            </w:r>
            <w:r>
              <w:rPr>
                <w:rFonts w:hint="eastAsia" w:ascii="Times New Roman" w:hAnsi="Times New Roman"/>
                <w:sz w:val="18"/>
              </w:rPr>
              <w:t>核心课模块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282"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kern w:val="0"/>
                <w:sz w:val="18"/>
                <w:szCs w:val="18"/>
                <w:lang w:bidi="ar"/>
              </w:rPr>
            </w:pPr>
            <w:r>
              <w:rPr>
                <w:rFonts w:ascii="Times New Roman" w:hAnsi="Times New Roman"/>
                <w:sz w:val="18"/>
              </w:rPr>
              <w:t>ZB24009010</w:t>
            </w:r>
          </w:p>
        </w:tc>
        <w:tc>
          <w:tcPr>
            <w:tcW w:w="1091"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18"/>
              </w:rPr>
            </w:pPr>
            <w:r>
              <w:rPr>
                <w:rFonts w:ascii="Times New Roman" w:hAnsi="Times New Roman"/>
                <w:sz w:val="18"/>
              </w:rPr>
              <w:t>限修</w:t>
            </w:r>
          </w:p>
        </w:tc>
        <w:tc>
          <w:tcPr>
            <w:tcW w:w="206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18"/>
              </w:rPr>
            </w:pPr>
            <w:r>
              <w:rPr>
                <w:rFonts w:ascii="Times New Roman" w:hAnsi="Times New Roman"/>
                <w:sz w:val="18"/>
              </w:rPr>
              <w:t>Python人工智能应用</w:t>
            </w:r>
          </w:p>
        </w:tc>
        <w:tc>
          <w:tcPr>
            <w:tcW w:w="1814"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kern w:val="0"/>
                <w:sz w:val="18"/>
                <w:szCs w:val="18"/>
                <w:lang w:bidi="ar"/>
              </w:rPr>
            </w:pPr>
            <w:r>
              <w:rPr>
                <w:rFonts w:ascii="Times New Roman" w:hAnsi="Times New Roman"/>
                <w:sz w:val="18"/>
              </w:rPr>
              <w:t>Python for AI Applications</w:t>
            </w:r>
          </w:p>
        </w:tc>
        <w:tc>
          <w:tcPr>
            <w:tcW w:w="58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18"/>
              </w:rPr>
            </w:pPr>
            <w:r>
              <w:rPr>
                <w:rFonts w:ascii="Times New Roman" w:hAnsi="Times New Roman"/>
                <w:sz w:val="18"/>
              </w:rPr>
              <w:t>3.0</w:t>
            </w:r>
          </w:p>
        </w:tc>
        <w:tc>
          <w:tcPr>
            <w:tcW w:w="708"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18"/>
              </w:rPr>
            </w:pPr>
            <w:r>
              <w:rPr>
                <w:rFonts w:ascii="Times New Roman" w:hAnsi="Times New Roman"/>
                <w:sz w:val="18"/>
              </w:rPr>
              <w:t>48</w:t>
            </w:r>
          </w:p>
        </w:tc>
        <w:tc>
          <w:tcPr>
            <w:tcW w:w="797"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18"/>
              </w:rPr>
            </w:pPr>
            <w:r>
              <w:rPr>
                <w:rFonts w:ascii="Times New Roman" w:hAnsi="Times New Roman"/>
                <w:sz w:val="18"/>
              </w:rPr>
              <w:t>32</w:t>
            </w:r>
          </w:p>
        </w:tc>
        <w:tc>
          <w:tcPr>
            <w:tcW w:w="84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18"/>
              </w:rPr>
            </w:pPr>
            <w:r>
              <w:rPr>
                <w:rFonts w:ascii="Times New Roman" w:hAnsi="Times New Roman"/>
                <w:sz w:val="18"/>
              </w:rPr>
              <w:t>16</w:t>
            </w:r>
          </w:p>
        </w:tc>
        <w:tc>
          <w:tcPr>
            <w:tcW w:w="675"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18"/>
              </w:rPr>
            </w:pPr>
            <w:r>
              <w:rPr>
                <w:rFonts w:ascii="Times New Roman" w:hAnsi="Times New Roman"/>
                <w:sz w:val="18"/>
              </w:rPr>
              <w:t>3</w:t>
            </w:r>
          </w:p>
        </w:tc>
        <w:tc>
          <w:tcPr>
            <w:tcW w:w="72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18"/>
              </w:rPr>
            </w:pPr>
            <w:r>
              <w:rPr>
                <w:rFonts w:ascii="Times New Roman" w:hAnsi="Times New Roman"/>
                <w:sz w:val="18"/>
              </w:rPr>
              <w:t>考查</w:t>
            </w:r>
          </w:p>
        </w:tc>
        <w:tc>
          <w:tcPr>
            <w:tcW w:w="1215"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18"/>
              </w:rPr>
            </w:pPr>
            <w:r>
              <w:rPr>
                <w:rFonts w:ascii="Times New Roman" w:hAnsi="Times New Roman"/>
                <w:sz w:val="18"/>
              </w:rPr>
              <w:t>理论课</w:t>
            </w:r>
          </w:p>
        </w:tc>
        <w:tc>
          <w:tcPr>
            <w:tcW w:w="127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18"/>
              </w:rPr>
            </w:pPr>
            <w:r>
              <w:rPr>
                <w:rFonts w:ascii="Times New Roman" w:hAnsi="Times New Roman"/>
                <w:sz w:val="18"/>
              </w:rPr>
              <w:t>经济管理学院</w:t>
            </w:r>
          </w:p>
        </w:tc>
        <w:tc>
          <w:tcPr>
            <w:tcW w:w="1846" w:type="dxa"/>
            <w:tcBorders>
              <w:left w:val="single" w:color="auto" w:sz="4" w:space="0"/>
              <w:right w:val="single" w:color="auto" w:sz="4" w:space="0"/>
            </w:tcBorders>
            <w:vAlign w:val="center"/>
          </w:tcPr>
          <w:p>
            <w:pPr>
              <w:snapToGrid w:val="0"/>
              <w:jc w:val="center"/>
              <w:rPr>
                <w:rFonts w:ascii="Times New Roman" w:hAnsi="Times New Roman"/>
                <w:kern w:val="0"/>
                <w:sz w:val="18"/>
                <w:szCs w:val="18"/>
                <w:lang w:bidi="ar"/>
              </w:rPr>
            </w:pPr>
            <w:r>
              <w:rPr>
                <w:rFonts w:hint="eastAsia" w:ascii="Times New Roman" w:hAnsi="Times New Roman"/>
                <w:kern w:val="0"/>
                <w:sz w:val="18"/>
                <w:szCs w:val="18"/>
                <w:lang w:bidi="ar"/>
              </w:rPr>
              <w:t>A</w:t>
            </w:r>
            <w:r>
              <w:rPr>
                <w:rFonts w:ascii="Times New Roman" w:hAnsi="Times New Roman"/>
                <w:kern w:val="0"/>
                <w:sz w:val="18"/>
                <w:szCs w:val="18"/>
                <w:lang w:bidi="ar"/>
              </w:rPr>
              <w:t>I</w:t>
            </w:r>
            <w:r>
              <w:rPr>
                <w:rFonts w:hint="eastAsia" w:ascii="Times New Roman" w:hAnsi="Times New Roman"/>
                <w:kern w:val="0"/>
                <w:sz w:val="18"/>
                <w:szCs w:val="18"/>
                <w:lang w:bidi="ar"/>
              </w:rPr>
              <w:t>商业应用课模块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282"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kern w:val="0"/>
                <w:sz w:val="18"/>
                <w:szCs w:val="18"/>
                <w:lang w:bidi="ar"/>
              </w:rPr>
            </w:pPr>
            <w:r>
              <w:rPr>
                <w:rFonts w:ascii="Times New Roman" w:hAnsi="Times New Roman"/>
                <w:kern w:val="0"/>
                <w:sz w:val="18"/>
                <w:szCs w:val="18"/>
                <w:lang w:bidi="ar"/>
              </w:rPr>
              <w:t>ZB240009014</w:t>
            </w:r>
          </w:p>
        </w:tc>
        <w:tc>
          <w:tcPr>
            <w:tcW w:w="1091"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18"/>
              </w:rPr>
            </w:pPr>
            <w:r>
              <w:rPr>
                <w:rFonts w:ascii="Times New Roman" w:hAnsi="Times New Roman"/>
                <w:sz w:val="18"/>
              </w:rPr>
              <w:t>选修</w:t>
            </w:r>
          </w:p>
        </w:tc>
        <w:tc>
          <w:tcPr>
            <w:tcW w:w="206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kern w:val="0"/>
                <w:sz w:val="18"/>
                <w:szCs w:val="18"/>
                <w:lang w:bidi="ar"/>
              </w:rPr>
            </w:pPr>
            <w:r>
              <w:rPr>
                <w:rFonts w:ascii="Times New Roman" w:hAnsi="Times New Roman"/>
                <w:sz w:val="18"/>
              </w:rPr>
              <w:t>基于AI的企业组织与战略设计</w:t>
            </w:r>
          </w:p>
        </w:tc>
        <w:tc>
          <w:tcPr>
            <w:tcW w:w="1814"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kern w:val="0"/>
                <w:sz w:val="18"/>
                <w:szCs w:val="18"/>
                <w:lang w:bidi="ar"/>
              </w:rPr>
            </w:pPr>
            <w:r>
              <w:rPr>
                <w:rFonts w:ascii="Times New Roman" w:hAnsi="Times New Roman"/>
                <w:kern w:val="0"/>
                <w:sz w:val="18"/>
                <w:szCs w:val="18"/>
                <w:lang w:bidi="ar"/>
              </w:rPr>
              <w:t>AI-Based Enterprise Organization and Strategic Design</w:t>
            </w:r>
          </w:p>
        </w:tc>
        <w:tc>
          <w:tcPr>
            <w:tcW w:w="58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kern w:val="0"/>
                <w:sz w:val="18"/>
                <w:szCs w:val="18"/>
                <w:lang w:bidi="ar"/>
              </w:rPr>
            </w:pPr>
            <w:r>
              <w:rPr>
                <w:rFonts w:ascii="Times New Roman" w:hAnsi="Times New Roman"/>
                <w:sz w:val="18"/>
              </w:rPr>
              <w:t>2</w:t>
            </w:r>
          </w:p>
        </w:tc>
        <w:tc>
          <w:tcPr>
            <w:tcW w:w="708"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kern w:val="0"/>
                <w:sz w:val="18"/>
                <w:szCs w:val="18"/>
                <w:lang w:bidi="ar"/>
              </w:rPr>
            </w:pPr>
            <w:r>
              <w:rPr>
                <w:rFonts w:ascii="Times New Roman" w:hAnsi="Times New Roman"/>
                <w:sz w:val="18"/>
              </w:rPr>
              <w:t>32</w:t>
            </w:r>
          </w:p>
        </w:tc>
        <w:tc>
          <w:tcPr>
            <w:tcW w:w="797"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kern w:val="0"/>
                <w:sz w:val="18"/>
                <w:szCs w:val="18"/>
                <w:lang w:bidi="ar"/>
              </w:rPr>
            </w:pPr>
            <w:r>
              <w:rPr>
                <w:rFonts w:ascii="Times New Roman" w:hAnsi="Times New Roman"/>
                <w:sz w:val="18"/>
              </w:rPr>
              <w:t>16</w:t>
            </w:r>
          </w:p>
        </w:tc>
        <w:tc>
          <w:tcPr>
            <w:tcW w:w="84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kern w:val="0"/>
                <w:sz w:val="18"/>
                <w:szCs w:val="18"/>
                <w:lang w:bidi="ar"/>
              </w:rPr>
            </w:pPr>
            <w:r>
              <w:rPr>
                <w:rFonts w:ascii="Times New Roman" w:hAnsi="Times New Roman"/>
                <w:sz w:val="18"/>
              </w:rPr>
              <w:t>16</w:t>
            </w:r>
          </w:p>
        </w:tc>
        <w:tc>
          <w:tcPr>
            <w:tcW w:w="675"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kern w:val="0"/>
                <w:sz w:val="18"/>
                <w:szCs w:val="18"/>
                <w:lang w:bidi="ar"/>
              </w:rPr>
            </w:pPr>
            <w:r>
              <w:rPr>
                <w:rFonts w:ascii="Times New Roman" w:hAnsi="Times New Roman"/>
                <w:sz w:val="18"/>
              </w:rPr>
              <w:t>5</w:t>
            </w:r>
          </w:p>
        </w:tc>
        <w:tc>
          <w:tcPr>
            <w:tcW w:w="72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kern w:val="0"/>
                <w:sz w:val="18"/>
                <w:szCs w:val="18"/>
                <w:lang w:bidi="ar"/>
              </w:rPr>
            </w:pPr>
            <w:r>
              <w:rPr>
                <w:rFonts w:ascii="Times New Roman" w:hAnsi="Times New Roman"/>
                <w:sz w:val="18"/>
              </w:rPr>
              <w:t>考查</w:t>
            </w:r>
          </w:p>
        </w:tc>
        <w:tc>
          <w:tcPr>
            <w:tcW w:w="1215"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kern w:val="0"/>
                <w:sz w:val="18"/>
                <w:szCs w:val="18"/>
                <w:lang w:bidi="ar"/>
              </w:rPr>
            </w:pPr>
            <w:r>
              <w:rPr>
                <w:rFonts w:ascii="Times New Roman" w:hAnsi="Times New Roman"/>
                <w:sz w:val="18"/>
              </w:rPr>
              <w:t>理论课</w:t>
            </w:r>
          </w:p>
        </w:tc>
        <w:tc>
          <w:tcPr>
            <w:tcW w:w="127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kern w:val="0"/>
                <w:sz w:val="18"/>
                <w:szCs w:val="18"/>
                <w:lang w:bidi="ar"/>
              </w:rPr>
            </w:pPr>
            <w:r>
              <w:rPr>
                <w:rFonts w:ascii="Times New Roman" w:hAnsi="Times New Roman"/>
                <w:sz w:val="18"/>
              </w:rPr>
              <w:t>经济管理学院</w:t>
            </w:r>
          </w:p>
        </w:tc>
        <w:tc>
          <w:tcPr>
            <w:tcW w:w="1846" w:type="dxa"/>
            <w:tcBorders>
              <w:left w:val="single" w:color="auto" w:sz="4" w:space="0"/>
              <w:right w:val="single" w:color="auto" w:sz="4" w:space="0"/>
            </w:tcBorders>
            <w:vAlign w:val="center"/>
          </w:tcPr>
          <w:p>
            <w:pPr>
              <w:snapToGrid w:val="0"/>
              <w:jc w:val="center"/>
              <w:rPr>
                <w:rFonts w:ascii="Times New Roman" w:hAnsi="Times New Roman"/>
                <w:kern w:val="0"/>
                <w:sz w:val="18"/>
                <w:szCs w:val="18"/>
                <w:lang w:bidi="ar"/>
              </w:rPr>
            </w:pPr>
            <w:r>
              <w:rPr>
                <w:rFonts w:hint="eastAsia" w:ascii="Times New Roman" w:hAnsi="Times New Roman"/>
                <w:kern w:val="0"/>
                <w:sz w:val="18"/>
                <w:szCs w:val="18"/>
                <w:lang w:bidi="ar"/>
              </w:rPr>
              <w:t>A</w:t>
            </w:r>
            <w:r>
              <w:rPr>
                <w:rFonts w:ascii="Times New Roman" w:hAnsi="Times New Roman"/>
                <w:kern w:val="0"/>
                <w:sz w:val="18"/>
                <w:szCs w:val="18"/>
                <w:lang w:bidi="ar"/>
              </w:rPr>
              <w:t>I</w:t>
            </w:r>
            <w:r>
              <w:rPr>
                <w:rFonts w:hint="eastAsia" w:ascii="Times New Roman" w:hAnsi="Times New Roman"/>
                <w:kern w:val="0"/>
                <w:sz w:val="18"/>
                <w:szCs w:val="18"/>
                <w:lang w:bidi="ar"/>
              </w:rPr>
              <w:t>商业应用课模块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282"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kern w:val="0"/>
                <w:sz w:val="18"/>
                <w:szCs w:val="18"/>
                <w:lang w:bidi="ar"/>
              </w:rPr>
            </w:pPr>
            <w:r>
              <w:rPr>
                <w:rFonts w:ascii="Times New Roman" w:hAnsi="Times New Roman"/>
                <w:kern w:val="0"/>
                <w:sz w:val="18"/>
                <w:szCs w:val="18"/>
                <w:lang w:bidi="ar"/>
              </w:rPr>
              <w:t>ZX240009018</w:t>
            </w:r>
          </w:p>
        </w:tc>
        <w:tc>
          <w:tcPr>
            <w:tcW w:w="1091"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kern w:val="0"/>
                <w:sz w:val="18"/>
                <w:szCs w:val="18"/>
                <w:lang w:bidi="ar"/>
              </w:rPr>
            </w:pPr>
            <w:r>
              <w:rPr>
                <w:rFonts w:ascii="Times New Roman" w:hAnsi="Times New Roman"/>
                <w:sz w:val="18"/>
              </w:rPr>
              <w:t>选修</w:t>
            </w:r>
          </w:p>
        </w:tc>
        <w:tc>
          <w:tcPr>
            <w:tcW w:w="2060" w:type="dxa"/>
            <w:tcBorders>
              <w:top w:val="single" w:color="auto" w:sz="4" w:space="0"/>
              <w:left w:val="single" w:color="auto" w:sz="4" w:space="0"/>
              <w:bottom w:val="single" w:color="auto" w:sz="4" w:space="0"/>
              <w:right w:val="single" w:color="auto" w:sz="4" w:space="0"/>
            </w:tcBorders>
            <w:vAlign w:val="center"/>
          </w:tcPr>
          <w:p>
            <w:pPr>
              <w:tabs>
                <w:tab w:val="left" w:pos="566"/>
              </w:tabs>
              <w:snapToGrid w:val="0"/>
              <w:jc w:val="center"/>
              <w:rPr>
                <w:rFonts w:ascii="Times New Roman" w:hAnsi="Times New Roman"/>
                <w:kern w:val="0"/>
                <w:sz w:val="18"/>
                <w:szCs w:val="18"/>
                <w:lang w:bidi="ar"/>
              </w:rPr>
            </w:pPr>
            <w:r>
              <w:rPr>
                <w:rFonts w:ascii="Times New Roman" w:hAnsi="Times New Roman"/>
                <w:kern w:val="0"/>
                <w:sz w:val="18"/>
                <w:szCs w:val="18"/>
                <w:lang w:bidi="ar"/>
              </w:rPr>
              <w:t>AI 技术商务场景应用</w:t>
            </w:r>
          </w:p>
        </w:tc>
        <w:tc>
          <w:tcPr>
            <w:tcW w:w="1814"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kern w:val="0"/>
                <w:sz w:val="18"/>
                <w:szCs w:val="18"/>
                <w:lang w:bidi="ar"/>
              </w:rPr>
            </w:pPr>
            <w:r>
              <w:rPr>
                <w:rFonts w:ascii="Times New Roman" w:hAnsi="Times New Roman"/>
                <w:kern w:val="0"/>
                <w:sz w:val="18"/>
                <w:szCs w:val="18"/>
                <w:lang w:bidi="ar"/>
              </w:rPr>
              <w:t>AI Technology Applications in Business Scenarios</w:t>
            </w:r>
          </w:p>
        </w:tc>
        <w:tc>
          <w:tcPr>
            <w:tcW w:w="58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kern w:val="0"/>
                <w:sz w:val="18"/>
                <w:szCs w:val="18"/>
                <w:lang w:bidi="ar"/>
              </w:rPr>
            </w:pPr>
            <w:r>
              <w:rPr>
                <w:rFonts w:ascii="Times New Roman" w:hAnsi="Times New Roman"/>
                <w:kern w:val="0"/>
                <w:sz w:val="18"/>
                <w:szCs w:val="18"/>
                <w:lang w:bidi="ar"/>
              </w:rPr>
              <w:t>2</w:t>
            </w:r>
          </w:p>
        </w:tc>
        <w:tc>
          <w:tcPr>
            <w:tcW w:w="708"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kern w:val="0"/>
                <w:sz w:val="18"/>
                <w:szCs w:val="18"/>
                <w:lang w:bidi="ar"/>
              </w:rPr>
            </w:pPr>
            <w:r>
              <w:rPr>
                <w:rFonts w:ascii="Times New Roman" w:hAnsi="Times New Roman"/>
                <w:kern w:val="0"/>
                <w:sz w:val="18"/>
                <w:szCs w:val="18"/>
                <w:lang w:bidi="ar"/>
              </w:rPr>
              <w:t>32</w:t>
            </w:r>
          </w:p>
        </w:tc>
        <w:tc>
          <w:tcPr>
            <w:tcW w:w="797"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kern w:val="0"/>
                <w:sz w:val="18"/>
                <w:szCs w:val="18"/>
                <w:lang w:bidi="ar"/>
              </w:rPr>
            </w:pPr>
            <w:r>
              <w:rPr>
                <w:rFonts w:ascii="Times New Roman" w:hAnsi="Times New Roman"/>
                <w:kern w:val="0"/>
                <w:sz w:val="18"/>
                <w:szCs w:val="18"/>
                <w:lang w:bidi="ar"/>
              </w:rPr>
              <w:t>16</w:t>
            </w:r>
          </w:p>
        </w:tc>
        <w:tc>
          <w:tcPr>
            <w:tcW w:w="84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kern w:val="0"/>
                <w:sz w:val="18"/>
                <w:szCs w:val="18"/>
                <w:lang w:bidi="ar"/>
              </w:rPr>
            </w:pPr>
            <w:r>
              <w:rPr>
                <w:rFonts w:ascii="Times New Roman" w:hAnsi="Times New Roman"/>
                <w:kern w:val="0"/>
                <w:sz w:val="18"/>
                <w:szCs w:val="18"/>
                <w:lang w:bidi="ar"/>
              </w:rPr>
              <w:t>16</w:t>
            </w:r>
          </w:p>
        </w:tc>
        <w:tc>
          <w:tcPr>
            <w:tcW w:w="675"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kern w:val="0"/>
                <w:sz w:val="18"/>
                <w:szCs w:val="18"/>
                <w:lang w:bidi="ar"/>
              </w:rPr>
            </w:pPr>
            <w:r>
              <w:rPr>
                <w:rFonts w:ascii="Times New Roman" w:hAnsi="Times New Roman"/>
                <w:kern w:val="0"/>
                <w:sz w:val="18"/>
                <w:szCs w:val="18"/>
                <w:lang w:bidi="ar"/>
              </w:rPr>
              <w:t>5</w:t>
            </w:r>
          </w:p>
        </w:tc>
        <w:tc>
          <w:tcPr>
            <w:tcW w:w="72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kern w:val="0"/>
                <w:sz w:val="18"/>
                <w:szCs w:val="18"/>
                <w:lang w:bidi="ar"/>
              </w:rPr>
            </w:pPr>
            <w:bookmarkStart w:id="32" w:name="OLE_LINK3"/>
            <w:r>
              <w:rPr>
                <w:rFonts w:ascii="Times New Roman" w:hAnsi="Times New Roman"/>
                <w:kern w:val="0"/>
                <w:sz w:val="18"/>
                <w:szCs w:val="18"/>
                <w:lang w:bidi="ar"/>
              </w:rPr>
              <w:t>考查</w:t>
            </w:r>
            <w:bookmarkEnd w:id="32"/>
          </w:p>
        </w:tc>
        <w:tc>
          <w:tcPr>
            <w:tcW w:w="1215"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kern w:val="0"/>
                <w:sz w:val="18"/>
                <w:szCs w:val="18"/>
                <w:lang w:bidi="ar"/>
              </w:rPr>
            </w:pPr>
            <w:r>
              <w:rPr>
                <w:rFonts w:ascii="Times New Roman" w:hAnsi="Times New Roman"/>
                <w:kern w:val="0"/>
                <w:sz w:val="18"/>
                <w:szCs w:val="18"/>
                <w:lang w:bidi="ar"/>
              </w:rPr>
              <w:t>理论课</w:t>
            </w:r>
          </w:p>
        </w:tc>
        <w:tc>
          <w:tcPr>
            <w:tcW w:w="127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18"/>
              </w:rPr>
            </w:pPr>
            <w:r>
              <w:rPr>
                <w:rFonts w:ascii="Times New Roman" w:hAnsi="Times New Roman"/>
                <w:sz w:val="18"/>
              </w:rPr>
              <w:t>经济管理</w:t>
            </w:r>
          </w:p>
          <w:p>
            <w:pPr>
              <w:snapToGrid w:val="0"/>
              <w:jc w:val="center"/>
              <w:rPr>
                <w:rFonts w:ascii="Times New Roman" w:hAnsi="Times New Roman"/>
                <w:kern w:val="0"/>
                <w:sz w:val="18"/>
                <w:szCs w:val="18"/>
                <w:lang w:bidi="ar"/>
              </w:rPr>
            </w:pPr>
            <w:r>
              <w:rPr>
                <w:rFonts w:ascii="Times New Roman" w:hAnsi="Times New Roman"/>
                <w:sz w:val="18"/>
              </w:rPr>
              <w:t>学院</w:t>
            </w:r>
          </w:p>
        </w:tc>
        <w:tc>
          <w:tcPr>
            <w:tcW w:w="1846" w:type="dxa"/>
            <w:tcBorders>
              <w:top w:val="single" w:color="auto" w:sz="4" w:space="0"/>
              <w:left w:val="single" w:color="auto" w:sz="4" w:space="0"/>
              <w:right w:val="single" w:color="auto" w:sz="4" w:space="0"/>
            </w:tcBorders>
            <w:vAlign w:val="center"/>
          </w:tcPr>
          <w:p>
            <w:pPr>
              <w:snapToGrid w:val="0"/>
              <w:jc w:val="center"/>
              <w:rPr>
                <w:rFonts w:ascii="Times New Roman" w:hAnsi="Times New Roman"/>
                <w:kern w:val="0"/>
                <w:sz w:val="18"/>
                <w:szCs w:val="18"/>
                <w:lang w:bidi="ar"/>
              </w:rPr>
            </w:pPr>
            <w:r>
              <w:rPr>
                <w:rFonts w:hint="eastAsia" w:ascii="Times New Roman" w:hAnsi="Times New Roman"/>
                <w:kern w:val="0"/>
                <w:sz w:val="18"/>
                <w:szCs w:val="18"/>
                <w:lang w:bidi="ar"/>
              </w:rPr>
              <w:t>A</w:t>
            </w:r>
            <w:r>
              <w:rPr>
                <w:rFonts w:ascii="Times New Roman" w:hAnsi="Times New Roman"/>
                <w:kern w:val="0"/>
                <w:sz w:val="18"/>
                <w:szCs w:val="18"/>
                <w:lang w:bidi="ar"/>
              </w:rPr>
              <w:t>I</w:t>
            </w:r>
            <w:r>
              <w:rPr>
                <w:rFonts w:hint="eastAsia" w:ascii="Times New Roman" w:hAnsi="Times New Roman"/>
                <w:kern w:val="0"/>
                <w:sz w:val="18"/>
                <w:szCs w:val="18"/>
                <w:lang w:bidi="ar"/>
              </w:rPr>
              <w:t>商业应用课模块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282"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kern w:val="0"/>
                <w:sz w:val="18"/>
                <w:szCs w:val="18"/>
                <w:lang w:bidi="ar"/>
              </w:rPr>
            </w:pPr>
            <w:r>
              <w:rPr>
                <w:rFonts w:ascii="Times New Roman" w:hAnsi="Times New Roman"/>
                <w:sz w:val="18"/>
              </w:rPr>
              <w:t>ZB24009016</w:t>
            </w:r>
          </w:p>
        </w:tc>
        <w:tc>
          <w:tcPr>
            <w:tcW w:w="1091"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18"/>
              </w:rPr>
            </w:pPr>
            <w:r>
              <w:rPr>
                <w:rFonts w:ascii="Times New Roman" w:hAnsi="Times New Roman"/>
                <w:sz w:val="18"/>
              </w:rPr>
              <w:t>选修</w:t>
            </w:r>
          </w:p>
        </w:tc>
        <w:tc>
          <w:tcPr>
            <w:tcW w:w="206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18"/>
              </w:rPr>
            </w:pPr>
            <w:r>
              <w:rPr>
                <w:rFonts w:ascii="Times New Roman" w:hAnsi="Times New Roman"/>
                <w:sz w:val="18"/>
              </w:rPr>
              <w:t>数智营销</w:t>
            </w:r>
          </w:p>
        </w:tc>
        <w:tc>
          <w:tcPr>
            <w:tcW w:w="1814"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18"/>
              </w:rPr>
            </w:pPr>
            <w:r>
              <w:rPr>
                <w:rFonts w:ascii="Times New Roman" w:hAnsi="Times New Roman"/>
                <w:kern w:val="0"/>
                <w:sz w:val="18"/>
                <w:szCs w:val="18"/>
                <w:lang w:bidi="ar"/>
              </w:rPr>
              <w:t>Digital and Intelligent Marketing</w:t>
            </w:r>
          </w:p>
        </w:tc>
        <w:tc>
          <w:tcPr>
            <w:tcW w:w="58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18"/>
              </w:rPr>
            </w:pPr>
            <w:r>
              <w:rPr>
                <w:rFonts w:ascii="Times New Roman" w:hAnsi="Times New Roman"/>
                <w:sz w:val="18"/>
              </w:rPr>
              <w:t>2</w:t>
            </w:r>
          </w:p>
        </w:tc>
        <w:tc>
          <w:tcPr>
            <w:tcW w:w="708"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18"/>
              </w:rPr>
            </w:pPr>
            <w:r>
              <w:rPr>
                <w:rFonts w:ascii="Times New Roman" w:hAnsi="Times New Roman"/>
                <w:sz w:val="18"/>
              </w:rPr>
              <w:t>32</w:t>
            </w:r>
          </w:p>
        </w:tc>
        <w:tc>
          <w:tcPr>
            <w:tcW w:w="797"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18"/>
              </w:rPr>
            </w:pPr>
            <w:r>
              <w:rPr>
                <w:rFonts w:ascii="Times New Roman" w:hAnsi="Times New Roman"/>
                <w:sz w:val="18"/>
              </w:rPr>
              <w:t>16</w:t>
            </w:r>
          </w:p>
        </w:tc>
        <w:tc>
          <w:tcPr>
            <w:tcW w:w="84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18"/>
              </w:rPr>
            </w:pPr>
            <w:r>
              <w:rPr>
                <w:rFonts w:ascii="Times New Roman" w:hAnsi="Times New Roman"/>
                <w:sz w:val="18"/>
              </w:rPr>
              <w:t>16</w:t>
            </w:r>
          </w:p>
        </w:tc>
        <w:tc>
          <w:tcPr>
            <w:tcW w:w="675"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18"/>
              </w:rPr>
            </w:pPr>
            <w:r>
              <w:rPr>
                <w:rFonts w:ascii="Times New Roman" w:hAnsi="Times New Roman"/>
                <w:sz w:val="18"/>
              </w:rPr>
              <w:t>5</w:t>
            </w:r>
          </w:p>
        </w:tc>
        <w:tc>
          <w:tcPr>
            <w:tcW w:w="72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18"/>
              </w:rPr>
            </w:pPr>
            <w:r>
              <w:rPr>
                <w:rFonts w:ascii="Times New Roman" w:hAnsi="Times New Roman"/>
                <w:kern w:val="0"/>
                <w:sz w:val="18"/>
                <w:szCs w:val="18"/>
                <w:lang w:bidi="ar"/>
              </w:rPr>
              <w:t>考查</w:t>
            </w:r>
          </w:p>
        </w:tc>
        <w:tc>
          <w:tcPr>
            <w:tcW w:w="1215"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18"/>
              </w:rPr>
            </w:pPr>
            <w:r>
              <w:rPr>
                <w:rFonts w:ascii="Times New Roman" w:hAnsi="Times New Roman"/>
                <w:kern w:val="0"/>
                <w:sz w:val="18"/>
                <w:szCs w:val="18"/>
                <w:lang w:bidi="ar"/>
              </w:rPr>
              <w:t>理论课</w:t>
            </w:r>
          </w:p>
        </w:tc>
        <w:tc>
          <w:tcPr>
            <w:tcW w:w="127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18"/>
              </w:rPr>
            </w:pPr>
            <w:r>
              <w:rPr>
                <w:rFonts w:ascii="Times New Roman" w:hAnsi="Times New Roman"/>
                <w:sz w:val="18"/>
              </w:rPr>
              <w:t>经济管理</w:t>
            </w:r>
          </w:p>
          <w:p>
            <w:pPr>
              <w:snapToGrid w:val="0"/>
              <w:jc w:val="center"/>
              <w:rPr>
                <w:rFonts w:ascii="Times New Roman" w:hAnsi="Times New Roman"/>
                <w:sz w:val="18"/>
              </w:rPr>
            </w:pPr>
            <w:r>
              <w:rPr>
                <w:rFonts w:ascii="Times New Roman" w:hAnsi="Times New Roman"/>
                <w:sz w:val="18"/>
              </w:rPr>
              <w:t>学院</w:t>
            </w:r>
          </w:p>
        </w:tc>
        <w:tc>
          <w:tcPr>
            <w:tcW w:w="1846" w:type="dxa"/>
            <w:tcBorders>
              <w:left w:val="single" w:color="auto" w:sz="4" w:space="0"/>
              <w:right w:val="single" w:color="auto" w:sz="4" w:space="0"/>
            </w:tcBorders>
            <w:vAlign w:val="center"/>
          </w:tcPr>
          <w:p>
            <w:pPr>
              <w:snapToGrid w:val="0"/>
              <w:jc w:val="center"/>
              <w:rPr>
                <w:rFonts w:ascii="Times New Roman" w:hAnsi="Times New Roman"/>
                <w:kern w:val="0"/>
                <w:sz w:val="18"/>
                <w:szCs w:val="18"/>
                <w:lang w:bidi="ar"/>
              </w:rPr>
            </w:pPr>
            <w:r>
              <w:rPr>
                <w:rFonts w:hint="eastAsia" w:ascii="Times New Roman" w:hAnsi="Times New Roman"/>
                <w:kern w:val="0"/>
                <w:sz w:val="18"/>
                <w:szCs w:val="18"/>
                <w:lang w:bidi="ar"/>
              </w:rPr>
              <w:t>A</w:t>
            </w:r>
            <w:r>
              <w:rPr>
                <w:rFonts w:ascii="Times New Roman" w:hAnsi="Times New Roman"/>
                <w:kern w:val="0"/>
                <w:sz w:val="18"/>
                <w:szCs w:val="18"/>
                <w:lang w:bidi="ar"/>
              </w:rPr>
              <w:t>I</w:t>
            </w:r>
            <w:r>
              <w:rPr>
                <w:rFonts w:hint="eastAsia" w:ascii="Times New Roman" w:hAnsi="Times New Roman"/>
                <w:kern w:val="0"/>
                <w:sz w:val="18"/>
                <w:szCs w:val="18"/>
                <w:lang w:bidi="ar"/>
              </w:rPr>
              <w:t>商业应用课模块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282"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kern w:val="0"/>
                <w:sz w:val="18"/>
                <w:szCs w:val="18"/>
                <w:lang w:bidi="ar"/>
              </w:rPr>
            </w:pPr>
            <w:r>
              <w:rPr>
                <w:rFonts w:ascii="Times New Roman" w:hAnsi="Times New Roman"/>
                <w:kern w:val="0"/>
                <w:sz w:val="18"/>
                <w:szCs w:val="18"/>
                <w:lang w:bidi="ar"/>
              </w:rPr>
              <w:t>ZX240009020</w:t>
            </w:r>
          </w:p>
        </w:tc>
        <w:tc>
          <w:tcPr>
            <w:tcW w:w="1091"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kern w:val="0"/>
                <w:sz w:val="18"/>
                <w:szCs w:val="18"/>
                <w:lang w:bidi="ar"/>
              </w:rPr>
            </w:pPr>
            <w:r>
              <w:rPr>
                <w:rFonts w:ascii="Times New Roman" w:hAnsi="Times New Roman"/>
                <w:sz w:val="18"/>
              </w:rPr>
              <w:t>选修</w:t>
            </w:r>
          </w:p>
        </w:tc>
        <w:tc>
          <w:tcPr>
            <w:tcW w:w="206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kern w:val="0"/>
                <w:sz w:val="18"/>
                <w:szCs w:val="18"/>
                <w:lang w:bidi="ar"/>
              </w:rPr>
            </w:pPr>
            <w:r>
              <w:rPr>
                <w:rFonts w:ascii="Times New Roman" w:hAnsi="Times New Roman"/>
                <w:kern w:val="0"/>
                <w:sz w:val="18"/>
                <w:szCs w:val="18"/>
                <w:lang w:bidi="ar"/>
              </w:rPr>
              <w:t>金融科技</w:t>
            </w:r>
          </w:p>
        </w:tc>
        <w:tc>
          <w:tcPr>
            <w:tcW w:w="1814"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kern w:val="0"/>
                <w:sz w:val="18"/>
                <w:szCs w:val="18"/>
                <w:lang w:bidi="ar"/>
              </w:rPr>
            </w:pPr>
            <w:r>
              <w:rPr>
                <w:rFonts w:ascii="Times New Roman" w:hAnsi="Times New Roman"/>
                <w:kern w:val="0"/>
                <w:sz w:val="18"/>
                <w:szCs w:val="18"/>
                <w:lang w:bidi="ar"/>
              </w:rPr>
              <w:t>Financial Technology</w:t>
            </w:r>
          </w:p>
        </w:tc>
        <w:tc>
          <w:tcPr>
            <w:tcW w:w="58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kern w:val="0"/>
                <w:sz w:val="18"/>
                <w:szCs w:val="18"/>
                <w:lang w:bidi="ar"/>
              </w:rPr>
            </w:pPr>
            <w:r>
              <w:rPr>
                <w:rFonts w:ascii="Times New Roman" w:hAnsi="Times New Roman"/>
                <w:kern w:val="0"/>
                <w:sz w:val="18"/>
                <w:szCs w:val="18"/>
                <w:lang w:bidi="ar"/>
              </w:rPr>
              <w:t>2</w:t>
            </w:r>
          </w:p>
        </w:tc>
        <w:tc>
          <w:tcPr>
            <w:tcW w:w="708"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kern w:val="0"/>
                <w:sz w:val="18"/>
                <w:szCs w:val="18"/>
                <w:lang w:bidi="ar"/>
              </w:rPr>
            </w:pPr>
            <w:r>
              <w:rPr>
                <w:rFonts w:ascii="Times New Roman" w:hAnsi="Times New Roman"/>
                <w:kern w:val="0"/>
                <w:sz w:val="18"/>
                <w:szCs w:val="18"/>
                <w:lang w:bidi="ar"/>
              </w:rPr>
              <w:t>32</w:t>
            </w:r>
          </w:p>
        </w:tc>
        <w:tc>
          <w:tcPr>
            <w:tcW w:w="797"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kern w:val="0"/>
                <w:sz w:val="18"/>
                <w:szCs w:val="18"/>
                <w:lang w:bidi="ar"/>
              </w:rPr>
            </w:pPr>
            <w:r>
              <w:rPr>
                <w:rFonts w:ascii="Times New Roman" w:hAnsi="Times New Roman"/>
                <w:kern w:val="0"/>
                <w:sz w:val="18"/>
                <w:szCs w:val="18"/>
                <w:lang w:bidi="ar"/>
              </w:rPr>
              <w:t>16</w:t>
            </w:r>
          </w:p>
        </w:tc>
        <w:tc>
          <w:tcPr>
            <w:tcW w:w="84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kern w:val="0"/>
                <w:sz w:val="18"/>
                <w:szCs w:val="18"/>
                <w:lang w:bidi="ar"/>
              </w:rPr>
            </w:pPr>
            <w:r>
              <w:rPr>
                <w:rFonts w:ascii="Times New Roman" w:hAnsi="Times New Roman"/>
                <w:kern w:val="0"/>
                <w:sz w:val="18"/>
                <w:szCs w:val="18"/>
                <w:lang w:bidi="ar"/>
              </w:rPr>
              <w:t>16</w:t>
            </w:r>
          </w:p>
        </w:tc>
        <w:tc>
          <w:tcPr>
            <w:tcW w:w="675"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kern w:val="0"/>
                <w:sz w:val="18"/>
                <w:szCs w:val="18"/>
                <w:lang w:bidi="ar"/>
              </w:rPr>
            </w:pPr>
            <w:r>
              <w:rPr>
                <w:rFonts w:ascii="Times New Roman" w:hAnsi="Times New Roman"/>
                <w:kern w:val="0"/>
                <w:sz w:val="18"/>
                <w:szCs w:val="18"/>
                <w:lang w:bidi="ar"/>
              </w:rPr>
              <w:t>5</w:t>
            </w:r>
          </w:p>
        </w:tc>
        <w:tc>
          <w:tcPr>
            <w:tcW w:w="72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kern w:val="0"/>
                <w:sz w:val="18"/>
                <w:szCs w:val="18"/>
                <w:lang w:bidi="ar"/>
              </w:rPr>
            </w:pPr>
            <w:r>
              <w:rPr>
                <w:rFonts w:ascii="Times New Roman" w:hAnsi="Times New Roman"/>
                <w:kern w:val="0"/>
                <w:sz w:val="18"/>
                <w:szCs w:val="18"/>
                <w:lang w:bidi="ar"/>
              </w:rPr>
              <w:t>考查</w:t>
            </w:r>
          </w:p>
        </w:tc>
        <w:tc>
          <w:tcPr>
            <w:tcW w:w="1215"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kern w:val="0"/>
                <w:sz w:val="18"/>
                <w:szCs w:val="18"/>
                <w:lang w:bidi="ar"/>
              </w:rPr>
            </w:pPr>
            <w:r>
              <w:rPr>
                <w:rFonts w:ascii="Times New Roman" w:hAnsi="Times New Roman"/>
                <w:sz w:val="18"/>
              </w:rPr>
              <w:t>理论课</w:t>
            </w:r>
          </w:p>
        </w:tc>
        <w:tc>
          <w:tcPr>
            <w:tcW w:w="127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18"/>
              </w:rPr>
            </w:pPr>
            <w:r>
              <w:rPr>
                <w:rFonts w:ascii="Times New Roman" w:hAnsi="Times New Roman"/>
                <w:sz w:val="18"/>
              </w:rPr>
              <w:t>经济管理</w:t>
            </w:r>
          </w:p>
          <w:p>
            <w:pPr>
              <w:snapToGrid w:val="0"/>
              <w:jc w:val="center"/>
              <w:rPr>
                <w:rFonts w:ascii="Times New Roman" w:hAnsi="Times New Roman"/>
                <w:kern w:val="0"/>
                <w:sz w:val="18"/>
                <w:szCs w:val="18"/>
                <w:lang w:bidi="ar"/>
              </w:rPr>
            </w:pPr>
            <w:r>
              <w:rPr>
                <w:rFonts w:ascii="Times New Roman" w:hAnsi="Times New Roman"/>
                <w:sz w:val="18"/>
              </w:rPr>
              <w:t>学院</w:t>
            </w:r>
          </w:p>
        </w:tc>
        <w:tc>
          <w:tcPr>
            <w:tcW w:w="1846" w:type="dxa"/>
            <w:tcBorders>
              <w:left w:val="single" w:color="auto" w:sz="4" w:space="0"/>
              <w:right w:val="single" w:color="auto" w:sz="4" w:space="0"/>
            </w:tcBorders>
            <w:vAlign w:val="center"/>
          </w:tcPr>
          <w:p>
            <w:pPr>
              <w:snapToGrid w:val="0"/>
              <w:jc w:val="center"/>
              <w:rPr>
                <w:rFonts w:ascii="Times New Roman" w:hAnsi="Times New Roman"/>
                <w:kern w:val="0"/>
                <w:sz w:val="18"/>
                <w:szCs w:val="18"/>
                <w:lang w:bidi="ar"/>
              </w:rPr>
            </w:pPr>
            <w:r>
              <w:rPr>
                <w:rFonts w:hint="eastAsia" w:ascii="Times New Roman" w:hAnsi="Times New Roman"/>
                <w:kern w:val="0"/>
                <w:sz w:val="18"/>
                <w:szCs w:val="18"/>
                <w:lang w:bidi="ar"/>
              </w:rPr>
              <w:t>A</w:t>
            </w:r>
            <w:r>
              <w:rPr>
                <w:rFonts w:ascii="Times New Roman" w:hAnsi="Times New Roman"/>
                <w:kern w:val="0"/>
                <w:sz w:val="18"/>
                <w:szCs w:val="18"/>
                <w:lang w:bidi="ar"/>
              </w:rPr>
              <w:t>I</w:t>
            </w:r>
            <w:r>
              <w:rPr>
                <w:rFonts w:hint="eastAsia" w:ascii="Times New Roman" w:hAnsi="Times New Roman"/>
                <w:kern w:val="0"/>
                <w:sz w:val="18"/>
                <w:szCs w:val="18"/>
                <w:lang w:bidi="ar"/>
              </w:rPr>
              <w:t>商业应用课模块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282"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kern w:val="0"/>
                <w:sz w:val="18"/>
                <w:szCs w:val="18"/>
                <w:lang w:bidi="ar"/>
              </w:rPr>
            </w:pPr>
            <w:r>
              <w:rPr>
                <w:rFonts w:ascii="Times New Roman" w:hAnsi="Times New Roman"/>
                <w:kern w:val="0"/>
                <w:sz w:val="18"/>
                <w:szCs w:val="18"/>
                <w:lang w:bidi="ar"/>
              </w:rPr>
              <w:t>ZX240009027</w:t>
            </w:r>
          </w:p>
        </w:tc>
        <w:tc>
          <w:tcPr>
            <w:tcW w:w="1091"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kern w:val="0"/>
                <w:sz w:val="18"/>
                <w:szCs w:val="18"/>
                <w:lang w:bidi="ar"/>
              </w:rPr>
            </w:pPr>
            <w:r>
              <w:rPr>
                <w:rFonts w:ascii="Times New Roman" w:hAnsi="Times New Roman"/>
                <w:sz w:val="18"/>
              </w:rPr>
              <w:t>选修</w:t>
            </w:r>
          </w:p>
        </w:tc>
        <w:tc>
          <w:tcPr>
            <w:tcW w:w="206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kern w:val="0"/>
                <w:sz w:val="18"/>
                <w:szCs w:val="18"/>
                <w:lang w:bidi="ar"/>
              </w:rPr>
            </w:pPr>
            <w:r>
              <w:rPr>
                <w:rFonts w:ascii="Times New Roman" w:hAnsi="Times New Roman"/>
                <w:kern w:val="0"/>
                <w:sz w:val="18"/>
                <w:szCs w:val="18"/>
                <w:lang w:bidi="ar"/>
              </w:rPr>
              <w:t>商业实验与策略模拟</w:t>
            </w:r>
          </w:p>
        </w:tc>
        <w:tc>
          <w:tcPr>
            <w:tcW w:w="1814"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kern w:val="0"/>
                <w:sz w:val="18"/>
                <w:szCs w:val="18"/>
                <w:lang w:bidi="ar"/>
              </w:rPr>
            </w:pPr>
            <w:r>
              <w:rPr>
                <w:rFonts w:ascii="Times New Roman" w:hAnsi="Times New Roman"/>
                <w:kern w:val="0"/>
                <w:sz w:val="18"/>
                <w:szCs w:val="18"/>
                <w:lang w:bidi="ar"/>
              </w:rPr>
              <w:t>Business Experimentation and Strategy Simulation</w:t>
            </w:r>
          </w:p>
        </w:tc>
        <w:tc>
          <w:tcPr>
            <w:tcW w:w="58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kern w:val="0"/>
                <w:sz w:val="18"/>
                <w:szCs w:val="18"/>
                <w:lang w:bidi="ar"/>
              </w:rPr>
            </w:pPr>
            <w:r>
              <w:rPr>
                <w:rFonts w:ascii="Times New Roman" w:hAnsi="Times New Roman"/>
                <w:kern w:val="0"/>
                <w:sz w:val="18"/>
                <w:szCs w:val="18"/>
                <w:lang w:bidi="ar"/>
              </w:rPr>
              <w:t>2</w:t>
            </w:r>
          </w:p>
        </w:tc>
        <w:tc>
          <w:tcPr>
            <w:tcW w:w="708"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kern w:val="0"/>
                <w:sz w:val="18"/>
                <w:szCs w:val="18"/>
                <w:lang w:bidi="ar"/>
              </w:rPr>
            </w:pPr>
            <w:r>
              <w:rPr>
                <w:rFonts w:ascii="Times New Roman" w:hAnsi="Times New Roman"/>
                <w:kern w:val="0"/>
                <w:sz w:val="18"/>
                <w:szCs w:val="18"/>
                <w:lang w:bidi="ar"/>
              </w:rPr>
              <w:t>32</w:t>
            </w:r>
          </w:p>
        </w:tc>
        <w:tc>
          <w:tcPr>
            <w:tcW w:w="797"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kern w:val="0"/>
                <w:sz w:val="18"/>
                <w:szCs w:val="18"/>
                <w:lang w:bidi="ar"/>
              </w:rPr>
            </w:pPr>
            <w:r>
              <w:rPr>
                <w:rFonts w:ascii="Times New Roman" w:hAnsi="Times New Roman"/>
                <w:kern w:val="0"/>
                <w:sz w:val="18"/>
                <w:szCs w:val="18"/>
                <w:lang w:bidi="ar"/>
              </w:rPr>
              <w:t>0</w:t>
            </w:r>
          </w:p>
        </w:tc>
        <w:tc>
          <w:tcPr>
            <w:tcW w:w="84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kern w:val="0"/>
                <w:sz w:val="18"/>
                <w:szCs w:val="18"/>
                <w:lang w:bidi="ar"/>
              </w:rPr>
            </w:pPr>
            <w:r>
              <w:rPr>
                <w:rFonts w:ascii="Times New Roman" w:hAnsi="Times New Roman"/>
                <w:kern w:val="0"/>
                <w:sz w:val="18"/>
                <w:szCs w:val="18"/>
                <w:lang w:bidi="ar"/>
              </w:rPr>
              <w:t>32</w:t>
            </w:r>
          </w:p>
        </w:tc>
        <w:tc>
          <w:tcPr>
            <w:tcW w:w="675"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kern w:val="0"/>
                <w:sz w:val="18"/>
                <w:szCs w:val="18"/>
                <w:lang w:bidi="ar"/>
              </w:rPr>
            </w:pPr>
            <w:r>
              <w:rPr>
                <w:rFonts w:ascii="Times New Roman" w:hAnsi="Times New Roman"/>
                <w:kern w:val="0"/>
                <w:sz w:val="18"/>
                <w:szCs w:val="18"/>
                <w:lang w:bidi="ar"/>
              </w:rPr>
              <w:t>6</w:t>
            </w:r>
          </w:p>
        </w:tc>
        <w:tc>
          <w:tcPr>
            <w:tcW w:w="72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kern w:val="0"/>
                <w:sz w:val="18"/>
                <w:szCs w:val="18"/>
                <w:lang w:bidi="ar"/>
              </w:rPr>
            </w:pPr>
            <w:r>
              <w:rPr>
                <w:rFonts w:ascii="Times New Roman" w:hAnsi="Times New Roman"/>
                <w:kern w:val="0"/>
                <w:sz w:val="18"/>
                <w:szCs w:val="18"/>
                <w:lang w:bidi="ar"/>
              </w:rPr>
              <w:t>考查</w:t>
            </w:r>
          </w:p>
        </w:tc>
        <w:tc>
          <w:tcPr>
            <w:tcW w:w="1215"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kern w:val="0"/>
                <w:sz w:val="18"/>
                <w:szCs w:val="18"/>
                <w:lang w:bidi="ar"/>
              </w:rPr>
            </w:pPr>
            <w:r>
              <w:rPr>
                <w:rFonts w:ascii="Times New Roman" w:hAnsi="Times New Roman"/>
                <w:sz w:val="18"/>
              </w:rPr>
              <w:t>理论课</w:t>
            </w:r>
          </w:p>
        </w:tc>
        <w:tc>
          <w:tcPr>
            <w:tcW w:w="127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18"/>
              </w:rPr>
            </w:pPr>
            <w:r>
              <w:rPr>
                <w:rFonts w:ascii="Times New Roman" w:hAnsi="Times New Roman"/>
                <w:sz w:val="18"/>
              </w:rPr>
              <w:t>经济管理</w:t>
            </w:r>
          </w:p>
          <w:p>
            <w:pPr>
              <w:snapToGrid w:val="0"/>
              <w:jc w:val="center"/>
              <w:rPr>
                <w:rFonts w:ascii="Times New Roman" w:hAnsi="Times New Roman"/>
                <w:kern w:val="0"/>
                <w:sz w:val="18"/>
                <w:szCs w:val="18"/>
                <w:lang w:bidi="ar"/>
              </w:rPr>
            </w:pPr>
            <w:r>
              <w:rPr>
                <w:rFonts w:ascii="Times New Roman" w:hAnsi="Times New Roman"/>
                <w:sz w:val="18"/>
              </w:rPr>
              <w:t>学院</w:t>
            </w:r>
          </w:p>
        </w:tc>
        <w:tc>
          <w:tcPr>
            <w:tcW w:w="1846" w:type="dxa"/>
            <w:tcBorders>
              <w:left w:val="single" w:color="auto" w:sz="4" w:space="0"/>
              <w:right w:val="single" w:color="auto" w:sz="4" w:space="0"/>
            </w:tcBorders>
            <w:vAlign w:val="center"/>
          </w:tcPr>
          <w:p>
            <w:pPr>
              <w:snapToGrid w:val="0"/>
              <w:jc w:val="center"/>
              <w:rPr>
                <w:rFonts w:ascii="Times New Roman" w:hAnsi="Times New Roman"/>
                <w:kern w:val="0"/>
                <w:sz w:val="18"/>
                <w:szCs w:val="18"/>
                <w:lang w:bidi="ar"/>
              </w:rPr>
            </w:pPr>
            <w:r>
              <w:rPr>
                <w:rFonts w:hint="eastAsia" w:ascii="Times New Roman" w:hAnsi="Times New Roman"/>
                <w:kern w:val="0"/>
                <w:sz w:val="18"/>
                <w:szCs w:val="18"/>
                <w:lang w:bidi="ar"/>
              </w:rPr>
              <w:t>A</w:t>
            </w:r>
            <w:r>
              <w:rPr>
                <w:rFonts w:ascii="Times New Roman" w:hAnsi="Times New Roman"/>
                <w:kern w:val="0"/>
                <w:sz w:val="18"/>
                <w:szCs w:val="18"/>
                <w:lang w:bidi="ar"/>
              </w:rPr>
              <w:t>I</w:t>
            </w:r>
            <w:r>
              <w:rPr>
                <w:rFonts w:hint="eastAsia" w:ascii="Times New Roman" w:hAnsi="Times New Roman"/>
                <w:kern w:val="0"/>
                <w:sz w:val="18"/>
                <w:szCs w:val="18"/>
                <w:lang w:bidi="ar"/>
              </w:rPr>
              <w:t>商业应用课模块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282"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kern w:val="0"/>
                <w:sz w:val="18"/>
                <w:szCs w:val="18"/>
                <w:lang w:bidi="ar"/>
              </w:rPr>
            </w:pPr>
            <w:r>
              <w:rPr>
                <w:rFonts w:ascii="Times New Roman" w:hAnsi="Times New Roman"/>
                <w:sz w:val="18"/>
              </w:rPr>
              <w:t>ZX24004731</w:t>
            </w:r>
          </w:p>
        </w:tc>
        <w:tc>
          <w:tcPr>
            <w:tcW w:w="1091"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18"/>
              </w:rPr>
            </w:pPr>
            <w:r>
              <w:rPr>
                <w:rFonts w:ascii="Times New Roman" w:hAnsi="Times New Roman"/>
                <w:sz w:val="18"/>
              </w:rPr>
              <w:t>选修</w:t>
            </w:r>
          </w:p>
        </w:tc>
        <w:tc>
          <w:tcPr>
            <w:tcW w:w="206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kern w:val="0"/>
                <w:sz w:val="18"/>
                <w:szCs w:val="18"/>
                <w:lang w:bidi="ar"/>
              </w:rPr>
            </w:pPr>
            <w:r>
              <w:rPr>
                <w:rFonts w:ascii="Times New Roman" w:hAnsi="Times New Roman"/>
                <w:sz w:val="18"/>
              </w:rPr>
              <w:t>市场调查与预测</w:t>
            </w:r>
          </w:p>
        </w:tc>
        <w:tc>
          <w:tcPr>
            <w:tcW w:w="1814"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kern w:val="0"/>
                <w:sz w:val="18"/>
                <w:szCs w:val="18"/>
                <w:lang w:bidi="ar"/>
              </w:rPr>
            </w:pPr>
            <w:r>
              <w:rPr>
                <w:rFonts w:ascii="Times New Roman" w:hAnsi="Times New Roman"/>
                <w:sz w:val="18"/>
              </w:rPr>
              <w:t>Marketing Research &amp; Forecasting</w:t>
            </w:r>
          </w:p>
        </w:tc>
        <w:tc>
          <w:tcPr>
            <w:tcW w:w="58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kern w:val="0"/>
                <w:sz w:val="18"/>
                <w:szCs w:val="18"/>
                <w:lang w:bidi="ar"/>
              </w:rPr>
            </w:pPr>
            <w:r>
              <w:rPr>
                <w:rFonts w:ascii="Times New Roman" w:hAnsi="Times New Roman"/>
                <w:sz w:val="18"/>
              </w:rPr>
              <w:t>2.0</w:t>
            </w:r>
          </w:p>
        </w:tc>
        <w:tc>
          <w:tcPr>
            <w:tcW w:w="708"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kern w:val="0"/>
                <w:sz w:val="18"/>
                <w:szCs w:val="18"/>
                <w:lang w:bidi="ar"/>
              </w:rPr>
            </w:pPr>
            <w:r>
              <w:rPr>
                <w:rFonts w:ascii="Times New Roman" w:hAnsi="Times New Roman"/>
                <w:sz w:val="18"/>
              </w:rPr>
              <w:t>32</w:t>
            </w:r>
          </w:p>
        </w:tc>
        <w:tc>
          <w:tcPr>
            <w:tcW w:w="797"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kern w:val="0"/>
                <w:sz w:val="18"/>
                <w:szCs w:val="18"/>
                <w:lang w:bidi="ar"/>
              </w:rPr>
            </w:pPr>
            <w:r>
              <w:rPr>
                <w:rFonts w:ascii="Times New Roman" w:hAnsi="Times New Roman"/>
                <w:sz w:val="18"/>
              </w:rPr>
              <w:t>16</w:t>
            </w:r>
          </w:p>
        </w:tc>
        <w:tc>
          <w:tcPr>
            <w:tcW w:w="84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kern w:val="0"/>
                <w:sz w:val="18"/>
                <w:szCs w:val="18"/>
                <w:lang w:bidi="ar"/>
              </w:rPr>
            </w:pPr>
            <w:r>
              <w:rPr>
                <w:rFonts w:ascii="Times New Roman" w:hAnsi="Times New Roman"/>
                <w:sz w:val="18"/>
              </w:rPr>
              <w:t>16</w:t>
            </w:r>
          </w:p>
        </w:tc>
        <w:tc>
          <w:tcPr>
            <w:tcW w:w="675"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kern w:val="0"/>
                <w:sz w:val="18"/>
                <w:szCs w:val="18"/>
                <w:lang w:bidi="ar"/>
              </w:rPr>
            </w:pPr>
            <w:r>
              <w:rPr>
                <w:rFonts w:ascii="Times New Roman" w:hAnsi="Times New Roman"/>
                <w:sz w:val="18"/>
              </w:rPr>
              <w:t>5</w:t>
            </w:r>
          </w:p>
        </w:tc>
        <w:tc>
          <w:tcPr>
            <w:tcW w:w="72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kern w:val="0"/>
                <w:sz w:val="18"/>
                <w:szCs w:val="18"/>
                <w:lang w:bidi="ar"/>
              </w:rPr>
            </w:pPr>
            <w:r>
              <w:rPr>
                <w:rFonts w:ascii="Times New Roman" w:hAnsi="Times New Roman"/>
                <w:sz w:val="18"/>
              </w:rPr>
              <w:t>考查</w:t>
            </w:r>
          </w:p>
        </w:tc>
        <w:tc>
          <w:tcPr>
            <w:tcW w:w="1215"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18"/>
              </w:rPr>
            </w:pPr>
            <w:r>
              <w:rPr>
                <w:rFonts w:ascii="Times New Roman" w:hAnsi="Times New Roman"/>
                <w:sz w:val="18"/>
              </w:rPr>
              <w:t>理论课</w:t>
            </w:r>
          </w:p>
        </w:tc>
        <w:tc>
          <w:tcPr>
            <w:tcW w:w="127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18"/>
              </w:rPr>
            </w:pPr>
            <w:r>
              <w:rPr>
                <w:rFonts w:ascii="Times New Roman" w:hAnsi="Times New Roman"/>
                <w:sz w:val="18"/>
              </w:rPr>
              <w:t>经济管理学院</w:t>
            </w:r>
          </w:p>
        </w:tc>
        <w:tc>
          <w:tcPr>
            <w:tcW w:w="1846" w:type="dxa"/>
            <w:tcBorders>
              <w:left w:val="single" w:color="auto" w:sz="4" w:space="0"/>
              <w:right w:val="single" w:color="auto" w:sz="4" w:space="0"/>
            </w:tcBorders>
            <w:vAlign w:val="center"/>
          </w:tcPr>
          <w:p>
            <w:pPr>
              <w:snapToGrid w:val="0"/>
              <w:jc w:val="center"/>
              <w:rPr>
                <w:rFonts w:ascii="Times New Roman" w:hAnsi="Times New Roman"/>
                <w:kern w:val="0"/>
                <w:sz w:val="18"/>
                <w:szCs w:val="18"/>
                <w:lang w:bidi="ar"/>
              </w:rPr>
            </w:pPr>
            <w:r>
              <w:rPr>
                <w:rFonts w:hint="eastAsia" w:ascii="Times New Roman" w:hAnsi="Times New Roman"/>
                <w:kern w:val="0"/>
                <w:sz w:val="18"/>
                <w:szCs w:val="18"/>
                <w:lang w:bidi="ar"/>
              </w:rPr>
              <w:t>A</w:t>
            </w:r>
            <w:r>
              <w:rPr>
                <w:rFonts w:ascii="Times New Roman" w:hAnsi="Times New Roman"/>
                <w:kern w:val="0"/>
                <w:sz w:val="18"/>
                <w:szCs w:val="18"/>
                <w:lang w:bidi="ar"/>
              </w:rPr>
              <w:t>I</w:t>
            </w:r>
            <w:r>
              <w:rPr>
                <w:rFonts w:hint="eastAsia" w:ascii="Times New Roman" w:hAnsi="Times New Roman"/>
                <w:kern w:val="0"/>
                <w:sz w:val="18"/>
                <w:szCs w:val="18"/>
                <w:lang w:bidi="ar"/>
              </w:rPr>
              <w:t>商业应用课模块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282"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kern w:val="0"/>
                <w:sz w:val="18"/>
                <w:szCs w:val="18"/>
                <w:lang w:bidi="ar"/>
              </w:rPr>
            </w:pPr>
            <w:r>
              <w:rPr>
                <w:rFonts w:ascii="Times New Roman" w:hAnsi="Times New Roman"/>
                <w:kern w:val="0"/>
                <w:sz w:val="18"/>
                <w:szCs w:val="18"/>
                <w:lang w:bidi="ar"/>
              </w:rPr>
              <w:t>ZX240009028</w:t>
            </w:r>
          </w:p>
        </w:tc>
        <w:tc>
          <w:tcPr>
            <w:tcW w:w="1091"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18"/>
              </w:rPr>
            </w:pPr>
            <w:r>
              <w:rPr>
                <w:rFonts w:ascii="Times New Roman" w:hAnsi="Times New Roman"/>
                <w:sz w:val="18"/>
              </w:rPr>
              <w:t>选修</w:t>
            </w:r>
          </w:p>
        </w:tc>
        <w:tc>
          <w:tcPr>
            <w:tcW w:w="206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kern w:val="0"/>
                <w:sz w:val="18"/>
                <w:szCs w:val="18"/>
                <w:lang w:bidi="ar"/>
              </w:rPr>
            </w:pPr>
            <w:bookmarkStart w:id="33" w:name="OLE_LINK5"/>
            <w:r>
              <w:rPr>
                <w:rFonts w:ascii="Times New Roman" w:hAnsi="Times New Roman"/>
                <w:sz w:val="18"/>
              </w:rPr>
              <w:t>时间序列分析</w:t>
            </w:r>
            <w:bookmarkEnd w:id="33"/>
          </w:p>
        </w:tc>
        <w:tc>
          <w:tcPr>
            <w:tcW w:w="1814"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kern w:val="0"/>
                <w:sz w:val="18"/>
                <w:szCs w:val="18"/>
                <w:lang w:bidi="ar"/>
              </w:rPr>
            </w:pPr>
            <w:r>
              <w:rPr>
                <w:rFonts w:ascii="Times New Roman" w:hAnsi="Times New Roman"/>
                <w:sz w:val="18"/>
              </w:rPr>
              <w:t>Time Series Analysis</w:t>
            </w:r>
          </w:p>
        </w:tc>
        <w:tc>
          <w:tcPr>
            <w:tcW w:w="58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kern w:val="0"/>
                <w:sz w:val="18"/>
                <w:szCs w:val="18"/>
                <w:lang w:bidi="ar"/>
              </w:rPr>
            </w:pPr>
            <w:r>
              <w:rPr>
                <w:rFonts w:ascii="Times New Roman" w:hAnsi="Times New Roman"/>
                <w:sz w:val="18"/>
              </w:rPr>
              <w:t>2</w:t>
            </w:r>
          </w:p>
        </w:tc>
        <w:tc>
          <w:tcPr>
            <w:tcW w:w="708"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kern w:val="0"/>
                <w:sz w:val="18"/>
                <w:szCs w:val="18"/>
                <w:lang w:bidi="ar"/>
              </w:rPr>
            </w:pPr>
            <w:r>
              <w:rPr>
                <w:rFonts w:ascii="Times New Roman" w:hAnsi="Times New Roman"/>
                <w:sz w:val="18"/>
              </w:rPr>
              <w:t>32</w:t>
            </w:r>
          </w:p>
        </w:tc>
        <w:tc>
          <w:tcPr>
            <w:tcW w:w="797"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kern w:val="0"/>
                <w:sz w:val="18"/>
                <w:szCs w:val="18"/>
                <w:lang w:bidi="ar"/>
              </w:rPr>
            </w:pPr>
            <w:r>
              <w:rPr>
                <w:rFonts w:ascii="Times New Roman" w:hAnsi="Times New Roman"/>
                <w:sz w:val="18"/>
              </w:rPr>
              <w:t>16</w:t>
            </w:r>
          </w:p>
        </w:tc>
        <w:tc>
          <w:tcPr>
            <w:tcW w:w="84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kern w:val="0"/>
                <w:sz w:val="18"/>
                <w:szCs w:val="18"/>
                <w:lang w:bidi="ar"/>
              </w:rPr>
            </w:pPr>
            <w:r>
              <w:rPr>
                <w:rFonts w:ascii="Times New Roman" w:hAnsi="Times New Roman"/>
                <w:sz w:val="18"/>
              </w:rPr>
              <w:t>16</w:t>
            </w:r>
          </w:p>
        </w:tc>
        <w:tc>
          <w:tcPr>
            <w:tcW w:w="675"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kern w:val="0"/>
                <w:sz w:val="18"/>
                <w:szCs w:val="18"/>
                <w:lang w:bidi="ar"/>
              </w:rPr>
            </w:pPr>
            <w:r>
              <w:rPr>
                <w:rFonts w:ascii="Times New Roman" w:hAnsi="Times New Roman"/>
                <w:sz w:val="18"/>
              </w:rPr>
              <w:t>6</w:t>
            </w:r>
          </w:p>
        </w:tc>
        <w:tc>
          <w:tcPr>
            <w:tcW w:w="72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kern w:val="0"/>
                <w:sz w:val="18"/>
                <w:szCs w:val="18"/>
                <w:lang w:bidi="ar"/>
              </w:rPr>
            </w:pPr>
            <w:r>
              <w:rPr>
                <w:rFonts w:ascii="Times New Roman" w:hAnsi="Times New Roman"/>
                <w:sz w:val="18"/>
              </w:rPr>
              <w:t>考查</w:t>
            </w:r>
          </w:p>
        </w:tc>
        <w:tc>
          <w:tcPr>
            <w:tcW w:w="1215"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18"/>
              </w:rPr>
            </w:pPr>
            <w:r>
              <w:rPr>
                <w:rFonts w:ascii="Times New Roman" w:hAnsi="Times New Roman"/>
                <w:sz w:val="18"/>
              </w:rPr>
              <w:t>理论课</w:t>
            </w:r>
          </w:p>
        </w:tc>
        <w:tc>
          <w:tcPr>
            <w:tcW w:w="127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18"/>
              </w:rPr>
            </w:pPr>
            <w:r>
              <w:rPr>
                <w:rFonts w:ascii="Times New Roman" w:hAnsi="Times New Roman"/>
                <w:sz w:val="18"/>
              </w:rPr>
              <w:t>经济管理学院</w:t>
            </w:r>
          </w:p>
        </w:tc>
        <w:tc>
          <w:tcPr>
            <w:tcW w:w="1846" w:type="dxa"/>
            <w:tcBorders>
              <w:left w:val="single" w:color="auto" w:sz="4" w:space="0"/>
              <w:right w:val="single" w:color="auto" w:sz="4" w:space="0"/>
            </w:tcBorders>
            <w:vAlign w:val="center"/>
          </w:tcPr>
          <w:p>
            <w:pPr>
              <w:snapToGrid w:val="0"/>
              <w:jc w:val="center"/>
              <w:rPr>
                <w:rFonts w:ascii="Times New Roman" w:hAnsi="Times New Roman"/>
                <w:kern w:val="0"/>
                <w:sz w:val="18"/>
                <w:szCs w:val="18"/>
                <w:lang w:bidi="ar"/>
              </w:rPr>
            </w:pPr>
            <w:r>
              <w:rPr>
                <w:rFonts w:hint="eastAsia" w:ascii="Times New Roman" w:hAnsi="Times New Roman"/>
                <w:kern w:val="0"/>
                <w:sz w:val="18"/>
                <w:szCs w:val="18"/>
                <w:lang w:bidi="ar"/>
              </w:rPr>
              <w:t>A</w:t>
            </w:r>
            <w:r>
              <w:rPr>
                <w:rFonts w:ascii="Times New Roman" w:hAnsi="Times New Roman"/>
                <w:kern w:val="0"/>
                <w:sz w:val="18"/>
                <w:szCs w:val="18"/>
                <w:lang w:bidi="ar"/>
              </w:rPr>
              <w:t>I</w:t>
            </w:r>
            <w:r>
              <w:rPr>
                <w:rFonts w:hint="eastAsia" w:ascii="Times New Roman" w:hAnsi="Times New Roman"/>
                <w:kern w:val="0"/>
                <w:sz w:val="18"/>
                <w:szCs w:val="18"/>
                <w:lang w:bidi="ar"/>
              </w:rPr>
              <w:t>商业应用课模块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282"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kern w:val="0"/>
                <w:sz w:val="18"/>
                <w:szCs w:val="18"/>
                <w:lang w:bidi="ar"/>
              </w:rPr>
            </w:pPr>
            <w:r>
              <w:rPr>
                <w:rFonts w:ascii="Times New Roman" w:hAnsi="Times New Roman"/>
                <w:kern w:val="0"/>
                <w:sz w:val="18"/>
                <w:szCs w:val="18"/>
                <w:lang w:bidi="ar"/>
              </w:rPr>
              <w:t>ZX240009029</w:t>
            </w:r>
          </w:p>
        </w:tc>
        <w:tc>
          <w:tcPr>
            <w:tcW w:w="1091"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18"/>
              </w:rPr>
            </w:pPr>
            <w:r>
              <w:rPr>
                <w:rFonts w:ascii="Times New Roman" w:hAnsi="Times New Roman"/>
                <w:sz w:val="18"/>
              </w:rPr>
              <w:t>选修</w:t>
            </w:r>
          </w:p>
        </w:tc>
        <w:tc>
          <w:tcPr>
            <w:tcW w:w="206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kern w:val="0"/>
                <w:sz w:val="18"/>
                <w:szCs w:val="18"/>
                <w:lang w:bidi="ar"/>
              </w:rPr>
            </w:pPr>
            <w:bookmarkStart w:id="34" w:name="OLE_LINK6"/>
            <w:r>
              <w:rPr>
                <w:rFonts w:ascii="Times New Roman" w:hAnsi="Times New Roman"/>
                <w:sz w:val="18"/>
              </w:rPr>
              <w:t>复杂系统管理</w:t>
            </w:r>
            <w:bookmarkEnd w:id="34"/>
          </w:p>
        </w:tc>
        <w:tc>
          <w:tcPr>
            <w:tcW w:w="1814"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kern w:val="0"/>
                <w:sz w:val="18"/>
                <w:szCs w:val="18"/>
                <w:lang w:bidi="ar"/>
              </w:rPr>
            </w:pPr>
            <w:r>
              <w:rPr>
                <w:rFonts w:ascii="Times New Roman" w:hAnsi="Times New Roman"/>
                <w:sz w:val="18"/>
              </w:rPr>
              <w:t>Complex Systems Management</w:t>
            </w:r>
          </w:p>
        </w:tc>
        <w:tc>
          <w:tcPr>
            <w:tcW w:w="58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kern w:val="0"/>
                <w:sz w:val="18"/>
                <w:szCs w:val="18"/>
                <w:lang w:bidi="ar"/>
              </w:rPr>
            </w:pPr>
            <w:r>
              <w:rPr>
                <w:rFonts w:ascii="Times New Roman" w:hAnsi="Times New Roman"/>
                <w:sz w:val="18"/>
              </w:rPr>
              <w:t>2</w:t>
            </w:r>
          </w:p>
        </w:tc>
        <w:tc>
          <w:tcPr>
            <w:tcW w:w="708"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kern w:val="0"/>
                <w:sz w:val="18"/>
                <w:szCs w:val="18"/>
                <w:lang w:bidi="ar"/>
              </w:rPr>
            </w:pPr>
            <w:r>
              <w:rPr>
                <w:rFonts w:ascii="Times New Roman" w:hAnsi="Times New Roman"/>
                <w:sz w:val="18"/>
              </w:rPr>
              <w:t>32</w:t>
            </w:r>
          </w:p>
        </w:tc>
        <w:tc>
          <w:tcPr>
            <w:tcW w:w="797"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kern w:val="0"/>
                <w:sz w:val="18"/>
                <w:szCs w:val="18"/>
                <w:lang w:bidi="ar"/>
              </w:rPr>
            </w:pPr>
            <w:r>
              <w:rPr>
                <w:rFonts w:ascii="Times New Roman" w:hAnsi="Times New Roman"/>
                <w:sz w:val="18"/>
              </w:rPr>
              <w:t>16</w:t>
            </w:r>
          </w:p>
        </w:tc>
        <w:tc>
          <w:tcPr>
            <w:tcW w:w="84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kern w:val="0"/>
                <w:sz w:val="18"/>
                <w:szCs w:val="18"/>
                <w:lang w:bidi="ar"/>
              </w:rPr>
            </w:pPr>
            <w:r>
              <w:rPr>
                <w:rFonts w:ascii="Times New Roman" w:hAnsi="Times New Roman"/>
                <w:sz w:val="18"/>
              </w:rPr>
              <w:t>16</w:t>
            </w:r>
          </w:p>
        </w:tc>
        <w:tc>
          <w:tcPr>
            <w:tcW w:w="675"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kern w:val="0"/>
                <w:sz w:val="18"/>
                <w:szCs w:val="18"/>
                <w:lang w:bidi="ar"/>
              </w:rPr>
            </w:pPr>
            <w:r>
              <w:rPr>
                <w:rFonts w:ascii="Times New Roman" w:hAnsi="Times New Roman"/>
                <w:sz w:val="18"/>
              </w:rPr>
              <w:t>6</w:t>
            </w:r>
          </w:p>
        </w:tc>
        <w:tc>
          <w:tcPr>
            <w:tcW w:w="72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kern w:val="0"/>
                <w:sz w:val="18"/>
                <w:szCs w:val="18"/>
                <w:lang w:bidi="ar"/>
              </w:rPr>
            </w:pPr>
            <w:r>
              <w:rPr>
                <w:rFonts w:ascii="Times New Roman" w:hAnsi="Times New Roman"/>
                <w:sz w:val="18"/>
              </w:rPr>
              <w:t>考查</w:t>
            </w:r>
          </w:p>
        </w:tc>
        <w:tc>
          <w:tcPr>
            <w:tcW w:w="1215"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18"/>
              </w:rPr>
            </w:pPr>
            <w:r>
              <w:rPr>
                <w:rFonts w:ascii="Times New Roman" w:hAnsi="Times New Roman"/>
                <w:sz w:val="18"/>
              </w:rPr>
              <w:t>理论课</w:t>
            </w:r>
          </w:p>
        </w:tc>
        <w:tc>
          <w:tcPr>
            <w:tcW w:w="127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18"/>
              </w:rPr>
            </w:pPr>
            <w:r>
              <w:rPr>
                <w:rFonts w:ascii="Times New Roman" w:hAnsi="Times New Roman"/>
                <w:sz w:val="18"/>
              </w:rPr>
              <w:t>经济管理学院</w:t>
            </w:r>
          </w:p>
        </w:tc>
        <w:tc>
          <w:tcPr>
            <w:tcW w:w="1846" w:type="dxa"/>
            <w:tcBorders>
              <w:left w:val="single" w:color="auto" w:sz="4" w:space="0"/>
              <w:right w:val="single" w:color="auto" w:sz="4" w:space="0"/>
            </w:tcBorders>
            <w:vAlign w:val="center"/>
          </w:tcPr>
          <w:p>
            <w:pPr>
              <w:snapToGrid w:val="0"/>
              <w:jc w:val="center"/>
              <w:rPr>
                <w:rFonts w:ascii="Times New Roman" w:hAnsi="Times New Roman"/>
                <w:kern w:val="0"/>
                <w:sz w:val="18"/>
                <w:szCs w:val="18"/>
                <w:lang w:bidi="ar"/>
              </w:rPr>
            </w:pPr>
            <w:r>
              <w:rPr>
                <w:rFonts w:hint="eastAsia" w:ascii="Times New Roman" w:hAnsi="Times New Roman"/>
                <w:kern w:val="0"/>
                <w:sz w:val="18"/>
                <w:szCs w:val="18"/>
                <w:lang w:bidi="ar"/>
              </w:rPr>
              <w:t>A</w:t>
            </w:r>
            <w:r>
              <w:rPr>
                <w:rFonts w:ascii="Times New Roman" w:hAnsi="Times New Roman"/>
                <w:kern w:val="0"/>
                <w:sz w:val="18"/>
                <w:szCs w:val="18"/>
                <w:lang w:bidi="ar"/>
              </w:rPr>
              <w:t>I</w:t>
            </w:r>
            <w:r>
              <w:rPr>
                <w:rFonts w:hint="eastAsia" w:ascii="Times New Roman" w:hAnsi="Times New Roman"/>
                <w:kern w:val="0"/>
                <w:sz w:val="18"/>
                <w:szCs w:val="18"/>
                <w:lang w:bidi="ar"/>
              </w:rPr>
              <w:t>商业应用课模块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282"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kern w:val="0"/>
                <w:sz w:val="18"/>
                <w:szCs w:val="18"/>
                <w:lang w:bidi="ar"/>
              </w:rPr>
            </w:pPr>
            <w:r>
              <w:rPr>
                <w:rFonts w:ascii="Times New Roman" w:hAnsi="Times New Roman"/>
                <w:sz w:val="18"/>
              </w:rPr>
              <w:t xml:space="preserve"> ZB24009013</w:t>
            </w:r>
          </w:p>
        </w:tc>
        <w:tc>
          <w:tcPr>
            <w:tcW w:w="1091"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kern w:val="0"/>
                <w:sz w:val="18"/>
                <w:szCs w:val="18"/>
                <w:lang w:bidi="ar"/>
              </w:rPr>
            </w:pPr>
            <w:r>
              <w:rPr>
                <w:rFonts w:ascii="Times New Roman" w:hAnsi="Times New Roman"/>
                <w:kern w:val="0"/>
                <w:sz w:val="18"/>
                <w:szCs w:val="18"/>
                <w:lang w:bidi="ar"/>
              </w:rPr>
              <w:t>限修</w:t>
            </w:r>
          </w:p>
        </w:tc>
        <w:tc>
          <w:tcPr>
            <w:tcW w:w="206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kern w:val="0"/>
                <w:sz w:val="18"/>
                <w:szCs w:val="18"/>
                <w:lang w:bidi="ar"/>
              </w:rPr>
            </w:pPr>
            <w:r>
              <w:rPr>
                <w:rFonts w:ascii="Times New Roman" w:hAnsi="Times New Roman"/>
                <w:sz w:val="18"/>
              </w:rPr>
              <w:t>商业伦理与 AI 治理</w:t>
            </w:r>
          </w:p>
        </w:tc>
        <w:tc>
          <w:tcPr>
            <w:tcW w:w="1814"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kern w:val="0"/>
                <w:sz w:val="18"/>
                <w:szCs w:val="18"/>
                <w:lang w:bidi="ar"/>
              </w:rPr>
            </w:pPr>
            <w:r>
              <w:rPr>
                <w:rFonts w:ascii="Times New Roman" w:hAnsi="Times New Roman"/>
                <w:kern w:val="0"/>
                <w:sz w:val="18"/>
                <w:szCs w:val="18"/>
                <w:lang w:bidi="ar"/>
              </w:rPr>
              <w:t>Business Ethics and AI Governance</w:t>
            </w:r>
          </w:p>
        </w:tc>
        <w:tc>
          <w:tcPr>
            <w:tcW w:w="58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kern w:val="0"/>
                <w:sz w:val="18"/>
                <w:szCs w:val="18"/>
                <w:lang w:bidi="ar"/>
              </w:rPr>
            </w:pPr>
            <w:r>
              <w:rPr>
                <w:rFonts w:ascii="Times New Roman" w:hAnsi="Times New Roman"/>
                <w:sz w:val="18"/>
              </w:rPr>
              <w:t>2</w:t>
            </w:r>
          </w:p>
        </w:tc>
        <w:tc>
          <w:tcPr>
            <w:tcW w:w="708"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kern w:val="0"/>
                <w:sz w:val="18"/>
                <w:szCs w:val="18"/>
                <w:lang w:bidi="ar"/>
              </w:rPr>
            </w:pPr>
            <w:r>
              <w:rPr>
                <w:rFonts w:ascii="Times New Roman" w:hAnsi="Times New Roman"/>
                <w:sz w:val="18"/>
              </w:rPr>
              <w:t>32</w:t>
            </w:r>
          </w:p>
        </w:tc>
        <w:tc>
          <w:tcPr>
            <w:tcW w:w="797"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kern w:val="0"/>
                <w:sz w:val="18"/>
                <w:szCs w:val="18"/>
                <w:lang w:bidi="ar"/>
              </w:rPr>
            </w:pPr>
            <w:r>
              <w:rPr>
                <w:rFonts w:ascii="Times New Roman" w:hAnsi="Times New Roman"/>
                <w:sz w:val="18"/>
              </w:rPr>
              <w:t>32</w:t>
            </w:r>
          </w:p>
        </w:tc>
        <w:tc>
          <w:tcPr>
            <w:tcW w:w="84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kern w:val="0"/>
                <w:sz w:val="18"/>
                <w:szCs w:val="18"/>
                <w:lang w:bidi="ar"/>
              </w:rPr>
            </w:pPr>
            <w:r>
              <w:rPr>
                <w:rFonts w:ascii="Times New Roman" w:hAnsi="Times New Roman"/>
                <w:sz w:val="18"/>
              </w:rPr>
              <w:t>0</w:t>
            </w:r>
          </w:p>
        </w:tc>
        <w:tc>
          <w:tcPr>
            <w:tcW w:w="675"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kern w:val="0"/>
                <w:sz w:val="18"/>
                <w:szCs w:val="18"/>
                <w:lang w:bidi="ar"/>
              </w:rPr>
            </w:pPr>
            <w:r>
              <w:rPr>
                <w:rFonts w:ascii="Times New Roman" w:hAnsi="Times New Roman"/>
                <w:sz w:val="18"/>
              </w:rPr>
              <w:t>6</w:t>
            </w:r>
          </w:p>
        </w:tc>
        <w:tc>
          <w:tcPr>
            <w:tcW w:w="72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kern w:val="0"/>
                <w:sz w:val="18"/>
                <w:szCs w:val="18"/>
                <w:lang w:bidi="ar"/>
              </w:rPr>
            </w:pPr>
            <w:r>
              <w:rPr>
                <w:rFonts w:ascii="Times New Roman" w:hAnsi="Times New Roman"/>
                <w:kern w:val="0"/>
                <w:sz w:val="18"/>
                <w:szCs w:val="18"/>
                <w:lang w:bidi="ar"/>
              </w:rPr>
              <w:t>考查</w:t>
            </w:r>
          </w:p>
        </w:tc>
        <w:tc>
          <w:tcPr>
            <w:tcW w:w="1215"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kern w:val="0"/>
                <w:sz w:val="18"/>
                <w:szCs w:val="18"/>
                <w:lang w:bidi="ar"/>
              </w:rPr>
            </w:pPr>
            <w:r>
              <w:rPr>
                <w:rFonts w:ascii="Times New Roman" w:hAnsi="Times New Roman"/>
                <w:kern w:val="0"/>
                <w:sz w:val="18"/>
                <w:szCs w:val="18"/>
                <w:lang w:bidi="ar"/>
              </w:rPr>
              <w:t>理论课</w:t>
            </w:r>
          </w:p>
        </w:tc>
        <w:tc>
          <w:tcPr>
            <w:tcW w:w="127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18"/>
              </w:rPr>
            </w:pPr>
            <w:r>
              <w:rPr>
                <w:rFonts w:ascii="Times New Roman" w:hAnsi="Times New Roman"/>
                <w:sz w:val="18"/>
              </w:rPr>
              <w:t>经济管理</w:t>
            </w:r>
          </w:p>
          <w:p>
            <w:pPr>
              <w:snapToGrid w:val="0"/>
              <w:jc w:val="center"/>
              <w:rPr>
                <w:rFonts w:ascii="Times New Roman" w:hAnsi="Times New Roman"/>
                <w:kern w:val="0"/>
                <w:sz w:val="18"/>
                <w:szCs w:val="18"/>
                <w:lang w:bidi="ar"/>
              </w:rPr>
            </w:pPr>
            <w:r>
              <w:rPr>
                <w:rFonts w:ascii="Times New Roman" w:hAnsi="Times New Roman"/>
                <w:sz w:val="18"/>
              </w:rPr>
              <w:t>学院</w:t>
            </w:r>
          </w:p>
        </w:tc>
        <w:tc>
          <w:tcPr>
            <w:tcW w:w="1846" w:type="dxa"/>
            <w:tcBorders>
              <w:left w:val="single" w:color="auto" w:sz="4" w:space="0"/>
              <w:right w:val="single" w:color="auto" w:sz="4" w:space="0"/>
            </w:tcBorders>
            <w:vAlign w:val="center"/>
          </w:tcPr>
          <w:p>
            <w:pPr>
              <w:snapToGrid w:val="0"/>
              <w:jc w:val="center"/>
              <w:rPr>
                <w:rFonts w:ascii="Times New Roman" w:hAnsi="Times New Roman"/>
                <w:kern w:val="0"/>
                <w:sz w:val="18"/>
                <w:szCs w:val="18"/>
                <w:lang w:bidi="ar"/>
              </w:rPr>
            </w:pPr>
            <w:r>
              <w:rPr>
                <w:rFonts w:hint="eastAsia" w:ascii="Times New Roman" w:hAnsi="Times New Roman"/>
                <w:sz w:val="18"/>
              </w:rPr>
              <w:t>前沿与拓展课模块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282"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kern w:val="0"/>
                <w:sz w:val="18"/>
                <w:szCs w:val="18"/>
                <w:lang w:bidi="ar"/>
              </w:rPr>
            </w:pPr>
            <w:r>
              <w:rPr>
                <w:rFonts w:ascii="Times New Roman" w:hAnsi="Times New Roman"/>
                <w:kern w:val="0"/>
                <w:sz w:val="18"/>
                <w:szCs w:val="18"/>
                <w:lang w:bidi="ar"/>
              </w:rPr>
              <w:t>ZX240009023</w:t>
            </w:r>
          </w:p>
        </w:tc>
        <w:tc>
          <w:tcPr>
            <w:tcW w:w="1091"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kern w:val="0"/>
                <w:sz w:val="18"/>
                <w:szCs w:val="18"/>
                <w:lang w:bidi="ar"/>
              </w:rPr>
            </w:pPr>
            <w:r>
              <w:rPr>
                <w:rFonts w:ascii="Times New Roman" w:hAnsi="Times New Roman"/>
                <w:sz w:val="18"/>
              </w:rPr>
              <w:t>选修</w:t>
            </w:r>
          </w:p>
        </w:tc>
        <w:tc>
          <w:tcPr>
            <w:tcW w:w="206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18"/>
              </w:rPr>
            </w:pPr>
            <w:r>
              <w:rPr>
                <w:rFonts w:hint="eastAsia" w:ascii="Times New Roman" w:hAnsi="Times New Roman" w:eastAsiaTheme="minorEastAsia"/>
                <w:sz w:val="18"/>
              </w:rPr>
              <w:t>数据安全与隐私保护</w:t>
            </w:r>
          </w:p>
        </w:tc>
        <w:tc>
          <w:tcPr>
            <w:tcW w:w="1814"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18"/>
              </w:rPr>
            </w:pPr>
            <w:r>
              <w:rPr>
                <w:rFonts w:ascii="Times New Roman" w:hAnsi="Times New Roman" w:eastAsiaTheme="minorEastAsia"/>
                <w:sz w:val="18"/>
              </w:rPr>
              <w:t>Data Security and Privacy Protection</w:t>
            </w:r>
          </w:p>
        </w:tc>
        <w:tc>
          <w:tcPr>
            <w:tcW w:w="58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kern w:val="0"/>
                <w:sz w:val="18"/>
                <w:szCs w:val="18"/>
                <w:lang w:bidi="ar"/>
              </w:rPr>
            </w:pPr>
            <w:r>
              <w:rPr>
                <w:rFonts w:ascii="Times New Roman" w:hAnsi="Times New Roman"/>
                <w:kern w:val="0"/>
                <w:sz w:val="18"/>
                <w:szCs w:val="18"/>
                <w:lang w:bidi="ar"/>
              </w:rPr>
              <w:t>2</w:t>
            </w:r>
          </w:p>
        </w:tc>
        <w:tc>
          <w:tcPr>
            <w:tcW w:w="708"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kern w:val="0"/>
                <w:sz w:val="18"/>
                <w:szCs w:val="18"/>
                <w:lang w:bidi="ar"/>
              </w:rPr>
            </w:pPr>
            <w:r>
              <w:rPr>
                <w:rFonts w:ascii="Times New Roman" w:hAnsi="Times New Roman"/>
                <w:kern w:val="0"/>
                <w:sz w:val="18"/>
                <w:szCs w:val="18"/>
                <w:lang w:bidi="ar"/>
              </w:rPr>
              <w:t>32</w:t>
            </w:r>
          </w:p>
        </w:tc>
        <w:tc>
          <w:tcPr>
            <w:tcW w:w="797"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kern w:val="0"/>
                <w:sz w:val="18"/>
                <w:szCs w:val="18"/>
                <w:lang w:bidi="ar"/>
              </w:rPr>
            </w:pPr>
            <w:r>
              <w:rPr>
                <w:rFonts w:ascii="Times New Roman" w:hAnsi="Times New Roman"/>
                <w:kern w:val="0"/>
                <w:sz w:val="18"/>
                <w:szCs w:val="18"/>
                <w:lang w:bidi="ar"/>
              </w:rPr>
              <w:t>24</w:t>
            </w:r>
          </w:p>
        </w:tc>
        <w:tc>
          <w:tcPr>
            <w:tcW w:w="84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kern w:val="0"/>
                <w:sz w:val="18"/>
                <w:szCs w:val="18"/>
                <w:lang w:bidi="ar"/>
              </w:rPr>
            </w:pPr>
            <w:r>
              <w:rPr>
                <w:rFonts w:ascii="Times New Roman" w:hAnsi="Times New Roman"/>
                <w:kern w:val="0"/>
                <w:sz w:val="18"/>
                <w:szCs w:val="18"/>
                <w:lang w:bidi="ar"/>
              </w:rPr>
              <w:t>8</w:t>
            </w:r>
          </w:p>
        </w:tc>
        <w:tc>
          <w:tcPr>
            <w:tcW w:w="675"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kern w:val="0"/>
                <w:sz w:val="18"/>
                <w:szCs w:val="18"/>
                <w:lang w:bidi="ar"/>
              </w:rPr>
            </w:pPr>
            <w:r>
              <w:rPr>
                <w:rFonts w:ascii="Times New Roman" w:hAnsi="Times New Roman"/>
                <w:kern w:val="0"/>
                <w:sz w:val="18"/>
                <w:szCs w:val="18"/>
                <w:lang w:bidi="ar"/>
              </w:rPr>
              <w:t>6</w:t>
            </w:r>
          </w:p>
        </w:tc>
        <w:tc>
          <w:tcPr>
            <w:tcW w:w="72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kern w:val="0"/>
                <w:sz w:val="18"/>
                <w:szCs w:val="18"/>
                <w:lang w:bidi="ar"/>
              </w:rPr>
            </w:pPr>
            <w:r>
              <w:rPr>
                <w:rFonts w:ascii="Times New Roman" w:hAnsi="Times New Roman"/>
                <w:kern w:val="0"/>
                <w:sz w:val="18"/>
                <w:szCs w:val="18"/>
                <w:lang w:bidi="ar"/>
              </w:rPr>
              <w:t>考查</w:t>
            </w:r>
          </w:p>
        </w:tc>
        <w:tc>
          <w:tcPr>
            <w:tcW w:w="1215"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kern w:val="0"/>
                <w:sz w:val="18"/>
                <w:szCs w:val="18"/>
                <w:lang w:bidi="ar"/>
              </w:rPr>
            </w:pPr>
            <w:r>
              <w:rPr>
                <w:rFonts w:ascii="Times New Roman" w:hAnsi="Times New Roman"/>
                <w:sz w:val="18"/>
              </w:rPr>
              <w:t>理论课</w:t>
            </w:r>
          </w:p>
        </w:tc>
        <w:tc>
          <w:tcPr>
            <w:tcW w:w="127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18"/>
              </w:rPr>
            </w:pPr>
            <w:r>
              <w:rPr>
                <w:rFonts w:ascii="Times New Roman" w:hAnsi="Times New Roman"/>
                <w:sz w:val="18"/>
              </w:rPr>
              <w:t>经济管理</w:t>
            </w:r>
          </w:p>
          <w:p>
            <w:pPr>
              <w:snapToGrid w:val="0"/>
              <w:jc w:val="center"/>
              <w:rPr>
                <w:rFonts w:ascii="Times New Roman" w:hAnsi="Times New Roman"/>
                <w:kern w:val="0"/>
                <w:sz w:val="18"/>
                <w:szCs w:val="18"/>
                <w:lang w:bidi="ar"/>
              </w:rPr>
            </w:pPr>
            <w:r>
              <w:rPr>
                <w:rFonts w:ascii="Times New Roman" w:hAnsi="Times New Roman"/>
                <w:sz w:val="18"/>
              </w:rPr>
              <w:t>学院</w:t>
            </w:r>
          </w:p>
        </w:tc>
        <w:tc>
          <w:tcPr>
            <w:tcW w:w="1846" w:type="dxa"/>
            <w:tcBorders>
              <w:left w:val="single" w:color="auto" w:sz="4" w:space="0"/>
              <w:bottom w:val="single" w:color="auto" w:sz="4" w:space="0"/>
              <w:right w:val="single" w:color="auto" w:sz="4" w:space="0"/>
            </w:tcBorders>
            <w:vAlign w:val="center"/>
          </w:tcPr>
          <w:p>
            <w:pPr>
              <w:snapToGrid w:val="0"/>
              <w:jc w:val="center"/>
              <w:rPr>
                <w:rFonts w:ascii="Times New Roman" w:hAnsi="Times New Roman"/>
                <w:kern w:val="0"/>
                <w:sz w:val="18"/>
                <w:szCs w:val="18"/>
                <w:lang w:bidi="ar"/>
              </w:rPr>
            </w:pPr>
            <w:r>
              <w:rPr>
                <w:rFonts w:hint="eastAsia" w:ascii="Times New Roman" w:hAnsi="Times New Roman"/>
                <w:kern w:val="0"/>
                <w:sz w:val="18"/>
                <w:szCs w:val="18"/>
                <w:lang w:bidi="ar"/>
              </w:rPr>
              <w:t>前沿与拓展课模块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282"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kern w:val="0"/>
                <w:sz w:val="18"/>
                <w:szCs w:val="18"/>
                <w:lang w:bidi="ar"/>
              </w:rPr>
            </w:pPr>
            <w:r>
              <w:rPr>
                <w:rFonts w:ascii="Times New Roman" w:hAnsi="Times New Roman"/>
                <w:kern w:val="0"/>
                <w:sz w:val="18"/>
                <w:szCs w:val="18"/>
                <w:lang w:bidi="ar"/>
              </w:rPr>
              <w:t>ZX240009014</w:t>
            </w:r>
          </w:p>
        </w:tc>
        <w:tc>
          <w:tcPr>
            <w:tcW w:w="1091"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kern w:val="0"/>
                <w:sz w:val="18"/>
                <w:szCs w:val="18"/>
                <w:lang w:bidi="ar"/>
              </w:rPr>
            </w:pPr>
            <w:r>
              <w:rPr>
                <w:rFonts w:ascii="Times New Roman" w:hAnsi="Times New Roman"/>
                <w:sz w:val="18"/>
              </w:rPr>
              <w:t>选修</w:t>
            </w:r>
          </w:p>
        </w:tc>
        <w:tc>
          <w:tcPr>
            <w:tcW w:w="206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kern w:val="0"/>
                <w:sz w:val="18"/>
                <w:szCs w:val="18"/>
                <w:lang w:bidi="ar"/>
              </w:rPr>
            </w:pPr>
            <w:r>
              <w:rPr>
                <w:rFonts w:hint="eastAsia" w:ascii="Times New Roman" w:hAnsi="Times New Roman"/>
                <w:sz w:val="18"/>
              </w:rPr>
              <w:t>中国-</w:t>
            </w:r>
            <w:r>
              <w:rPr>
                <w:rFonts w:ascii="Times New Roman" w:hAnsi="Times New Roman"/>
                <w:sz w:val="18"/>
              </w:rPr>
              <w:t>东盟商业人工智能</w:t>
            </w:r>
            <w:r>
              <w:rPr>
                <w:rFonts w:hint="eastAsia" w:ascii="Times New Roman" w:hAnsi="Times New Roman"/>
                <w:sz w:val="18"/>
              </w:rPr>
              <w:t>合作</w:t>
            </w:r>
            <w:r>
              <w:rPr>
                <w:rFonts w:ascii="Times New Roman" w:hAnsi="Times New Roman"/>
                <w:sz w:val="18"/>
              </w:rPr>
              <w:t>专题</w:t>
            </w:r>
          </w:p>
        </w:tc>
        <w:tc>
          <w:tcPr>
            <w:tcW w:w="1814"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kern w:val="0"/>
                <w:sz w:val="18"/>
                <w:szCs w:val="18"/>
                <w:lang w:bidi="ar"/>
              </w:rPr>
            </w:pPr>
            <w:r>
              <w:rPr>
                <w:rFonts w:ascii="Times New Roman" w:hAnsi="Times New Roman"/>
                <w:kern w:val="0"/>
                <w:sz w:val="18"/>
                <w:szCs w:val="18"/>
                <w:lang w:bidi="ar"/>
              </w:rPr>
              <w:t>Special Topics in ASEAN Business AI</w:t>
            </w:r>
          </w:p>
        </w:tc>
        <w:tc>
          <w:tcPr>
            <w:tcW w:w="58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kern w:val="0"/>
                <w:sz w:val="18"/>
                <w:szCs w:val="18"/>
                <w:lang w:bidi="ar"/>
              </w:rPr>
            </w:pPr>
            <w:r>
              <w:rPr>
                <w:rFonts w:ascii="Times New Roman" w:hAnsi="Times New Roman"/>
                <w:sz w:val="18"/>
              </w:rPr>
              <w:t>2</w:t>
            </w:r>
          </w:p>
        </w:tc>
        <w:tc>
          <w:tcPr>
            <w:tcW w:w="708"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kern w:val="0"/>
                <w:sz w:val="18"/>
                <w:szCs w:val="18"/>
                <w:lang w:bidi="ar"/>
              </w:rPr>
            </w:pPr>
            <w:r>
              <w:rPr>
                <w:rFonts w:ascii="Times New Roman" w:hAnsi="Times New Roman"/>
                <w:sz w:val="18"/>
              </w:rPr>
              <w:t>32</w:t>
            </w:r>
          </w:p>
        </w:tc>
        <w:tc>
          <w:tcPr>
            <w:tcW w:w="797"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kern w:val="0"/>
                <w:sz w:val="18"/>
                <w:szCs w:val="18"/>
                <w:lang w:bidi="ar"/>
              </w:rPr>
            </w:pPr>
            <w:r>
              <w:rPr>
                <w:rFonts w:ascii="Times New Roman" w:hAnsi="Times New Roman"/>
                <w:sz w:val="18"/>
              </w:rPr>
              <w:t>32</w:t>
            </w:r>
          </w:p>
        </w:tc>
        <w:tc>
          <w:tcPr>
            <w:tcW w:w="84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kern w:val="0"/>
                <w:sz w:val="18"/>
                <w:szCs w:val="18"/>
                <w:lang w:bidi="ar"/>
              </w:rPr>
            </w:pPr>
            <w:r>
              <w:rPr>
                <w:rFonts w:ascii="Times New Roman" w:hAnsi="Times New Roman"/>
                <w:sz w:val="18"/>
              </w:rPr>
              <w:t>0</w:t>
            </w:r>
          </w:p>
        </w:tc>
        <w:tc>
          <w:tcPr>
            <w:tcW w:w="675"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kern w:val="0"/>
                <w:sz w:val="18"/>
                <w:szCs w:val="18"/>
                <w:lang w:bidi="ar"/>
              </w:rPr>
            </w:pPr>
            <w:r>
              <w:rPr>
                <w:rFonts w:ascii="Times New Roman" w:hAnsi="Times New Roman"/>
                <w:sz w:val="18"/>
              </w:rPr>
              <w:t>6</w:t>
            </w:r>
          </w:p>
        </w:tc>
        <w:tc>
          <w:tcPr>
            <w:tcW w:w="72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kern w:val="0"/>
                <w:sz w:val="18"/>
                <w:szCs w:val="18"/>
                <w:lang w:bidi="ar"/>
              </w:rPr>
            </w:pPr>
            <w:r>
              <w:rPr>
                <w:rFonts w:ascii="Times New Roman" w:hAnsi="Times New Roman"/>
                <w:kern w:val="0"/>
                <w:sz w:val="18"/>
                <w:szCs w:val="18"/>
                <w:lang w:bidi="ar"/>
              </w:rPr>
              <w:t>考查</w:t>
            </w:r>
          </w:p>
        </w:tc>
        <w:tc>
          <w:tcPr>
            <w:tcW w:w="1215"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kern w:val="0"/>
                <w:sz w:val="18"/>
                <w:szCs w:val="18"/>
                <w:lang w:bidi="ar"/>
              </w:rPr>
            </w:pPr>
            <w:r>
              <w:rPr>
                <w:rFonts w:ascii="Times New Roman" w:hAnsi="Times New Roman"/>
                <w:kern w:val="0"/>
                <w:sz w:val="18"/>
                <w:szCs w:val="18"/>
                <w:lang w:bidi="ar"/>
              </w:rPr>
              <w:t>理论课</w:t>
            </w:r>
          </w:p>
        </w:tc>
        <w:tc>
          <w:tcPr>
            <w:tcW w:w="127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18"/>
              </w:rPr>
            </w:pPr>
            <w:r>
              <w:rPr>
                <w:rFonts w:ascii="Times New Roman" w:hAnsi="Times New Roman"/>
                <w:sz w:val="18"/>
              </w:rPr>
              <w:t>经济管理</w:t>
            </w:r>
          </w:p>
          <w:p>
            <w:pPr>
              <w:snapToGrid w:val="0"/>
              <w:jc w:val="center"/>
              <w:rPr>
                <w:rFonts w:ascii="Times New Roman" w:hAnsi="Times New Roman"/>
                <w:kern w:val="0"/>
                <w:sz w:val="18"/>
                <w:szCs w:val="18"/>
                <w:lang w:bidi="ar"/>
              </w:rPr>
            </w:pPr>
            <w:r>
              <w:rPr>
                <w:rFonts w:ascii="Times New Roman" w:hAnsi="Times New Roman"/>
                <w:sz w:val="18"/>
              </w:rPr>
              <w:t>学院</w:t>
            </w:r>
          </w:p>
        </w:tc>
        <w:tc>
          <w:tcPr>
            <w:tcW w:w="184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textAlignment w:val="center"/>
              <w:rPr>
                <w:rFonts w:ascii="Times New Roman" w:hAnsi="Times New Roman"/>
                <w:kern w:val="0"/>
                <w:sz w:val="18"/>
                <w:szCs w:val="18"/>
                <w:lang w:bidi="ar"/>
              </w:rPr>
            </w:pPr>
            <w:r>
              <w:rPr>
                <w:rFonts w:hint="eastAsia" w:ascii="Times New Roman" w:hAnsi="Times New Roman"/>
                <w:kern w:val="0"/>
                <w:sz w:val="18"/>
                <w:szCs w:val="18"/>
                <w:lang w:bidi="ar"/>
              </w:rPr>
              <w:t>前沿与拓展课模块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282"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kern w:val="0"/>
                <w:sz w:val="18"/>
                <w:szCs w:val="18"/>
                <w:lang w:bidi="ar"/>
              </w:rPr>
            </w:pPr>
            <w:r>
              <w:rPr>
                <w:rFonts w:ascii="Times New Roman" w:hAnsi="Times New Roman"/>
                <w:kern w:val="0"/>
                <w:sz w:val="18"/>
                <w:szCs w:val="18"/>
                <w:lang w:bidi="ar"/>
              </w:rPr>
              <w:t>ZX240009024</w:t>
            </w:r>
          </w:p>
        </w:tc>
        <w:tc>
          <w:tcPr>
            <w:tcW w:w="1091"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kern w:val="0"/>
                <w:sz w:val="18"/>
                <w:szCs w:val="18"/>
                <w:lang w:bidi="ar"/>
              </w:rPr>
            </w:pPr>
            <w:r>
              <w:rPr>
                <w:rFonts w:ascii="Times New Roman" w:hAnsi="Times New Roman"/>
                <w:sz w:val="18"/>
              </w:rPr>
              <w:t>选修</w:t>
            </w:r>
          </w:p>
        </w:tc>
        <w:tc>
          <w:tcPr>
            <w:tcW w:w="206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kern w:val="0"/>
                <w:sz w:val="18"/>
                <w:szCs w:val="18"/>
                <w:lang w:bidi="ar"/>
              </w:rPr>
            </w:pPr>
            <w:r>
              <w:rPr>
                <w:rFonts w:ascii="Times New Roman" w:hAnsi="Times New Roman"/>
                <w:kern w:val="0"/>
                <w:sz w:val="18"/>
                <w:szCs w:val="18"/>
                <w:lang w:bidi="ar"/>
              </w:rPr>
              <w:t>科技产业政策与前沿</w:t>
            </w:r>
          </w:p>
        </w:tc>
        <w:tc>
          <w:tcPr>
            <w:tcW w:w="1814"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kern w:val="0"/>
                <w:sz w:val="18"/>
                <w:szCs w:val="18"/>
                <w:lang w:bidi="ar"/>
              </w:rPr>
            </w:pPr>
            <w:r>
              <w:rPr>
                <w:rFonts w:ascii="Times New Roman" w:hAnsi="Times New Roman"/>
                <w:kern w:val="0"/>
                <w:sz w:val="18"/>
                <w:szCs w:val="18"/>
                <w:lang w:bidi="ar"/>
              </w:rPr>
              <w:t>Science and Technology Industry Policy and Frontiers</w:t>
            </w:r>
          </w:p>
        </w:tc>
        <w:tc>
          <w:tcPr>
            <w:tcW w:w="58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kern w:val="0"/>
                <w:sz w:val="18"/>
                <w:szCs w:val="18"/>
                <w:lang w:bidi="ar"/>
              </w:rPr>
            </w:pPr>
            <w:r>
              <w:rPr>
                <w:rFonts w:ascii="Times New Roman" w:hAnsi="Times New Roman"/>
                <w:kern w:val="0"/>
                <w:sz w:val="18"/>
                <w:szCs w:val="18"/>
                <w:lang w:bidi="ar"/>
              </w:rPr>
              <w:t>2</w:t>
            </w:r>
          </w:p>
        </w:tc>
        <w:tc>
          <w:tcPr>
            <w:tcW w:w="708"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kern w:val="0"/>
                <w:sz w:val="18"/>
                <w:szCs w:val="18"/>
                <w:lang w:bidi="ar"/>
              </w:rPr>
            </w:pPr>
            <w:r>
              <w:rPr>
                <w:rFonts w:ascii="Times New Roman" w:hAnsi="Times New Roman"/>
                <w:kern w:val="0"/>
                <w:sz w:val="18"/>
                <w:szCs w:val="18"/>
                <w:lang w:bidi="ar"/>
              </w:rPr>
              <w:t>32</w:t>
            </w:r>
          </w:p>
        </w:tc>
        <w:tc>
          <w:tcPr>
            <w:tcW w:w="797"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kern w:val="0"/>
                <w:sz w:val="18"/>
                <w:szCs w:val="18"/>
                <w:lang w:bidi="ar"/>
              </w:rPr>
            </w:pPr>
            <w:r>
              <w:rPr>
                <w:rFonts w:ascii="Times New Roman" w:hAnsi="Times New Roman"/>
                <w:kern w:val="0"/>
                <w:sz w:val="18"/>
                <w:szCs w:val="18"/>
                <w:lang w:bidi="ar"/>
              </w:rPr>
              <w:t>32</w:t>
            </w:r>
          </w:p>
        </w:tc>
        <w:tc>
          <w:tcPr>
            <w:tcW w:w="84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kern w:val="0"/>
                <w:sz w:val="18"/>
                <w:szCs w:val="18"/>
                <w:lang w:bidi="ar"/>
              </w:rPr>
            </w:pPr>
            <w:r>
              <w:rPr>
                <w:rFonts w:ascii="Times New Roman" w:hAnsi="Times New Roman"/>
                <w:kern w:val="0"/>
                <w:sz w:val="18"/>
                <w:szCs w:val="18"/>
                <w:lang w:bidi="ar"/>
              </w:rPr>
              <w:t>0</w:t>
            </w:r>
          </w:p>
        </w:tc>
        <w:tc>
          <w:tcPr>
            <w:tcW w:w="675"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kern w:val="0"/>
                <w:sz w:val="18"/>
                <w:szCs w:val="18"/>
                <w:lang w:bidi="ar"/>
              </w:rPr>
            </w:pPr>
            <w:r>
              <w:rPr>
                <w:rFonts w:ascii="Times New Roman" w:hAnsi="Times New Roman"/>
                <w:kern w:val="0"/>
                <w:sz w:val="18"/>
                <w:szCs w:val="18"/>
                <w:lang w:bidi="ar"/>
              </w:rPr>
              <w:t>5</w:t>
            </w:r>
          </w:p>
        </w:tc>
        <w:tc>
          <w:tcPr>
            <w:tcW w:w="72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kern w:val="0"/>
                <w:sz w:val="18"/>
                <w:szCs w:val="18"/>
                <w:lang w:bidi="ar"/>
              </w:rPr>
            </w:pPr>
            <w:r>
              <w:rPr>
                <w:rFonts w:ascii="Times New Roman" w:hAnsi="Times New Roman"/>
                <w:kern w:val="0"/>
                <w:sz w:val="18"/>
                <w:szCs w:val="18"/>
                <w:lang w:bidi="ar"/>
              </w:rPr>
              <w:t>考查</w:t>
            </w:r>
          </w:p>
        </w:tc>
        <w:tc>
          <w:tcPr>
            <w:tcW w:w="1215"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kern w:val="0"/>
                <w:sz w:val="18"/>
                <w:szCs w:val="18"/>
                <w:lang w:bidi="ar"/>
              </w:rPr>
            </w:pPr>
            <w:r>
              <w:rPr>
                <w:rFonts w:ascii="Times New Roman" w:hAnsi="Times New Roman"/>
                <w:sz w:val="18"/>
              </w:rPr>
              <w:t>理论课</w:t>
            </w:r>
          </w:p>
        </w:tc>
        <w:tc>
          <w:tcPr>
            <w:tcW w:w="127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18"/>
              </w:rPr>
            </w:pPr>
            <w:r>
              <w:rPr>
                <w:rFonts w:ascii="Times New Roman" w:hAnsi="Times New Roman"/>
                <w:sz w:val="18"/>
              </w:rPr>
              <w:t>经济管理</w:t>
            </w:r>
          </w:p>
          <w:p>
            <w:pPr>
              <w:snapToGrid w:val="0"/>
              <w:jc w:val="center"/>
              <w:rPr>
                <w:rFonts w:ascii="Times New Roman" w:hAnsi="Times New Roman"/>
                <w:kern w:val="0"/>
                <w:sz w:val="18"/>
                <w:szCs w:val="18"/>
                <w:lang w:bidi="ar"/>
              </w:rPr>
            </w:pPr>
            <w:r>
              <w:rPr>
                <w:rFonts w:ascii="Times New Roman" w:hAnsi="Times New Roman"/>
                <w:sz w:val="18"/>
              </w:rPr>
              <w:t>学院</w:t>
            </w:r>
          </w:p>
        </w:tc>
        <w:tc>
          <w:tcPr>
            <w:tcW w:w="1846"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kern w:val="0"/>
                <w:sz w:val="18"/>
                <w:szCs w:val="18"/>
                <w:lang w:bidi="ar"/>
              </w:rPr>
            </w:pPr>
            <w:r>
              <w:rPr>
                <w:rFonts w:hint="eastAsia" w:ascii="Times New Roman" w:hAnsi="Times New Roman"/>
                <w:kern w:val="0"/>
                <w:sz w:val="18"/>
                <w:szCs w:val="18"/>
                <w:lang w:bidi="ar"/>
              </w:rPr>
              <w:t>前沿与拓展课模块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1282"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kern w:val="0"/>
                <w:sz w:val="18"/>
                <w:szCs w:val="18"/>
                <w:lang w:bidi="ar"/>
              </w:rPr>
            </w:pPr>
            <w:r>
              <w:rPr>
                <w:rFonts w:ascii="Times New Roman" w:hAnsi="Times New Roman"/>
                <w:kern w:val="0"/>
                <w:sz w:val="18"/>
                <w:szCs w:val="18"/>
                <w:lang w:bidi="ar"/>
              </w:rPr>
              <w:t>ZX240009025</w:t>
            </w:r>
          </w:p>
        </w:tc>
        <w:tc>
          <w:tcPr>
            <w:tcW w:w="1091"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kern w:val="0"/>
                <w:sz w:val="18"/>
                <w:szCs w:val="18"/>
                <w:lang w:bidi="ar"/>
              </w:rPr>
            </w:pPr>
            <w:r>
              <w:rPr>
                <w:rFonts w:ascii="Times New Roman" w:hAnsi="Times New Roman"/>
                <w:sz w:val="18"/>
              </w:rPr>
              <w:t>选修</w:t>
            </w:r>
          </w:p>
        </w:tc>
        <w:tc>
          <w:tcPr>
            <w:tcW w:w="206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kern w:val="0"/>
                <w:sz w:val="18"/>
                <w:szCs w:val="18"/>
                <w:lang w:bidi="ar"/>
              </w:rPr>
            </w:pPr>
            <w:r>
              <w:rPr>
                <w:rFonts w:ascii="Times New Roman" w:hAnsi="Times New Roman"/>
                <w:kern w:val="0"/>
                <w:sz w:val="18"/>
                <w:szCs w:val="18"/>
                <w:lang w:bidi="ar"/>
              </w:rPr>
              <w:t>投资理论</w:t>
            </w:r>
          </w:p>
        </w:tc>
        <w:tc>
          <w:tcPr>
            <w:tcW w:w="1814"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kern w:val="0"/>
                <w:sz w:val="18"/>
                <w:szCs w:val="18"/>
                <w:lang w:bidi="ar"/>
              </w:rPr>
            </w:pPr>
            <w:r>
              <w:rPr>
                <w:rFonts w:ascii="Times New Roman" w:hAnsi="Times New Roman"/>
                <w:kern w:val="0"/>
                <w:sz w:val="18"/>
                <w:szCs w:val="18"/>
                <w:lang w:bidi="ar"/>
              </w:rPr>
              <w:t>Investment Theory</w:t>
            </w:r>
          </w:p>
        </w:tc>
        <w:tc>
          <w:tcPr>
            <w:tcW w:w="58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kern w:val="0"/>
                <w:sz w:val="18"/>
                <w:szCs w:val="18"/>
                <w:lang w:bidi="ar"/>
              </w:rPr>
            </w:pPr>
            <w:r>
              <w:rPr>
                <w:rFonts w:ascii="Times New Roman" w:hAnsi="Times New Roman"/>
                <w:kern w:val="0"/>
                <w:sz w:val="18"/>
                <w:szCs w:val="18"/>
                <w:lang w:bidi="ar"/>
              </w:rPr>
              <w:t>2</w:t>
            </w:r>
          </w:p>
        </w:tc>
        <w:tc>
          <w:tcPr>
            <w:tcW w:w="708"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kern w:val="0"/>
                <w:sz w:val="18"/>
                <w:szCs w:val="18"/>
                <w:lang w:bidi="ar"/>
              </w:rPr>
            </w:pPr>
            <w:r>
              <w:rPr>
                <w:rFonts w:ascii="Times New Roman" w:hAnsi="Times New Roman"/>
                <w:kern w:val="0"/>
                <w:sz w:val="18"/>
                <w:szCs w:val="18"/>
                <w:lang w:bidi="ar"/>
              </w:rPr>
              <w:t>32</w:t>
            </w:r>
          </w:p>
        </w:tc>
        <w:tc>
          <w:tcPr>
            <w:tcW w:w="797"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kern w:val="0"/>
                <w:sz w:val="18"/>
                <w:szCs w:val="18"/>
                <w:lang w:bidi="ar"/>
              </w:rPr>
            </w:pPr>
            <w:r>
              <w:rPr>
                <w:rFonts w:ascii="Times New Roman" w:hAnsi="Times New Roman"/>
                <w:kern w:val="0"/>
                <w:sz w:val="18"/>
                <w:szCs w:val="18"/>
                <w:lang w:bidi="ar"/>
              </w:rPr>
              <w:t>32</w:t>
            </w:r>
          </w:p>
        </w:tc>
        <w:tc>
          <w:tcPr>
            <w:tcW w:w="84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kern w:val="0"/>
                <w:sz w:val="18"/>
                <w:szCs w:val="18"/>
                <w:lang w:bidi="ar"/>
              </w:rPr>
            </w:pPr>
            <w:r>
              <w:rPr>
                <w:rFonts w:ascii="Times New Roman" w:hAnsi="Times New Roman"/>
                <w:kern w:val="0"/>
                <w:sz w:val="18"/>
                <w:szCs w:val="18"/>
                <w:lang w:bidi="ar"/>
              </w:rPr>
              <w:t>0</w:t>
            </w:r>
          </w:p>
        </w:tc>
        <w:tc>
          <w:tcPr>
            <w:tcW w:w="675"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kern w:val="0"/>
                <w:sz w:val="18"/>
                <w:szCs w:val="18"/>
                <w:lang w:bidi="ar"/>
              </w:rPr>
            </w:pPr>
            <w:r>
              <w:rPr>
                <w:rFonts w:ascii="Times New Roman" w:hAnsi="Times New Roman"/>
                <w:kern w:val="0"/>
                <w:sz w:val="18"/>
                <w:szCs w:val="18"/>
                <w:lang w:bidi="ar"/>
              </w:rPr>
              <w:t>6</w:t>
            </w:r>
          </w:p>
        </w:tc>
        <w:tc>
          <w:tcPr>
            <w:tcW w:w="72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kern w:val="0"/>
                <w:sz w:val="18"/>
                <w:szCs w:val="18"/>
                <w:lang w:bidi="ar"/>
              </w:rPr>
            </w:pPr>
            <w:r>
              <w:rPr>
                <w:rFonts w:ascii="Times New Roman" w:hAnsi="Times New Roman"/>
                <w:kern w:val="0"/>
                <w:sz w:val="18"/>
                <w:szCs w:val="18"/>
                <w:lang w:bidi="ar"/>
              </w:rPr>
              <w:t>考查</w:t>
            </w:r>
          </w:p>
        </w:tc>
        <w:tc>
          <w:tcPr>
            <w:tcW w:w="1215"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kern w:val="0"/>
                <w:sz w:val="18"/>
                <w:szCs w:val="18"/>
                <w:lang w:bidi="ar"/>
              </w:rPr>
            </w:pPr>
            <w:r>
              <w:rPr>
                <w:rFonts w:ascii="Times New Roman" w:hAnsi="Times New Roman"/>
                <w:sz w:val="18"/>
              </w:rPr>
              <w:t>理论课</w:t>
            </w:r>
          </w:p>
        </w:tc>
        <w:tc>
          <w:tcPr>
            <w:tcW w:w="127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18"/>
              </w:rPr>
            </w:pPr>
            <w:r>
              <w:rPr>
                <w:rFonts w:ascii="Times New Roman" w:hAnsi="Times New Roman"/>
                <w:sz w:val="18"/>
              </w:rPr>
              <w:t>经济管理</w:t>
            </w:r>
          </w:p>
          <w:p>
            <w:pPr>
              <w:snapToGrid w:val="0"/>
              <w:jc w:val="center"/>
              <w:rPr>
                <w:rFonts w:ascii="Times New Roman" w:hAnsi="Times New Roman"/>
                <w:kern w:val="0"/>
                <w:sz w:val="18"/>
                <w:szCs w:val="18"/>
                <w:lang w:bidi="ar"/>
              </w:rPr>
            </w:pPr>
            <w:r>
              <w:rPr>
                <w:rFonts w:ascii="Times New Roman" w:hAnsi="Times New Roman"/>
                <w:sz w:val="18"/>
              </w:rPr>
              <w:t>学院</w:t>
            </w:r>
          </w:p>
        </w:tc>
        <w:tc>
          <w:tcPr>
            <w:tcW w:w="1846"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kern w:val="0"/>
                <w:sz w:val="18"/>
                <w:szCs w:val="18"/>
                <w:lang w:bidi="ar"/>
              </w:rPr>
            </w:pPr>
            <w:r>
              <w:rPr>
                <w:rFonts w:hint="eastAsia" w:ascii="Times New Roman" w:hAnsi="Times New Roman"/>
                <w:kern w:val="0"/>
                <w:sz w:val="18"/>
                <w:szCs w:val="18"/>
                <w:lang w:bidi="ar"/>
              </w:rPr>
              <w:t>前沿与拓展课模块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282"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kern w:val="0"/>
                <w:sz w:val="18"/>
                <w:szCs w:val="18"/>
                <w:lang w:bidi="ar"/>
              </w:rPr>
            </w:pPr>
            <w:r>
              <w:rPr>
                <w:rFonts w:ascii="Times New Roman" w:hAnsi="Times New Roman"/>
                <w:kern w:val="0"/>
                <w:sz w:val="18"/>
                <w:szCs w:val="18"/>
                <w:lang w:bidi="ar"/>
              </w:rPr>
              <w:t>ZX240009026</w:t>
            </w:r>
          </w:p>
        </w:tc>
        <w:tc>
          <w:tcPr>
            <w:tcW w:w="1091"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kern w:val="0"/>
                <w:sz w:val="18"/>
                <w:szCs w:val="18"/>
                <w:lang w:bidi="ar"/>
              </w:rPr>
            </w:pPr>
            <w:r>
              <w:rPr>
                <w:rFonts w:ascii="Times New Roman" w:hAnsi="Times New Roman"/>
                <w:sz w:val="18"/>
              </w:rPr>
              <w:t>选修</w:t>
            </w:r>
          </w:p>
        </w:tc>
        <w:tc>
          <w:tcPr>
            <w:tcW w:w="206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kern w:val="0"/>
                <w:sz w:val="18"/>
                <w:szCs w:val="18"/>
                <w:lang w:bidi="ar"/>
              </w:rPr>
            </w:pPr>
            <w:r>
              <w:rPr>
                <w:rFonts w:ascii="Times New Roman" w:hAnsi="Times New Roman"/>
                <w:kern w:val="0"/>
                <w:sz w:val="18"/>
                <w:szCs w:val="18"/>
                <w:lang w:bidi="ar"/>
              </w:rPr>
              <w:t>创业学</w:t>
            </w:r>
          </w:p>
        </w:tc>
        <w:tc>
          <w:tcPr>
            <w:tcW w:w="1814"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kern w:val="0"/>
                <w:sz w:val="18"/>
                <w:szCs w:val="18"/>
                <w:lang w:bidi="ar"/>
              </w:rPr>
            </w:pPr>
            <w:r>
              <w:rPr>
                <w:rFonts w:ascii="Times New Roman" w:hAnsi="Times New Roman"/>
                <w:kern w:val="0"/>
                <w:sz w:val="18"/>
                <w:szCs w:val="18"/>
                <w:lang w:bidi="ar"/>
              </w:rPr>
              <w:t>Entrepreneurship</w:t>
            </w:r>
          </w:p>
        </w:tc>
        <w:tc>
          <w:tcPr>
            <w:tcW w:w="58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kern w:val="0"/>
                <w:sz w:val="18"/>
                <w:szCs w:val="18"/>
                <w:lang w:bidi="ar"/>
              </w:rPr>
            </w:pPr>
            <w:r>
              <w:rPr>
                <w:rFonts w:ascii="Times New Roman" w:hAnsi="Times New Roman"/>
                <w:kern w:val="0"/>
                <w:sz w:val="18"/>
                <w:szCs w:val="18"/>
                <w:lang w:bidi="ar"/>
              </w:rPr>
              <w:t>2</w:t>
            </w:r>
          </w:p>
        </w:tc>
        <w:tc>
          <w:tcPr>
            <w:tcW w:w="708"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kern w:val="0"/>
                <w:sz w:val="18"/>
                <w:szCs w:val="18"/>
                <w:lang w:bidi="ar"/>
              </w:rPr>
            </w:pPr>
            <w:r>
              <w:rPr>
                <w:rFonts w:ascii="Times New Roman" w:hAnsi="Times New Roman"/>
                <w:kern w:val="0"/>
                <w:sz w:val="18"/>
                <w:szCs w:val="18"/>
                <w:lang w:bidi="ar"/>
              </w:rPr>
              <w:t>32</w:t>
            </w:r>
          </w:p>
        </w:tc>
        <w:tc>
          <w:tcPr>
            <w:tcW w:w="797"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kern w:val="0"/>
                <w:sz w:val="18"/>
                <w:szCs w:val="18"/>
                <w:lang w:bidi="ar"/>
              </w:rPr>
            </w:pPr>
            <w:r>
              <w:rPr>
                <w:rFonts w:ascii="Times New Roman" w:hAnsi="Times New Roman"/>
                <w:kern w:val="0"/>
                <w:sz w:val="18"/>
                <w:szCs w:val="18"/>
                <w:lang w:bidi="ar"/>
              </w:rPr>
              <w:t>32</w:t>
            </w:r>
          </w:p>
        </w:tc>
        <w:tc>
          <w:tcPr>
            <w:tcW w:w="84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kern w:val="0"/>
                <w:sz w:val="18"/>
                <w:szCs w:val="18"/>
                <w:lang w:bidi="ar"/>
              </w:rPr>
            </w:pPr>
            <w:r>
              <w:rPr>
                <w:rFonts w:ascii="Times New Roman" w:hAnsi="Times New Roman"/>
                <w:kern w:val="0"/>
                <w:sz w:val="18"/>
                <w:szCs w:val="18"/>
                <w:lang w:bidi="ar"/>
              </w:rPr>
              <w:t>0</w:t>
            </w:r>
          </w:p>
        </w:tc>
        <w:tc>
          <w:tcPr>
            <w:tcW w:w="675"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kern w:val="0"/>
                <w:sz w:val="18"/>
                <w:szCs w:val="18"/>
                <w:lang w:bidi="ar"/>
              </w:rPr>
            </w:pPr>
            <w:r>
              <w:rPr>
                <w:rFonts w:ascii="Times New Roman" w:hAnsi="Times New Roman"/>
                <w:kern w:val="0"/>
                <w:sz w:val="18"/>
                <w:szCs w:val="18"/>
                <w:lang w:bidi="ar"/>
              </w:rPr>
              <w:t>6</w:t>
            </w:r>
          </w:p>
        </w:tc>
        <w:tc>
          <w:tcPr>
            <w:tcW w:w="72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kern w:val="0"/>
                <w:sz w:val="18"/>
                <w:szCs w:val="18"/>
                <w:lang w:bidi="ar"/>
              </w:rPr>
            </w:pPr>
            <w:r>
              <w:rPr>
                <w:rFonts w:ascii="Times New Roman" w:hAnsi="Times New Roman"/>
                <w:kern w:val="0"/>
                <w:sz w:val="18"/>
                <w:szCs w:val="18"/>
                <w:lang w:bidi="ar"/>
              </w:rPr>
              <w:t>考查</w:t>
            </w:r>
          </w:p>
        </w:tc>
        <w:tc>
          <w:tcPr>
            <w:tcW w:w="1215"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kern w:val="0"/>
                <w:sz w:val="18"/>
                <w:szCs w:val="18"/>
                <w:lang w:bidi="ar"/>
              </w:rPr>
            </w:pPr>
            <w:r>
              <w:rPr>
                <w:rFonts w:ascii="Times New Roman" w:hAnsi="Times New Roman"/>
                <w:sz w:val="18"/>
              </w:rPr>
              <w:t>理论课</w:t>
            </w:r>
          </w:p>
        </w:tc>
        <w:tc>
          <w:tcPr>
            <w:tcW w:w="127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18"/>
              </w:rPr>
            </w:pPr>
            <w:r>
              <w:rPr>
                <w:rFonts w:ascii="Times New Roman" w:hAnsi="Times New Roman"/>
                <w:sz w:val="18"/>
              </w:rPr>
              <w:t>经济管理</w:t>
            </w:r>
          </w:p>
          <w:p>
            <w:pPr>
              <w:snapToGrid w:val="0"/>
              <w:jc w:val="center"/>
              <w:rPr>
                <w:rFonts w:ascii="Times New Roman" w:hAnsi="Times New Roman"/>
                <w:kern w:val="0"/>
                <w:sz w:val="18"/>
                <w:szCs w:val="18"/>
                <w:lang w:bidi="ar"/>
              </w:rPr>
            </w:pPr>
            <w:r>
              <w:rPr>
                <w:rFonts w:ascii="Times New Roman" w:hAnsi="Times New Roman"/>
                <w:sz w:val="18"/>
              </w:rPr>
              <w:t>学院</w:t>
            </w:r>
          </w:p>
        </w:tc>
        <w:tc>
          <w:tcPr>
            <w:tcW w:w="1846"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kern w:val="0"/>
                <w:sz w:val="18"/>
                <w:szCs w:val="18"/>
                <w:lang w:bidi="ar"/>
              </w:rPr>
            </w:pPr>
            <w:r>
              <w:rPr>
                <w:rFonts w:hint="eastAsia" w:ascii="Times New Roman" w:hAnsi="Times New Roman"/>
                <w:kern w:val="0"/>
                <w:sz w:val="18"/>
                <w:szCs w:val="18"/>
                <w:lang w:bidi="ar"/>
              </w:rPr>
              <w:t>前沿与拓展课模块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282"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kern w:val="0"/>
                <w:sz w:val="18"/>
                <w:szCs w:val="18"/>
                <w:lang w:bidi="ar"/>
              </w:rPr>
            </w:pPr>
            <w:r>
              <w:rPr>
                <w:rFonts w:ascii="Times New Roman" w:hAnsi="Times New Roman"/>
                <w:kern w:val="0"/>
                <w:sz w:val="18"/>
                <w:szCs w:val="18"/>
                <w:lang w:bidi="ar"/>
              </w:rPr>
              <w:t>ZX24004184</w:t>
            </w:r>
          </w:p>
        </w:tc>
        <w:tc>
          <w:tcPr>
            <w:tcW w:w="1091"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18"/>
              </w:rPr>
            </w:pPr>
            <w:r>
              <w:rPr>
                <w:rFonts w:ascii="Times New Roman" w:hAnsi="Times New Roman"/>
                <w:kern w:val="0"/>
                <w:sz w:val="18"/>
                <w:szCs w:val="18"/>
                <w:lang w:bidi="ar"/>
              </w:rPr>
              <w:t>选修</w:t>
            </w:r>
          </w:p>
        </w:tc>
        <w:tc>
          <w:tcPr>
            <w:tcW w:w="206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kern w:val="0"/>
                <w:sz w:val="18"/>
                <w:szCs w:val="18"/>
                <w:lang w:bidi="ar"/>
              </w:rPr>
            </w:pPr>
            <w:r>
              <w:rPr>
                <w:rFonts w:ascii="Times New Roman" w:hAnsi="Times New Roman"/>
                <w:kern w:val="0"/>
                <w:sz w:val="18"/>
                <w:szCs w:val="18"/>
                <w:lang w:bidi="ar"/>
              </w:rPr>
              <w:t>专业英语</w:t>
            </w:r>
          </w:p>
        </w:tc>
        <w:tc>
          <w:tcPr>
            <w:tcW w:w="1814"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kern w:val="0"/>
                <w:sz w:val="18"/>
                <w:szCs w:val="18"/>
                <w:lang w:bidi="ar"/>
              </w:rPr>
            </w:pPr>
            <w:r>
              <w:rPr>
                <w:rFonts w:ascii="Times New Roman" w:hAnsi="Times New Roman"/>
                <w:kern w:val="0"/>
                <w:sz w:val="18"/>
                <w:szCs w:val="18"/>
                <w:lang w:bidi="ar"/>
              </w:rPr>
              <w:t>Professional English</w:t>
            </w:r>
          </w:p>
        </w:tc>
        <w:tc>
          <w:tcPr>
            <w:tcW w:w="58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kern w:val="0"/>
                <w:sz w:val="18"/>
                <w:szCs w:val="18"/>
                <w:lang w:bidi="ar"/>
              </w:rPr>
            </w:pPr>
            <w:r>
              <w:rPr>
                <w:rFonts w:ascii="Times New Roman" w:hAnsi="Times New Roman"/>
                <w:kern w:val="0"/>
                <w:sz w:val="18"/>
                <w:szCs w:val="18"/>
                <w:lang w:bidi="ar"/>
              </w:rPr>
              <w:t>2.0</w:t>
            </w:r>
          </w:p>
        </w:tc>
        <w:tc>
          <w:tcPr>
            <w:tcW w:w="708"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kern w:val="0"/>
                <w:sz w:val="18"/>
                <w:szCs w:val="18"/>
                <w:lang w:bidi="ar"/>
              </w:rPr>
            </w:pPr>
            <w:r>
              <w:rPr>
                <w:rFonts w:ascii="Times New Roman" w:hAnsi="Times New Roman"/>
                <w:kern w:val="0"/>
                <w:sz w:val="18"/>
                <w:szCs w:val="18"/>
                <w:lang w:bidi="ar"/>
              </w:rPr>
              <w:t>32</w:t>
            </w:r>
          </w:p>
        </w:tc>
        <w:tc>
          <w:tcPr>
            <w:tcW w:w="797"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kern w:val="0"/>
                <w:sz w:val="18"/>
                <w:szCs w:val="18"/>
                <w:lang w:bidi="ar"/>
              </w:rPr>
            </w:pPr>
            <w:r>
              <w:rPr>
                <w:rFonts w:ascii="Times New Roman" w:hAnsi="Times New Roman"/>
                <w:kern w:val="0"/>
                <w:sz w:val="18"/>
                <w:szCs w:val="18"/>
                <w:lang w:bidi="ar"/>
              </w:rPr>
              <w:t>24</w:t>
            </w:r>
          </w:p>
        </w:tc>
        <w:tc>
          <w:tcPr>
            <w:tcW w:w="84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kern w:val="0"/>
                <w:sz w:val="18"/>
                <w:szCs w:val="18"/>
                <w:lang w:bidi="ar"/>
              </w:rPr>
            </w:pPr>
            <w:r>
              <w:rPr>
                <w:rFonts w:ascii="Times New Roman" w:hAnsi="Times New Roman"/>
                <w:kern w:val="0"/>
                <w:sz w:val="18"/>
                <w:szCs w:val="18"/>
                <w:lang w:bidi="ar"/>
              </w:rPr>
              <w:t>8</w:t>
            </w:r>
          </w:p>
        </w:tc>
        <w:tc>
          <w:tcPr>
            <w:tcW w:w="675"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kern w:val="0"/>
                <w:sz w:val="18"/>
                <w:szCs w:val="18"/>
                <w:lang w:bidi="ar"/>
              </w:rPr>
            </w:pPr>
            <w:r>
              <w:rPr>
                <w:rFonts w:ascii="Times New Roman" w:hAnsi="Times New Roman"/>
                <w:kern w:val="0"/>
                <w:sz w:val="18"/>
                <w:szCs w:val="18"/>
                <w:lang w:bidi="ar"/>
              </w:rPr>
              <w:t>2</w:t>
            </w:r>
          </w:p>
        </w:tc>
        <w:tc>
          <w:tcPr>
            <w:tcW w:w="72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kern w:val="0"/>
                <w:sz w:val="18"/>
                <w:szCs w:val="18"/>
                <w:lang w:bidi="ar"/>
              </w:rPr>
            </w:pPr>
            <w:r>
              <w:rPr>
                <w:rFonts w:ascii="Times New Roman" w:hAnsi="Times New Roman"/>
                <w:kern w:val="0"/>
                <w:sz w:val="18"/>
                <w:szCs w:val="18"/>
                <w:lang w:bidi="ar"/>
              </w:rPr>
              <w:t>考查</w:t>
            </w:r>
          </w:p>
        </w:tc>
        <w:tc>
          <w:tcPr>
            <w:tcW w:w="1215"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18"/>
              </w:rPr>
            </w:pPr>
            <w:r>
              <w:rPr>
                <w:rFonts w:ascii="Times New Roman" w:hAnsi="Times New Roman"/>
                <w:kern w:val="0"/>
                <w:sz w:val="18"/>
                <w:szCs w:val="18"/>
                <w:lang w:bidi="ar"/>
              </w:rPr>
              <w:t>理论课</w:t>
            </w:r>
          </w:p>
        </w:tc>
        <w:tc>
          <w:tcPr>
            <w:tcW w:w="127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18"/>
              </w:rPr>
            </w:pPr>
            <w:r>
              <w:rPr>
                <w:rFonts w:ascii="Times New Roman" w:hAnsi="Times New Roman"/>
                <w:kern w:val="0"/>
                <w:sz w:val="18"/>
                <w:szCs w:val="18"/>
                <w:lang w:bidi="ar"/>
              </w:rPr>
              <w:t>经济管理学院</w:t>
            </w:r>
          </w:p>
        </w:tc>
        <w:tc>
          <w:tcPr>
            <w:tcW w:w="1846"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kern w:val="0"/>
                <w:sz w:val="18"/>
                <w:szCs w:val="18"/>
                <w:lang w:bidi="ar"/>
              </w:rPr>
            </w:pPr>
            <w:r>
              <w:rPr>
                <w:rFonts w:hint="eastAsia" w:ascii="Times New Roman" w:hAnsi="Times New Roman"/>
                <w:kern w:val="0"/>
                <w:sz w:val="18"/>
                <w:szCs w:val="18"/>
                <w:lang w:bidi="ar"/>
              </w:rPr>
              <w:t>前沿与拓展课模块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282"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kern w:val="0"/>
                <w:sz w:val="18"/>
                <w:szCs w:val="18"/>
                <w:lang w:bidi="ar"/>
              </w:rPr>
            </w:pPr>
            <w:r>
              <w:rPr>
                <w:rFonts w:ascii="Times New Roman" w:hAnsi="Times New Roman"/>
                <w:kern w:val="0"/>
                <w:sz w:val="18"/>
                <w:szCs w:val="18"/>
                <w:lang w:bidi="ar"/>
              </w:rPr>
              <w:t>ZX240009019</w:t>
            </w:r>
          </w:p>
        </w:tc>
        <w:tc>
          <w:tcPr>
            <w:tcW w:w="1091"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kern w:val="0"/>
                <w:sz w:val="18"/>
                <w:szCs w:val="18"/>
                <w:lang w:bidi="ar"/>
              </w:rPr>
            </w:pPr>
            <w:r>
              <w:rPr>
                <w:rFonts w:ascii="Times New Roman" w:hAnsi="Times New Roman"/>
                <w:sz w:val="18"/>
              </w:rPr>
              <w:t>选修</w:t>
            </w:r>
          </w:p>
        </w:tc>
        <w:tc>
          <w:tcPr>
            <w:tcW w:w="206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kern w:val="0"/>
                <w:sz w:val="18"/>
                <w:szCs w:val="18"/>
                <w:lang w:bidi="ar"/>
              </w:rPr>
            </w:pPr>
            <w:r>
              <w:rPr>
                <w:rFonts w:hint="eastAsia" w:ascii="Times New Roman" w:hAnsi="Times New Roman"/>
                <w:kern w:val="0"/>
                <w:sz w:val="18"/>
                <w:szCs w:val="18"/>
                <w:lang w:bidi="ar"/>
              </w:rPr>
              <w:t>区块链原理与应用</w:t>
            </w:r>
          </w:p>
        </w:tc>
        <w:tc>
          <w:tcPr>
            <w:tcW w:w="1814"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18"/>
              </w:rPr>
            </w:pPr>
            <w:r>
              <w:rPr>
                <w:rFonts w:ascii="Times New Roman" w:hAnsi="Times New Roman" w:eastAsiaTheme="minorEastAsia"/>
                <w:sz w:val="18"/>
              </w:rPr>
              <w:t>Blockchain Principles and Applications</w:t>
            </w:r>
          </w:p>
        </w:tc>
        <w:tc>
          <w:tcPr>
            <w:tcW w:w="58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kern w:val="0"/>
                <w:sz w:val="18"/>
                <w:szCs w:val="18"/>
                <w:lang w:bidi="ar"/>
              </w:rPr>
            </w:pPr>
            <w:r>
              <w:rPr>
                <w:rFonts w:ascii="Times New Roman" w:hAnsi="Times New Roman"/>
                <w:sz w:val="18"/>
              </w:rPr>
              <w:t>2</w:t>
            </w:r>
          </w:p>
        </w:tc>
        <w:tc>
          <w:tcPr>
            <w:tcW w:w="708"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kern w:val="0"/>
                <w:sz w:val="18"/>
                <w:szCs w:val="18"/>
                <w:lang w:bidi="ar"/>
              </w:rPr>
            </w:pPr>
            <w:r>
              <w:rPr>
                <w:rFonts w:ascii="Times New Roman" w:hAnsi="Times New Roman"/>
                <w:sz w:val="18"/>
              </w:rPr>
              <w:t>32</w:t>
            </w:r>
          </w:p>
        </w:tc>
        <w:tc>
          <w:tcPr>
            <w:tcW w:w="797"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kern w:val="0"/>
                <w:sz w:val="18"/>
                <w:szCs w:val="18"/>
                <w:lang w:bidi="ar"/>
              </w:rPr>
            </w:pPr>
            <w:r>
              <w:rPr>
                <w:rFonts w:ascii="Times New Roman" w:hAnsi="Times New Roman"/>
                <w:sz w:val="18"/>
              </w:rPr>
              <w:t>16</w:t>
            </w:r>
          </w:p>
        </w:tc>
        <w:tc>
          <w:tcPr>
            <w:tcW w:w="84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kern w:val="0"/>
                <w:sz w:val="18"/>
                <w:szCs w:val="18"/>
                <w:lang w:bidi="ar"/>
              </w:rPr>
            </w:pPr>
            <w:r>
              <w:rPr>
                <w:rFonts w:ascii="Times New Roman" w:hAnsi="Times New Roman"/>
                <w:sz w:val="18"/>
              </w:rPr>
              <w:t>16</w:t>
            </w:r>
          </w:p>
        </w:tc>
        <w:tc>
          <w:tcPr>
            <w:tcW w:w="675"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kern w:val="0"/>
                <w:sz w:val="18"/>
                <w:szCs w:val="18"/>
                <w:lang w:bidi="ar"/>
              </w:rPr>
            </w:pPr>
            <w:r>
              <w:rPr>
                <w:rFonts w:ascii="Times New Roman" w:hAnsi="Times New Roman"/>
                <w:sz w:val="18"/>
              </w:rPr>
              <w:t>5</w:t>
            </w:r>
          </w:p>
        </w:tc>
        <w:tc>
          <w:tcPr>
            <w:tcW w:w="72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kern w:val="0"/>
                <w:sz w:val="18"/>
                <w:szCs w:val="18"/>
                <w:lang w:bidi="ar"/>
              </w:rPr>
            </w:pPr>
            <w:r>
              <w:rPr>
                <w:rFonts w:ascii="Times New Roman" w:hAnsi="Times New Roman"/>
                <w:kern w:val="0"/>
                <w:sz w:val="18"/>
                <w:szCs w:val="18"/>
                <w:lang w:bidi="ar"/>
              </w:rPr>
              <w:t>考查</w:t>
            </w:r>
          </w:p>
        </w:tc>
        <w:tc>
          <w:tcPr>
            <w:tcW w:w="1215"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kern w:val="0"/>
                <w:sz w:val="18"/>
                <w:szCs w:val="18"/>
                <w:lang w:bidi="ar"/>
              </w:rPr>
            </w:pPr>
            <w:r>
              <w:rPr>
                <w:rFonts w:ascii="Times New Roman" w:hAnsi="Times New Roman"/>
                <w:sz w:val="18"/>
              </w:rPr>
              <w:t>理论课</w:t>
            </w:r>
          </w:p>
        </w:tc>
        <w:tc>
          <w:tcPr>
            <w:tcW w:w="127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kern w:val="0"/>
                <w:sz w:val="18"/>
                <w:szCs w:val="18"/>
                <w:lang w:bidi="ar"/>
              </w:rPr>
            </w:pPr>
            <w:r>
              <w:rPr>
                <w:rFonts w:ascii="Times New Roman" w:hAnsi="Times New Roman"/>
                <w:sz w:val="18"/>
              </w:rPr>
              <w:t>计算机科学与工程学院</w:t>
            </w:r>
          </w:p>
        </w:tc>
        <w:tc>
          <w:tcPr>
            <w:tcW w:w="184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textAlignment w:val="center"/>
              <w:rPr>
                <w:rFonts w:ascii="Times New Roman" w:hAnsi="Times New Roman"/>
                <w:sz w:val="18"/>
              </w:rPr>
            </w:pPr>
            <w:r>
              <w:rPr>
                <w:rFonts w:hint="eastAsia" w:ascii="Times New Roman" w:hAnsi="Times New Roman"/>
                <w:kern w:val="0"/>
                <w:sz w:val="18"/>
                <w:szCs w:val="18"/>
                <w:lang w:bidi="ar"/>
              </w:rPr>
              <w:t>前沿与拓展课模块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282"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kern w:val="0"/>
                <w:sz w:val="18"/>
                <w:szCs w:val="18"/>
                <w:lang w:bidi="ar"/>
              </w:rPr>
            </w:pPr>
            <w:r>
              <w:rPr>
                <w:rFonts w:ascii="Times New Roman" w:hAnsi="Times New Roman"/>
                <w:kern w:val="0"/>
                <w:sz w:val="18"/>
                <w:szCs w:val="18"/>
                <w:lang w:bidi="ar"/>
              </w:rPr>
              <w:t>ZX240009015</w:t>
            </w:r>
          </w:p>
        </w:tc>
        <w:tc>
          <w:tcPr>
            <w:tcW w:w="1091"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18"/>
              </w:rPr>
            </w:pPr>
            <w:r>
              <w:rPr>
                <w:rFonts w:ascii="Times New Roman" w:hAnsi="Times New Roman"/>
                <w:sz w:val="18"/>
              </w:rPr>
              <w:t>选修</w:t>
            </w:r>
          </w:p>
        </w:tc>
        <w:tc>
          <w:tcPr>
            <w:tcW w:w="206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18"/>
              </w:rPr>
            </w:pPr>
            <w:r>
              <w:rPr>
                <w:rFonts w:hint="eastAsia" w:ascii="Times New Roman" w:hAnsi="Times New Roman"/>
                <w:sz w:val="18"/>
              </w:rPr>
              <w:t>中国-</w:t>
            </w:r>
            <w:r>
              <w:rPr>
                <w:rFonts w:ascii="Times New Roman" w:hAnsi="Times New Roman"/>
                <w:sz w:val="18"/>
              </w:rPr>
              <w:t>东盟数智商务分析</w:t>
            </w:r>
          </w:p>
        </w:tc>
        <w:tc>
          <w:tcPr>
            <w:tcW w:w="1814"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18"/>
              </w:rPr>
            </w:pPr>
            <w:r>
              <w:rPr>
                <w:rFonts w:ascii="Times New Roman" w:hAnsi="Times New Roman"/>
                <w:kern w:val="0"/>
                <w:sz w:val="18"/>
                <w:szCs w:val="18"/>
                <w:lang w:bidi="ar"/>
              </w:rPr>
              <w:t>ASEAN Digital and Intelligent Business Analytics</w:t>
            </w:r>
          </w:p>
        </w:tc>
        <w:tc>
          <w:tcPr>
            <w:tcW w:w="58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18"/>
              </w:rPr>
            </w:pPr>
            <w:r>
              <w:rPr>
                <w:rFonts w:ascii="Times New Roman" w:hAnsi="Times New Roman"/>
                <w:sz w:val="18"/>
              </w:rPr>
              <w:t>2</w:t>
            </w:r>
          </w:p>
        </w:tc>
        <w:tc>
          <w:tcPr>
            <w:tcW w:w="708"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18"/>
              </w:rPr>
            </w:pPr>
            <w:r>
              <w:rPr>
                <w:rFonts w:ascii="Times New Roman" w:hAnsi="Times New Roman"/>
                <w:sz w:val="18"/>
              </w:rPr>
              <w:t>32</w:t>
            </w:r>
          </w:p>
        </w:tc>
        <w:tc>
          <w:tcPr>
            <w:tcW w:w="797"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18"/>
              </w:rPr>
            </w:pPr>
            <w:r>
              <w:rPr>
                <w:rFonts w:ascii="Times New Roman" w:hAnsi="Times New Roman"/>
                <w:sz w:val="18"/>
              </w:rPr>
              <w:t>16</w:t>
            </w:r>
          </w:p>
        </w:tc>
        <w:tc>
          <w:tcPr>
            <w:tcW w:w="84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18"/>
              </w:rPr>
            </w:pPr>
            <w:r>
              <w:rPr>
                <w:rFonts w:ascii="Times New Roman" w:hAnsi="Times New Roman"/>
                <w:sz w:val="18"/>
              </w:rPr>
              <w:t>16</w:t>
            </w:r>
          </w:p>
        </w:tc>
        <w:tc>
          <w:tcPr>
            <w:tcW w:w="675"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18"/>
              </w:rPr>
            </w:pPr>
            <w:r>
              <w:rPr>
                <w:rFonts w:ascii="Times New Roman" w:hAnsi="Times New Roman"/>
                <w:sz w:val="18"/>
              </w:rPr>
              <w:t>5</w:t>
            </w:r>
          </w:p>
        </w:tc>
        <w:tc>
          <w:tcPr>
            <w:tcW w:w="72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18"/>
              </w:rPr>
            </w:pPr>
            <w:r>
              <w:rPr>
                <w:rFonts w:ascii="Times New Roman" w:hAnsi="Times New Roman"/>
                <w:sz w:val="18"/>
              </w:rPr>
              <w:t>考查</w:t>
            </w:r>
          </w:p>
        </w:tc>
        <w:tc>
          <w:tcPr>
            <w:tcW w:w="1215"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18"/>
              </w:rPr>
            </w:pPr>
            <w:r>
              <w:rPr>
                <w:rFonts w:ascii="Times New Roman" w:hAnsi="Times New Roman"/>
                <w:sz w:val="18"/>
              </w:rPr>
              <w:t>理论课</w:t>
            </w:r>
          </w:p>
        </w:tc>
        <w:tc>
          <w:tcPr>
            <w:tcW w:w="127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18"/>
              </w:rPr>
            </w:pPr>
            <w:r>
              <w:rPr>
                <w:rFonts w:ascii="Times New Roman" w:hAnsi="Times New Roman"/>
                <w:sz w:val="18"/>
              </w:rPr>
              <w:t>经济管理学院</w:t>
            </w:r>
          </w:p>
        </w:tc>
        <w:tc>
          <w:tcPr>
            <w:tcW w:w="1846"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kern w:val="0"/>
                <w:sz w:val="18"/>
                <w:szCs w:val="18"/>
                <w:lang w:bidi="ar"/>
              </w:rPr>
            </w:pPr>
            <w:r>
              <w:rPr>
                <w:rFonts w:hint="eastAsia" w:ascii="Times New Roman" w:hAnsi="Times New Roman"/>
                <w:kern w:val="0"/>
                <w:sz w:val="18"/>
                <w:szCs w:val="18"/>
                <w:lang w:bidi="ar"/>
              </w:rPr>
              <w:t>前沿与拓展课模块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282"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kern w:val="0"/>
                <w:sz w:val="18"/>
                <w:szCs w:val="18"/>
                <w:lang w:bidi="ar"/>
              </w:rPr>
            </w:pPr>
            <w:bookmarkStart w:id="35" w:name="_Hlk234829649"/>
            <w:r>
              <w:rPr>
                <w:rFonts w:ascii="Times New Roman" w:hAnsi="Times New Roman"/>
                <w:kern w:val="0"/>
                <w:sz w:val="18"/>
                <w:szCs w:val="18"/>
                <w:lang w:bidi="ar"/>
              </w:rPr>
              <w:t>ZX24000902</w:t>
            </w:r>
            <w:r>
              <w:rPr>
                <w:rFonts w:hint="eastAsia" w:ascii="Times New Roman" w:hAnsi="Times New Roman"/>
                <w:kern w:val="0"/>
                <w:sz w:val="18"/>
                <w:szCs w:val="18"/>
                <w:lang w:bidi="ar"/>
              </w:rPr>
              <w:t>7</w:t>
            </w:r>
          </w:p>
        </w:tc>
        <w:tc>
          <w:tcPr>
            <w:tcW w:w="1091"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18"/>
              </w:rPr>
            </w:pPr>
            <w:r>
              <w:rPr>
                <w:rFonts w:hint="eastAsia" w:ascii="Times New Roman" w:hAnsi="Times New Roman"/>
                <w:sz w:val="18"/>
              </w:rPr>
              <w:t>选修课</w:t>
            </w:r>
          </w:p>
        </w:tc>
        <w:tc>
          <w:tcPr>
            <w:tcW w:w="206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18"/>
              </w:rPr>
            </w:pPr>
            <w:r>
              <w:rPr>
                <w:rFonts w:hint="eastAsia" w:ascii="Times New Roman" w:hAnsi="Times New Roman"/>
                <w:sz w:val="18"/>
              </w:rPr>
              <w:t>东盟人工智能应用概况</w:t>
            </w:r>
          </w:p>
        </w:tc>
        <w:tc>
          <w:tcPr>
            <w:tcW w:w="1814"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kern w:val="0"/>
                <w:sz w:val="18"/>
                <w:szCs w:val="18"/>
                <w:lang w:bidi="ar"/>
              </w:rPr>
            </w:pPr>
            <w:r>
              <w:rPr>
                <w:rFonts w:ascii="Times New Roman" w:hAnsi="Times New Roman"/>
                <w:kern w:val="0"/>
                <w:sz w:val="18"/>
                <w:szCs w:val="18"/>
                <w:lang w:bidi="ar"/>
              </w:rPr>
              <w:t>ASEAN AI Applications: An Overview</w:t>
            </w:r>
          </w:p>
        </w:tc>
        <w:tc>
          <w:tcPr>
            <w:tcW w:w="58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18"/>
              </w:rPr>
            </w:pPr>
            <w:r>
              <w:rPr>
                <w:rFonts w:hint="eastAsia" w:ascii="Times New Roman" w:hAnsi="Times New Roman"/>
                <w:sz w:val="18"/>
              </w:rPr>
              <w:t>2</w:t>
            </w:r>
          </w:p>
        </w:tc>
        <w:tc>
          <w:tcPr>
            <w:tcW w:w="708"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18"/>
              </w:rPr>
            </w:pPr>
            <w:r>
              <w:rPr>
                <w:rFonts w:hint="eastAsia" w:ascii="Times New Roman" w:hAnsi="Times New Roman"/>
                <w:sz w:val="18"/>
              </w:rPr>
              <w:t>32</w:t>
            </w:r>
          </w:p>
        </w:tc>
        <w:tc>
          <w:tcPr>
            <w:tcW w:w="797"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18"/>
              </w:rPr>
            </w:pPr>
            <w:r>
              <w:rPr>
                <w:rFonts w:hint="eastAsia" w:ascii="Times New Roman" w:hAnsi="Times New Roman"/>
                <w:sz w:val="18"/>
              </w:rPr>
              <w:t>32</w:t>
            </w:r>
          </w:p>
        </w:tc>
        <w:tc>
          <w:tcPr>
            <w:tcW w:w="84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18"/>
              </w:rPr>
            </w:pPr>
            <w:r>
              <w:rPr>
                <w:rFonts w:hint="eastAsia" w:ascii="Times New Roman" w:hAnsi="Times New Roman"/>
                <w:sz w:val="18"/>
              </w:rPr>
              <w:t>0</w:t>
            </w:r>
          </w:p>
        </w:tc>
        <w:tc>
          <w:tcPr>
            <w:tcW w:w="675"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18"/>
              </w:rPr>
            </w:pPr>
            <w:r>
              <w:rPr>
                <w:rFonts w:hint="eastAsia" w:ascii="Times New Roman" w:hAnsi="Times New Roman"/>
                <w:sz w:val="18"/>
              </w:rPr>
              <w:t>6</w:t>
            </w:r>
          </w:p>
        </w:tc>
        <w:tc>
          <w:tcPr>
            <w:tcW w:w="72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18"/>
              </w:rPr>
            </w:pPr>
            <w:r>
              <w:rPr>
                <w:rFonts w:hint="eastAsia" w:ascii="Times New Roman" w:hAnsi="Times New Roman"/>
                <w:sz w:val="18"/>
              </w:rPr>
              <w:t>考查</w:t>
            </w:r>
          </w:p>
        </w:tc>
        <w:tc>
          <w:tcPr>
            <w:tcW w:w="1215"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18"/>
              </w:rPr>
            </w:pPr>
            <w:r>
              <w:rPr>
                <w:rFonts w:hint="eastAsia" w:ascii="Times New Roman" w:hAnsi="Times New Roman"/>
                <w:sz w:val="18"/>
              </w:rPr>
              <w:t>理论课</w:t>
            </w:r>
          </w:p>
        </w:tc>
        <w:tc>
          <w:tcPr>
            <w:tcW w:w="127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18"/>
              </w:rPr>
            </w:pPr>
            <w:r>
              <w:rPr>
                <w:rFonts w:ascii="Times New Roman" w:hAnsi="Times New Roman"/>
                <w:sz w:val="18"/>
              </w:rPr>
              <w:t>经济管理学院</w:t>
            </w:r>
          </w:p>
        </w:tc>
        <w:tc>
          <w:tcPr>
            <w:tcW w:w="1846"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kern w:val="0"/>
                <w:sz w:val="18"/>
                <w:szCs w:val="18"/>
                <w:lang w:bidi="ar"/>
              </w:rPr>
            </w:pPr>
            <w:r>
              <w:rPr>
                <w:rFonts w:hint="eastAsia" w:ascii="Times New Roman" w:hAnsi="Times New Roman"/>
                <w:kern w:val="0"/>
                <w:sz w:val="18"/>
                <w:szCs w:val="18"/>
                <w:lang w:bidi="ar"/>
              </w:rPr>
              <w:t>前沿与拓展课模块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247" w:type="dxa"/>
            <w:gridSpan w:val="4"/>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kern w:val="0"/>
                <w:sz w:val="18"/>
                <w:szCs w:val="18"/>
                <w:lang w:bidi="ar"/>
              </w:rPr>
            </w:pPr>
            <w:r>
              <w:rPr>
                <w:rFonts w:ascii="Times New Roman" w:hAnsi="Times New Roman"/>
                <w:color w:val="000000"/>
                <w:sz w:val="18"/>
                <w:szCs w:val="18"/>
              </w:rPr>
              <w:t>选修 小计（至少应修读学分数）</w:t>
            </w:r>
          </w:p>
        </w:tc>
        <w:tc>
          <w:tcPr>
            <w:tcW w:w="58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18"/>
              </w:rPr>
            </w:pPr>
            <w:r>
              <w:rPr>
                <w:rFonts w:ascii="Times New Roman" w:hAnsi="Times New Roman"/>
                <w:color w:val="000000"/>
                <w:sz w:val="18"/>
                <w:szCs w:val="18"/>
              </w:rPr>
              <w:t>4</w:t>
            </w:r>
            <w:r>
              <w:rPr>
                <w:rFonts w:hint="eastAsia" w:ascii="Times New Roman" w:hAnsi="Times New Roman"/>
                <w:color w:val="000000"/>
                <w:sz w:val="18"/>
                <w:szCs w:val="18"/>
              </w:rPr>
              <w:t>0</w:t>
            </w:r>
            <w:r>
              <w:rPr>
                <w:rFonts w:ascii="Times New Roman" w:hAnsi="Times New Roman"/>
                <w:color w:val="000000"/>
                <w:sz w:val="18"/>
                <w:szCs w:val="18"/>
              </w:rPr>
              <w:t>.0</w:t>
            </w:r>
          </w:p>
        </w:tc>
        <w:tc>
          <w:tcPr>
            <w:tcW w:w="708"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18"/>
              </w:rPr>
            </w:pPr>
            <w:r>
              <w:rPr>
                <w:rFonts w:ascii="Times New Roman" w:hAnsi="Times New Roman"/>
                <w:color w:val="000000"/>
                <w:sz w:val="18"/>
                <w:szCs w:val="18"/>
              </w:rPr>
              <w:t>——</w:t>
            </w:r>
          </w:p>
        </w:tc>
        <w:tc>
          <w:tcPr>
            <w:tcW w:w="797"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18"/>
              </w:rPr>
            </w:pPr>
            <w:r>
              <w:rPr>
                <w:rFonts w:ascii="Times New Roman" w:hAnsi="Times New Roman"/>
                <w:color w:val="000000"/>
                <w:sz w:val="18"/>
                <w:szCs w:val="18"/>
              </w:rPr>
              <w:t>——</w:t>
            </w:r>
          </w:p>
        </w:tc>
        <w:tc>
          <w:tcPr>
            <w:tcW w:w="84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18"/>
              </w:rPr>
            </w:pPr>
            <w:r>
              <w:rPr>
                <w:rFonts w:ascii="Times New Roman" w:hAnsi="Times New Roman"/>
                <w:color w:val="000000"/>
                <w:sz w:val="18"/>
                <w:szCs w:val="18"/>
              </w:rPr>
              <w:t>——</w:t>
            </w:r>
          </w:p>
        </w:tc>
        <w:tc>
          <w:tcPr>
            <w:tcW w:w="675"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18"/>
              </w:rPr>
            </w:pPr>
            <w:r>
              <w:rPr>
                <w:rFonts w:ascii="Times New Roman" w:hAnsi="Times New Roman"/>
                <w:color w:val="000000"/>
                <w:sz w:val="18"/>
                <w:szCs w:val="18"/>
              </w:rPr>
              <w:t>——</w:t>
            </w:r>
          </w:p>
        </w:tc>
        <w:tc>
          <w:tcPr>
            <w:tcW w:w="72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18"/>
              </w:rPr>
            </w:pPr>
            <w:r>
              <w:rPr>
                <w:rFonts w:ascii="Times New Roman" w:hAnsi="Times New Roman"/>
                <w:color w:val="000000"/>
                <w:sz w:val="18"/>
                <w:szCs w:val="18"/>
              </w:rPr>
              <w:t>——</w:t>
            </w:r>
          </w:p>
        </w:tc>
        <w:tc>
          <w:tcPr>
            <w:tcW w:w="1215"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18"/>
              </w:rPr>
            </w:pPr>
            <w:r>
              <w:rPr>
                <w:rFonts w:ascii="Times New Roman" w:hAnsi="Times New Roman"/>
                <w:color w:val="000000"/>
                <w:sz w:val="18"/>
                <w:szCs w:val="18"/>
              </w:rPr>
              <w:t>——</w:t>
            </w:r>
          </w:p>
        </w:tc>
        <w:tc>
          <w:tcPr>
            <w:tcW w:w="127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18"/>
              </w:rPr>
            </w:pPr>
            <w:r>
              <w:rPr>
                <w:rFonts w:ascii="Times New Roman" w:hAnsi="Times New Roman"/>
                <w:color w:val="000000"/>
                <w:sz w:val="18"/>
                <w:szCs w:val="18"/>
              </w:rPr>
              <w:t>——</w:t>
            </w:r>
          </w:p>
        </w:tc>
        <w:tc>
          <w:tcPr>
            <w:tcW w:w="1846"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kern w:val="0"/>
                <w:sz w:val="18"/>
                <w:szCs w:val="18"/>
                <w:lang w:bidi="ar"/>
              </w:rPr>
            </w:pPr>
            <w:r>
              <w:rPr>
                <w:rFonts w:ascii="Times New Roman" w:hAnsi="Times New Roman"/>
                <w:color w:val="000000"/>
                <w:sz w:val="18"/>
                <w:szCs w:val="18"/>
              </w:rPr>
              <w:t>——</w:t>
            </w:r>
          </w:p>
        </w:tc>
      </w:tr>
      <w:bookmarkEnd w:id="30"/>
      <w:bookmarkEnd w:id="35"/>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282"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kern w:val="0"/>
                <w:sz w:val="24"/>
              </w:rPr>
            </w:pPr>
            <w:r>
              <w:rPr>
                <w:rFonts w:ascii="Times New Roman" w:hAnsi="Times New Roman"/>
                <w:kern w:val="0"/>
                <w:sz w:val="24"/>
              </w:rPr>
              <w:t>——</w:t>
            </w:r>
          </w:p>
        </w:tc>
        <w:tc>
          <w:tcPr>
            <w:tcW w:w="1091"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kern w:val="0"/>
                <w:sz w:val="18"/>
                <w:szCs w:val="18"/>
                <w:lang w:bidi="ar"/>
              </w:rPr>
            </w:pPr>
            <w:r>
              <w:rPr>
                <w:rFonts w:ascii="Times New Roman" w:hAnsi="Times New Roman"/>
                <w:kern w:val="0"/>
                <w:sz w:val="18"/>
                <w:szCs w:val="18"/>
                <w:lang w:bidi="ar"/>
              </w:rPr>
              <w:t>选修</w:t>
            </w:r>
          </w:p>
        </w:tc>
        <w:tc>
          <w:tcPr>
            <w:tcW w:w="3874"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kern w:val="0"/>
                <w:sz w:val="18"/>
                <w:szCs w:val="18"/>
                <w:lang w:bidi="ar"/>
              </w:rPr>
            </w:pPr>
            <w:r>
              <w:rPr>
                <w:rFonts w:ascii="Times New Roman" w:hAnsi="Times New Roman"/>
                <w:kern w:val="0"/>
                <w:sz w:val="18"/>
                <w:szCs w:val="18"/>
                <w:lang w:bidi="ar"/>
              </w:rPr>
              <w:t>专业拓展课程 合计</w:t>
            </w:r>
          </w:p>
        </w:tc>
        <w:tc>
          <w:tcPr>
            <w:tcW w:w="58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kern w:val="0"/>
                <w:sz w:val="24"/>
              </w:rPr>
            </w:pPr>
          </w:p>
        </w:tc>
        <w:tc>
          <w:tcPr>
            <w:tcW w:w="708"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kern w:val="0"/>
                <w:sz w:val="24"/>
              </w:rPr>
            </w:pPr>
            <w:r>
              <w:rPr>
                <w:rFonts w:hint="eastAsia" w:ascii="Times New Roman" w:hAnsi="Times New Roman"/>
                <w:kern w:val="0"/>
                <w:sz w:val="24"/>
              </w:rPr>
              <w:t>1</w:t>
            </w:r>
            <w:r>
              <w:rPr>
                <w:rFonts w:ascii="Times New Roman" w:hAnsi="Times New Roman"/>
                <w:kern w:val="0"/>
                <w:sz w:val="24"/>
              </w:rPr>
              <w:t>0</w:t>
            </w:r>
            <w:r>
              <w:rPr>
                <w:rFonts w:hint="eastAsia" w:ascii="Times New Roman" w:hAnsi="Times New Roman"/>
                <w:kern w:val="0"/>
                <w:sz w:val="24"/>
              </w:rPr>
              <w:t>08</w:t>
            </w:r>
          </w:p>
        </w:tc>
        <w:tc>
          <w:tcPr>
            <w:tcW w:w="797"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kern w:val="0"/>
                <w:sz w:val="24"/>
              </w:rPr>
            </w:pPr>
            <w:r>
              <w:rPr>
                <w:rFonts w:hint="eastAsia" w:ascii="Times New Roman" w:hAnsi="Times New Roman"/>
                <w:kern w:val="0"/>
                <w:sz w:val="24"/>
              </w:rPr>
              <w:t>676</w:t>
            </w:r>
          </w:p>
        </w:tc>
        <w:tc>
          <w:tcPr>
            <w:tcW w:w="84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kern w:val="0"/>
                <w:sz w:val="24"/>
              </w:rPr>
            </w:pPr>
            <w:r>
              <w:rPr>
                <w:rFonts w:hint="eastAsia" w:ascii="Times New Roman" w:hAnsi="Times New Roman"/>
                <w:kern w:val="0"/>
                <w:sz w:val="24"/>
              </w:rPr>
              <w:t>332</w:t>
            </w:r>
          </w:p>
        </w:tc>
        <w:tc>
          <w:tcPr>
            <w:tcW w:w="675"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kern w:val="0"/>
                <w:sz w:val="24"/>
              </w:rPr>
            </w:pPr>
            <w:r>
              <w:rPr>
                <w:rFonts w:ascii="Times New Roman" w:hAnsi="Times New Roman"/>
                <w:kern w:val="0"/>
                <w:sz w:val="24"/>
              </w:rPr>
              <w:t>—</w:t>
            </w:r>
          </w:p>
        </w:tc>
        <w:tc>
          <w:tcPr>
            <w:tcW w:w="72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kern w:val="0"/>
                <w:sz w:val="24"/>
              </w:rPr>
            </w:pPr>
            <w:r>
              <w:rPr>
                <w:rFonts w:ascii="Times New Roman" w:hAnsi="Times New Roman"/>
                <w:kern w:val="0"/>
                <w:sz w:val="24"/>
              </w:rPr>
              <w:t>——</w:t>
            </w:r>
          </w:p>
        </w:tc>
        <w:tc>
          <w:tcPr>
            <w:tcW w:w="1215"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kern w:val="0"/>
                <w:sz w:val="18"/>
                <w:szCs w:val="18"/>
                <w:lang w:bidi="ar"/>
              </w:rPr>
            </w:pPr>
            <w:r>
              <w:rPr>
                <w:rFonts w:ascii="Times New Roman" w:hAnsi="Times New Roman"/>
                <w:kern w:val="0"/>
                <w:sz w:val="18"/>
                <w:szCs w:val="18"/>
                <w:lang w:bidi="ar"/>
              </w:rPr>
              <w:t>——</w:t>
            </w:r>
          </w:p>
        </w:tc>
        <w:tc>
          <w:tcPr>
            <w:tcW w:w="127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kern w:val="0"/>
                <w:sz w:val="24"/>
              </w:rPr>
            </w:pPr>
            <w:r>
              <w:rPr>
                <w:rFonts w:ascii="Times New Roman" w:hAnsi="Times New Roman"/>
                <w:kern w:val="0"/>
                <w:sz w:val="24"/>
              </w:rPr>
              <w:t>——</w:t>
            </w:r>
          </w:p>
        </w:tc>
        <w:tc>
          <w:tcPr>
            <w:tcW w:w="1846"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373"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kern w:val="0"/>
                <w:sz w:val="18"/>
                <w:szCs w:val="18"/>
                <w:lang w:bidi="ar"/>
              </w:rPr>
            </w:pPr>
            <w:r>
              <w:rPr>
                <w:rFonts w:hint="eastAsia" w:ascii="Times New Roman" w:hAnsi="Times New Roman"/>
                <w:kern w:val="0"/>
                <w:sz w:val="18"/>
                <w:szCs w:val="18"/>
                <w:lang w:bidi="ar"/>
              </w:rPr>
              <w:t>备注</w:t>
            </w:r>
          </w:p>
        </w:tc>
        <w:tc>
          <w:tcPr>
            <w:tcW w:w="12525" w:type="dxa"/>
            <w:gridSpan w:val="11"/>
            <w:tcBorders>
              <w:top w:val="single" w:color="auto" w:sz="4" w:space="0"/>
              <w:left w:val="single" w:color="auto" w:sz="4" w:space="0"/>
              <w:bottom w:val="single" w:color="auto" w:sz="4" w:space="0"/>
              <w:right w:val="single" w:color="auto" w:sz="4" w:space="0"/>
            </w:tcBorders>
            <w:vAlign w:val="center"/>
          </w:tcPr>
          <w:p>
            <w:pPr>
              <w:snapToGrid w:val="0"/>
              <w:rPr>
                <w:rFonts w:ascii="Times New Roman" w:hAnsi="Times New Roman"/>
                <w:kern w:val="0"/>
                <w:sz w:val="24"/>
              </w:rPr>
            </w:pPr>
            <w:r>
              <w:rPr>
                <w:rFonts w:hint="eastAsia" w:ascii="Times New Roman" w:hAnsi="Times New Roman"/>
                <w:kern w:val="0"/>
                <w:sz w:val="18"/>
                <w:szCs w:val="18"/>
                <w:lang w:bidi="ar"/>
              </w:rPr>
              <w:t>该部分至少要修够40学分，其中限修课为必选课（共13学分），剩余27学分要在每个课程模块中至少选修一门来完成。</w:t>
            </w:r>
          </w:p>
        </w:tc>
      </w:tr>
    </w:tbl>
    <w:p>
      <w:pPr>
        <w:autoSpaceDE w:val="0"/>
        <w:autoSpaceDN w:val="0"/>
        <w:adjustRightInd w:val="0"/>
        <w:rPr>
          <w:rFonts w:ascii="Times New Roman" w:hAnsi="Times New Roman"/>
          <w:kern w:val="0"/>
          <w:sz w:val="20"/>
          <w:szCs w:val="20"/>
          <w:lang w:bidi="ar"/>
        </w:rPr>
      </w:pPr>
    </w:p>
    <w:p>
      <w:pPr>
        <w:autoSpaceDE w:val="0"/>
        <w:autoSpaceDN w:val="0"/>
        <w:adjustRightInd w:val="0"/>
        <w:jc w:val="left"/>
        <w:rPr>
          <w:rFonts w:ascii="Times New Roman" w:hAnsi="Times New Roman"/>
          <w:b/>
          <w:bCs/>
          <w:kern w:val="0"/>
          <w:sz w:val="24"/>
          <w:lang w:bidi="ar"/>
        </w:rPr>
      </w:pPr>
      <w:r>
        <w:rPr>
          <w:rFonts w:ascii="Times New Roman" w:hAnsi="Times New Roman"/>
          <w:b/>
          <w:bCs/>
          <w:kern w:val="0"/>
          <w:sz w:val="24"/>
          <w:lang w:bidi="ar"/>
        </w:rPr>
        <w:t>三、实践教学课程平台</w:t>
      </w:r>
    </w:p>
    <w:tbl>
      <w:tblPr>
        <w:tblStyle w:val="13"/>
        <w:tblW w:w="1461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38"/>
        <w:gridCol w:w="1479"/>
        <w:gridCol w:w="114"/>
        <w:gridCol w:w="1486"/>
        <w:gridCol w:w="1661"/>
        <w:gridCol w:w="853"/>
        <w:gridCol w:w="836"/>
        <w:gridCol w:w="823"/>
        <w:gridCol w:w="840"/>
        <w:gridCol w:w="675"/>
        <w:gridCol w:w="1108"/>
        <w:gridCol w:w="1195"/>
        <w:gridCol w:w="16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938"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kern w:val="0"/>
                <w:sz w:val="24"/>
              </w:rPr>
            </w:pPr>
            <w:r>
              <w:rPr>
                <w:rFonts w:ascii="Times New Roman" w:hAnsi="Times New Roman"/>
                <w:kern w:val="0"/>
                <w:sz w:val="18"/>
                <w:szCs w:val="18"/>
                <w:lang w:bidi="ar"/>
              </w:rPr>
              <w:t>课程代码</w:t>
            </w:r>
          </w:p>
        </w:tc>
        <w:tc>
          <w:tcPr>
            <w:tcW w:w="1479"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kern w:val="0"/>
                <w:sz w:val="24"/>
              </w:rPr>
            </w:pPr>
            <w:r>
              <w:rPr>
                <w:rFonts w:ascii="Times New Roman" w:hAnsi="Times New Roman"/>
                <w:kern w:val="0"/>
                <w:sz w:val="18"/>
                <w:szCs w:val="18"/>
                <w:lang w:bidi="ar"/>
              </w:rPr>
              <w:t>课程类别</w:t>
            </w:r>
          </w:p>
        </w:tc>
        <w:tc>
          <w:tcPr>
            <w:tcW w:w="1600"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kern w:val="0"/>
                <w:sz w:val="24"/>
              </w:rPr>
            </w:pPr>
            <w:r>
              <w:rPr>
                <w:rFonts w:ascii="Times New Roman" w:hAnsi="Times New Roman"/>
                <w:kern w:val="0"/>
                <w:sz w:val="18"/>
                <w:szCs w:val="18"/>
                <w:lang w:bidi="ar"/>
              </w:rPr>
              <w:t>课程中文名称</w:t>
            </w:r>
          </w:p>
        </w:tc>
        <w:tc>
          <w:tcPr>
            <w:tcW w:w="1661"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kern w:val="0"/>
                <w:sz w:val="24"/>
              </w:rPr>
            </w:pPr>
            <w:r>
              <w:rPr>
                <w:rFonts w:ascii="Times New Roman" w:hAnsi="Times New Roman"/>
                <w:kern w:val="0"/>
                <w:sz w:val="18"/>
                <w:szCs w:val="18"/>
                <w:lang w:bidi="ar"/>
              </w:rPr>
              <w:t>课程英文名称</w:t>
            </w:r>
          </w:p>
        </w:tc>
        <w:tc>
          <w:tcPr>
            <w:tcW w:w="853"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kern w:val="0"/>
                <w:sz w:val="24"/>
              </w:rPr>
            </w:pPr>
            <w:r>
              <w:rPr>
                <w:rFonts w:ascii="Times New Roman" w:hAnsi="Times New Roman"/>
                <w:kern w:val="0"/>
                <w:sz w:val="18"/>
                <w:szCs w:val="18"/>
                <w:lang w:bidi="ar"/>
              </w:rPr>
              <w:t>总学分</w:t>
            </w:r>
          </w:p>
        </w:tc>
        <w:tc>
          <w:tcPr>
            <w:tcW w:w="836"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kern w:val="0"/>
                <w:sz w:val="24"/>
              </w:rPr>
            </w:pPr>
            <w:r>
              <w:rPr>
                <w:rFonts w:ascii="Times New Roman" w:hAnsi="Times New Roman"/>
                <w:kern w:val="0"/>
                <w:sz w:val="18"/>
                <w:szCs w:val="18"/>
                <w:lang w:bidi="ar"/>
              </w:rPr>
              <w:t>总学时</w:t>
            </w:r>
          </w:p>
        </w:tc>
        <w:tc>
          <w:tcPr>
            <w:tcW w:w="823"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kern w:val="0"/>
                <w:sz w:val="24"/>
              </w:rPr>
            </w:pPr>
            <w:r>
              <w:rPr>
                <w:rFonts w:ascii="Times New Roman" w:hAnsi="Times New Roman"/>
                <w:kern w:val="0"/>
                <w:sz w:val="18"/>
                <w:szCs w:val="18"/>
                <w:lang w:bidi="ar"/>
              </w:rPr>
              <w:t>理论讲授学时</w:t>
            </w:r>
          </w:p>
        </w:tc>
        <w:tc>
          <w:tcPr>
            <w:tcW w:w="84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kern w:val="0"/>
                <w:sz w:val="24"/>
              </w:rPr>
            </w:pPr>
            <w:r>
              <w:rPr>
                <w:rFonts w:ascii="Times New Roman" w:hAnsi="Times New Roman"/>
                <w:kern w:val="0"/>
                <w:sz w:val="18"/>
                <w:szCs w:val="18"/>
                <w:lang w:bidi="ar"/>
              </w:rPr>
              <w:t>实验实训学时</w:t>
            </w:r>
          </w:p>
        </w:tc>
        <w:tc>
          <w:tcPr>
            <w:tcW w:w="675"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kern w:val="0"/>
                <w:sz w:val="24"/>
              </w:rPr>
            </w:pPr>
            <w:r>
              <w:rPr>
                <w:rFonts w:ascii="Times New Roman" w:hAnsi="Times New Roman"/>
                <w:kern w:val="0"/>
                <w:sz w:val="18"/>
                <w:szCs w:val="18"/>
                <w:lang w:bidi="ar"/>
              </w:rPr>
              <w:t>开课学期</w:t>
            </w:r>
          </w:p>
        </w:tc>
        <w:tc>
          <w:tcPr>
            <w:tcW w:w="1108"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kern w:val="0"/>
                <w:sz w:val="24"/>
              </w:rPr>
            </w:pPr>
            <w:r>
              <w:rPr>
                <w:rFonts w:ascii="Times New Roman" w:hAnsi="Times New Roman"/>
                <w:kern w:val="0"/>
                <w:sz w:val="18"/>
                <w:szCs w:val="18"/>
                <w:lang w:bidi="ar"/>
              </w:rPr>
              <w:t>考核方式</w:t>
            </w:r>
          </w:p>
        </w:tc>
        <w:tc>
          <w:tcPr>
            <w:tcW w:w="1195"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kern w:val="0"/>
                <w:sz w:val="24"/>
              </w:rPr>
            </w:pPr>
            <w:r>
              <w:rPr>
                <w:rFonts w:ascii="Times New Roman" w:hAnsi="Times New Roman"/>
                <w:kern w:val="0"/>
                <w:sz w:val="18"/>
                <w:szCs w:val="18"/>
                <w:lang w:bidi="ar"/>
              </w:rPr>
              <w:t>课程性质</w:t>
            </w:r>
          </w:p>
        </w:tc>
        <w:tc>
          <w:tcPr>
            <w:tcW w:w="1604"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kern w:val="0"/>
                <w:sz w:val="24"/>
              </w:rPr>
            </w:pPr>
            <w:r>
              <w:rPr>
                <w:rFonts w:ascii="Times New Roman" w:hAnsi="Times New Roman"/>
                <w:kern w:val="0"/>
                <w:sz w:val="18"/>
                <w:szCs w:val="18"/>
                <w:lang w:bidi="ar"/>
              </w:rPr>
              <w:t>开课单位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938"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24"/>
              </w:rPr>
            </w:pPr>
            <w:r>
              <w:rPr>
                <w:rFonts w:ascii="Times New Roman" w:hAnsi="Times New Roman"/>
                <w:sz w:val="18"/>
              </w:rPr>
              <w:t>SB28002913</w:t>
            </w:r>
          </w:p>
        </w:tc>
        <w:tc>
          <w:tcPr>
            <w:tcW w:w="1479"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24"/>
              </w:rPr>
            </w:pPr>
            <w:r>
              <w:rPr>
                <w:rFonts w:ascii="Times New Roman" w:hAnsi="Times New Roman"/>
                <w:sz w:val="18"/>
              </w:rPr>
              <w:t>必修</w:t>
            </w:r>
          </w:p>
        </w:tc>
        <w:tc>
          <w:tcPr>
            <w:tcW w:w="1600"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24"/>
              </w:rPr>
            </w:pPr>
            <w:r>
              <w:rPr>
                <w:rFonts w:ascii="Times New Roman" w:hAnsi="Times New Roman"/>
                <w:sz w:val="18"/>
              </w:rPr>
              <w:t>军事技能</w:t>
            </w:r>
          </w:p>
        </w:tc>
        <w:tc>
          <w:tcPr>
            <w:tcW w:w="1661"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24"/>
              </w:rPr>
            </w:pPr>
            <w:r>
              <w:rPr>
                <w:rFonts w:ascii="Times New Roman" w:hAnsi="Times New Roman"/>
                <w:sz w:val="18"/>
              </w:rPr>
              <w:t>Military Training</w:t>
            </w:r>
          </w:p>
        </w:tc>
        <w:tc>
          <w:tcPr>
            <w:tcW w:w="853"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24"/>
              </w:rPr>
            </w:pPr>
            <w:r>
              <w:rPr>
                <w:rFonts w:ascii="Times New Roman" w:hAnsi="Times New Roman"/>
                <w:sz w:val="18"/>
              </w:rPr>
              <w:t>2.0</w:t>
            </w:r>
          </w:p>
        </w:tc>
        <w:tc>
          <w:tcPr>
            <w:tcW w:w="836"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24"/>
              </w:rPr>
            </w:pPr>
            <w:r>
              <w:rPr>
                <w:rFonts w:ascii="Times New Roman" w:hAnsi="Times New Roman"/>
                <w:sz w:val="18"/>
              </w:rPr>
              <w:t>2周</w:t>
            </w:r>
          </w:p>
        </w:tc>
        <w:tc>
          <w:tcPr>
            <w:tcW w:w="823"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24"/>
              </w:rPr>
            </w:pPr>
            <w:r>
              <w:rPr>
                <w:rFonts w:ascii="Times New Roman" w:hAnsi="Times New Roman"/>
                <w:sz w:val="18"/>
              </w:rPr>
              <w:t>0周</w:t>
            </w:r>
          </w:p>
        </w:tc>
        <w:tc>
          <w:tcPr>
            <w:tcW w:w="84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24"/>
              </w:rPr>
            </w:pPr>
            <w:r>
              <w:rPr>
                <w:rFonts w:ascii="Times New Roman" w:hAnsi="Times New Roman"/>
                <w:sz w:val="18"/>
              </w:rPr>
              <w:t>2周</w:t>
            </w:r>
          </w:p>
        </w:tc>
        <w:tc>
          <w:tcPr>
            <w:tcW w:w="675"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24"/>
              </w:rPr>
            </w:pPr>
            <w:r>
              <w:rPr>
                <w:rFonts w:ascii="Times New Roman" w:hAnsi="Times New Roman"/>
                <w:sz w:val="18"/>
              </w:rPr>
              <w:t>1</w:t>
            </w:r>
          </w:p>
        </w:tc>
        <w:tc>
          <w:tcPr>
            <w:tcW w:w="1108"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24"/>
              </w:rPr>
            </w:pPr>
            <w:r>
              <w:rPr>
                <w:rFonts w:ascii="Times New Roman" w:hAnsi="Times New Roman"/>
                <w:sz w:val="18"/>
              </w:rPr>
              <w:t>考查</w:t>
            </w:r>
          </w:p>
        </w:tc>
        <w:tc>
          <w:tcPr>
            <w:tcW w:w="1195"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24"/>
              </w:rPr>
            </w:pPr>
            <w:r>
              <w:rPr>
                <w:rFonts w:ascii="Times New Roman" w:hAnsi="Times New Roman"/>
                <w:sz w:val="18"/>
              </w:rPr>
              <w:t>独立设置实验课</w:t>
            </w:r>
          </w:p>
        </w:tc>
        <w:tc>
          <w:tcPr>
            <w:tcW w:w="1604"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24"/>
              </w:rPr>
            </w:pPr>
            <w:r>
              <w:rPr>
                <w:rFonts w:ascii="Times New Roman" w:hAnsi="Times New Roman"/>
                <w:sz w:val="18"/>
              </w:rPr>
              <w:t>保卫处/武装部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938"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24"/>
              </w:rPr>
            </w:pPr>
            <w:r>
              <w:rPr>
                <w:rFonts w:ascii="Times New Roman" w:hAnsi="Times New Roman"/>
                <w:sz w:val="18"/>
              </w:rPr>
              <w:t>SB28002713</w:t>
            </w:r>
          </w:p>
        </w:tc>
        <w:tc>
          <w:tcPr>
            <w:tcW w:w="1479"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24"/>
              </w:rPr>
            </w:pPr>
            <w:r>
              <w:rPr>
                <w:rFonts w:ascii="Times New Roman" w:hAnsi="Times New Roman"/>
                <w:sz w:val="18"/>
              </w:rPr>
              <w:t>必修</w:t>
            </w:r>
          </w:p>
        </w:tc>
        <w:tc>
          <w:tcPr>
            <w:tcW w:w="1600"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24"/>
              </w:rPr>
            </w:pPr>
            <w:r>
              <w:rPr>
                <w:rFonts w:ascii="Times New Roman" w:hAnsi="Times New Roman"/>
                <w:sz w:val="18"/>
              </w:rPr>
              <w:t>社会实践</w:t>
            </w:r>
          </w:p>
        </w:tc>
        <w:tc>
          <w:tcPr>
            <w:tcW w:w="1661"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24"/>
              </w:rPr>
            </w:pPr>
            <w:r>
              <w:rPr>
                <w:rFonts w:ascii="Times New Roman" w:hAnsi="Times New Roman"/>
                <w:sz w:val="18"/>
              </w:rPr>
              <w:t>Social Practice</w:t>
            </w:r>
          </w:p>
        </w:tc>
        <w:tc>
          <w:tcPr>
            <w:tcW w:w="853"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24"/>
              </w:rPr>
            </w:pPr>
            <w:r>
              <w:rPr>
                <w:rFonts w:ascii="Times New Roman" w:hAnsi="Times New Roman"/>
                <w:sz w:val="18"/>
              </w:rPr>
              <w:t>1.0</w:t>
            </w:r>
          </w:p>
        </w:tc>
        <w:tc>
          <w:tcPr>
            <w:tcW w:w="836"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24"/>
              </w:rPr>
            </w:pPr>
            <w:r>
              <w:rPr>
                <w:rFonts w:ascii="Times New Roman" w:hAnsi="Times New Roman"/>
                <w:sz w:val="18"/>
              </w:rPr>
              <w:t>8周</w:t>
            </w:r>
          </w:p>
        </w:tc>
        <w:tc>
          <w:tcPr>
            <w:tcW w:w="823"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24"/>
              </w:rPr>
            </w:pPr>
            <w:r>
              <w:rPr>
                <w:rFonts w:ascii="Times New Roman" w:hAnsi="Times New Roman"/>
                <w:sz w:val="18"/>
              </w:rPr>
              <w:t>0周</w:t>
            </w:r>
          </w:p>
        </w:tc>
        <w:tc>
          <w:tcPr>
            <w:tcW w:w="84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24"/>
              </w:rPr>
            </w:pPr>
            <w:r>
              <w:rPr>
                <w:rFonts w:ascii="Times New Roman" w:hAnsi="Times New Roman"/>
                <w:sz w:val="18"/>
              </w:rPr>
              <w:t>8周</w:t>
            </w:r>
          </w:p>
        </w:tc>
        <w:tc>
          <w:tcPr>
            <w:tcW w:w="675"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24"/>
              </w:rPr>
            </w:pPr>
            <w:r>
              <w:rPr>
                <w:rFonts w:ascii="Times New Roman" w:hAnsi="Times New Roman"/>
                <w:sz w:val="18"/>
              </w:rPr>
              <w:t>5</w:t>
            </w:r>
          </w:p>
        </w:tc>
        <w:tc>
          <w:tcPr>
            <w:tcW w:w="1108"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24"/>
              </w:rPr>
            </w:pPr>
            <w:r>
              <w:rPr>
                <w:rFonts w:ascii="Times New Roman" w:hAnsi="Times New Roman"/>
                <w:sz w:val="18"/>
              </w:rPr>
              <w:t>考查</w:t>
            </w:r>
          </w:p>
        </w:tc>
        <w:tc>
          <w:tcPr>
            <w:tcW w:w="1195"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24"/>
              </w:rPr>
            </w:pPr>
            <w:r>
              <w:rPr>
                <w:rFonts w:ascii="Times New Roman" w:hAnsi="Times New Roman"/>
                <w:sz w:val="18"/>
              </w:rPr>
              <w:t>独立设置实验课</w:t>
            </w:r>
          </w:p>
        </w:tc>
        <w:tc>
          <w:tcPr>
            <w:tcW w:w="1604"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24"/>
              </w:rPr>
            </w:pPr>
            <w:r>
              <w:rPr>
                <w:rFonts w:ascii="Times New Roman" w:hAnsi="Times New Roman"/>
                <w:sz w:val="18"/>
              </w:rPr>
              <w:t>经济管理学院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938"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24"/>
              </w:rPr>
            </w:pPr>
            <w:r>
              <w:rPr>
                <w:rFonts w:ascii="Times New Roman" w:hAnsi="Times New Roman"/>
                <w:sz w:val="18"/>
              </w:rPr>
              <w:t>SB28003713</w:t>
            </w:r>
          </w:p>
        </w:tc>
        <w:tc>
          <w:tcPr>
            <w:tcW w:w="1479"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24"/>
              </w:rPr>
            </w:pPr>
            <w:r>
              <w:rPr>
                <w:rFonts w:ascii="Times New Roman" w:hAnsi="Times New Roman"/>
                <w:sz w:val="18"/>
              </w:rPr>
              <w:t>必修</w:t>
            </w:r>
          </w:p>
        </w:tc>
        <w:tc>
          <w:tcPr>
            <w:tcW w:w="1600"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24"/>
              </w:rPr>
            </w:pPr>
            <w:r>
              <w:rPr>
                <w:rFonts w:ascii="Times New Roman" w:hAnsi="Times New Roman"/>
                <w:sz w:val="18"/>
              </w:rPr>
              <w:t>劳动教育</w:t>
            </w:r>
          </w:p>
        </w:tc>
        <w:tc>
          <w:tcPr>
            <w:tcW w:w="1661"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24"/>
              </w:rPr>
            </w:pPr>
            <w:r>
              <w:rPr>
                <w:rFonts w:ascii="Times New Roman" w:hAnsi="Times New Roman"/>
                <w:sz w:val="18"/>
              </w:rPr>
              <w:t>Labor Education</w:t>
            </w:r>
          </w:p>
        </w:tc>
        <w:tc>
          <w:tcPr>
            <w:tcW w:w="853"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24"/>
              </w:rPr>
            </w:pPr>
            <w:r>
              <w:rPr>
                <w:rFonts w:ascii="Times New Roman" w:hAnsi="Times New Roman"/>
                <w:sz w:val="18"/>
              </w:rPr>
              <w:t>1.0</w:t>
            </w:r>
          </w:p>
        </w:tc>
        <w:tc>
          <w:tcPr>
            <w:tcW w:w="836"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24"/>
              </w:rPr>
            </w:pPr>
            <w:r>
              <w:rPr>
                <w:rFonts w:ascii="Times New Roman" w:hAnsi="Times New Roman"/>
                <w:sz w:val="18"/>
              </w:rPr>
              <w:t>8周</w:t>
            </w:r>
          </w:p>
        </w:tc>
        <w:tc>
          <w:tcPr>
            <w:tcW w:w="823"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24"/>
              </w:rPr>
            </w:pPr>
            <w:r>
              <w:rPr>
                <w:rFonts w:ascii="Times New Roman" w:hAnsi="Times New Roman"/>
                <w:sz w:val="18"/>
              </w:rPr>
              <w:t>0周</w:t>
            </w:r>
          </w:p>
        </w:tc>
        <w:tc>
          <w:tcPr>
            <w:tcW w:w="84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24"/>
              </w:rPr>
            </w:pPr>
            <w:r>
              <w:rPr>
                <w:rFonts w:ascii="Times New Roman" w:hAnsi="Times New Roman"/>
                <w:sz w:val="18"/>
              </w:rPr>
              <w:t>8周</w:t>
            </w:r>
          </w:p>
        </w:tc>
        <w:tc>
          <w:tcPr>
            <w:tcW w:w="675"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24"/>
              </w:rPr>
            </w:pPr>
            <w:r>
              <w:rPr>
                <w:rFonts w:ascii="Times New Roman" w:hAnsi="Times New Roman"/>
                <w:sz w:val="18"/>
              </w:rPr>
              <w:t>5</w:t>
            </w:r>
          </w:p>
        </w:tc>
        <w:tc>
          <w:tcPr>
            <w:tcW w:w="1108"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24"/>
              </w:rPr>
            </w:pPr>
            <w:r>
              <w:rPr>
                <w:rFonts w:ascii="Times New Roman" w:hAnsi="Times New Roman"/>
                <w:sz w:val="18"/>
              </w:rPr>
              <w:t>考查</w:t>
            </w:r>
          </w:p>
        </w:tc>
        <w:tc>
          <w:tcPr>
            <w:tcW w:w="1195"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24"/>
              </w:rPr>
            </w:pPr>
            <w:r>
              <w:rPr>
                <w:rFonts w:ascii="Times New Roman" w:hAnsi="Times New Roman"/>
                <w:sz w:val="18"/>
              </w:rPr>
              <w:t>独立设置实验课</w:t>
            </w:r>
          </w:p>
        </w:tc>
        <w:tc>
          <w:tcPr>
            <w:tcW w:w="1604"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24"/>
              </w:rPr>
            </w:pPr>
            <w:r>
              <w:rPr>
                <w:rFonts w:ascii="Times New Roman" w:hAnsi="Times New Roman"/>
                <w:sz w:val="18"/>
              </w:rPr>
              <w:t>学工部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938"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24"/>
              </w:rPr>
            </w:pPr>
            <w:r>
              <w:rPr>
                <w:rFonts w:ascii="Times New Roman" w:hAnsi="Times New Roman"/>
                <w:sz w:val="18"/>
              </w:rPr>
              <w:t>SB28001031</w:t>
            </w:r>
          </w:p>
        </w:tc>
        <w:tc>
          <w:tcPr>
            <w:tcW w:w="1479"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24"/>
              </w:rPr>
            </w:pPr>
            <w:r>
              <w:rPr>
                <w:rFonts w:ascii="Times New Roman" w:hAnsi="Times New Roman"/>
                <w:sz w:val="18"/>
              </w:rPr>
              <w:t>必修</w:t>
            </w:r>
          </w:p>
        </w:tc>
        <w:tc>
          <w:tcPr>
            <w:tcW w:w="1600"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24"/>
              </w:rPr>
            </w:pPr>
            <w:r>
              <w:rPr>
                <w:rFonts w:ascii="Times New Roman" w:hAnsi="Times New Roman"/>
                <w:sz w:val="18"/>
              </w:rPr>
              <w:t>专业实习</w:t>
            </w:r>
          </w:p>
        </w:tc>
        <w:tc>
          <w:tcPr>
            <w:tcW w:w="1661"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24"/>
              </w:rPr>
            </w:pPr>
            <w:r>
              <w:rPr>
                <w:rFonts w:ascii="Times New Roman" w:hAnsi="Times New Roman"/>
                <w:sz w:val="18"/>
              </w:rPr>
              <w:t>Professional Internship</w:t>
            </w:r>
          </w:p>
        </w:tc>
        <w:tc>
          <w:tcPr>
            <w:tcW w:w="853"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24"/>
              </w:rPr>
            </w:pPr>
            <w:r>
              <w:rPr>
                <w:rFonts w:ascii="Times New Roman" w:hAnsi="Times New Roman"/>
                <w:sz w:val="18"/>
              </w:rPr>
              <w:t>3.0</w:t>
            </w:r>
          </w:p>
        </w:tc>
        <w:tc>
          <w:tcPr>
            <w:tcW w:w="836"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24"/>
              </w:rPr>
            </w:pPr>
            <w:r>
              <w:rPr>
                <w:rFonts w:ascii="Times New Roman" w:hAnsi="Times New Roman"/>
                <w:sz w:val="18"/>
              </w:rPr>
              <w:t>8周</w:t>
            </w:r>
          </w:p>
        </w:tc>
        <w:tc>
          <w:tcPr>
            <w:tcW w:w="823"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24"/>
              </w:rPr>
            </w:pPr>
            <w:r>
              <w:rPr>
                <w:rFonts w:ascii="Times New Roman" w:hAnsi="Times New Roman"/>
                <w:sz w:val="18"/>
              </w:rPr>
              <w:t>0周</w:t>
            </w:r>
          </w:p>
        </w:tc>
        <w:tc>
          <w:tcPr>
            <w:tcW w:w="84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24"/>
              </w:rPr>
            </w:pPr>
            <w:r>
              <w:rPr>
                <w:rFonts w:ascii="Times New Roman" w:hAnsi="Times New Roman"/>
                <w:sz w:val="18"/>
              </w:rPr>
              <w:t>8周</w:t>
            </w:r>
          </w:p>
        </w:tc>
        <w:tc>
          <w:tcPr>
            <w:tcW w:w="675"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24"/>
              </w:rPr>
            </w:pPr>
            <w:r>
              <w:rPr>
                <w:rFonts w:ascii="Times New Roman" w:hAnsi="Times New Roman"/>
                <w:sz w:val="18"/>
              </w:rPr>
              <w:t>7</w:t>
            </w:r>
          </w:p>
        </w:tc>
        <w:tc>
          <w:tcPr>
            <w:tcW w:w="1108"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24"/>
              </w:rPr>
            </w:pPr>
            <w:r>
              <w:rPr>
                <w:rFonts w:ascii="Times New Roman" w:hAnsi="Times New Roman"/>
                <w:sz w:val="18"/>
              </w:rPr>
              <w:t>考查</w:t>
            </w:r>
          </w:p>
        </w:tc>
        <w:tc>
          <w:tcPr>
            <w:tcW w:w="1195"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24"/>
              </w:rPr>
            </w:pPr>
            <w:r>
              <w:rPr>
                <w:rFonts w:ascii="Times New Roman" w:hAnsi="Times New Roman"/>
                <w:sz w:val="18"/>
              </w:rPr>
              <w:t>独立设置实验课</w:t>
            </w:r>
          </w:p>
        </w:tc>
        <w:tc>
          <w:tcPr>
            <w:tcW w:w="1604"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24"/>
              </w:rPr>
            </w:pPr>
            <w:r>
              <w:rPr>
                <w:rFonts w:ascii="Times New Roman" w:hAnsi="Times New Roman"/>
                <w:sz w:val="18"/>
              </w:rPr>
              <w:t>经济管理学院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938"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24"/>
              </w:rPr>
            </w:pPr>
            <w:r>
              <w:rPr>
                <w:rFonts w:ascii="Times New Roman" w:hAnsi="Times New Roman"/>
                <w:sz w:val="18"/>
              </w:rPr>
              <w:t>SB28001032</w:t>
            </w:r>
          </w:p>
        </w:tc>
        <w:tc>
          <w:tcPr>
            <w:tcW w:w="1479"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24"/>
              </w:rPr>
            </w:pPr>
            <w:r>
              <w:rPr>
                <w:rFonts w:ascii="Times New Roman" w:hAnsi="Times New Roman"/>
                <w:sz w:val="18"/>
              </w:rPr>
              <w:t>必修</w:t>
            </w:r>
          </w:p>
        </w:tc>
        <w:tc>
          <w:tcPr>
            <w:tcW w:w="1600"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24"/>
              </w:rPr>
            </w:pPr>
            <w:r>
              <w:rPr>
                <w:rFonts w:ascii="Times New Roman" w:hAnsi="Times New Roman"/>
                <w:sz w:val="18"/>
              </w:rPr>
              <w:t>专业见习</w:t>
            </w:r>
          </w:p>
        </w:tc>
        <w:tc>
          <w:tcPr>
            <w:tcW w:w="1661"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24"/>
              </w:rPr>
            </w:pPr>
            <w:r>
              <w:rPr>
                <w:rFonts w:ascii="Times New Roman" w:hAnsi="Times New Roman"/>
                <w:sz w:val="18"/>
              </w:rPr>
              <w:t>Professional Apprentices</w:t>
            </w:r>
          </w:p>
        </w:tc>
        <w:tc>
          <w:tcPr>
            <w:tcW w:w="853"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24"/>
              </w:rPr>
            </w:pPr>
            <w:r>
              <w:rPr>
                <w:rFonts w:ascii="Times New Roman" w:hAnsi="Times New Roman"/>
                <w:sz w:val="18"/>
              </w:rPr>
              <w:t>1.0</w:t>
            </w:r>
          </w:p>
        </w:tc>
        <w:tc>
          <w:tcPr>
            <w:tcW w:w="836"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24"/>
              </w:rPr>
            </w:pPr>
            <w:r>
              <w:rPr>
                <w:rFonts w:ascii="Times New Roman" w:hAnsi="Times New Roman"/>
                <w:sz w:val="18"/>
              </w:rPr>
              <w:t>2周</w:t>
            </w:r>
          </w:p>
        </w:tc>
        <w:tc>
          <w:tcPr>
            <w:tcW w:w="823"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24"/>
              </w:rPr>
            </w:pPr>
            <w:r>
              <w:rPr>
                <w:rFonts w:ascii="Times New Roman" w:hAnsi="Times New Roman"/>
                <w:sz w:val="18"/>
              </w:rPr>
              <w:t>0周</w:t>
            </w:r>
          </w:p>
        </w:tc>
        <w:tc>
          <w:tcPr>
            <w:tcW w:w="84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24"/>
              </w:rPr>
            </w:pPr>
            <w:r>
              <w:rPr>
                <w:rFonts w:ascii="Times New Roman" w:hAnsi="Times New Roman"/>
                <w:sz w:val="18"/>
              </w:rPr>
              <w:t>2周</w:t>
            </w:r>
          </w:p>
        </w:tc>
        <w:tc>
          <w:tcPr>
            <w:tcW w:w="675"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24"/>
              </w:rPr>
            </w:pPr>
            <w:r>
              <w:rPr>
                <w:rFonts w:ascii="Times New Roman" w:hAnsi="Times New Roman"/>
                <w:sz w:val="18"/>
              </w:rPr>
              <w:t>7</w:t>
            </w:r>
          </w:p>
        </w:tc>
        <w:tc>
          <w:tcPr>
            <w:tcW w:w="1108"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24"/>
              </w:rPr>
            </w:pPr>
            <w:r>
              <w:rPr>
                <w:rFonts w:ascii="Times New Roman" w:hAnsi="Times New Roman"/>
                <w:sz w:val="18"/>
              </w:rPr>
              <w:t>考查</w:t>
            </w:r>
          </w:p>
        </w:tc>
        <w:tc>
          <w:tcPr>
            <w:tcW w:w="1195"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24"/>
              </w:rPr>
            </w:pPr>
            <w:r>
              <w:rPr>
                <w:rFonts w:ascii="Times New Roman" w:hAnsi="Times New Roman"/>
                <w:sz w:val="18"/>
              </w:rPr>
              <w:t>独立设置实验课</w:t>
            </w:r>
          </w:p>
        </w:tc>
        <w:tc>
          <w:tcPr>
            <w:tcW w:w="1604"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24"/>
              </w:rPr>
            </w:pPr>
            <w:r>
              <w:rPr>
                <w:rFonts w:ascii="Times New Roman" w:hAnsi="Times New Roman"/>
                <w:sz w:val="18"/>
              </w:rPr>
              <w:t>经济管理学院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938"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24"/>
              </w:rPr>
            </w:pPr>
            <w:r>
              <w:rPr>
                <w:rFonts w:ascii="Times New Roman" w:hAnsi="Times New Roman"/>
                <w:sz w:val="18"/>
              </w:rPr>
              <w:t>SB28001041</w:t>
            </w:r>
          </w:p>
        </w:tc>
        <w:tc>
          <w:tcPr>
            <w:tcW w:w="1479"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24"/>
              </w:rPr>
            </w:pPr>
            <w:r>
              <w:rPr>
                <w:rFonts w:ascii="Times New Roman" w:hAnsi="Times New Roman"/>
                <w:sz w:val="18"/>
              </w:rPr>
              <w:t>必修</w:t>
            </w:r>
          </w:p>
        </w:tc>
        <w:tc>
          <w:tcPr>
            <w:tcW w:w="1600"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24"/>
              </w:rPr>
            </w:pPr>
            <w:r>
              <w:rPr>
                <w:rFonts w:ascii="Times New Roman" w:hAnsi="Times New Roman"/>
                <w:sz w:val="18"/>
              </w:rPr>
              <w:t>毕业论文（设计）</w:t>
            </w:r>
          </w:p>
        </w:tc>
        <w:tc>
          <w:tcPr>
            <w:tcW w:w="1661"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24"/>
              </w:rPr>
            </w:pPr>
            <w:r>
              <w:rPr>
                <w:rFonts w:ascii="Times New Roman" w:hAnsi="Times New Roman"/>
                <w:sz w:val="18"/>
              </w:rPr>
              <w:t>Graduation Thesis (Design)</w:t>
            </w:r>
          </w:p>
        </w:tc>
        <w:tc>
          <w:tcPr>
            <w:tcW w:w="853"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24"/>
              </w:rPr>
            </w:pPr>
            <w:r>
              <w:rPr>
                <w:rFonts w:ascii="Times New Roman" w:hAnsi="Times New Roman"/>
                <w:sz w:val="18"/>
              </w:rPr>
              <w:t>4.0</w:t>
            </w:r>
          </w:p>
        </w:tc>
        <w:tc>
          <w:tcPr>
            <w:tcW w:w="836"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24"/>
              </w:rPr>
            </w:pPr>
            <w:r>
              <w:rPr>
                <w:rFonts w:ascii="Times New Roman" w:hAnsi="Times New Roman"/>
                <w:sz w:val="18"/>
              </w:rPr>
              <w:t>10周</w:t>
            </w:r>
          </w:p>
        </w:tc>
        <w:tc>
          <w:tcPr>
            <w:tcW w:w="823"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24"/>
              </w:rPr>
            </w:pPr>
            <w:r>
              <w:rPr>
                <w:rFonts w:ascii="Times New Roman" w:hAnsi="Times New Roman"/>
                <w:sz w:val="18"/>
              </w:rPr>
              <w:t>0周</w:t>
            </w:r>
          </w:p>
        </w:tc>
        <w:tc>
          <w:tcPr>
            <w:tcW w:w="84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24"/>
              </w:rPr>
            </w:pPr>
            <w:r>
              <w:rPr>
                <w:rFonts w:ascii="Times New Roman" w:hAnsi="Times New Roman"/>
                <w:sz w:val="18"/>
              </w:rPr>
              <w:t>10周</w:t>
            </w:r>
          </w:p>
        </w:tc>
        <w:tc>
          <w:tcPr>
            <w:tcW w:w="675"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24"/>
              </w:rPr>
            </w:pPr>
            <w:r>
              <w:rPr>
                <w:rFonts w:ascii="Times New Roman" w:hAnsi="Times New Roman"/>
                <w:sz w:val="18"/>
              </w:rPr>
              <w:t>8</w:t>
            </w:r>
          </w:p>
        </w:tc>
        <w:tc>
          <w:tcPr>
            <w:tcW w:w="1108"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24"/>
              </w:rPr>
            </w:pPr>
            <w:r>
              <w:rPr>
                <w:rFonts w:ascii="Times New Roman" w:hAnsi="Times New Roman"/>
                <w:sz w:val="18"/>
              </w:rPr>
              <w:t>考查</w:t>
            </w:r>
          </w:p>
        </w:tc>
        <w:tc>
          <w:tcPr>
            <w:tcW w:w="1195"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24"/>
              </w:rPr>
            </w:pPr>
            <w:r>
              <w:rPr>
                <w:rFonts w:ascii="Times New Roman" w:hAnsi="Times New Roman"/>
                <w:sz w:val="18"/>
              </w:rPr>
              <w:t>独立设置实验课</w:t>
            </w:r>
          </w:p>
        </w:tc>
        <w:tc>
          <w:tcPr>
            <w:tcW w:w="1604"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24"/>
              </w:rPr>
            </w:pPr>
            <w:r>
              <w:rPr>
                <w:rFonts w:ascii="Times New Roman" w:hAnsi="Times New Roman"/>
                <w:sz w:val="18"/>
              </w:rPr>
              <w:t>经济管理学院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678" w:type="dxa"/>
            <w:gridSpan w:val="5"/>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kern w:val="0"/>
                <w:sz w:val="24"/>
              </w:rPr>
            </w:pPr>
            <w:r>
              <w:rPr>
                <w:rFonts w:ascii="Times New Roman" w:hAnsi="Times New Roman"/>
                <w:kern w:val="0"/>
                <w:sz w:val="18"/>
                <w:szCs w:val="18"/>
                <w:lang w:bidi="ar"/>
              </w:rPr>
              <w:t>实践教学课程 合计</w:t>
            </w:r>
          </w:p>
        </w:tc>
        <w:tc>
          <w:tcPr>
            <w:tcW w:w="853"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kern w:val="0"/>
                <w:sz w:val="24"/>
              </w:rPr>
            </w:pPr>
            <w:r>
              <w:rPr>
                <w:rFonts w:ascii="Times New Roman" w:hAnsi="Times New Roman"/>
                <w:kern w:val="0"/>
                <w:sz w:val="24"/>
              </w:rPr>
              <w:t>12</w:t>
            </w:r>
          </w:p>
        </w:tc>
        <w:tc>
          <w:tcPr>
            <w:tcW w:w="836"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kern w:val="0"/>
                <w:sz w:val="24"/>
              </w:rPr>
            </w:pPr>
            <w:r>
              <w:rPr>
                <w:rFonts w:ascii="Times New Roman" w:hAnsi="Times New Roman"/>
                <w:kern w:val="0"/>
                <w:sz w:val="24"/>
              </w:rPr>
              <w:t>38周</w:t>
            </w:r>
          </w:p>
        </w:tc>
        <w:tc>
          <w:tcPr>
            <w:tcW w:w="823"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kern w:val="0"/>
                <w:sz w:val="24"/>
              </w:rPr>
            </w:pPr>
            <w:r>
              <w:rPr>
                <w:rFonts w:ascii="Times New Roman" w:hAnsi="Times New Roman"/>
                <w:kern w:val="0"/>
                <w:sz w:val="24"/>
              </w:rPr>
              <w:t>0周</w:t>
            </w:r>
          </w:p>
        </w:tc>
        <w:tc>
          <w:tcPr>
            <w:tcW w:w="84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kern w:val="0"/>
                <w:sz w:val="24"/>
              </w:rPr>
            </w:pPr>
            <w:r>
              <w:rPr>
                <w:rFonts w:ascii="Times New Roman" w:hAnsi="Times New Roman"/>
                <w:kern w:val="0"/>
                <w:sz w:val="24"/>
              </w:rPr>
              <w:t>38周</w:t>
            </w:r>
          </w:p>
        </w:tc>
        <w:tc>
          <w:tcPr>
            <w:tcW w:w="675"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kern w:val="0"/>
                <w:sz w:val="24"/>
              </w:rPr>
            </w:pPr>
            <w:r>
              <w:rPr>
                <w:rFonts w:ascii="Times New Roman" w:hAnsi="Times New Roman"/>
                <w:kern w:val="0"/>
                <w:sz w:val="24"/>
              </w:rPr>
              <w:t>—</w:t>
            </w:r>
          </w:p>
        </w:tc>
        <w:tc>
          <w:tcPr>
            <w:tcW w:w="1108"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kern w:val="0"/>
                <w:sz w:val="24"/>
              </w:rPr>
            </w:pPr>
            <w:r>
              <w:rPr>
                <w:rFonts w:ascii="Times New Roman" w:hAnsi="Times New Roman"/>
                <w:kern w:val="0"/>
                <w:sz w:val="24"/>
              </w:rPr>
              <w:t>——</w:t>
            </w:r>
          </w:p>
        </w:tc>
        <w:tc>
          <w:tcPr>
            <w:tcW w:w="1195"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kern w:val="0"/>
                <w:sz w:val="18"/>
                <w:szCs w:val="18"/>
                <w:lang w:bidi="ar"/>
              </w:rPr>
            </w:pPr>
            <w:r>
              <w:rPr>
                <w:rFonts w:ascii="Times New Roman" w:hAnsi="Times New Roman"/>
                <w:kern w:val="0"/>
                <w:sz w:val="24"/>
              </w:rPr>
              <w:t>——</w:t>
            </w:r>
          </w:p>
        </w:tc>
        <w:tc>
          <w:tcPr>
            <w:tcW w:w="1604"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kern w:val="0"/>
                <w:sz w:val="24"/>
              </w:rPr>
            </w:pPr>
            <w:r>
              <w:rPr>
                <w:rFonts w:ascii="Times New Roman" w:hAnsi="Times New Roman"/>
                <w:kern w:val="0"/>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3531" w:type="dxa"/>
            <w:gridSpan w:val="3"/>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kern w:val="0"/>
                <w:sz w:val="18"/>
                <w:szCs w:val="18"/>
                <w:lang w:bidi="ar"/>
              </w:rPr>
            </w:pPr>
            <w:r>
              <w:rPr>
                <w:rFonts w:ascii="Times New Roman" w:hAnsi="Times New Roman"/>
                <w:kern w:val="0"/>
                <w:sz w:val="18"/>
                <w:szCs w:val="18"/>
                <w:lang w:bidi="ar"/>
              </w:rPr>
              <w:t>备注</w:t>
            </w:r>
          </w:p>
        </w:tc>
        <w:tc>
          <w:tcPr>
            <w:tcW w:w="11081" w:type="dxa"/>
            <w:gridSpan w:val="10"/>
            <w:tcBorders>
              <w:top w:val="single" w:color="auto" w:sz="4" w:space="0"/>
              <w:left w:val="single" w:color="auto" w:sz="4" w:space="0"/>
              <w:bottom w:val="single" w:color="auto" w:sz="4" w:space="0"/>
              <w:right w:val="single" w:color="auto" w:sz="4" w:space="0"/>
            </w:tcBorders>
            <w:vAlign w:val="center"/>
          </w:tcPr>
          <w:p>
            <w:pPr>
              <w:snapToGrid w:val="0"/>
              <w:rPr>
                <w:rFonts w:ascii="Times New Roman" w:hAnsi="Times New Roman"/>
                <w:kern w:val="0"/>
                <w:sz w:val="18"/>
                <w:szCs w:val="18"/>
                <w:lang w:bidi="ar"/>
              </w:rPr>
            </w:pPr>
            <w:r>
              <w:rPr>
                <w:rFonts w:ascii="Times New Roman" w:hAnsi="Times New Roman"/>
                <w:kern w:val="0"/>
                <w:sz w:val="18"/>
                <w:szCs w:val="18"/>
                <w:lang w:bidi="ar"/>
              </w:rPr>
              <w:t>（1）本平台中的学时数以周为单位录入系统，见习、实习、研习、毕业论文（设计）的具体学时以1学分对应32学时计算。</w:t>
            </w:r>
          </w:p>
          <w:p>
            <w:pPr>
              <w:snapToGrid w:val="0"/>
              <w:rPr>
                <w:rFonts w:ascii="Times New Roman" w:hAnsi="Times New Roman"/>
                <w:kern w:val="0"/>
                <w:sz w:val="24"/>
              </w:rPr>
            </w:pPr>
            <w:r>
              <w:rPr>
                <w:rFonts w:ascii="Times New Roman" w:hAnsi="Times New Roman"/>
                <w:kern w:val="0"/>
                <w:sz w:val="18"/>
                <w:szCs w:val="18"/>
                <w:lang w:bidi="ar"/>
              </w:rPr>
              <w:t>（2） 多学期开课的课程，成绩在最后一学期录入。</w:t>
            </w:r>
          </w:p>
        </w:tc>
      </w:tr>
    </w:tbl>
    <w:p>
      <w:pPr>
        <w:numPr>
          <w:ilvl w:val="0"/>
          <w:numId w:val="3"/>
        </w:numPr>
        <w:autoSpaceDE w:val="0"/>
        <w:autoSpaceDN w:val="0"/>
        <w:adjustRightInd w:val="0"/>
        <w:rPr>
          <w:rFonts w:ascii="Times New Roman" w:hAnsi="Times New Roman"/>
          <w:kern w:val="0"/>
          <w:sz w:val="20"/>
          <w:szCs w:val="20"/>
          <w:lang w:bidi="ar"/>
        </w:rPr>
        <w:sectPr>
          <w:pgSz w:w="16838" w:h="11906" w:orient="landscape"/>
          <w:pgMar w:top="1134" w:right="1134" w:bottom="1134" w:left="1134" w:header="851" w:footer="992" w:gutter="0"/>
          <w:cols w:space="0" w:num="1"/>
          <w:docGrid w:type="lines" w:linePitch="321" w:charSpace="0"/>
        </w:sectPr>
      </w:pPr>
    </w:p>
    <w:p>
      <w:pPr>
        <w:autoSpaceDE w:val="0"/>
        <w:autoSpaceDN w:val="0"/>
        <w:adjustRightInd w:val="0"/>
        <w:jc w:val="center"/>
        <w:rPr>
          <w:rFonts w:ascii="Times New Roman" w:hAnsi="Times New Roman" w:eastAsia="黑体"/>
          <w:kern w:val="0"/>
          <w:sz w:val="24"/>
        </w:rPr>
      </w:pPr>
    </w:p>
    <w:p>
      <w:pPr>
        <w:autoSpaceDE w:val="0"/>
        <w:autoSpaceDN w:val="0"/>
        <w:adjustRightInd w:val="0"/>
        <w:jc w:val="left"/>
        <w:rPr>
          <w:rFonts w:ascii="Times New Roman" w:hAnsi="Times New Roman"/>
          <w:b/>
          <w:bCs/>
          <w:kern w:val="0"/>
          <w:sz w:val="24"/>
          <w:lang w:bidi="ar"/>
        </w:rPr>
      </w:pPr>
      <w:r>
        <w:rPr>
          <w:rFonts w:ascii="Times New Roman" w:hAnsi="Times New Roman"/>
          <w:b/>
          <w:bCs/>
          <w:kern w:val="0"/>
          <w:sz w:val="24"/>
          <w:lang w:bidi="ar"/>
        </w:rPr>
        <w:t>四、毕业最低学分要求及分布</w:t>
      </w: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32"/>
        <w:gridCol w:w="1000"/>
        <w:gridCol w:w="1000"/>
        <w:gridCol w:w="1000"/>
        <w:gridCol w:w="1000"/>
        <w:gridCol w:w="1000"/>
        <w:gridCol w:w="880"/>
        <w:gridCol w:w="880"/>
        <w:gridCol w:w="880"/>
        <w:gridCol w:w="880"/>
        <w:gridCol w:w="880"/>
        <w:gridCol w:w="866"/>
        <w:gridCol w:w="866"/>
        <w:gridCol w:w="868"/>
        <w:gridCol w:w="10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332" w:type="dxa"/>
            <w:vMerge w:val="restart"/>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kern w:val="0"/>
                <w:sz w:val="18"/>
                <w:szCs w:val="18"/>
                <w:lang w:bidi="ar"/>
              </w:rPr>
            </w:pPr>
            <w:r>
              <w:rPr>
                <w:rFonts w:ascii="Times New Roman" w:hAnsi="Times New Roman"/>
                <w:kern w:val="0"/>
                <w:sz w:val="18"/>
                <w:szCs w:val="18"/>
                <w:lang w:bidi="ar"/>
              </w:rPr>
              <w:t>课程平台</w:t>
            </w:r>
          </w:p>
          <w:p>
            <w:pPr>
              <w:snapToGrid w:val="0"/>
              <w:jc w:val="center"/>
              <w:rPr>
                <w:rFonts w:ascii="Times New Roman" w:hAnsi="Times New Roman"/>
                <w:kern w:val="0"/>
                <w:sz w:val="24"/>
              </w:rPr>
            </w:pPr>
            <w:r>
              <w:rPr>
                <w:rFonts w:ascii="Times New Roman" w:hAnsi="Times New Roman"/>
                <w:kern w:val="0"/>
                <w:sz w:val="18"/>
                <w:szCs w:val="18"/>
                <w:lang w:bidi="ar"/>
              </w:rPr>
              <w:t>与性质</w:t>
            </w:r>
          </w:p>
        </w:tc>
        <w:tc>
          <w:tcPr>
            <w:tcW w:w="5000" w:type="dxa"/>
            <w:gridSpan w:val="5"/>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kern w:val="0"/>
                <w:sz w:val="24"/>
              </w:rPr>
            </w:pPr>
            <w:r>
              <w:rPr>
                <w:rFonts w:ascii="Times New Roman" w:hAnsi="Times New Roman"/>
                <w:kern w:val="0"/>
                <w:sz w:val="18"/>
                <w:szCs w:val="18"/>
                <w:lang w:bidi="ar"/>
              </w:rPr>
              <w:t>必修学分</w:t>
            </w:r>
          </w:p>
        </w:tc>
        <w:tc>
          <w:tcPr>
            <w:tcW w:w="7000" w:type="dxa"/>
            <w:gridSpan w:val="8"/>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kern w:val="0"/>
                <w:sz w:val="24"/>
              </w:rPr>
            </w:pPr>
            <w:r>
              <w:rPr>
                <w:rFonts w:ascii="Times New Roman" w:hAnsi="Times New Roman"/>
                <w:kern w:val="0"/>
                <w:sz w:val="18"/>
                <w:szCs w:val="18"/>
                <w:lang w:bidi="ar"/>
              </w:rPr>
              <w:t>选修学分</w:t>
            </w:r>
          </w:p>
        </w:tc>
        <w:tc>
          <w:tcPr>
            <w:tcW w:w="1000" w:type="dxa"/>
            <w:vMerge w:val="restart"/>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kern w:val="0"/>
                <w:sz w:val="24"/>
              </w:rPr>
            </w:pPr>
            <w:r>
              <w:rPr>
                <w:rFonts w:ascii="Times New Roman" w:hAnsi="Times New Roman"/>
                <w:kern w:val="0"/>
                <w:sz w:val="18"/>
                <w:szCs w:val="18"/>
                <w:lang w:bidi="ar"/>
              </w:rPr>
              <w:t>至少应修读总学分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6" w:hRule="atLeast"/>
          <w:jc w:val="center"/>
        </w:trPr>
        <w:tc>
          <w:tcPr>
            <w:tcW w:w="1332" w:type="dxa"/>
            <w:vMerge w:val="continue"/>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rPr>
            </w:pPr>
          </w:p>
        </w:tc>
        <w:tc>
          <w:tcPr>
            <w:tcW w:w="1000" w:type="dxa"/>
            <w:vMerge w:val="restart"/>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kern w:val="0"/>
                <w:sz w:val="24"/>
              </w:rPr>
            </w:pPr>
            <w:r>
              <w:rPr>
                <w:rFonts w:ascii="Times New Roman" w:hAnsi="Times New Roman"/>
                <w:kern w:val="0"/>
                <w:sz w:val="18"/>
                <w:szCs w:val="18"/>
                <w:lang w:bidi="ar"/>
              </w:rPr>
              <w:t>通识基础课程(TB)</w:t>
            </w:r>
          </w:p>
        </w:tc>
        <w:tc>
          <w:tcPr>
            <w:tcW w:w="1000" w:type="dxa"/>
            <w:vMerge w:val="restart"/>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kern w:val="0"/>
                <w:sz w:val="24"/>
              </w:rPr>
            </w:pPr>
            <w:r>
              <w:rPr>
                <w:rFonts w:ascii="Times New Roman" w:hAnsi="Times New Roman"/>
                <w:kern w:val="0"/>
                <w:sz w:val="18"/>
                <w:szCs w:val="18"/>
                <w:lang w:bidi="ar"/>
              </w:rPr>
              <w:t>专业基础课程(KB)</w:t>
            </w:r>
          </w:p>
        </w:tc>
        <w:tc>
          <w:tcPr>
            <w:tcW w:w="1000" w:type="dxa"/>
            <w:vMerge w:val="restart"/>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kern w:val="0"/>
                <w:sz w:val="24"/>
              </w:rPr>
            </w:pPr>
            <w:r>
              <w:rPr>
                <w:rFonts w:ascii="Times New Roman" w:hAnsi="Times New Roman"/>
                <w:kern w:val="0"/>
                <w:sz w:val="18"/>
                <w:szCs w:val="18"/>
                <w:lang w:bidi="ar"/>
              </w:rPr>
              <w:t>专业核心课程(ZB)</w:t>
            </w:r>
          </w:p>
        </w:tc>
        <w:tc>
          <w:tcPr>
            <w:tcW w:w="1000" w:type="dxa"/>
            <w:vMerge w:val="restart"/>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kern w:val="0"/>
                <w:sz w:val="24"/>
              </w:rPr>
            </w:pPr>
            <w:r>
              <w:rPr>
                <w:rFonts w:ascii="Times New Roman" w:hAnsi="Times New Roman"/>
                <w:kern w:val="0"/>
                <w:sz w:val="18"/>
                <w:szCs w:val="18"/>
                <w:lang w:bidi="ar"/>
              </w:rPr>
              <w:t>教师教育课程(JB)</w:t>
            </w:r>
          </w:p>
        </w:tc>
        <w:tc>
          <w:tcPr>
            <w:tcW w:w="1000" w:type="dxa"/>
            <w:vMerge w:val="restart"/>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kern w:val="0"/>
                <w:sz w:val="24"/>
              </w:rPr>
            </w:pPr>
            <w:r>
              <w:rPr>
                <w:rFonts w:ascii="Times New Roman" w:hAnsi="Times New Roman"/>
                <w:kern w:val="0"/>
                <w:sz w:val="18"/>
                <w:szCs w:val="18"/>
                <w:lang w:bidi="ar"/>
              </w:rPr>
              <w:t>实践教学课程(SB)</w:t>
            </w:r>
          </w:p>
        </w:tc>
        <w:tc>
          <w:tcPr>
            <w:tcW w:w="4400" w:type="dxa"/>
            <w:gridSpan w:val="5"/>
            <w:tcBorders>
              <w:top w:val="single" w:color="auto" w:sz="4" w:space="0"/>
              <w:left w:val="single" w:color="auto" w:sz="4" w:space="0"/>
              <w:bottom w:val="nil"/>
              <w:right w:val="single" w:color="auto" w:sz="4" w:space="0"/>
            </w:tcBorders>
            <w:vAlign w:val="center"/>
          </w:tcPr>
          <w:p>
            <w:pPr>
              <w:snapToGrid w:val="0"/>
              <w:jc w:val="center"/>
              <w:rPr>
                <w:rFonts w:ascii="Times New Roman" w:hAnsi="Times New Roman"/>
                <w:kern w:val="0"/>
                <w:sz w:val="24"/>
              </w:rPr>
            </w:pPr>
            <w:r>
              <w:rPr>
                <w:rFonts w:ascii="Times New Roman" w:hAnsi="Times New Roman"/>
                <w:kern w:val="0"/>
                <w:sz w:val="18"/>
                <w:szCs w:val="18"/>
                <w:lang w:bidi="ar"/>
              </w:rPr>
              <w:t>通识选修课程（选修）</w:t>
            </w:r>
          </w:p>
        </w:tc>
        <w:tc>
          <w:tcPr>
            <w:tcW w:w="866" w:type="dxa"/>
            <w:vMerge w:val="restart"/>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kern w:val="0"/>
                <w:sz w:val="24"/>
              </w:rPr>
            </w:pPr>
            <w:r>
              <w:rPr>
                <w:rFonts w:ascii="Times New Roman" w:hAnsi="Times New Roman"/>
                <w:kern w:val="0"/>
                <w:sz w:val="18"/>
                <w:szCs w:val="18"/>
                <w:lang w:bidi="ar"/>
              </w:rPr>
              <w:t>专业拓展课程(ZX)</w:t>
            </w:r>
          </w:p>
        </w:tc>
        <w:tc>
          <w:tcPr>
            <w:tcW w:w="866" w:type="dxa"/>
            <w:vMerge w:val="restart"/>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kern w:val="0"/>
                <w:sz w:val="24"/>
              </w:rPr>
            </w:pPr>
            <w:r>
              <w:rPr>
                <w:rFonts w:ascii="Times New Roman" w:hAnsi="Times New Roman"/>
                <w:kern w:val="0"/>
                <w:sz w:val="18"/>
                <w:szCs w:val="18"/>
                <w:lang w:bidi="ar"/>
              </w:rPr>
              <w:t>教师教育课程(JX)</w:t>
            </w:r>
          </w:p>
        </w:tc>
        <w:tc>
          <w:tcPr>
            <w:tcW w:w="868" w:type="dxa"/>
            <w:vMerge w:val="restart"/>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kern w:val="0"/>
                <w:sz w:val="24"/>
              </w:rPr>
            </w:pPr>
            <w:r>
              <w:rPr>
                <w:rFonts w:ascii="Times New Roman" w:hAnsi="Times New Roman"/>
                <w:kern w:val="0"/>
                <w:sz w:val="18"/>
                <w:szCs w:val="18"/>
                <w:lang w:bidi="ar"/>
              </w:rPr>
              <w:t>实践教学课程(SX)</w:t>
            </w:r>
          </w:p>
        </w:tc>
        <w:tc>
          <w:tcPr>
            <w:tcW w:w="1000" w:type="dxa"/>
            <w:vMerge w:val="continue"/>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332" w:type="dxa"/>
            <w:vMerge w:val="continue"/>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rPr>
            </w:pPr>
          </w:p>
        </w:tc>
        <w:tc>
          <w:tcPr>
            <w:tcW w:w="1000" w:type="dxa"/>
            <w:vMerge w:val="continue"/>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rPr>
            </w:pPr>
          </w:p>
        </w:tc>
        <w:tc>
          <w:tcPr>
            <w:tcW w:w="1000" w:type="dxa"/>
            <w:vMerge w:val="continue"/>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rPr>
            </w:pPr>
          </w:p>
        </w:tc>
        <w:tc>
          <w:tcPr>
            <w:tcW w:w="1000" w:type="dxa"/>
            <w:vMerge w:val="continue"/>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rPr>
            </w:pPr>
          </w:p>
        </w:tc>
        <w:tc>
          <w:tcPr>
            <w:tcW w:w="1000" w:type="dxa"/>
            <w:vMerge w:val="continue"/>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rPr>
            </w:pPr>
          </w:p>
        </w:tc>
        <w:tc>
          <w:tcPr>
            <w:tcW w:w="1000" w:type="dxa"/>
            <w:vMerge w:val="continue"/>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rPr>
            </w:pPr>
          </w:p>
        </w:tc>
        <w:tc>
          <w:tcPr>
            <w:tcW w:w="88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kern w:val="0"/>
                <w:sz w:val="24"/>
              </w:rPr>
            </w:pPr>
            <w:r>
              <w:rPr>
                <w:rFonts w:ascii="Times New Roman" w:hAnsi="Times New Roman"/>
                <w:kern w:val="0"/>
                <w:sz w:val="18"/>
                <w:szCs w:val="18"/>
                <w:lang w:bidi="ar"/>
              </w:rPr>
              <w:t>人文社科（TW）</w:t>
            </w:r>
          </w:p>
        </w:tc>
        <w:tc>
          <w:tcPr>
            <w:tcW w:w="88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kern w:val="0"/>
                <w:sz w:val="24"/>
              </w:rPr>
            </w:pPr>
            <w:r>
              <w:rPr>
                <w:rFonts w:ascii="Times New Roman" w:hAnsi="Times New Roman"/>
                <w:kern w:val="0"/>
                <w:sz w:val="18"/>
                <w:szCs w:val="18"/>
                <w:lang w:bidi="ar"/>
              </w:rPr>
              <w:t>自然科学(TI)</w:t>
            </w:r>
          </w:p>
        </w:tc>
        <w:tc>
          <w:tcPr>
            <w:tcW w:w="88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kern w:val="0"/>
                <w:sz w:val="24"/>
              </w:rPr>
            </w:pPr>
            <w:r>
              <w:rPr>
                <w:rFonts w:ascii="Times New Roman" w:hAnsi="Times New Roman"/>
                <w:kern w:val="0"/>
                <w:sz w:val="18"/>
                <w:szCs w:val="18"/>
                <w:lang w:bidi="ar"/>
              </w:rPr>
              <w:t>公共艺术(TY)</w:t>
            </w:r>
          </w:p>
        </w:tc>
        <w:tc>
          <w:tcPr>
            <w:tcW w:w="88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kern w:val="0"/>
                <w:sz w:val="24"/>
              </w:rPr>
            </w:pPr>
            <w:r>
              <w:rPr>
                <w:rFonts w:ascii="Times New Roman" w:hAnsi="Times New Roman"/>
                <w:kern w:val="0"/>
                <w:sz w:val="18"/>
                <w:szCs w:val="18"/>
                <w:lang w:bidi="ar"/>
              </w:rPr>
              <w:t>四史教育（TH）</w:t>
            </w:r>
          </w:p>
        </w:tc>
        <w:tc>
          <w:tcPr>
            <w:tcW w:w="88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kern w:val="0"/>
                <w:sz w:val="24"/>
              </w:rPr>
            </w:pPr>
            <w:r>
              <w:rPr>
                <w:rFonts w:ascii="Times New Roman" w:hAnsi="Times New Roman"/>
                <w:kern w:val="0"/>
                <w:sz w:val="18"/>
                <w:szCs w:val="18"/>
                <w:lang w:bidi="ar"/>
              </w:rPr>
              <w:t>通识讲座(TQ)</w:t>
            </w:r>
          </w:p>
        </w:tc>
        <w:tc>
          <w:tcPr>
            <w:tcW w:w="866" w:type="dxa"/>
            <w:vMerge w:val="continue"/>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rPr>
            </w:pPr>
          </w:p>
        </w:tc>
        <w:tc>
          <w:tcPr>
            <w:tcW w:w="866" w:type="dxa"/>
            <w:vMerge w:val="continue"/>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rPr>
            </w:pPr>
          </w:p>
        </w:tc>
        <w:tc>
          <w:tcPr>
            <w:tcW w:w="868" w:type="dxa"/>
            <w:vMerge w:val="continue"/>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rPr>
            </w:pPr>
          </w:p>
        </w:tc>
        <w:tc>
          <w:tcPr>
            <w:tcW w:w="1000" w:type="dxa"/>
            <w:vMerge w:val="continue"/>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332" w:type="dxa"/>
            <w:vMerge w:val="restart"/>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kern w:val="0"/>
                <w:sz w:val="24"/>
              </w:rPr>
            </w:pPr>
            <w:r>
              <w:rPr>
                <w:rFonts w:ascii="Times New Roman" w:hAnsi="Times New Roman"/>
                <w:kern w:val="0"/>
                <w:sz w:val="24"/>
                <w:lang w:bidi="ar"/>
              </w:rPr>
              <w:t xml:space="preserve"> </w:t>
            </w:r>
            <w:r>
              <w:rPr>
                <w:rFonts w:ascii="Times New Roman" w:hAnsi="Times New Roman"/>
                <w:kern w:val="0"/>
                <w:sz w:val="18"/>
                <w:szCs w:val="18"/>
                <w:lang w:bidi="ar"/>
              </w:rPr>
              <w:t>至少应修读学分数</w:t>
            </w:r>
          </w:p>
        </w:tc>
        <w:tc>
          <w:tcPr>
            <w:tcW w:w="100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kern w:val="0"/>
                <w:sz w:val="24"/>
              </w:rPr>
            </w:pPr>
            <w:r>
              <w:rPr>
                <w:rFonts w:hint="eastAsia" w:ascii="Times New Roman" w:hAnsi="Times New Roman"/>
                <w:kern w:val="0"/>
                <w:sz w:val="24"/>
              </w:rPr>
              <w:t>39</w:t>
            </w:r>
          </w:p>
        </w:tc>
        <w:tc>
          <w:tcPr>
            <w:tcW w:w="100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kern w:val="0"/>
                <w:sz w:val="24"/>
              </w:rPr>
            </w:pPr>
            <w:r>
              <w:rPr>
                <w:rFonts w:ascii="Times New Roman" w:hAnsi="Times New Roman"/>
                <w:kern w:val="0"/>
                <w:sz w:val="24"/>
              </w:rPr>
              <w:t>26</w:t>
            </w:r>
          </w:p>
        </w:tc>
        <w:tc>
          <w:tcPr>
            <w:tcW w:w="100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kern w:val="0"/>
                <w:sz w:val="24"/>
              </w:rPr>
            </w:pPr>
            <w:r>
              <w:rPr>
                <w:rFonts w:ascii="Times New Roman" w:hAnsi="Times New Roman"/>
                <w:kern w:val="0"/>
                <w:sz w:val="24"/>
              </w:rPr>
              <w:t>27</w:t>
            </w:r>
          </w:p>
        </w:tc>
        <w:tc>
          <w:tcPr>
            <w:tcW w:w="100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kern w:val="0"/>
                <w:sz w:val="24"/>
              </w:rPr>
            </w:pPr>
            <w:r>
              <w:rPr>
                <w:rFonts w:ascii="Times New Roman" w:hAnsi="Times New Roman"/>
                <w:kern w:val="0"/>
                <w:sz w:val="24"/>
              </w:rPr>
              <w:t>0</w:t>
            </w:r>
          </w:p>
        </w:tc>
        <w:tc>
          <w:tcPr>
            <w:tcW w:w="100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kern w:val="0"/>
                <w:sz w:val="24"/>
              </w:rPr>
            </w:pPr>
            <w:r>
              <w:rPr>
                <w:rFonts w:ascii="Times New Roman" w:hAnsi="Times New Roman"/>
                <w:kern w:val="0"/>
                <w:sz w:val="24"/>
              </w:rPr>
              <w:t>12</w:t>
            </w:r>
          </w:p>
        </w:tc>
        <w:tc>
          <w:tcPr>
            <w:tcW w:w="88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kern w:val="0"/>
                <w:sz w:val="24"/>
              </w:rPr>
            </w:pPr>
            <w:r>
              <w:rPr>
                <w:rFonts w:ascii="Times New Roman" w:hAnsi="Times New Roman"/>
                <w:kern w:val="0"/>
                <w:sz w:val="24"/>
              </w:rPr>
              <w:t>1</w:t>
            </w:r>
          </w:p>
        </w:tc>
        <w:tc>
          <w:tcPr>
            <w:tcW w:w="88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kern w:val="0"/>
                <w:sz w:val="24"/>
              </w:rPr>
            </w:pPr>
            <w:r>
              <w:rPr>
                <w:rFonts w:ascii="Times New Roman" w:hAnsi="Times New Roman"/>
                <w:kern w:val="0"/>
                <w:sz w:val="24"/>
              </w:rPr>
              <w:t>1</w:t>
            </w:r>
          </w:p>
        </w:tc>
        <w:tc>
          <w:tcPr>
            <w:tcW w:w="88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kern w:val="0"/>
                <w:sz w:val="24"/>
              </w:rPr>
            </w:pPr>
            <w:r>
              <w:rPr>
                <w:rFonts w:ascii="Times New Roman" w:hAnsi="Times New Roman"/>
                <w:kern w:val="0"/>
                <w:sz w:val="24"/>
              </w:rPr>
              <w:t>2</w:t>
            </w:r>
          </w:p>
        </w:tc>
        <w:tc>
          <w:tcPr>
            <w:tcW w:w="88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kern w:val="0"/>
                <w:sz w:val="24"/>
              </w:rPr>
            </w:pPr>
            <w:r>
              <w:rPr>
                <w:rFonts w:ascii="Times New Roman" w:hAnsi="Times New Roman"/>
                <w:kern w:val="0"/>
                <w:sz w:val="24"/>
              </w:rPr>
              <w:t>1</w:t>
            </w:r>
          </w:p>
        </w:tc>
        <w:tc>
          <w:tcPr>
            <w:tcW w:w="88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kern w:val="0"/>
                <w:sz w:val="24"/>
              </w:rPr>
            </w:pPr>
            <w:r>
              <w:rPr>
                <w:rFonts w:ascii="Times New Roman" w:hAnsi="Times New Roman"/>
                <w:kern w:val="0"/>
                <w:sz w:val="24"/>
              </w:rPr>
              <w:t>1</w:t>
            </w:r>
          </w:p>
        </w:tc>
        <w:tc>
          <w:tcPr>
            <w:tcW w:w="866"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kern w:val="0"/>
                <w:sz w:val="24"/>
              </w:rPr>
            </w:pPr>
            <w:r>
              <w:rPr>
                <w:rFonts w:hint="eastAsia" w:ascii="Times New Roman" w:hAnsi="Times New Roman"/>
                <w:kern w:val="0"/>
                <w:sz w:val="24"/>
              </w:rPr>
              <w:t>40</w:t>
            </w:r>
          </w:p>
        </w:tc>
        <w:tc>
          <w:tcPr>
            <w:tcW w:w="866"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kern w:val="0"/>
                <w:sz w:val="24"/>
              </w:rPr>
            </w:pPr>
            <w:r>
              <w:rPr>
                <w:rFonts w:ascii="Times New Roman" w:hAnsi="Times New Roman"/>
                <w:kern w:val="0"/>
                <w:sz w:val="24"/>
              </w:rPr>
              <w:t>0</w:t>
            </w:r>
          </w:p>
        </w:tc>
        <w:tc>
          <w:tcPr>
            <w:tcW w:w="868"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kern w:val="0"/>
                <w:sz w:val="24"/>
              </w:rPr>
            </w:pPr>
            <w:r>
              <w:rPr>
                <w:rFonts w:ascii="Times New Roman" w:hAnsi="Times New Roman"/>
                <w:kern w:val="0"/>
                <w:sz w:val="24"/>
              </w:rPr>
              <w:t>0</w:t>
            </w:r>
          </w:p>
        </w:tc>
        <w:tc>
          <w:tcPr>
            <w:tcW w:w="1000" w:type="dxa"/>
            <w:vMerge w:val="restart"/>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kern w:val="0"/>
                <w:sz w:val="24"/>
              </w:rPr>
            </w:pPr>
            <w:r>
              <w:rPr>
                <w:rFonts w:ascii="Times New Roman" w:hAnsi="Times New Roman"/>
                <w:kern w:val="0"/>
                <w:sz w:val="24"/>
              </w:rPr>
              <w:t>150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332" w:type="dxa"/>
            <w:vMerge w:val="continue"/>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rPr>
            </w:pPr>
          </w:p>
        </w:tc>
        <w:tc>
          <w:tcPr>
            <w:tcW w:w="5000" w:type="dxa"/>
            <w:gridSpan w:val="5"/>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kern w:val="0"/>
                <w:sz w:val="24"/>
              </w:rPr>
            </w:pPr>
            <w:r>
              <w:rPr>
                <w:rFonts w:ascii="Times New Roman" w:hAnsi="Times New Roman"/>
                <w:kern w:val="0"/>
                <w:sz w:val="24"/>
              </w:rPr>
              <w:t>10</w:t>
            </w:r>
            <w:r>
              <w:rPr>
                <w:rFonts w:hint="eastAsia" w:ascii="Times New Roman" w:hAnsi="Times New Roman"/>
                <w:kern w:val="0"/>
                <w:sz w:val="24"/>
              </w:rPr>
              <w:t>4</w:t>
            </w:r>
          </w:p>
        </w:tc>
        <w:tc>
          <w:tcPr>
            <w:tcW w:w="7000" w:type="dxa"/>
            <w:gridSpan w:val="8"/>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kern w:val="0"/>
                <w:sz w:val="24"/>
              </w:rPr>
            </w:pPr>
            <w:r>
              <w:rPr>
                <w:rFonts w:ascii="Times New Roman" w:hAnsi="Times New Roman"/>
                <w:kern w:val="0"/>
                <w:sz w:val="24"/>
              </w:rPr>
              <w:t>4</w:t>
            </w:r>
            <w:r>
              <w:rPr>
                <w:rFonts w:hint="eastAsia" w:ascii="Times New Roman" w:hAnsi="Times New Roman"/>
                <w:kern w:val="0"/>
                <w:sz w:val="24"/>
              </w:rPr>
              <w:t>6</w:t>
            </w:r>
          </w:p>
        </w:tc>
        <w:tc>
          <w:tcPr>
            <w:tcW w:w="1000" w:type="dxa"/>
            <w:vMerge w:val="continue"/>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rPr>
            </w:pPr>
          </w:p>
        </w:tc>
      </w:tr>
    </w:tbl>
    <w:p>
      <w:pPr>
        <w:autoSpaceDE w:val="0"/>
        <w:autoSpaceDN w:val="0"/>
        <w:adjustRightInd w:val="0"/>
        <w:jc w:val="left"/>
        <w:rPr>
          <w:rFonts w:ascii="Times New Roman" w:hAnsi="Times New Roman"/>
          <w:b/>
          <w:bCs/>
          <w:kern w:val="0"/>
          <w:sz w:val="24"/>
          <w:lang w:bidi="ar"/>
        </w:rPr>
      </w:pPr>
    </w:p>
    <w:tbl>
      <w:tblPr>
        <w:tblStyle w:val="13"/>
        <w:tblpPr w:leftFromText="180" w:rightFromText="180" w:vertAnchor="text" w:horzAnchor="page" w:tblpX="1311" w:tblpY="502"/>
        <w:tblOverlap w:val="never"/>
        <w:tblW w:w="484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96"/>
        <w:gridCol w:w="3181"/>
        <w:gridCol w:w="2923"/>
        <w:gridCol w:w="2852"/>
        <w:gridCol w:w="30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0" w:hRule="atLeast"/>
        </w:trPr>
        <w:tc>
          <w:tcPr>
            <w:tcW w:w="802" w:type="pct"/>
            <w:vAlign w:val="center"/>
          </w:tcPr>
          <w:p>
            <w:pPr>
              <w:snapToGrid w:val="0"/>
              <w:jc w:val="center"/>
              <w:rPr>
                <w:rFonts w:ascii="Times New Roman" w:hAnsi="Times New Roman"/>
                <w:kern w:val="0"/>
                <w:sz w:val="18"/>
                <w:szCs w:val="18"/>
              </w:rPr>
            </w:pPr>
            <w:r>
              <w:rPr>
                <w:rFonts w:ascii="Times New Roman" w:hAnsi="Times New Roman"/>
                <w:kern w:val="0"/>
                <w:sz w:val="18"/>
                <w:szCs w:val="18"/>
              </w:rPr>
              <w:t>模块</w:t>
            </w:r>
          </w:p>
        </w:tc>
        <w:tc>
          <w:tcPr>
            <w:tcW w:w="1111" w:type="pct"/>
            <w:vAlign w:val="center"/>
          </w:tcPr>
          <w:p>
            <w:pPr>
              <w:snapToGrid w:val="0"/>
              <w:jc w:val="center"/>
              <w:rPr>
                <w:rFonts w:ascii="Times New Roman" w:hAnsi="Times New Roman"/>
                <w:kern w:val="0"/>
                <w:sz w:val="18"/>
                <w:szCs w:val="18"/>
              </w:rPr>
            </w:pPr>
            <w:r>
              <w:rPr>
                <w:rFonts w:ascii="Times New Roman" w:hAnsi="Times New Roman"/>
                <w:kern w:val="0"/>
                <w:sz w:val="18"/>
                <w:szCs w:val="18"/>
              </w:rPr>
              <w:t>第一学年应修读最低学分</w:t>
            </w:r>
          </w:p>
        </w:tc>
        <w:tc>
          <w:tcPr>
            <w:tcW w:w="1021" w:type="pct"/>
            <w:vAlign w:val="center"/>
          </w:tcPr>
          <w:p>
            <w:pPr>
              <w:snapToGrid w:val="0"/>
              <w:jc w:val="center"/>
              <w:rPr>
                <w:rFonts w:ascii="Times New Roman" w:hAnsi="Times New Roman"/>
                <w:kern w:val="0"/>
                <w:sz w:val="18"/>
                <w:szCs w:val="18"/>
              </w:rPr>
            </w:pPr>
            <w:r>
              <w:rPr>
                <w:rFonts w:ascii="Times New Roman" w:hAnsi="Times New Roman"/>
                <w:kern w:val="0"/>
                <w:sz w:val="18"/>
                <w:szCs w:val="18"/>
              </w:rPr>
              <w:t>第二学年应修读最低学分</w:t>
            </w:r>
          </w:p>
        </w:tc>
        <w:tc>
          <w:tcPr>
            <w:tcW w:w="996" w:type="pct"/>
            <w:vAlign w:val="center"/>
          </w:tcPr>
          <w:p>
            <w:pPr>
              <w:snapToGrid w:val="0"/>
              <w:jc w:val="center"/>
              <w:rPr>
                <w:rFonts w:ascii="Times New Roman" w:hAnsi="Times New Roman"/>
                <w:kern w:val="0"/>
                <w:sz w:val="18"/>
                <w:szCs w:val="18"/>
              </w:rPr>
            </w:pPr>
            <w:r>
              <w:rPr>
                <w:rFonts w:ascii="Times New Roman" w:hAnsi="Times New Roman"/>
                <w:kern w:val="0"/>
                <w:sz w:val="18"/>
                <w:szCs w:val="18"/>
              </w:rPr>
              <w:t>第三学年应修读最低学分</w:t>
            </w:r>
          </w:p>
        </w:tc>
        <w:tc>
          <w:tcPr>
            <w:tcW w:w="1069" w:type="pct"/>
            <w:vAlign w:val="center"/>
          </w:tcPr>
          <w:p>
            <w:pPr>
              <w:snapToGrid w:val="0"/>
              <w:jc w:val="center"/>
              <w:rPr>
                <w:rFonts w:ascii="Times New Roman" w:hAnsi="Times New Roman"/>
                <w:kern w:val="0"/>
                <w:sz w:val="18"/>
                <w:szCs w:val="18"/>
              </w:rPr>
            </w:pPr>
            <w:r>
              <w:rPr>
                <w:rFonts w:ascii="Times New Roman" w:hAnsi="Times New Roman"/>
                <w:kern w:val="0"/>
                <w:sz w:val="18"/>
                <w:szCs w:val="18"/>
              </w:rPr>
              <w:t>第四学年应修读最低学分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02" w:type="pct"/>
            <w:vAlign w:val="center"/>
          </w:tcPr>
          <w:p>
            <w:pPr>
              <w:snapToGrid w:val="0"/>
              <w:jc w:val="center"/>
              <w:rPr>
                <w:rFonts w:ascii="Times New Roman" w:hAnsi="Times New Roman"/>
                <w:kern w:val="0"/>
                <w:sz w:val="18"/>
                <w:szCs w:val="18"/>
              </w:rPr>
            </w:pPr>
            <w:r>
              <w:rPr>
                <w:rFonts w:ascii="Times New Roman" w:hAnsi="Times New Roman"/>
                <w:kern w:val="0"/>
                <w:sz w:val="18"/>
                <w:szCs w:val="18"/>
              </w:rPr>
              <w:t>思想成长</w:t>
            </w:r>
          </w:p>
        </w:tc>
        <w:tc>
          <w:tcPr>
            <w:tcW w:w="1111" w:type="pct"/>
            <w:vAlign w:val="center"/>
          </w:tcPr>
          <w:p>
            <w:pPr>
              <w:snapToGrid w:val="0"/>
              <w:jc w:val="center"/>
              <w:rPr>
                <w:rFonts w:ascii="Times New Roman" w:hAnsi="Times New Roman"/>
                <w:kern w:val="0"/>
                <w:sz w:val="24"/>
              </w:rPr>
            </w:pPr>
            <w:r>
              <w:rPr>
                <w:rFonts w:ascii="Times New Roman" w:hAnsi="Times New Roman"/>
                <w:kern w:val="0"/>
                <w:sz w:val="24"/>
              </w:rPr>
              <w:t>1</w:t>
            </w:r>
          </w:p>
        </w:tc>
        <w:tc>
          <w:tcPr>
            <w:tcW w:w="1021" w:type="pct"/>
            <w:vAlign w:val="center"/>
          </w:tcPr>
          <w:p>
            <w:pPr>
              <w:snapToGrid w:val="0"/>
              <w:jc w:val="center"/>
              <w:rPr>
                <w:rFonts w:ascii="Times New Roman" w:hAnsi="Times New Roman"/>
                <w:kern w:val="0"/>
                <w:sz w:val="24"/>
              </w:rPr>
            </w:pPr>
            <w:r>
              <w:rPr>
                <w:rFonts w:ascii="Times New Roman" w:hAnsi="Times New Roman"/>
                <w:kern w:val="0"/>
                <w:sz w:val="24"/>
              </w:rPr>
              <w:t>1</w:t>
            </w:r>
          </w:p>
        </w:tc>
        <w:tc>
          <w:tcPr>
            <w:tcW w:w="2065" w:type="pct"/>
            <w:gridSpan w:val="2"/>
            <w:vAlign w:val="center"/>
          </w:tcPr>
          <w:p>
            <w:pPr>
              <w:snapToGrid w:val="0"/>
              <w:jc w:val="center"/>
              <w:rPr>
                <w:rFonts w:ascii="Times New Roman" w:hAnsi="Times New Roman"/>
                <w:kern w:val="0"/>
                <w:sz w:val="24"/>
              </w:rPr>
            </w:pPr>
            <w:r>
              <w:rPr>
                <w:rFonts w:ascii="Times New Roman" w:hAnsi="Times New Roman"/>
                <w:kern w:val="0"/>
                <w:sz w:val="18"/>
                <w:szCs w:val="18"/>
              </w:rPr>
              <w:t>第三、四学年为提升和补充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02" w:type="pct"/>
            <w:vAlign w:val="center"/>
          </w:tcPr>
          <w:p>
            <w:pPr>
              <w:snapToGrid w:val="0"/>
              <w:jc w:val="center"/>
              <w:rPr>
                <w:rFonts w:ascii="Times New Roman" w:hAnsi="Times New Roman"/>
                <w:kern w:val="0"/>
                <w:sz w:val="18"/>
                <w:szCs w:val="18"/>
              </w:rPr>
            </w:pPr>
            <w:r>
              <w:rPr>
                <w:rFonts w:ascii="Times New Roman" w:hAnsi="Times New Roman"/>
                <w:kern w:val="0"/>
                <w:sz w:val="18"/>
                <w:szCs w:val="18"/>
              </w:rPr>
              <w:t>实践锻炼与志愿服务</w:t>
            </w:r>
          </w:p>
        </w:tc>
        <w:tc>
          <w:tcPr>
            <w:tcW w:w="1111" w:type="pct"/>
            <w:vAlign w:val="center"/>
          </w:tcPr>
          <w:p>
            <w:pPr>
              <w:snapToGrid w:val="0"/>
              <w:jc w:val="center"/>
              <w:rPr>
                <w:rFonts w:ascii="Times New Roman" w:hAnsi="Times New Roman"/>
                <w:kern w:val="0"/>
                <w:sz w:val="24"/>
              </w:rPr>
            </w:pPr>
            <w:r>
              <w:rPr>
                <w:rFonts w:ascii="Times New Roman" w:hAnsi="Times New Roman"/>
                <w:kern w:val="0"/>
                <w:sz w:val="24"/>
              </w:rPr>
              <w:t>1</w:t>
            </w:r>
          </w:p>
        </w:tc>
        <w:tc>
          <w:tcPr>
            <w:tcW w:w="1021" w:type="pct"/>
            <w:vAlign w:val="center"/>
          </w:tcPr>
          <w:p>
            <w:pPr>
              <w:snapToGrid w:val="0"/>
              <w:jc w:val="center"/>
              <w:rPr>
                <w:rFonts w:ascii="Times New Roman" w:hAnsi="Times New Roman"/>
                <w:kern w:val="0"/>
                <w:sz w:val="24"/>
              </w:rPr>
            </w:pPr>
            <w:r>
              <w:rPr>
                <w:rFonts w:ascii="Times New Roman" w:hAnsi="Times New Roman"/>
                <w:kern w:val="0"/>
                <w:sz w:val="24"/>
              </w:rPr>
              <w:t>1</w:t>
            </w:r>
          </w:p>
        </w:tc>
        <w:tc>
          <w:tcPr>
            <w:tcW w:w="2065" w:type="pct"/>
            <w:gridSpan w:val="2"/>
            <w:vAlign w:val="center"/>
          </w:tcPr>
          <w:p>
            <w:pPr>
              <w:snapToGrid w:val="0"/>
              <w:jc w:val="center"/>
              <w:rPr>
                <w:rFonts w:ascii="Times New Roman" w:hAnsi="Times New Roman"/>
                <w:kern w:val="0"/>
                <w:sz w:val="24"/>
              </w:rPr>
            </w:pPr>
            <w:r>
              <w:rPr>
                <w:rFonts w:ascii="Times New Roman" w:hAnsi="Times New Roman"/>
                <w:kern w:val="0"/>
                <w:sz w:val="18"/>
                <w:szCs w:val="18"/>
              </w:rPr>
              <w:t>第三、四学年为提升和补充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02" w:type="pct"/>
            <w:vAlign w:val="center"/>
          </w:tcPr>
          <w:p>
            <w:pPr>
              <w:snapToGrid w:val="0"/>
              <w:jc w:val="center"/>
              <w:rPr>
                <w:rFonts w:ascii="Times New Roman" w:hAnsi="Times New Roman"/>
                <w:kern w:val="0"/>
                <w:sz w:val="18"/>
                <w:szCs w:val="18"/>
              </w:rPr>
            </w:pPr>
            <w:r>
              <w:rPr>
                <w:rFonts w:ascii="Times New Roman" w:hAnsi="Times New Roman"/>
                <w:kern w:val="0"/>
                <w:sz w:val="18"/>
                <w:szCs w:val="18"/>
              </w:rPr>
              <w:t>创新创业</w:t>
            </w:r>
          </w:p>
        </w:tc>
        <w:tc>
          <w:tcPr>
            <w:tcW w:w="4197" w:type="pct"/>
            <w:gridSpan w:val="4"/>
            <w:vAlign w:val="center"/>
          </w:tcPr>
          <w:p>
            <w:pPr>
              <w:snapToGrid w:val="0"/>
              <w:jc w:val="center"/>
              <w:rPr>
                <w:rFonts w:ascii="Times New Roman" w:hAnsi="Times New Roman"/>
                <w:kern w:val="0"/>
                <w:sz w:val="24"/>
              </w:rPr>
            </w:pPr>
            <w:r>
              <w:rPr>
                <w:rFonts w:ascii="Times New Roman" w:hAnsi="Times New Roman"/>
                <w:kern w:val="0"/>
                <w:sz w:val="24"/>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02" w:type="pct"/>
            <w:vAlign w:val="center"/>
          </w:tcPr>
          <w:p>
            <w:pPr>
              <w:snapToGrid w:val="0"/>
              <w:jc w:val="center"/>
              <w:rPr>
                <w:rFonts w:ascii="Times New Roman" w:hAnsi="Times New Roman"/>
                <w:kern w:val="0"/>
                <w:sz w:val="18"/>
                <w:szCs w:val="18"/>
              </w:rPr>
            </w:pPr>
            <w:r>
              <w:rPr>
                <w:rFonts w:ascii="Times New Roman" w:hAnsi="Times New Roman"/>
                <w:kern w:val="0"/>
                <w:sz w:val="18"/>
                <w:szCs w:val="18"/>
              </w:rPr>
              <w:t>文体活动</w:t>
            </w:r>
          </w:p>
        </w:tc>
        <w:tc>
          <w:tcPr>
            <w:tcW w:w="1111" w:type="pct"/>
            <w:vAlign w:val="center"/>
          </w:tcPr>
          <w:p>
            <w:pPr>
              <w:snapToGrid w:val="0"/>
              <w:jc w:val="center"/>
              <w:rPr>
                <w:rFonts w:ascii="Times New Roman" w:hAnsi="Times New Roman"/>
                <w:kern w:val="0"/>
                <w:sz w:val="24"/>
              </w:rPr>
            </w:pPr>
            <w:r>
              <w:rPr>
                <w:rFonts w:ascii="Times New Roman" w:hAnsi="Times New Roman"/>
                <w:kern w:val="0"/>
                <w:sz w:val="24"/>
              </w:rPr>
              <w:t>0.25</w:t>
            </w:r>
          </w:p>
        </w:tc>
        <w:tc>
          <w:tcPr>
            <w:tcW w:w="1021" w:type="pct"/>
            <w:vAlign w:val="center"/>
          </w:tcPr>
          <w:p>
            <w:pPr>
              <w:snapToGrid w:val="0"/>
              <w:jc w:val="center"/>
              <w:rPr>
                <w:rFonts w:ascii="Times New Roman" w:hAnsi="Times New Roman"/>
                <w:kern w:val="0"/>
                <w:sz w:val="24"/>
              </w:rPr>
            </w:pPr>
            <w:r>
              <w:rPr>
                <w:rFonts w:ascii="Times New Roman" w:hAnsi="Times New Roman"/>
                <w:kern w:val="0"/>
                <w:sz w:val="24"/>
              </w:rPr>
              <w:t>0.25</w:t>
            </w:r>
          </w:p>
        </w:tc>
        <w:tc>
          <w:tcPr>
            <w:tcW w:w="2065" w:type="pct"/>
            <w:gridSpan w:val="2"/>
            <w:vAlign w:val="center"/>
          </w:tcPr>
          <w:p>
            <w:pPr>
              <w:snapToGrid w:val="0"/>
              <w:jc w:val="center"/>
              <w:rPr>
                <w:rFonts w:ascii="Times New Roman" w:hAnsi="Times New Roman"/>
                <w:kern w:val="0"/>
                <w:sz w:val="24"/>
              </w:rPr>
            </w:pPr>
            <w:r>
              <w:rPr>
                <w:rFonts w:ascii="Times New Roman" w:hAnsi="Times New Roman"/>
                <w:kern w:val="0"/>
                <w:sz w:val="18"/>
                <w:szCs w:val="18"/>
              </w:rPr>
              <w:t>第三、四学年为提升和补充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02" w:type="pct"/>
            <w:vAlign w:val="center"/>
          </w:tcPr>
          <w:p>
            <w:pPr>
              <w:snapToGrid w:val="0"/>
              <w:jc w:val="center"/>
              <w:rPr>
                <w:rFonts w:ascii="Times New Roman" w:hAnsi="Times New Roman"/>
                <w:kern w:val="0"/>
                <w:sz w:val="18"/>
                <w:szCs w:val="18"/>
              </w:rPr>
            </w:pPr>
            <w:r>
              <w:rPr>
                <w:rFonts w:ascii="Times New Roman" w:hAnsi="Times New Roman"/>
                <w:kern w:val="0"/>
                <w:sz w:val="18"/>
                <w:szCs w:val="18"/>
              </w:rPr>
              <w:t>任职履历</w:t>
            </w:r>
          </w:p>
        </w:tc>
        <w:tc>
          <w:tcPr>
            <w:tcW w:w="4197" w:type="pct"/>
            <w:gridSpan w:val="4"/>
            <w:vAlign w:val="center"/>
          </w:tcPr>
          <w:p>
            <w:pPr>
              <w:snapToGrid w:val="0"/>
              <w:jc w:val="center"/>
              <w:rPr>
                <w:rFonts w:ascii="Times New Roman" w:hAnsi="Times New Roman"/>
                <w:kern w:val="0"/>
                <w:sz w:val="24"/>
              </w:rPr>
            </w:pPr>
            <w:r>
              <w:rPr>
                <w:rFonts w:ascii="Times New Roman" w:hAnsi="Times New Roman"/>
                <w:kern w:val="0"/>
                <w:sz w:val="24"/>
              </w:rPr>
              <w:t>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02" w:type="pct"/>
            <w:vAlign w:val="center"/>
          </w:tcPr>
          <w:p>
            <w:pPr>
              <w:snapToGrid w:val="0"/>
              <w:jc w:val="center"/>
              <w:rPr>
                <w:rFonts w:ascii="Times New Roman" w:hAnsi="Times New Roman"/>
                <w:kern w:val="0"/>
                <w:sz w:val="18"/>
                <w:szCs w:val="18"/>
              </w:rPr>
            </w:pPr>
            <w:r>
              <w:rPr>
                <w:rFonts w:ascii="Times New Roman" w:hAnsi="Times New Roman"/>
                <w:kern w:val="0"/>
                <w:sz w:val="18"/>
                <w:szCs w:val="18"/>
              </w:rPr>
              <w:t>技能特长及其他</w:t>
            </w:r>
          </w:p>
        </w:tc>
        <w:tc>
          <w:tcPr>
            <w:tcW w:w="4197" w:type="pct"/>
            <w:gridSpan w:val="4"/>
            <w:vAlign w:val="center"/>
          </w:tcPr>
          <w:p>
            <w:pPr>
              <w:snapToGrid w:val="0"/>
              <w:jc w:val="center"/>
              <w:rPr>
                <w:rFonts w:ascii="Times New Roman" w:hAnsi="Times New Roman"/>
                <w:kern w:val="0"/>
                <w:sz w:val="18"/>
                <w:szCs w:val="18"/>
              </w:rPr>
            </w:pPr>
            <w:r>
              <w:rPr>
                <w:rFonts w:ascii="Times New Roman" w:hAnsi="Times New Roman"/>
                <w:kern w:val="0"/>
                <w:sz w:val="18"/>
                <w:szCs w:val="18"/>
              </w:rPr>
              <w:t>不做最低限要求</w:t>
            </w:r>
          </w:p>
        </w:tc>
      </w:tr>
    </w:tbl>
    <w:p>
      <w:pPr>
        <w:autoSpaceDE w:val="0"/>
        <w:autoSpaceDN w:val="0"/>
        <w:adjustRightInd w:val="0"/>
        <w:jc w:val="left"/>
        <w:rPr>
          <w:rFonts w:ascii="Times New Roman" w:hAnsi="Times New Roman"/>
          <w:b/>
          <w:bCs/>
          <w:kern w:val="0"/>
          <w:sz w:val="24"/>
          <w:lang w:bidi="ar"/>
        </w:rPr>
      </w:pPr>
      <w:r>
        <w:rPr>
          <w:rFonts w:ascii="Times New Roman" w:hAnsi="Times New Roman"/>
          <w:b/>
          <w:bCs/>
          <w:kern w:val="0"/>
          <w:sz w:val="24"/>
          <w:lang w:bidi="ar"/>
        </w:rPr>
        <w:t>五、“第二课堂成绩单”</w:t>
      </w:r>
    </w:p>
    <w:p>
      <w:pPr>
        <w:snapToGrid w:val="0"/>
        <w:rPr>
          <w:rFonts w:ascii="Times New Roman" w:hAnsi="Times New Roman"/>
          <w:sz w:val="24"/>
        </w:rPr>
        <w:sectPr>
          <w:pgSz w:w="16838" w:h="11906" w:orient="landscape"/>
          <w:pgMar w:top="1134" w:right="1134" w:bottom="1134" w:left="1134" w:header="851" w:footer="992" w:gutter="0"/>
          <w:cols w:space="720" w:num="1"/>
          <w:docGrid w:type="lines" w:linePitch="321" w:charSpace="0"/>
        </w:sectPr>
      </w:pPr>
    </w:p>
    <w:p>
      <w:pPr>
        <w:autoSpaceDE w:val="0"/>
        <w:autoSpaceDN w:val="0"/>
        <w:adjustRightInd w:val="0"/>
        <w:jc w:val="center"/>
        <w:rPr>
          <w:rFonts w:ascii="Times New Roman" w:hAnsi="Times New Roman" w:eastAsia="黑体"/>
          <w:kern w:val="0"/>
          <w:sz w:val="32"/>
          <w:szCs w:val="32"/>
        </w:rPr>
      </w:pPr>
      <w:r>
        <w:rPr>
          <w:rFonts w:ascii="Times New Roman" w:hAnsi="Times New Roman" w:eastAsia="黑体"/>
          <w:kern w:val="0"/>
          <w:sz w:val="32"/>
          <w:szCs w:val="32"/>
        </w:rPr>
        <w:t>附表2：课程体系对毕业要求指标点支撑矩阵图</w:t>
      </w:r>
    </w:p>
    <w:tbl>
      <w:tblPr>
        <w:tblStyle w:val="14"/>
        <w:tblW w:w="1081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14"/>
        <w:gridCol w:w="3147"/>
        <w:gridCol w:w="709"/>
        <w:gridCol w:w="709"/>
        <w:gridCol w:w="708"/>
        <w:gridCol w:w="709"/>
        <w:gridCol w:w="709"/>
        <w:gridCol w:w="709"/>
        <w:gridCol w:w="708"/>
        <w:gridCol w:w="709"/>
        <w:gridCol w:w="709"/>
        <w:gridCol w:w="765"/>
        <w:gridCol w:w="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61" w:type="dxa"/>
            <w:gridSpan w:val="2"/>
            <w:vMerge w:val="restart"/>
            <w:vAlign w:val="center"/>
          </w:tcPr>
          <w:p>
            <w:pPr>
              <w:spacing w:line="357" w:lineRule="auto"/>
              <w:ind w:right="111"/>
              <w:jc w:val="center"/>
              <w:rPr>
                <w:rFonts w:ascii="Times New Roman" w:hAnsi="Times New Roman"/>
                <w:b/>
                <w:bCs/>
                <w:kern w:val="0"/>
                <w:sz w:val="18"/>
                <w:szCs w:val="18"/>
              </w:rPr>
            </w:pPr>
            <w:r>
              <w:rPr>
                <w:rFonts w:ascii="Times New Roman" w:hAnsi="Times New Roman"/>
                <w:b/>
                <w:bCs/>
                <w:kern w:val="0"/>
                <w:sz w:val="18"/>
                <w:szCs w:val="18"/>
              </w:rPr>
              <w:t>教学环节</w:t>
            </w:r>
          </w:p>
        </w:tc>
        <w:tc>
          <w:tcPr>
            <w:tcW w:w="709" w:type="dxa"/>
          </w:tcPr>
          <w:p>
            <w:pPr>
              <w:spacing w:line="357" w:lineRule="auto"/>
              <w:ind w:right="111"/>
              <w:jc w:val="center"/>
              <w:rPr>
                <w:rFonts w:ascii="Times New Roman" w:hAnsi="Times New Roman"/>
                <w:b/>
                <w:bCs/>
                <w:kern w:val="0"/>
                <w:sz w:val="18"/>
                <w:szCs w:val="18"/>
              </w:rPr>
            </w:pPr>
          </w:p>
        </w:tc>
        <w:tc>
          <w:tcPr>
            <w:tcW w:w="6448" w:type="dxa"/>
            <w:gridSpan w:val="10"/>
            <w:vAlign w:val="center"/>
          </w:tcPr>
          <w:p>
            <w:pPr>
              <w:spacing w:line="357" w:lineRule="auto"/>
              <w:ind w:right="111"/>
              <w:jc w:val="center"/>
              <w:rPr>
                <w:rFonts w:ascii="Times New Roman" w:hAnsi="Times New Roman"/>
                <w:b/>
                <w:bCs/>
                <w:kern w:val="0"/>
                <w:sz w:val="18"/>
                <w:szCs w:val="18"/>
              </w:rPr>
            </w:pPr>
            <w:r>
              <w:rPr>
                <w:rFonts w:ascii="Times New Roman" w:hAnsi="Times New Roman"/>
                <w:b/>
                <w:bCs/>
                <w:kern w:val="0"/>
                <w:sz w:val="18"/>
                <w:szCs w:val="18"/>
              </w:rPr>
              <w:t>毕业要求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61" w:type="dxa"/>
            <w:gridSpan w:val="2"/>
            <w:vMerge w:val="continue"/>
            <w:vAlign w:val="center"/>
          </w:tcPr>
          <w:p>
            <w:pPr>
              <w:spacing w:line="357" w:lineRule="auto"/>
              <w:ind w:right="111"/>
              <w:rPr>
                <w:rFonts w:ascii="Times New Roman" w:hAnsi="Times New Roman"/>
                <w:b/>
                <w:bCs/>
                <w:kern w:val="0"/>
                <w:sz w:val="18"/>
                <w:szCs w:val="18"/>
              </w:rPr>
            </w:pPr>
          </w:p>
        </w:tc>
        <w:tc>
          <w:tcPr>
            <w:tcW w:w="1418" w:type="dxa"/>
            <w:gridSpan w:val="2"/>
            <w:vAlign w:val="center"/>
          </w:tcPr>
          <w:p>
            <w:pPr>
              <w:spacing w:line="357" w:lineRule="auto"/>
              <w:ind w:right="111"/>
              <w:jc w:val="center"/>
              <w:rPr>
                <w:rFonts w:ascii="Times New Roman" w:hAnsi="Times New Roman"/>
                <w:b/>
                <w:bCs/>
                <w:kern w:val="0"/>
                <w:sz w:val="18"/>
                <w:szCs w:val="18"/>
              </w:rPr>
            </w:pPr>
            <w:r>
              <w:rPr>
                <w:rFonts w:ascii="Times New Roman" w:hAnsi="Times New Roman"/>
                <w:b/>
                <w:bCs/>
                <w:kern w:val="0"/>
                <w:sz w:val="18"/>
                <w:szCs w:val="18"/>
              </w:rPr>
              <w:t>品德修养</w:t>
            </w:r>
          </w:p>
        </w:tc>
        <w:tc>
          <w:tcPr>
            <w:tcW w:w="2126" w:type="dxa"/>
            <w:gridSpan w:val="3"/>
            <w:vAlign w:val="center"/>
          </w:tcPr>
          <w:p>
            <w:pPr>
              <w:spacing w:line="357" w:lineRule="auto"/>
              <w:ind w:right="111"/>
              <w:jc w:val="center"/>
              <w:rPr>
                <w:rFonts w:ascii="Times New Roman" w:hAnsi="Times New Roman"/>
                <w:b/>
                <w:bCs/>
                <w:kern w:val="0"/>
                <w:sz w:val="18"/>
                <w:szCs w:val="18"/>
              </w:rPr>
            </w:pPr>
            <w:r>
              <w:rPr>
                <w:rFonts w:ascii="Times New Roman" w:hAnsi="Times New Roman"/>
                <w:b/>
                <w:bCs/>
                <w:kern w:val="0"/>
                <w:sz w:val="18"/>
                <w:szCs w:val="18"/>
              </w:rPr>
              <w:t>学科知识</w:t>
            </w:r>
          </w:p>
        </w:tc>
        <w:tc>
          <w:tcPr>
            <w:tcW w:w="2126" w:type="dxa"/>
            <w:gridSpan w:val="3"/>
          </w:tcPr>
          <w:p>
            <w:pPr>
              <w:spacing w:line="357" w:lineRule="auto"/>
              <w:ind w:right="111"/>
              <w:jc w:val="center"/>
              <w:rPr>
                <w:rFonts w:ascii="Times New Roman" w:hAnsi="Times New Roman"/>
                <w:b/>
                <w:bCs/>
                <w:kern w:val="0"/>
                <w:sz w:val="18"/>
                <w:szCs w:val="18"/>
              </w:rPr>
            </w:pPr>
            <w:r>
              <w:rPr>
                <w:rFonts w:ascii="Times New Roman" w:hAnsi="Times New Roman"/>
                <w:b/>
                <w:bCs/>
                <w:kern w:val="0"/>
                <w:sz w:val="18"/>
                <w:szCs w:val="18"/>
              </w:rPr>
              <w:t>能力发展</w:t>
            </w:r>
          </w:p>
        </w:tc>
        <w:tc>
          <w:tcPr>
            <w:tcW w:w="1487" w:type="dxa"/>
            <w:gridSpan w:val="3"/>
          </w:tcPr>
          <w:p>
            <w:pPr>
              <w:spacing w:line="357" w:lineRule="auto"/>
              <w:ind w:right="111"/>
              <w:jc w:val="center"/>
              <w:rPr>
                <w:rFonts w:ascii="Times New Roman" w:hAnsi="Times New Roman"/>
                <w:b/>
                <w:bCs/>
                <w:kern w:val="0"/>
                <w:sz w:val="18"/>
                <w:szCs w:val="18"/>
              </w:rPr>
            </w:pPr>
            <w:r>
              <w:rPr>
                <w:rFonts w:ascii="Times New Roman" w:hAnsi="Times New Roman"/>
                <w:b/>
                <w:bCs/>
                <w:kern w:val="0"/>
                <w:sz w:val="18"/>
                <w:szCs w:val="18"/>
              </w:rPr>
              <w:t>学习发展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 w:hRule="atLeast"/>
          <w:jc w:val="center"/>
        </w:trPr>
        <w:tc>
          <w:tcPr>
            <w:tcW w:w="3661" w:type="dxa"/>
            <w:gridSpan w:val="2"/>
            <w:vMerge w:val="continue"/>
          </w:tcPr>
          <w:p>
            <w:pPr>
              <w:spacing w:line="357" w:lineRule="auto"/>
              <w:ind w:right="111"/>
              <w:rPr>
                <w:rFonts w:ascii="Times New Roman" w:hAnsi="Times New Roman"/>
                <w:b/>
                <w:bCs/>
                <w:kern w:val="0"/>
                <w:sz w:val="18"/>
                <w:szCs w:val="18"/>
              </w:rPr>
            </w:pPr>
          </w:p>
        </w:tc>
        <w:tc>
          <w:tcPr>
            <w:tcW w:w="709" w:type="dxa"/>
          </w:tcPr>
          <w:p>
            <w:pPr>
              <w:spacing w:line="357" w:lineRule="auto"/>
              <w:ind w:right="111"/>
              <w:jc w:val="center"/>
              <w:rPr>
                <w:rFonts w:ascii="Times New Roman" w:hAnsi="Times New Roman"/>
                <w:b/>
                <w:bCs/>
                <w:kern w:val="0"/>
                <w:sz w:val="18"/>
                <w:szCs w:val="18"/>
              </w:rPr>
            </w:pPr>
            <w:r>
              <w:rPr>
                <w:rFonts w:ascii="Times New Roman" w:hAnsi="Times New Roman"/>
                <w:b/>
                <w:bCs/>
                <w:kern w:val="0"/>
                <w:sz w:val="18"/>
                <w:szCs w:val="18"/>
              </w:rPr>
              <w:t>1</w:t>
            </w:r>
          </w:p>
        </w:tc>
        <w:tc>
          <w:tcPr>
            <w:tcW w:w="709" w:type="dxa"/>
          </w:tcPr>
          <w:p>
            <w:pPr>
              <w:spacing w:line="357" w:lineRule="auto"/>
              <w:ind w:right="111"/>
              <w:jc w:val="center"/>
              <w:rPr>
                <w:rFonts w:ascii="Times New Roman" w:hAnsi="Times New Roman"/>
                <w:b/>
                <w:bCs/>
                <w:kern w:val="0"/>
                <w:sz w:val="18"/>
                <w:szCs w:val="18"/>
              </w:rPr>
            </w:pPr>
            <w:r>
              <w:rPr>
                <w:rFonts w:ascii="Times New Roman" w:hAnsi="Times New Roman"/>
                <w:b/>
                <w:bCs/>
                <w:kern w:val="0"/>
                <w:sz w:val="18"/>
                <w:szCs w:val="18"/>
              </w:rPr>
              <w:t>2</w:t>
            </w:r>
          </w:p>
        </w:tc>
        <w:tc>
          <w:tcPr>
            <w:tcW w:w="708" w:type="dxa"/>
          </w:tcPr>
          <w:p>
            <w:pPr>
              <w:spacing w:line="357" w:lineRule="auto"/>
              <w:ind w:right="111"/>
              <w:jc w:val="center"/>
              <w:rPr>
                <w:rFonts w:ascii="Times New Roman" w:hAnsi="Times New Roman"/>
                <w:b/>
                <w:bCs/>
                <w:kern w:val="0"/>
                <w:sz w:val="18"/>
                <w:szCs w:val="18"/>
              </w:rPr>
            </w:pPr>
            <w:r>
              <w:rPr>
                <w:rFonts w:ascii="Times New Roman" w:hAnsi="Times New Roman"/>
                <w:b/>
                <w:bCs/>
                <w:kern w:val="0"/>
                <w:sz w:val="18"/>
                <w:szCs w:val="18"/>
              </w:rPr>
              <w:t>3</w:t>
            </w:r>
          </w:p>
        </w:tc>
        <w:tc>
          <w:tcPr>
            <w:tcW w:w="709" w:type="dxa"/>
          </w:tcPr>
          <w:p>
            <w:pPr>
              <w:spacing w:line="357" w:lineRule="auto"/>
              <w:ind w:right="111"/>
              <w:jc w:val="center"/>
              <w:rPr>
                <w:rFonts w:ascii="Times New Roman" w:hAnsi="Times New Roman"/>
                <w:b/>
                <w:bCs/>
                <w:kern w:val="0"/>
                <w:sz w:val="18"/>
                <w:szCs w:val="18"/>
              </w:rPr>
            </w:pPr>
            <w:r>
              <w:rPr>
                <w:rFonts w:ascii="Times New Roman" w:hAnsi="Times New Roman"/>
                <w:b/>
                <w:bCs/>
                <w:kern w:val="0"/>
                <w:sz w:val="18"/>
                <w:szCs w:val="18"/>
              </w:rPr>
              <w:t>4</w:t>
            </w:r>
          </w:p>
        </w:tc>
        <w:tc>
          <w:tcPr>
            <w:tcW w:w="709" w:type="dxa"/>
          </w:tcPr>
          <w:p>
            <w:pPr>
              <w:spacing w:line="357" w:lineRule="auto"/>
              <w:ind w:right="111"/>
              <w:jc w:val="center"/>
              <w:rPr>
                <w:rFonts w:ascii="Times New Roman" w:hAnsi="Times New Roman"/>
                <w:b/>
                <w:bCs/>
                <w:kern w:val="0"/>
                <w:sz w:val="18"/>
                <w:szCs w:val="18"/>
              </w:rPr>
            </w:pPr>
            <w:r>
              <w:rPr>
                <w:rFonts w:ascii="Times New Roman" w:hAnsi="Times New Roman"/>
                <w:b/>
                <w:bCs/>
                <w:kern w:val="0"/>
                <w:sz w:val="18"/>
                <w:szCs w:val="18"/>
              </w:rPr>
              <w:t>5</w:t>
            </w:r>
          </w:p>
        </w:tc>
        <w:tc>
          <w:tcPr>
            <w:tcW w:w="709" w:type="dxa"/>
          </w:tcPr>
          <w:p>
            <w:pPr>
              <w:spacing w:line="357" w:lineRule="auto"/>
              <w:ind w:right="111"/>
              <w:jc w:val="center"/>
              <w:rPr>
                <w:rFonts w:ascii="Times New Roman" w:hAnsi="Times New Roman"/>
                <w:b/>
                <w:bCs/>
                <w:kern w:val="0"/>
                <w:sz w:val="18"/>
                <w:szCs w:val="18"/>
              </w:rPr>
            </w:pPr>
            <w:r>
              <w:rPr>
                <w:rFonts w:ascii="Times New Roman" w:hAnsi="Times New Roman"/>
                <w:b/>
                <w:bCs/>
                <w:kern w:val="0"/>
                <w:sz w:val="18"/>
                <w:szCs w:val="18"/>
              </w:rPr>
              <w:t>6</w:t>
            </w:r>
          </w:p>
        </w:tc>
        <w:tc>
          <w:tcPr>
            <w:tcW w:w="708" w:type="dxa"/>
          </w:tcPr>
          <w:p>
            <w:pPr>
              <w:spacing w:line="357" w:lineRule="auto"/>
              <w:ind w:right="111"/>
              <w:jc w:val="center"/>
              <w:rPr>
                <w:rFonts w:ascii="Times New Roman" w:hAnsi="Times New Roman"/>
                <w:b/>
                <w:bCs/>
                <w:kern w:val="0"/>
                <w:sz w:val="18"/>
                <w:szCs w:val="18"/>
              </w:rPr>
            </w:pPr>
            <w:r>
              <w:rPr>
                <w:rFonts w:ascii="Times New Roman" w:hAnsi="Times New Roman"/>
                <w:b/>
                <w:bCs/>
                <w:kern w:val="0"/>
                <w:sz w:val="18"/>
                <w:szCs w:val="18"/>
              </w:rPr>
              <w:t>7</w:t>
            </w:r>
          </w:p>
        </w:tc>
        <w:tc>
          <w:tcPr>
            <w:tcW w:w="709" w:type="dxa"/>
          </w:tcPr>
          <w:p>
            <w:pPr>
              <w:spacing w:line="357" w:lineRule="auto"/>
              <w:ind w:right="111"/>
              <w:jc w:val="center"/>
              <w:rPr>
                <w:rFonts w:ascii="Times New Roman" w:hAnsi="Times New Roman"/>
                <w:b/>
                <w:bCs/>
                <w:kern w:val="0"/>
                <w:sz w:val="18"/>
                <w:szCs w:val="18"/>
              </w:rPr>
            </w:pPr>
            <w:r>
              <w:rPr>
                <w:rFonts w:ascii="Times New Roman" w:hAnsi="Times New Roman"/>
                <w:b/>
                <w:bCs/>
                <w:kern w:val="0"/>
                <w:sz w:val="18"/>
                <w:szCs w:val="18"/>
              </w:rPr>
              <w:t>8</w:t>
            </w:r>
          </w:p>
        </w:tc>
        <w:tc>
          <w:tcPr>
            <w:tcW w:w="709" w:type="dxa"/>
          </w:tcPr>
          <w:p>
            <w:pPr>
              <w:spacing w:line="357" w:lineRule="auto"/>
              <w:ind w:right="111"/>
              <w:jc w:val="center"/>
              <w:rPr>
                <w:rFonts w:ascii="Times New Roman" w:hAnsi="Times New Roman"/>
                <w:b/>
                <w:bCs/>
                <w:kern w:val="0"/>
                <w:sz w:val="18"/>
                <w:szCs w:val="18"/>
              </w:rPr>
            </w:pPr>
            <w:r>
              <w:rPr>
                <w:rFonts w:ascii="Times New Roman" w:hAnsi="Times New Roman"/>
                <w:b/>
                <w:bCs/>
                <w:kern w:val="0"/>
                <w:sz w:val="18"/>
                <w:szCs w:val="18"/>
              </w:rPr>
              <w:t>9</w:t>
            </w:r>
          </w:p>
        </w:tc>
        <w:tc>
          <w:tcPr>
            <w:tcW w:w="778" w:type="dxa"/>
            <w:gridSpan w:val="2"/>
          </w:tcPr>
          <w:p>
            <w:pPr>
              <w:spacing w:line="357" w:lineRule="auto"/>
              <w:ind w:right="111"/>
              <w:jc w:val="center"/>
              <w:rPr>
                <w:rFonts w:ascii="Times New Roman" w:hAnsi="Times New Roman"/>
                <w:b/>
                <w:bCs/>
                <w:kern w:val="0"/>
                <w:sz w:val="18"/>
                <w:szCs w:val="18"/>
              </w:rPr>
            </w:pPr>
            <w:r>
              <w:rPr>
                <w:rFonts w:hint="eastAsia" w:ascii="Times New Roman" w:hAnsi="Times New Roman"/>
                <w:b/>
                <w:bCs/>
                <w:kern w:val="0"/>
                <w:sz w:val="18"/>
                <w:szCs w:val="18"/>
              </w:rPr>
              <w:t>1</w:t>
            </w:r>
            <w:r>
              <w:rPr>
                <w:rFonts w:ascii="Times New Roman" w:hAnsi="Times New Roman"/>
                <w:b/>
                <w:bCs/>
                <w:kern w:val="0"/>
                <w:sz w:val="18"/>
                <w:szCs w:val="18"/>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61" w:type="dxa"/>
            <w:gridSpan w:val="2"/>
            <w:vMerge w:val="continue"/>
          </w:tcPr>
          <w:p>
            <w:pPr>
              <w:spacing w:line="357" w:lineRule="auto"/>
              <w:ind w:right="111"/>
              <w:rPr>
                <w:rFonts w:ascii="Times New Roman" w:hAnsi="Times New Roman"/>
                <w:b/>
                <w:bCs/>
                <w:kern w:val="0"/>
                <w:sz w:val="18"/>
                <w:szCs w:val="18"/>
              </w:rPr>
            </w:pPr>
          </w:p>
        </w:tc>
        <w:tc>
          <w:tcPr>
            <w:tcW w:w="709" w:type="dxa"/>
          </w:tcPr>
          <w:p>
            <w:pPr>
              <w:spacing w:line="357" w:lineRule="auto"/>
              <w:ind w:right="111"/>
              <w:jc w:val="center"/>
              <w:rPr>
                <w:rFonts w:ascii="Times New Roman" w:hAnsi="Times New Roman"/>
                <w:b/>
                <w:bCs/>
                <w:kern w:val="0"/>
                <w:sz w:val="18"/>
                <w:szCs w:val="18"/>
              </w:rPr>
            </w:pPr>
            <w:r>
              <w:rPr>
                <w:rFonts w:ascii="Times New Roman" w:hAnsi="Times New Roman"/>
                <w:b/>
                <w:bCs/>
                <w:kern w:val="0"/>
                <w:sz w:val="18"/>
                <w:szCs w:val="18"/>
              </w:rPr>
              <w:t>思想道德素质</w:t>
            </w:r>
          </w:p>
        </w:tc>
        <w:tc>
          <w:tcPr>
            <w:tcW w:w="709" w:type="dxa"/>
          </w:tcPr>
          <w:p>
            <w:pPr>
              <w:spacing w:line="357" w:lineRule="auto"/>
              <w:ind w:right="111"/>
              <w:jc w:val="center"/>
              <w:rPr>
                <w:rFonts w:ascii="Times New Roman" w:hAnsi="Times New Roman"/>
                <w:b/>
                <w:bCs/>
                <w:kern w:val="0"/>
                <w:sz w:val="18"/>
                <w:szCs w:val="18"/>
              </w:rPr>
            </w:pPr>
            <w:r>
              <w:rPr>
                <w:rFonts w:ascii="Times New Roman" w:hAnsi="Times New Roman"/>
                <w:b/>
                <w:bCs/>
                <w:kern w:val="0"/>
                <w:sz w:val="18"/>
                <w:szCs w:val="18"/>
              </w:rPr>
              <w:t>身心素质</w:t>
            </w:r>
          </w:p>
        </w:tc>
        <w:tc>
          <w:tcPr>
            <w:tcW w:w="708" w:type="dxa"/>
          </w:tcPr>
          <w:p>
            <w:pPr>
              <w:spacing w:line="357" w:lineRule="auto"/>
              <w:ind w:right="111"/>
              <w:jc w:val="center"/>
              <w:rPr>
                <w:rFonts w:ascii="Times New Roman" w:hAnsi="Times New Roman"/>
                <w:b/>
                <w:bCs/>
                <w:kern w:val="0"/>
                <w:sz w:val="18"/>
                <w:szCs w:val="18"/>
              </w:rPr>
            </w:pPr>
            <w:r>
              <w:rPr>
                <w:rFonts w:ascii="Times New Roman" w:hAnsi="Times New Roman"/>
                <w:b/>
                <w:bCs/>
                <w:kern w:val="0"/>
                <w:sz w:val="18"/>
                <w:szCs w:val="18"/>
              </w:rPr>
              <w:t>基础性知识</w:t>
            </w:r>
          </w:p>
        </w:tc>
        <w:tc>
          <w:tcPr>
            <w:tcW w:w="709" w:type="dxa"/>
          </w:tcPr>
          <w:p>
            <w:pPr>
              <w:spacing w:line="357" w:lineRule="auto"/>
              <w:ind w:right="111"/>
              <w:jc w:val="center"/>
              <w:rPr>
                <w:rFonts w:ascii="Times New Roman" w:hAnsi="Times New Roman"/>
                <w:b/>
                <w:bCs/>
                <w:kern w:val="0"/>
                <w:sz w:val="18"/>
                <w:szCs w:val="18"/>
              </w:rPr>
            </w:pPr>
            <w:r>
              <w:rPr>
                <w:rFonts w:ascii="Times New Roman" w:hAnsi="Times New Roman"/>
                <w:b/>
                <w:bCs/>
                <w:kern w:val="0"/>
                <w:sz w:val="18"/>
                <w:szCs w:val="18"/>
              </w:rPr>
              <w:t>专业性知识</w:t>
            </w:r>
          </w:p>
        </w:tc>
        <w:tc>
          <w:tcPr>
            <w:tcW w:w="709" w:type="dxa"/>
          </w:tcPr>
          <w:p>
            <w:pPr>
              <w:spacing w:line="357" w:lineRule="auto"/>
              <w:ind w:right="111"/>
              <w:jc w:val="center"/>
              <w:rPr>
                <w:rFonts w:ascii="Times New Roman" w:hAnsi="Times New Roman"/>
                <w:b/>
                <w:bCs/>
                <w:kern w:val="0"/>
                <w:sz w:val="18"/>
                <w:szCs w:val="18"/>
              </w:rPr>
            </w:pPr>
            <w:r>
              <w:rPr>
                <w:rFonts w:ascii="Times New Roman" w:hAnsi="Times New Roman"/>
                <w:b/>
                <w:bCs/>
                <w:kern w:val="0"/>
                <w:sz w:val="18"/>
                <w:szCs w:val="18"/>
              </w:rPr>
              <w:t>通识性知识</w:t>
            </w:r>
          </w:p>
        </w:tc>
        <w:tc>
          <w:tcPr>
            <w:tcW w:w="709" w:type="dxa"/>
          </w:tcPr>
          <w:p>
            <w:pPr>
              <w:spacing w:line="357" w:lineRule="auto"/>
              <w:ind w:right="111"/>
              <w:jc w:val="center"/>
              <w:rPr>
                <w:rFonts w:ascii="Times New Roman" w:hAnsi="Times New Roman"/>
                <w:b/>
                <w:bCs/>
                <w:kern w:val="0"/>
                <w:sz w:val="18"/>
                <w:szCs w:val="18"/>
              </w:rPr>
            </w:pPr>
            <w:r>
              <w:rPr>
                <w:rFonts w:hint="eastAsia" w:ascii="Times New Roman" w:hAnsi="Times New Roman"/>
                <w:b/>
                <w:bCs/>
                <w:kern w:val="0"/>
                <w:sz w:val="18"/>
                <w:szCs w:val="18"/>
              </w:rPr>
              <w:t>商业分析与管理决策</w:t>
            </w:r>
            <w:r>
              <w:rPr>
                <w:rFonts w:ascii="Times New Roman" w:hAnsi="Times New Roman"/>
                <w:b/>
                <w:bCs/>
                <w:kern w:val="0"/>
                <w:sz w:val="18"/>
                <w:szCs w:val="18"/>
              </w:rPr>
              <w:t>能力</w:t>
            </w:r>
          </w:p>
        </w:tc>
        <w:tc>
          <w:tcPr>
            <w:tcW w:w="708" w:type="dxa"/>
          </w:tcPr>
          <w:p>
            <w:pPr>
              <w:spacing w:line="357" w:lineRule="auto"/>
              <w:ind w:right="111"/>
              <w:jc w:val="center"/>
              <w:rPr>
                <w:rFonts w:ascii="Times New Roman" w:hAnsi="Times New Roman"/>
                <w:b/>
                <w:bCs/>
                <w:kern w:val="0"/>
                <w:sz w:val="18"/>
                <w:szCs w:val="18"/>
              </w:rPr>
            </w:pPr>
            <w:r>
              <w:rPr>
                <w:rFonts w:hint="eastAsia" w:ascii="Times New Roman" w:hAnsi="Times New Roman"/>
                <w:b/>
                <w:bCs/>
                <w:kern w:val="0"/>
                <w:sz w:val="18"/>
                <w:szCs w:val="18"/>
              </w:rPr>
              <w:t>A</w:t>
            </w:r>
            <w:r>
              <w:rPr>
                <w:rFonts w:ascii="Times New Roman" w:hAnsi="Times New Roman"/>
                <w:b/>
                <w:bCs/>
                <w:kern w:val="0"/>
                <w:sz w:val="18"/>
                <w:szCs w:val="18"/>
              </w:rPr>
              <w:t>I</w:t>
            </w:r>
            <w:r>
              <w:rPr>
                <w:rFonts w:hint="eastAsia" w:ascii="Times New Roman" w:hAnsi="Times New Roman"/>
                <w:b/>
                <w:bCs/>
                <w:kern w:val="0"/>
                <w:sz w:val="18"/>
                <w:szCs w:val="18"/>
              </w:rPr>
              <w:t>应用与数据分析能力</w:t>
            </w:r>
          </w:p>
        </w:tc>
        <w:tc>
          <w:tcPr>
            <w:tcW w:w="709" w:type="dxa"/>
          </w:tcPr>
          <w:p>
            <w:pPr>
              <w:spacing w:line="357" w:lineRule="auto"/>
              <w:ind w:right="111"/>
              <w:jc w:val="center"/>
              <w:rPr>
                <w:rFonts w:ascii="Times New Roman" w:hAnsi="Times New Roman"/>
                <w:b/>
                <w:bCs/>
                <w:kern w:val="0"/>
                <w:sz w:val="18"/>
                <w:szCs w:val="18"/>
              </w:rPr>
            </w:pPr>
            <w:r>
              <w:rPr>
                <w:rFonts w:hint="eastAsia" w:ascii="Times New Roman" w:hAnsi="Times New Roman"/>
                <w:b/>
                <w:bCs/>
                <w:kern w:val="0"/>
                <w:sz w:val="18"/>
                <w:szCs w:val="18"/>
              </w:rPr>
              <w:t>“商业+</w:t>
            </w:r>
            <w:r>
              <w:rPr>
                <w:rFonts w:ascii="Times New Roman" w:hAnsi="Times New Roman"/>
                <w:b/>
                <w:bCs/>
                <w:kern w:val="0"/>
                <w:sz w:val="18"/>
                <w:szCs w:val="18"/>
              </w:rPr>
              <w:t>AI</w:t>
            </w:r>
            <w:r>
              <w:rPr>
                <w:rFonts w:hint="eastAsia" w:ascii="Times New Roman" w:hAnsi="Times New Roman"/>
                <w:b/>
                <w:bCs/>
                <w:kern w:val="0"/>
                <w:sz w:val="18"/>
                <w:szCs w:val="18"/>
              </w:rPr>
              <w:t>”融合能力</w:t>
            </w:r>
          </w:p>
        </w:tc>
        <w:tc>
          <w:tcPr>
            <w:tcW w:w="709" w:type="dxa"/>
          </w:tcPr>
          <w:p>
            <w:pPr>
              <w:spacing w:line="357" w:lineRule="auto"/>
              <w:ind w:right="111"/>
              <w:jc w:val="center"/>
              <w:rPr>
                <w:rFonts w:ascii="Times New Roman" w:hAnsi="Times New Roman"/>
                <w:b/>
                <w:bCs/>
                <w:kern w:val="0"/>
                <w:sz w:val="18"/>
                <w:szCs w:val="18"/>
              </w:rPr>
            </w:pPr>
            <w:r>
              <w:rPr>
                <w:rFonts w:ascii="Times New Roman" w:hAnsi="Times New Roman"/>
                <w:b/>
                <w:bCs/>
                <w:kern w:val="0"/>
                <w:sz w:val="18"/>
                <w:szCs w:val="18"/>
              </w:rPr>
              <w:t>人际交往能力</w:t>
            </w:r>
          </w:p>
        </w:tc>
        <w:tc>
          <w:tcPr>
            <w:tcW w:w="778" w:type="dxa"/>
            <w:gridSpan w:val="2"/>
          </w:tcPr>
          <w:p>
            <w:pPr>
              <w:spacing w:line="357" w:lineRule="auto"/>
              <w:ind w:right="111"/>
              <w:jc w:val="center"/>
              <w:rPr>
                <w:rFonts w:ascii="Times New Roman" w:hAnsi="Times New Roman"/>
                <w:b/>
                <w:bCs/>
                <w:kern w:val="0"/>
                <w:sz w:val="18"/>
                <w:szCs w:val="18"/>
              </w:rPr>
            </w:pPr>
            <w:r>
              <w:rPr>
                <w:rFonts w:ascii="Times New Roman" w:hAnsi="Times New Roman"/>
                <w:b/>
                <w:bCs/>
                <w:kern w:val="0"/>
                <w:sz w:val="18"/>
                <w:szCs w:val="18"/>
              </w:rPr>
              <w:t>终身学习意识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3" w:type="dxa"/>
          <w:trHeight w:val="397" w:hRule="atLeast"/>
          <w:jc w:val="center"/>
        </w:trPr>
        <w:tc>
          <w:tcPr>
            <w:tcW w:w="514" w:type="dxa"/>
            <w:vMerge w:val="restart"/>
          </w:tcPr>
          <w:p>
            <w:pPr>
              <w:ind w:right="111"/>
              <w:jc w:val="center"/>
              <w:rPr>
                <w:rFonts w:ascii="Times New Roman" w:hAnsi="Times New Roman"/>
                <w:kern w:val="0"/>
                <w:sz w:val="18"/>
                <w:szCs w:val="18"/>
              </w:rPr>
            </w:pPr>
            <w:r>
              <w:rPr>
                <w:rFonts w:ascii="Times New Roman" w:hAnsi="Times New Roman"/>
                <w:kern w:val="0"/>
                <w:sz w:val="18"/>
                <w:szCs w:val="18"/>
              </w:rPr>
              <w:t>通识素质教育</w:t>
            </w:r>
          </w:p>
        </w:tc>
        <w:tc>
          <w:tcPr>
            <w:tcW w:w="3147" w:type="dxa"/>
          </w:tcPr>
          <w:p>
            <w:pPr>
              <w:spacing w:line="357" w:lineRule="auto"/>
              <w:ind w:right="111"/>
              <w:rPr>
                <w:rFonts w:ascii="Times New Roman" w:hAnsi="Times New Roman"/>
                <w:kern w:val="0"/>
                <w:sz w:val="18"/>
                <w:szCs w:val="18"/>
              </w:rPr>
            </w:pPr>
            <w:r>
              <w:rPr>
                <w:rFonts w:ascii="Times New Roman" w:hAnsi="Times New Roman"/>
                <w:kern w:val="0"/>
                <w:sz w:val="18"/>
                <w:szCs w:val="18"/>
              </w:rPr>
              <w:t>大学英语</w:t>
            </w:r>
          </w:p>
        </w:tc>
        <w:tc>
          <w:tcPr>
            <w:tcW w:w="709" w:type="dxa"/>
          </w:tcPr>
          <w:p>
            <w:pPr>
              <w:spacing w:line="357" w:lineRule="auto"/>
              <w:ind w:right="111"/>
              <w:jc w:val="center"/>
              <w:rPr>
                <w:rFonts w:ascii="Times New Roman" w:hAnsi="Times New Roman"/>
                <w:kern w:val="0"/>
                <w:sz w:val="18"/>
                <w:szCs w:val="18"/>
              </w:rPr>
            </w:pPr>
          </w:p>
        </w:tc>
        <w:tc>
          <w:tcPr>
            <w:tcW w:w="709" w:type="dxa"/>
          </w:tcPr>
          <w:p>
            <w:pPr>
              <w:spacing w:line="357" w:lineRule="auto"/>
              <w:ind w:right="111"/>
              <w:jc w:val="center"/>
              <w:rPr>
                <w:rFonts w:ascii="Times New Roman" w:hAnsi="Times New Roman"/>
                <w:kern w:val="0"/>
                <w:sz w:val="18"/>
                <w:szCs w:val="18"/>
              </w:rPr>
            </w:pPr>
          </w:p>
        </w:tc>
        <w:tc>
          <w:tcPr>
            <w:tcW w:w="708" w:type="dxa"/>
          </w:tcPr>
          <w:p>
            <w:pPr>
              <w:spacing w:line="357" w:lineRule="auto"/>
              <w:ind w:right="111"/>
              <w:jc w:val="center"/>
              <w:rPr>
                <w:rFonts w:ascii="Times New Roman" w:hAnsi="Times New Roman"/>
                <w:kern w:val="0"/>
                <w:sz w:val="18"/>
                <w:szCs w:val="18"/>
              </w:rPr>
            </w:pPr>
          </w:p>
        </w:tc>
        <w:tc>
          <w:tcPr>
            <w:tcW w:w="709" w:type="dxa"/>
          </w:tcPr>
          <w:p>
            <w:pPr>
              <w:spacing w:line="357" w:lineRule="auto"/>
              <w:ind w:right="111"/>
              <w:jc w:val="center"/>
              <w:rPr>
                <w:rFonts w:ascii="Times New Roman" w:hAnsi="Times New Roman"/>
                <w:kern w:val="0"/>
                <w:sz w:val="18"/>
                <w:szCs w:val="18"/>
              </w:rPr>
            </w:pPr>
            <w:r>
              <w:rPr>
                <w:rFonts w:ascii="Times New Roman" w:hAnsi="Times New Roman"/>
                <w:kern w:val="0"/>
                <w:sz w:val="18"/>
                <w:szCs w:val="18"/>
              </w:rPr>
              <w:t>M</w:t>
            </w:r>
          </w:p>
        </w:tc>
        <w:tc>
          <w:tcPr>
            <w:tcW w:w="709" w:type="dxa"/>
          </w:tcPr>
          <w:p>
            <w:pPr>
              <w:spacing w:line="357" w:lineRule="auto"/>
              <w:ind w:right="111"/>
              <w:jc w:val="center"/>
              <w:rPr>
                <w:rFonts w:ascii="Times New Roman" w:hAnsi="Times New Roman"/>
                <w:kern w:val="0"/>
                <w:sz w:val="18"/>
                <w:szCs w:val="18"/>
              </w:rPr>
            </w:pPr>
            <w:r>
              <w:rPr>
                <w:rFonts w:ascii="Times New Roman" w:hAnsi="Times New Roman"/>
                <w:kern w:val="0"/>
                <w:sz w:val="18"/>
                <w:szCs w:val="18"/>
              </w:rPr>
              <w:t>H</w:t>
            </w:r>
          </w:p>
        </w:tc>
        <w:tc>
          <w:tcPr>
            <w:tcW w:w="709" w:type="dxa"/>
          </w:tcPr>
          <w:p>
            <w:pPr>
              <w:spacing w:line="357" w:lineRule="auto"/>
              <w:ind w:right="111"/>
              <w:jc w:val="center"/>
              <w:rPr>
                <w:rFonts w:ascii="Times New Roman" w:hAnsi="Times New Roman"/>
                <w:kern w:val="0"/>
                <w:sz w:val="18"/>
                <w:szCs w:val="18"/>
              </w:rPr>
            </w:pPr>
            <w:r>
              <w:rPr>
                <w:rFonts w:ascii="Times New Roman" w:hAnsi="Times New Roman"/>
                <w:kern w:val="0"/>
                <w:sz w:val="18"/>
                <w:szCs w:val="18"/>
              </w:rPr>
              <w:t>M</w:t>
            </w:r>
          </w:p>
        </w:tc>
        <w:tc>
          <w:tcPr>
            <w:tcW w:w="708" w:type="dxa"/>
          </w:tcPr>
          <w:p>
            <w:pPr>
              <w:spacing w:line="357" w:lineRule="auto"/>
              <w:ind w:right="111"/>
              <w:jc w:val="center"/>
              <w:rPr>
                <w:rFonts w:ascii="Times New Roman" w:hAnsi="Times New Roman"/>
                <w:kern w:val="0"/>
                <w:sz w:val="18"/>
                <w:szCs w:val="18"/>
              </w:rPr>
            </w:pPr>
          </w:p>
        </w:tc>
        <w:tc>
          <w:tcPr>
            <w:tcW w:w="709" w:type="dxa"/>
          </w:tcPr>
          <w:p>
            <w:pPr>
              <w:spacing w:line="357" w:lineRule="auto"/>
              <w:ind w:right="111"/>
              <w:jc w:val="center"/>
              <w:rPr>
                <w:rFonts w:ascii="Times New Roman" w:hAnsi="Times New Roman"/>
                <w:kern w:val="0"/>
                <w:sz w:val="18"/>
                <w:szCs w:val="18"/>
              </w:rPr>
            </w:pPr>
          </w:p>
        </w:tc>
        <w:tc>
          <w:tcPr>
            <w:tcW w:w="709" w:type="dxa"/>
          </w:tcPr>
          <w:p>
            <w:pPr>
              <w:spacing w:line="357" w:lineRule="auto"/>
              <w:ind w:right="111"/>
              <w:jc w:val="center"/>
              <w:rPr>
                <w:rFonts w:ascii="Times New Roman" w:hAnsi="Times New Roman"/>
                <w:kern w:val="0"/>
                <w:sz w:val="18"/>
                <w:szCs w:val="18"/>
              </w:rPr>
            </w:pPr>
          </w:p>
        </w:tc>
        <w:tc>
          <w:tcPr>
            <w:tcW w:w="765" w:type="dxa"/>
          </w:tcPr>
          <w:p>
            <w:pPr>
              <w:spacing w:line="357" w:lineRule="auto"/>
              <w:ind w:right="111"/>
              <w:jc w:val="center"/>
              <w:rPr>
                <w:rFonts w:ascii="Times New Roman" w:hAnsi="Times New Roman"/>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3" w:type="dxa"/>
          <w:jc w:val="center"/>
        </w:trPr>
        <w:tc>
          <w:tcPr>
            <w:tcW w:w="514" w:type="dxa"/>
            <w:vMerge w:val="continue"/>
          </w:tcPr>
          <w:p>
            <w:pPr>
              <w:spacing w:line="357" w:lineRule="auto"/>
              <w:ind w:right="111"/>
              <w:rPr>
                <w:rFonts w:ascii="Times New Roman" w:hAnsi="Times New Roman"/>
                <w:kern w:val="0"/>
                <w:sz w:val="18"/>
                <w:szCs w:val="18"/>
              </w:rPr>
            </w:pPr>
          </w:p>
        </w:tc>
        <w:tc>
          <w:tcPr>
            <w:tcW w:w="3147" w:type="dxa"/>
          </w:tcPr>
          <w:p>
            <w:pPr>
              <w:spacing w:line="357" w:lineRule="auto"/>
              <w:ind w:right="111"/>
              <w:rPr>
                <w:rFonts w:ascii="Times New Roman" w:hAnsi="Times New Roman"/>
                <w:kern w:val="0"/>
                <w:sz w:val="18"/>
                <w:szCs w:val="18"/>
              </w:rPr>
            </w:pPr>
            <w:r>
              <w:rPr>
                <w:rFonts w:ascii="Times New Roman" w:hAnsi="Times New Roman"/>
                <w:kern w:val="0"/>
                <w:sz w:val="18"/>
                <w:szCs w:val="18"/>
              </w:rPr>
              <w:t>公共体育</w:t>
            </w:r>
          </w:p>
        </w:tc>
        <w:tc>
          <w:tcPr>
            <w:tcW w:w="709" w:type="dxa"/>
          </w:tcPr>
          <w:p>
            <w:pPr>
              <w:spacing w:line="357" w:lineRule="auto"/>
              <w:ind w:right="111"/>
              <w:jc w:val="center"/>
              <w:rPr>
                <w:rFonts w:ascii="Times New Roman" w:hAnsi="Times New Roman"/>
                <w:kern w:val="0"/>
                <w:sz w:val="18"/>
                <w:szCs w:val="18"/>
              </w:rPr>
            </w:pPr>
          </w:p>
        </w:tc>
        <w:tc>
          <w:tcPr>
            <w:tcW w:w="709" w:type="dxa"/>
          </w:tcPr>
          <w:p>
            <w:pPr>
              <w:spacing w:line="357" w:lineRule="auto"/>
              <w:ind w:right="111"/>
              <w:jc w:val="center"/>
              <w:rPr>
                <w:rFonts w:ascii="Times New Roman" w:hAnsi="Times New Roman"/>
                <w:kern w:val="0"/>
                <w:sz w:val="18"/>
                <w:szCs w:val="18"/>
              </w:rPr>
            </w:pPr>
            <w:r>
              <w:rPr>
                <w:rFonts w:ascii="Times New Roman" w:hAnsi="Times New Roman"/>
                <w:kern w:val="0"/>
                <w:sz w:val="18"/>
                <w:szCs w:val="18"/>
              </w:rPr>
              <w:t>H</w:t>
            </w:r>
          </w:p>
        </w:tc>
        <w:tc>
          <w:tcPr>
            <w:tcW w:w="708" w:type="dxa"/>
          </w:tcPr>
          <w:p>
            <w:pPr>
              <w:spacing w:line="357" w:lineRule="auto"/>
              <w:ind w:right="111"/>
              <w:jc w:val="center"/>
              <w:rPr>
                <w:rFonts w:ascii="Times New Roman" w:hAnsi="Times New Roman"/>
                <w:kern w:val="0"/>
                <w:sz w:val="18"/>
                <w:szCs w:val="18"/>
              </w:rPr>
            </w:pPr>
          </w:p>
        </w:tc>
        <w:tc>
          <w:tcPr>
            <w:tcW w:w="709" w:type="dxa"/>
          </w:tcPr>
          <w:p>
            <w:pPr>
              <w:spacing w:line="357" w:lineRule="auto"/>
              <w:ind w:right="111"/>
              <w:jc w:val="center"/>
              <w:rPr>
                <w:rFonts w:ascii="Times New Roman" w:hAnsi="Times New Roman"/>
                <w:kern w:val="0"/>
                <w:sz w:val="18"/>
                <w:szCs w:val="18"/>
              </w:rPr>
            </w:pPr>
          </w:p>
        </w:tc>
        <w:tc>
          <w:tcPr>
            <w:tcW w:w="709" w:type="dxa"/>
          </w:tcPr>
          <w:p>
            <w:pPr>
              <w:spacing w:line="357" w:lineRule="auto"/>
              <w:ind w:right="111"/>
              <w:jc w:val="center"/>
              <w:rPr>
                <w:rFonts w:ascii="Times New Roman" w:hAnsi="Times New Roman"/>
                <w:kern w:val="0"/>
                <w:sz w:val="18"/>
                <w:szCs w:val="18"/>
              </w:rPr>
            </w:pPr>
          </w:p>
        </w:tc>
        <w:tc>
          <w:tcPr>
            <w:tcW w:w="709" w:type="dxa"/>
          </w:tcPr>
          <w:p>
            <w:pPr>
              <w:spacing w:line="357" w:lineRule="auto"/>
              <w:ind w:right="111"/>
              <w:jc w:val="center"/>
              <w:rPr>
                <w:rFonts w:ascii="Times New Roman" w:hAnsi="Times New Roman"/>
                <w:kern w:val="0"/>
                <w:sz w:val="18"/>
                <w:szCs w:val="18"/>
              </w:rPr>
            </w:pPr>
            <w:r>
              <w:rPr>
                <w:rFonts w:ascii="Times New Roman" w:hAnsi="Times New Roman"/>
                <w:kern w:val="0"/>
                <w:sz w:val="18"/>
                <w:szCs w:val="18"/>
              </w:rPr>
              <w:t>M</w:t>
            </w:r>
          </w:p>
        </w:tc>
        <w:tc>
          <w:tcPr>
            <w:tcW w:w="708" w:type="dxa"/>
          </w:tcPr>
          <w:p>
            <w:pPr>
              <w:spacing w:line="357" w:lineRule="auto"/>
              <w:ind w:right="111"/>
              <w:jc w:val="center"/>
              <w:rPr>
                <w:rFonts w:ascii="Times New Roman" w:hAnsi="Times New Roman"/>
                <w:kern w:val="0"/>
                <w:sz w:val="18"/>
                <w:szCs w:val="18"/>
              </w:rPr>
            </w:pPr>
          </w:p>
        </w:tc>
        <w:tc>
          <w:tcPr>
            <w:tcW w:w="709" w:type="dxa"/>
          </w:tcPr>
          <w:p>
            <w:pPr>
              <w:spacing w:line="357" w:lineRule="auto"/>
              <w:ind w:right="111"/>
              <w:jc w:val="center"/>
              <w:rPr>
                <w:rFonts w:ascii="Times New Roman" w:hAnsi="Times New Roman"/>
                <w:kern w:val="0"/>
                <w:sz w:val="18"/>
                <w:szCs w:val="18"/>
              </w:rPr>
            </w:pPr>
            <w:r>
              <w:rPr>
                <w:rFonts w:ascii="Times New Roman" w:hAnsi="Times New Roman"/>
                <w:kern w:val="0"/>
                <w:sz w:val="18"/>
                <w:szCs w:val="18"/>
              </w:rPr>
              <w:t>M</w:t>
            </w:r>
          </w:p>
        </w:tc>
        <w:tc>
          <w:tcPr>
            <w:tcW w:w="709" w:type="dxa"/>
          </w:tcPr>
          <w:p>
            <w:pPr>
              <w:spacing w:line="357" w:lineRule="auto"/>
              <w:ind w:right="111"/>
              <w:jc w:val="center"/>
              <w:rPr>
                <w:rFonts w:ascii="Times New Roman" w:hAnsi="Times New Roman"/>
                <w:kern w:val="0"/>
                <w:sz w:val="18"/>
                <w:szCs w:val="18"/>
              </w:rPr>
            </w:pPr>
          </w:p>
        </w:tc>
        <w:tc>
          <w:tcPr>
            <w:tcW w:w="765" w:type="dxa"/>
          </w:tcPr>
          <w:p>
            <w:pPr>
              <w:spacing w:line="357" w:lineRule="auto"/>
              <w:ind w:right="111"/>
              <w:jc w:val="center"/>
              <w:rPr>
                <w:rFonts w:ascii="Times New Roman" w:hAnsi="Times New Roman"/>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3" w:type="dxa"/>
          <w:jc w:val="center"/>
        </w:trPr>
        <w:tc>
          <w:tcPr>
            <w:tcW w:w="514" w:type="dxa"/>
            <w:vMerge w:val="continue"/>
          </w:tcPr>
          <w:p>
            <w:pPr>
              <w:spacing w:line="357" w:lineRule="auto"/>
              <w:ind w:right="111"/>
              <w:rPr>
                <w:rFonts w:ascii="Times New Roman" w:hAnsi="Times New Roman"/>
                <w:kern w:val="0"/>
                <w:sz w:val="18"/>
                <w:szCs w:val="18"/>
              </w:rPr>
            </w:pPr>
          </w:p>
        </w:tc>
        <w:tc>
          <w:tcPr>
            <w:tcW w:w="3147" w:type="dxa"/>
          </w:tcPr>
          <w:p>
            <w:pPr>
              <w:spacing w:line="357" w:lineRule="auto"/>
              <w:ind w:right="111"/>
              <w:rPr>
                <w:rFonts w:ascii="Times New Roman" w:hAnsi="Times New Roman"/>
                <w:kern w:val="0"/>
                <w:sz w:val="18"/>
                <w:szCs w:val="18"/>
              </w:rPr>
            </w:pPr>
            <w:r>
              <w:rPr>
                <w:rFonts w:ascii="Times New Roman" w:hAnsi="Times New Roman"/>
                <w:kern w:val="0"/>
                <w:sz w:val="18"/>
                <w:szCs w:val="18"/>
              </w:rPr>
              <w:t>中国近现代史纲要</w:t>
            </w:r>
          </w:p>
        </w:tc>
        <w:tc>
          <w:tcPr>
            <w:tcW w:w="709" w:type="dxa"/>
          </w:tcPr>
          <w:p>
            <w:pPr>
              <w:spacing w:line="357" w:lineRule="auto"/>
              <w:ind w:right="111"/>
              <w:jc w:val="center"/>
              <w:rPr>
                <w:rFonts w:ascii="Times New Roman" w:hAnsi="Times New Roman"/>
                <w:kern w:val="0"/>
                <w:sz w:val="18"/>
                <w:szCs w:val="18"/>
              </w:rPr>
            </w:pPr>
            <w:r>
              <w:rPr>
                <w:rFonts w:ascii="Times New Roman" w:hAnsi="Times New Roman"/>
                <w:kern w:val="0"/>
                <w:sz w:val="18"/>
                <w:szCs w:val="18"/>
              </w:rPr>
              <w:t>M</w:t>
            </w:r>
          </w:p>
        </w:tc>
        <w:tc>
          <w:tcPr>
            <w:tcW w:w="709" w:type="dxa"/>
          </w:tcPr>
          <w:p>
            <w:pPr>
              <w:spacing w:line="357" w:lineRule="auto"/>
              <w:ind w:right="111"/>
              <w:jc w:val="center"/>
              <w:rPr>
                <w:rFonts w:ascii="Times New Roman" w:hAnsi="Times New Roman"/>
                <w:kern w:val="0"/>
                <w:sz w:val="18"/>
                <w:szCs w:val="18"/>
              </w:rPr>
            </w:pPr>
          </w:p>
        </w:tc>
        <w:tc>
          <w:tcPr>
            <w:tcW w:w="708" w:type="dxa"/>
          </w:tcPr>
          <w:p>
            <w:pPr>
              <w:spacing w:line="357" w:lineRule="auto"/>
              <w:ind w:right="111"/>
              <w:jc w:val="center"/>
              <w:rPr>
                <w:rFonts w:ascii="Times New Roman" w:hAnsi="Times New Roman"/>
                <w:kern w:val="0"/>
                <w:sz w:val="18"/>
                <w:szCs w:val="18"/>
              </w:rPr>
            </w:pPr>
          </w:p>
        </w:tc>
        <w:tc>
          <w:tcPr>
            <w:tcW w:w="709" w:type="dxa"/>
          </w:tcPr>
          <w:p>
            <w:pPr>
              <w:spacing w:line="357" w:lineRule="auto"/>
              <w:ind w:right="111"/>
              <w:jc w:val="center"/>
              <w:rPr>
                <w:rFonts w:ascii="Times New Roman" w:hAnsi="Times New Roman"/>
                <w:kern w:val="0"/>
                <w:sz w:val="18"/>
                <w:szCs w:val="18"/>
              </w:rPr>
            </w:pPr>
          </w:p>
        </w:tc>
        <w:tc>
          <w:tcPr>
            <w:tcW w:w="709" w:type="dxa"/>
          </w:tcPr>
          <w:p>
            <w:pPr>
              <w:spacing w:line="357" w:lineRule="auto"/>
              <w:ind w:right="111"/>
              <w:jc w:val="center"/>
              <w:rPr>
                <w:rFonts w:ascii="Times New Roman" w:hAnsi="Times New Roman"/>
                <w:kern w:val="0"/>
                <w:sz w:val="18"/>
                <w:szCs w:val="18"/>
              </w:rPr>
            </w:pPr>
            <w:r>
              <w:rPr>
                <w:rFonts w:ascii="Times New Roman" w:hAnsi="Times New Roman"/>
                <w:kern w:val="0"/>
                <w:sz w:val="18"/>
                <w:szCs w:val="18"/>
              </w:rPr>
              <w:t>H</w:t>
            </w:r>
          </w:p>
        </w:tc>
        <w:tc>
          <w:tcPr>
            <w:tcW w:w="709" w:type="dxa"/>
          </w:tcPr>
          <w:p>
            <w:pPr>
              <w:spacing w:line="357" w:lineRule="auto"/>
              <w:ind w:right="111"/>
              <w:jc w:val="center"/>
              <w:rPr>
                <w:rFonts w:ascii="Times New Roman" w:hAnsi="Times New Roman"/>
                <w:kern w:val="0"/>
                <w:sz w:val="18"/>
                <w:szCs w:val="18"/>
              </w:rPr>
            </w:pPr>
          </w:p>
        </w:tc>
        <w:tc>
          <w:tcPr>
            <w:tcW w:w="708" w:type="dxa"/>
          </w:tcPr>
          <w:p>
            <w:pPr>
              <w:spacing w:line="357" w:lineRule="auto"/>
              <w:ind w:right="111"/>
              <w:jc w:val="center"/>
              <w:rPr>
                <w:rFonts w:ascii="Times New Roman" w:hAnsi="Times New Roman"/>
                <w:kern w:val="0"/>
                <w:sz w:val="18"/>
                <w:szCs w:val="18"/>
              </w:rPr>
            </w:pPr>
          </w:p>
        </w:tc>
        <w:tc>
          <w:tcPr>
            <w:tcW w:w="709" w:type="dxa"/>
          </w:tcPr>
          <w:p>
            <w:pPr>
              <w:spacing w:line="357" w:lineRule="auto"/>
              <w:ind w:right="111"/>
              <w:jc w:val="center"/>
              <w:rPr>
                <w:rFonts w:ascii="Times New Roman" w:hAnsi="Times New Roman"/>
                <w:kern w:val="0"/>
                <w:sz w:val="18"/>
                <w:szCs w:val="18"/>
              </w:rPr>
            </w:pPr>
          </w:p>
        </w:tc>
        <w:tc>
          <w:tcPr>
            <w:tcW w:w="709" w:type="dxa"/>
          </w:tcPr>
          <w:p>
            <w:pPr>
              <w:spacing w:line="357" w:lineRule="auto"/>
              <w:ind w:right="111"/>
              <w:jc w:val="center"/>
              <w:rPr>
                <w:rFonts w:ascii="Times New Roman" w:hAnsi="Times New Roman"/>
                <w:kern w:val="0"/>
                <w:sz w:val="18"/>
                <w:szCs w:val="18"/>
              </w:rPr>
            </w:pPr>
          </w:p>
        </w:tc>
        <w:tc>
          <w:tcPr>
            <w:tcW w:w="765" w:type="dxa"/>
          </w:tcPr>
          <w:p>
            <w:pPr>
              <w:spacing w:line="357" w:lineRule="auto"/>
              <w:ind w:right="111"/>
              <w:jc w:val="center"/>
              <w:rPr>
                <w:rFonts w:ascii="Times New Roman" w:hAnsi="Times New Roman"/>
                <w:kern w:val="0"/>
                <w:sz w:val="18"/>
                <w:szCs w:val="18"/>
              </w:rPr>
            </w:pPr>
            <w:r>
              <w:rPr>
                <w:rFonts w:ascii="Times New Roman" w:hAnsi="Times New Roman"/>
                <w:kern w:val="0"/>
                <w:sz w:val="18"/>
                <w:szCs w:val="18"/>
              </w:rPr>
              <w:t>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3" w:type="dxa"/>
          <w:jc w:val="center"/>
        </w:trPr>
        <w:tc>
          <w:tcPr>
            <w:tcW w:w="514" w:type="dxa"/>
            <w:vMerge w:val="continue"/>
          </w:tcPr>
          <w:p>
            <w:pPr>
              <w:spacing w:line="357" w:lineRule="auto"/>
              <w:ind w:right="111"/>
              <w:rPr>
                <w:rFonts w:ascii="Times New Roman" w:hAnsi="Times New Roman"/>
                <w:kern w:val="0"/>
                <w:sz w:val="18"/>
                <w:szCs w:val="18"/>
              </w:rPr>
            </w:pPr>
          </w:p>
        </w:tc>
        <w:tc>
          <w:tcPr>
            <w:tcW w:w="3147" w:type="dxa"/>
          </w:tcPr>
          <w:p>
            <w:pPr>
              <w:spacing w:line="357" w:lineRule="auto"/>
              <w:ind w:right="111"/>
              <w:rPr>
                <w:rFonts w:ascii="Times New Roman" w:hAnsi="Times New Roman"/>
                <w:kern w:val="0"/>
                <w:sz w:val="18"/>
                <w:szCs w:val="18"/>
              </w:rPr>
            </w:pPr>
            <w:r>
              <w:rPr>
                <w:rFonts w:ascii="Times New Roman" w:hAnsi="Times New Roman"/>
                <w:kern w:val="0"/>
                <w:sz w:val="18"/>
                <w:szCs w:val="18"/>
              </w:rPr>
              <w:t>大学生职业生涯规划</w:t>
            </w:r>
          </w:p>
        </w:tc>
        <w:tc>
          <w:tcPr>
            <w:tcW w:w="709" w:type="dxa"/>
          </w:tcPr>
          <w:p>
            <w:pPr>
              <w:spacing w:line="357" w:lineRule="auto"/>
              <w:ind w:right="111"/>
              <w:jc w:val="center"/>
              <w:rPr>
                <w:rFonts w:ascii="Times New Roman" w:hAnsi="Times New Roman"/>
                <w:kern w:val="0"/>
                <w:sz w:val="18"/>
                <w:szCs w:val="18"/>
              </w:rPr>
            </w:pPr>
          </w:p>
        </w:tc>
        <w:tc>
          <w:tcPr>
            <w:tcW w:w="709" w:type="dxa"/>
          </w:tcPr>
          <w:p>
            <w:pPr>
              <w:spacing w:line="357" w:lineRule="auto"/>
              <w:ind w:right="111"/>
              <w:jc w:val="center"/>
              <w:rPr>
                <w:rFonts w:ascii="Times New Roman" w:hAnsi="Times New Roman"/>
                <w:kern w:val="0"/>
                <w:sz w:val="18"/>
                <w:szCs w:val="18"/>
              </w:rPr>
            </w:pPr>
          </w:p>
        </w:tc>
        <w:tc>
          <w:tcPr>
            <w:tcW w:w="708" w:type="dxa"/>
          </w:tcPr>
          <w:p>
            <w:pPr>
              <w:spacing w:line="357" w:lineRule="auto"/>
              <w:ind w:right="111"/>
              <w:jc w:val="center"/>
              <w:rPr>
                <w:rFonts w:ascii="Times New Roman" w:hAnsi="Times New Roman"/>
                <w:kern w:val="0"/>
                <w:sz w:val="18"/>
                <w:szCs w:val="18"/>
              </w:rPr>
            </w:pPr>
          </w:p>
        </w:tc>
        <w:tc>
          <w:tcPr>
            <w:tcW w:w="709" w:type="dxa"/>
          </w:tcPr>
          <w:p>
            <w:pPr>
              <w:spacing w:line="357" w:lineRule="auto"/>
              <w:ind w:right="111"/>
              <w:jc w:val="center"/>
              <w:rPr>
                <w:rFonts w:ascii="Times New Roman" w:hAnsi="Times New Roman"/>
                <w:kern w:val="0"/>
                <w:sz w:val="18"/>
                <w:szCs w:val="18"/>
              </w:rPr>
            </w:pPr>
          </w:p>
        </w:tc>
        <w:tc>
          <w:tcPr>
            <w:tcW w:w="709" w:type="dxa"/>
          </w:tcPr>
          <w:p>
            <w:pPr>
              <w:spacing w:line="357" w:lineRule="auto"/>
              <w:ind w:right="111"/>
              <w:jc w:val="center"/>
              <w:rPr>
                <w:rFonts w:ascii="Times New Roman" w:hAnsi="Times New Roman"/>
                <w:kern w:val="0"/>
                <w:sz w:val="18"/>
                <w:szCs w:val="18"/>
              </w:rPr>
            </w:pPr>
            <w:r>
              <w:rPr>
                <w:rFonts w:ascii="Times New Roman" w:hAnsi="Times New Roman"/>
                <w:kern w:val="0"/>
                <w:sz w:val="18"/>
                <w:szCs w:val="18"/>
              </w:rPr>
              <w:t>M</w:t>
            </w:r>
          </w:p>
        </w:tc>
        <w:tc>
          <w:tcPr>
            <w:tcW w:w="709" w:type="dxa"/>
          </w:tcPr>
          <w:p>
            <w:pPr>
              <w:spacing w:line="357" w:lineRule="auto"/>
              <w:ind w:right="111"/>
              <w:jc w:val="center"/>
              <w:rPr>
                <w:rFonts w:ascii="Times New Roman" w:hAnsi="Times New Roman"/>
                <w:kern w:val="0"/>
                <w:sz w:val="18"/>
                <w:szCs w:val="18"/>
              </w:rPr>
            </w:pPr>
          </w:p>
        </w:tc>
        <w:tc>
          <w:tcPr>
            <w:tcW w:w="708" w:type="dxa"/>
          </w:tcPr>
          <w:p>
            <w:pPr>
              <w:spacing w:line="357" w:lineRule="auto"/>
              <w:ind w:right="111"/>
              <w:jc w:val="center"/>
              <w:rPr>
                <w:rFonts w:ascii="Times New Roman" w:hAnsi="Times New Roman"/>
                <w:kern w:val="0"/>
                <w:sz w:val="18"/>
                <w:szCs w:val="18"/>
              </w:rPr>
            </w:pPr>
          </w:p>
        </w:tc>
        <w:tc>
          <w:tcPr>
            <w:tcW w:w="709" w:type="dxa"/>
          </w:tcPr>
          <w:p>
            <w:pPr>
              <w:spacing w:line="357" w:lineRule="auto"/>
              <w:ind w:right="111"/>
              <w:jc w:val="center"/>
              <w:rPr>
                <w:rFonts w:ascii="Times New Roman" w:hAnsi="Times New Roman"/>
                <w:kern w:val="0"/>
                <w:sz w:val="18"/>
                <w:szCs w:val="18"/>
              </w:rPr>
            </w:pPr>
            <w:r>
              <w:rPr>
                <w:rFonts w:ascii="Times New Roman" w:hAnsi="Times New Roman"/>
                <w:kern w:val="0"/>
                <w:sz w:val="18"/>
                <w:szCs w:val="18"/>
              </w:rPr>
              <w:t>M</w:t>
            </w:r>
          </w:p>
        </w:tc>
        <w:tc>
          <w:tcPr>
            <w:tcW w:w="709" w:type="dxa"/>
          </w:tcPr>
          <w:p>
            <w:pPr>
              <w:spacing w:line="357" w:lineRule="auto"/>
              <w:ind w:right="111"/>
              <w:jc w:val="center"/>
              <w:rPr>
                <w:rFonts w:ascii="Times New Roman" w:hAnsi="Times New Roman"/>
                <w:kern w:val="0"/>
                <w:sz w:val="18"/>
                <w:szCs w:val="18"/>
              </w:rPr>
            </w:pPr>
          </w:p>
        </w:tc>
        <w:tc>
          <w:tcPr>
            <w:tcW w:w="765" w:type="dxa"/>
          </w:tcPr>
          <w:p>
            <w:pPr>
              <w:spacing w:line="357" w:lineRule="auto"/>
              <w:ind w:right="111"/>
              <w:jc w:val="center"/>
              <w:rPr>
                <w:rFonts w:ascii="Times New Roman" w:hAnsi="Times New Roman"/>
                <w:kern w:val="0"/>
                <w:sz w:val="18"/>
                <w:szCs w:val="18"/>
              </w:rPr>
            </w:pPr>
            <w:r>
              <w:rPr>
                <w:rFonts w:ascii="Times New Roman" w:hAnsi="Times New Roman"/>
                <w:kern w:val="0"/>
                <w:sz w:val="18"/>
                <w:szCs w:val="18"/>
              </w:rPr>
              <w:t>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3" w:type="dxa"/>
          <w:jc w:val="center"/>
        </w:trPr>
        <w:tc>
          <w:tcPr>
            <w:tcW w:w="514" w:type="dxa"/>
            <w:vMerge w:val="continue"/>
          </w:tcPr>
          <w:p>
            <w:pPr>
              <w:spacing w:line="357" w:lineRule="auto"/>
              <w:ind w:right="111"/>
              <w:rPr>
                <w:rFonts w:ascii="Times New Roman" w:hAnsi="Times New Roman"/>
                <w:kern w:val="0"/>
                <w:sz w:val="18"/>
                <w:szCs w:val="18"/>
              </w:rPr>
            </w:pPr>
          </w:p>
        </w:tc>
        <w:tc>
          <w:tcPr>
            <w:tcW w:w="3147" w:type="dxa"/>
          </w:tcPr>
          <w:p>
            <w:pPr>
              <w:spacing w:line="357" w:lineRule="auto"/>
              <w:ind w:right="111"/>
              <w:rPr>
                <w:rFonts w:ascii="Times New Roman" w:hAnsi="Times New Roman"/>
                <w:kern w:val="0"/>
                <w:sz w:val="18"/>
                <w:szCs w:val="18"/>
              </w:rPr>
            </w:pPr>
            <w:r>
              <w:rPr>
                <w:rFonts w:ascii="Times New Roman" w:hAnsi="Times New Roman"/>
                <w:kern w:val="0"/>
                <w:sz w:val="18"/>
                <w:szCs w:val="18"/>
              </w:rPr>
              <w:t>大学生心理健康</w:t>
            </w:r>
          </w:p>
        </w:tc>
        <w:tc>
          <w:tcPr>
            <w:tcW w:w="709" w:type="dxa"/>
          </w:tcPr>
          <w:p>
            <w:pPr>
              <w:spacing w:line="357" w:lineRule="auto"/>
              <w:ind w:right="111"/>
              <w:jc w:val="center"/>
              <w:rPr>
                <w:rFonts w:ascii="Times New Roman" w:hAnsi="Times New Roman"/>
                <w:kern w:val="0"/>
                <w:sz w:val="18"/>
                <w:szCs w:val="18"/>
              </w:rPr>
            </w:pPr>
          </w:p>
        </w:tc>
        <w:tc>
          <w:tcPr>
            <w:tcW w:w="709" w:type="dxa"/>
          </w:tcPr>
          <w:p>
            <w:pPr>
              <w:spacing w:line="357" w:lineRule="auto"/>
              <w:ind w:right="111"/>
              <w:jc w:val="center"/>
              <w:rPr>
                <w:rFonts w:ascii="Times New Roman" w:hAnsi="Times New Roman"/>
                <w:kern w:val="0"/>
                <w:sz w:val="18"/>
                <w:szCs w:val="18"/>
              </w:rPr>
            </w:pPr>
            <w:r>
              <w:rPr>
                <w:rFonts w:ascii="Times New Roman" w:hAnsi="Times New Roman"/>
                <w:kern w:val="0"/>
                <w:sz w:val="18"/>
                <w:szCs w:val="18"/>
              </w:rPr>
              <w:t>H</w:t>
            </w:r>
          </w:p>
        </w:tc>
        <w:tc>
          <w:tcPr>
            <w:tcW w:w="708" w:type="dxa"/>
          </w:tcPr>
          <w:p>
            <w:pPr>
              <w:spacing w:line="357" w:lineRule="auto"/>
              <w:ind w:right="111"/>
              <w:jc w:val="center"/>
              <w:rPr>
                <w:rFonts w:ascii="Times New Roman" w:hAnsi="Times New Roman"/>
                <w:kern w:val="0"/>
                <w:sz w:val="18"/>
                <w:szCs w:val="18"/>
              </w:rPr>
            </w:pPr>
          </w:p>
        </w:tc>
        <w:tc>
          <w:tcPr>
            <w:tcW w:w="709" w:type="dxa"/>
          </w:tcPr>
          <w:p>
            <w:pPr>
              <w:spacing w:line="357" w:lineRule="auto"/>
              <w:ind w:right="111"/>
              <w:jc w:val="center"/>
              <w:rPr>
                <w:rFonts w:ascii="Times New Roman" w:hAnsi="Times New Roman"/>
                <w:kern w:val="0"/>
                <w:sz w:val="18"/>
                <w:szCs w:val="18"/>
              </w:rPr>
            </w:pPr>
          </w:p>
        </w:tc>
        <w:tc>
          <w:tcPr>
            <w:tcW w:w="709" w:type="dxa"/>
          </w:tcPr>
          <w:p>
            <w:pPr>
              <w:spacing w:line="357" w:lineRule="auto"/>
              <w:ind w:right="111"/>
              <w:jc w:val="center"/>
              <w:rPr>
                <w:rFonts w:ascii="Times New Roman" w:hAnsi="Times New Roman"/>
                <w:kern w:val="0"/>
                <w:sz w:val="18"/>
                <w:szCs w:val="18"/>
              </w:rPr>
            </w:pPr>
          </w:p>
        </w:tc>
        <w:tc>
          <w:tcPr>
            <w:tcW w:w="709" w:type="dxa"/>
          </w:tcPr>
          <w:p>
            <w:pPr>
              <w:spacing w:line="357" w:lineRule="auto"/>
              <w:ind w:right="111"/>
              <w:jc w:val="center"/>
              <w:rPr>
                <w:rFonts w:ascii="Times New Roman" w:hAnsi="Times New Roman"/>
                <w:kern w:val="0"/>
                <w:sz w:val="18"/>
                <w:szCs w:val="18"/>
              </w:rPr>
            </w:pPr>
          </w:p>
        </w:tc>
        <w:tc>
          <w:tcPr>
            <w:tcW w:w="708" w:type="dxa"/>
          </w:tcPr>
          <w:p>
            <w:pPr>
              <w:spacing w:line="357" w:lineRule="auto"/>
              <w:ind w:right="111"/>
              <w:jc w:val="center"/>
              <w:rPr>
                <w:rFonts w:ascii="Times New Roman" w:hAnsi="Times New Roman"/>
                <w:kern w:val="0"/>
                <w:sz w:val="18"/>
                <w:szCs w:val="18"/>
              </w:rPr>
            </w:pPr>
          </w:p>
        </w:tc>
        <w:tc>
          <w:tcPr>
            <w:tcW w:w="709" w:type="dxa"/>
          </w:tcPr>
          <w:p>
            <w:pPr>
              <w:spacing w:line="357" w:lineRule="auto"/>
              <w:ind w:right="111"/>
              <w:jc w:val="center"/>
              <w:rPr>
                <w:rFonts w:ascii="Times New Roman" w:hAnsi="Times New Roman"/>
                <w:kern w:val="0"/>
                <w:sz w:val="18"/>
                <w:szCs w:val="18"/>
              </w:rPr>
            </w:pPr>
            <w:r>
              <w:rPr>
                <w:rFonts w:ascii="Times New Roman" w:hAnsi="Times New Roman"/>
                <w:kern w:val="0"/>
                <w:sz w:val="18"/>
                <w:szCs w:val="18"/>
              </w:rPr>
              <w:t>M</w:t>
            </w:r>
          </w:p>
        </w:tc>
        <w:tc>
          <w:tcPr>
            <w:tcW w:w="709" w:type="dxa"/>
          </w:tcPr>
          <w:p>
            <w:pPr>
              <w:spacing w:line="357" w:lineRule="auto"/>
              <w:ind w:right="111"/>
              <w:jc w:val="center"/>
              <w:rPr>
                <w:rFonts w:ascii="Times New Roman" w:hAnsi="Times New Roman"/>
                <w:kern w:val="0"/>
                <w:sz w:val="18"/>
                <w:szCs w:val="18"/>
              </w:rPr>
            </w:pPr>
            <w:r>
              <w:rPr>
                <w:rFonts w:ascii="Times New Roman" w:hAnsi="Times New Roman"/>
                <w:kern w:val="0"/>
                <w:sz w:val="18"/>
                <w:szCs w:val="18"/>
              </w:rPr>
              <w:t>M</w:t>
            </w:r>
          </w:p>
        </w:tc>
        <w:tc>
          <w:tcPr>
            <w:tcW w:w="765" w:type="dxa"/>
          </w:tcPr>
          <w:p>
            <w:pPr>
              <w:spacing w:line="357" w:lineRule="auto"/>
              <w:ind w:right="111"/>
              <w:jc w:val="center"/>
              <w:rPr>
                <w:rFonts w:ascii="Times New Roman" w:hAnsi="Times New Roman"/>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3" w:type="dxa"/>
          <w:jc w:val="center"/>
        </w:trPr>
        <w:tc>
          <w:tcPr>
            <w:tcW w:w="514" w:type="dxa"/>
            <w:vMerge w:val="continue"/>
          </w:tcPr>
          <w:p>
            <w:pPr>
              <w:spacing w:line="357" w:lineRule="auto"/>
              <w:ind w:right="111"/>
              <w:rPr>
                <w:rFonts w:ascii="Times New Roman" w:hAnsi="Times New Roman"/>
                <w:kern w:val="0"/>
                <w:sz w:val="18"/>
                <w:szCs w:val="18"/>
              </w:rPr>
            </w:pPr>
          </w:p>
        </w:tc>
        <w:tc>
          <w:tcPr>
            <w:tcW w:w="3147" w:type="dxa"/>
          </w:tcPr>
          <w:p>
            <w:pPr>
              <w:spacing w:line="357" w:lineRule="auto"/>
              <w:ind w:right="111"/>
              <w:rPr>
                <w:rFonts w:ascii="Times New Roman" w:hAnsi="Times New Roman"/>
                <w:kern w:val="0"/>
                <w:sz w:val="18"/>
                <w:szCs w:val="18"/>
              </w:rPr>
            </w:pPr>
            <w:r>
              <w:rPr>
                <w:rFonts w:ascii="Times New Roman" w:hAnsi="Times New Roman"/>
                <w:kern w:val="0"/>
                <w:sz w:val="18"/>
                <w:szCs w:val="18"/>
              </w:rPr>
              <w:t>形势与政策（含大学生安全教育课）</w:t>
            </w:r>
          </w:p>
        </w:tc>
        <w:tc>
          <w:tcPr>
            <w:tcW w:w="709" w:type="dxa"/>
          </w:tcPr>
          <w:p>
            <w:pPr>
              <w:spacing w:line="357" w:lineRule="auto"/>
              <w:ind w:right="111"/>
              <w:jc w:val="center"/>
              <w:rPr>
                <w:rFonts w:ascii="Times New Roman" w:hAnsi="Times New Roman"/>
                <w:kern w:val="0"/>
                <w:sz w:val="18"/>
                <w:szCs w:val="18"/>
              </w:rPr>
            </w:pPr>
            <w:r>
              <w:rPr>
                <w:rFonts w:ascii="Times New Roman" w:hAnsi="Times New Roman"/>
                <w:kern w:val="0"/>
                <w:sz w:val="18"/>
                <w:szCs w:val="18"/>
              </w:rPr>
              <w:t>H</w:t>
            </w:r>
          </w:p>
        </w:tc>
        <w:tc>
          <w:tcPr>
            <w:tcW w:w="709" w:type="dxa"/>
          </w:tcPr>
          <w:p>
            <w:pPr>
              <w:spacing w:line="357" w:lineRule="auto"/>
              <w:ind w:right="111"/>
              <w:jc w:val="center"/>
              <w:rPr>
                <w:rFonts w:ascii="Times New Roman" w:hAnsi="Times New Roman"/>
                <w:kern w:val="0"/>
                <w:sz w:val="18"/>
                <w:szCs w:val="18"/>
              </w:rPr>
            </w:pPr>
          </w:p>
        </w:tc>
        <w:tc>
          <w:tcPr>
            <w:tcW w:w="708" w:type="dxa"/>
          </w:tcPr>
          <w:p>
            <w:pPr>
              <w:spacing w:line="357" w:lineRule="auto"/>
              <w:ind w:right="111"/>
              <w:jc w:val="center"/>
              <w:rPr>
                <w:rFonts w:ascii="Times New Roman" w:hAnsi="Times New Roman"/>
                <w:kern w:val="0"/>
                <w:sz w:val="18"/>
                <w:szCs w:val="18"/>
              </w:rPr>
            </w:pPr>
          </w:p>
        </w:tc>
        <w:tc>
          <w:tcPr>
            <w:tcW w:w="709" w:type="dxa"/>
          </w:tcPr>
          <w:p>
            <w:pPr>
              <w:spacing w:line="357" w:lineRule="auto"/>
              <w:ind w:right="111"/>
              <w:jc w:val="center"/>
              <w:rPr>
                <w:rFonts w:ascii="Times New Roman" w:hAnsi="Times New Roman"/>
                <w:kern w:val="0"/>
                <w:sz w:val="18"/>
                <w:szCs w:val="18"/>
              </w:rPr>
            </w:pPr>
          </w:p>
        </w:tc>
        <w:tc>
          <w:tcPr>
            <w:tcW w:w="709" w:type="dxa"/>
          </w:tcPr>
          <w:p>
            <w:pPr>
              <w:spacing w:line="357" w:lineRule="auto"/>
              <w:ind w:right="111"/>
              <w:jc w:val="center"/>
              <w:rPr>
                <w:rFonts w:ascii="Times New Roman" w:hAnsi="Times New Roman"/>
                <w:kern w:val="0"/>
                <w:sz w:val="18"/>
                <w:szCs w:val="18"/>
              </w:rPr>
            </w:pPr>
          </w:p>
        </w:tc>
        <w:tc>
          <w:tcPr>
            <w:tcW w:w="709" w:type="dxa"/>
          </w:tcPr>
          <w:p>
            <w:pPr>
              <w:spacing w:line="357" w:lineRule="auto"/>
              <w:ind w:right="111"/>
              <w:jc w:val="center"/>
              <w:rPr>
                <w:rFonts w:ascii="Times New Roman" w:hAnsi="Times New Roman"/>
                <w:kern w:val="0"/>
                <w:sz w:val="18"/>
                <w:szCs w:val="18"/>
              </w:rPr>
            </w:pPr>
          </w:p>
        </w:tc>
        <w:tc>
          <w:tcPr>
            <w:tcW w:w="708" w:type="dxa"/>
          </w:tcPr>
          <w:p>
            <w:pPr>
              <w:spacing w:line="357" w:lineRule="auto"/>
              <w:ind w:right="111"/>
              <w:jc w:val="center"/>
              <w:rPr>
                <w:rFonts w:ascii="Times New Roman" w:hAnsi="Times New Roman"/>
                <w:kern w:val="0"/>
                <w:sz w:val="18"/>
                <w:szCs w:val="18"/>
              </w:rPr>
            </w:pPr>
          </w:p>
        </w:tc>
        <w:tc>
          <w:tcPr>
            <w:tcW w:w="709" w:type="dxa"/>
          </w:tcPr>
          <w:p>
            <w:pPr>
              <w:spacing w:line="357" w:lineRule="auto"/>
              <w:ind w:right="111"/>
              <w:jc w:val="center"/>
              <w:rPr>
                <w:rFonts w:ascii="Times New Roman" w:hAnsi="Times New Roman"/>
                <w:kern w:val="0"/>
                <w:sz w:val="18"/>
                <w:szCs w:val="18"/>
              </w:rPr>
            </w:pPr>
            <w:r>
              <w:rPr>
                <w:rFonts w:ascii="Times New Roman" w:hAnsi="Times New Roman"/>
                <w:kern w:val="0"/>
                <w:sz w:val="18"/>
                <w:szCs w:val="18"/>
              </w:rPr>
              <w:t>M</w:t>
            </w:r>
          </w:p>
        </w:tc>
        <w:tc>
          <w:tcPr>
            <w:tcW w:w="709" w:type="dxa"/>
          </w:tcPr>
          <w:p>
            <w:pPr>
              <w:spacing w:line="357" w:lineRule="auto"/>
              <w:ind w:right="111"/>
              <w:jc w:val="center"/>
              <w:rPr>
                <w:rFonts w:ascii="Times New Roman" w:hAnsi="Times New Roman"/>
                <w:kern w:val="0"/>
                <w:sz w:val="18"/>
                <w:szCs w:val="18"/>
              </w:rPr>
            </w:pPr>
          </w:p>
        </w:tc>
        <w:tc>
          <w:tcPr>
            <w:tcW w:w="765" w:type="dxa"/>
          </w:tcPr>
          <w:p>
            <w:pPr>
              <w:spacing w:line="357" w:lineRule="auto"/>
              <w:ind w:right="111"/>
              <w:jc w:val="center"/>
              <w:rPr>
                <w:rFonts w:ascii="Times New Roman" w:hAnsi="Times New Roman"/>
                <w:kern w:val="0"/>
                <w:sz w:val="18"/>
                <w:szCs w:val="18"/>
              </w:rPr>
            </w:pPr>
            <w:r>
              <w:rPr>
                <w:rFonts w:ascii="Times New Roman" w:hAnsi="Times New Roman"/>
                <w:kern w:val="0"/>
                <w:sz w:val="18"/>
                <w:szCs w:val="18"/>
              </w:rPr>
              <w:t>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3" w:type="dxa"/>
          <w:jc w:val="center"/>
        </w:trPr>
        <w:tc>
          <w:tcPr>
            <w:tcW w:w="514" w:type="dxa"/>
            <w:vMerge w:val="continue"/>
          </w:tcPr>
          <w:p>
            <w:pPr>
              <w:spacing w:line="357" w:lineRule="auto"/>
              <w:ind w:right="111"/>
              <w:rPr>
                <w:rFonts w:ascii="Times New Roman" w:hAnsi="Times New Roman"/>
                <w:kern w:val="0"/>
                <w:sz w:val="18"/>
                <w:szCs w:val="18"/>
              </w:rPr>
            </w:pPr>
          </w:p>
        </w:tc>
        <w:tc>
          <w:tcPr>
            <w:tcW w:w="3147" w:type="dxa"/>
          </w:tcPr>
          <w:p>
            <w:pPr>
              <w:spacing w:line="357" w:lineRule="auto"/>
              <w:ind w:right="111"/>
              <w:rPr>
                <w:rFonts w:ascii="Times New Roman" w:hAnsi="Times New Roman"/>
                <w:kern w:val="0"/>
                <w:sz w:val="18"/>
                <w:szCs w:val="18"/>
              </w:rPr>
            </w:pPr>
            <w:r>
              <w:rPr>
                <w:rFonts w:ascii="Times New Roman" w:hAnsi="Times New Roman"/>
                <w:kern w:val="0"/>
                <w:sz w:val="18"/>
                <w:szCs w:val="18"/>
              </w:rPr>
              <w:t>军事理论</w:t>
            </w:r>
          </w:p>
        </w:tc>
        <w:tc>
          <w:tcPr>
            <w:tcW w:w="709" w:type="dxa"/>
          </w:tcPr>
          <w:p>
            <w:pPr>
              <w:spacing w:line="357" w:lineRule="auto"/>
              <w:ind w:right="111"/>
              <w:jc w:val="center"/>
              <w:rPr>
                <w:rFonts w:ascii="Times New Roman" w:hAnsi="Times New Roman"/>
                <w:kern w:val="0"/>
                <w:sz w:val="18"/>
                <w:szCs w:val="18"/>
              </w:rPr>
            </w:pPr>
            <w:r>
              <w:rPr>
                <w:rFonts w:ascii="Times New Roman" w:hAnsi="Times New Roman"/>
                <w:kern w:val="0"/>
                <w:sz w:val="18"/>
                <w:szCs w:val="18"/>
              </w:rPr>
              <w:t>M</w:t>
            </w:r>
          </w:p>
        </w:tc>
        <w:tc>
          <w:tcPr>
            <w:tcW w:w="709" w:type="dxa"/>
          </w:tcPr>
          <w:p>
            <w:pPr>
              <w:spacing w:line="357" w:lineRule="auto"/>
              <w:ind w:right="111"/>
              <w:jc w:val="center"/>
              <w:rPr>
                <w:rFonts w:ascii="Times New Roman" w:hAnsi="Times New Roman"/>
                <w:kern w:val="0"/>
                <w:sz w:val="18"/>
                <w:szCs w:val="18"/>
              </w:rPr>
            </w:pPr>
            <w:r>
              <w:rPr>
                <w:rFonts w:ascii="Times New Roman" w:hAnsi="Times New Roman"/>
                <w:kern w:val="0"/>
                <w:sz w:val="18"/>
                <w:szCs w:val="18"/>
              </w:rPr>
              <w:t>L</w:t>
            </w:r>
          </w:p>
        </w:tc>
        <w:tc>
          <w:tcPr>
            <w:tcW w:w="708" w:type="dxa"/>
          </w:tcPr>
          <w:p>
            <w:pPr>
              <w:spacing w:line="357" w:lineRule="auto"/>
              <w:ind w:right="111"/>
              <w:jc w:val="center"/>
              <w:rPr>
                <w:rFonts w:ascii="Times New Roman" w:hAnsi="Times New Roman"/>
                <w:kern w:val="0"/>
                <w:sz w:val="18"/>
                <w:szCs w:val="18"/>
              </w:rPr>
            </w:pPr>
          </w:p>
        </w:tc>
        <w:tc>
          <w:tcPr>
            <w:tcW w:w="709" w:type="dxa"/>
          </w:tcPr>
          <w:p>
            <w:pPr>
              <w:spacing w:line="357" w:lineRule="auto"/>
              <w:ind w:right="111"/>
              <w:jc w:val="center"/>
              <w:rPr>
                <w:rFonts w:ascii="Times New Roman" w:hAnsi="Times New Roman"/>
                <w:kern w:val="0"/>
                <w:sz w:val="18"/>
                <w:szCs w:val="18"/>
              </w:rPr>
            </w:pPr>
          </w:p>
        </w:tc>
        <w:tc>
          <w:tcPr>
            <w:tcW w:w="709" w:type="dxa"/>
          </w:tcPr>
          <w:p>
            <w:pPr>
              <w:spacing w:line="357" w:lineRule="auto"/>
              <w:ind w:right="111"/>
              <w:jc w:val="center"/>
              <w:rPr>
                <w:rFonts w:ascii="Times New Roman" w:hAnsi="Times New Roman"/>
                <w:kern w:val="0"/>
                <w:sz w:val="18"/>
                <w:szCs w:val="18"/>
              </w:rPr>
            </w:pPr>
            <w:r>
              <w:rPr>
                <w:rFonts w:ascii="Times New Roman" w:hAnsi="Times New Roman"/>
                <w:kern w:val="0"/>
                <w:sz w:val="18"/>
                <w:szCs w:val="18"/>
              </w:rPr>
              <w:t>H</w:t>
            </w:r>
          </w:p>
        </w:tc>
        <w:tc>
          <w:tcPr>
            <w:tcW w:w="709" w:type="dxa"/>
          </w:tcPr>
          <w:p>
            <w:pPr>
              <w:spacing w:line="357" w:lineRule="auto"/>
              <w:ind w:right="111"/>
              <w:jc w:val="center"/>
              <w:rPr>
                <w:rFonts w:ascii="Times New Roman" w:hAnsi="Times New Roman"/>
                <w:kern w:val="0"/>
                <w:sz w:val="18"/>
                <w:szCs w:val="18"/>
              </w:rPr>
            </w:pPr>
          </w:p>
        </w:tc>
        <w:tc>
          <w:tcPr>
            <w:tcW w:w="708" w:type="dxa"/>
          </w:tcPr>
          <w:p>
            <w:pPr>
              <w:spacing w:line="357" w:lineRule="auto"/>
              <w:ind w:right="111"/>
              <w:jc w:val="center"/>
              <w:rPr>
                <w:rFonts w:ascii="Times New Roman" w:hAnsi="Times New Roman"/>
                <w:kern w:val="0"/>
                <w:sz w:val="18"/>
                <w:szCs w:val="18"/>
              </w:rPr>
            </w:pPr>
          </w:p>
        </w:tc>
        <w:tc>
          <w:tcPr>
            <w:tcW w:w="709" w:type="dxa"/>
          </w:tcPr>
          <w:p>
            <w:pPr>
              <w:spacing w:line="357" w:lineRule="auto"/>
              <w:ind w:right="111"/>
              <w:jc w:val="center"/>
              <w:rPr>
                <w:rFonts w:ascii="Times New Roman" w:hAnsi="Times New Roman"/>
                <w:kern w:val="0"/>
                <w:sz w:val="18"/>
                <w:szCs w:val="18"/>
              </w:rPr>
            </w:pPr>
          </w:p>
        </w:tc>
        <w:tc>
          <w:tcPr>
            <w:tcW w:w="709" w:type="dxa"/>
          </w:tcPr>
          <w:p>
            <w:pPr>
              <w:spacing w:line="357" w:lineRule="auto"/>
              <w:ind w:right="111"/>
              <w:jc w:val="center"/>
              <w:rPr>
                <w:rFonts w:ascii="Times New Roman" w:hAnsi="Times New Roman"/>
                <w:kern w:val="0"/>
                <w:sz w:val="18"/>
                <w:szCs w:val="18"/>
              </w:rPr>
            </w:pPr>
          </w:p>
        </w:tc>
        <w:tc>
          <w:tcPr>
            <w:tcW w:w="765" w:type="dxa"/>
          </w:tcPr>
          <w:p>
            <w:pPr>
              <w:spacing w:line="357" w:lineRule="auto"/>
              <w:ind w:right="111"/>
              <w:jc w:val="center"/>
              <w:rPr>
                <w:rFonts w:ascii="Times New Roman" w:hAnsi="Times New Roman"/>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3" w:type="dxa"/>
          <w:jc w:val="center"/>
        </w:trPr>
        <w:tc>
          <w:tcPr>
            <w:tcW w:w="514" w:type="dxa"/>
            <w:vMerge w:val="continue"/>
          </w:tcPr>
          <w:p>
            <w:pPr>
              <w:spacing w:line="357" w:lineRule="auto"/>
              <w:ind w:right="111"/>
              <w:rPr>
                <w:rFonts w:ascii="Times New Roman" w:hAnsi="Times New Roman"/>
                <w:kern w:val="0"/>
                <w:sz w:val="18"/>
                <w:szCs w:val="18"/>
              </w:rPr>
            </w:pPr>
          </w:p>
        </w:tc>
        <w:tc>
          <w:tcPr>
            <w:tcW w:w="3147" w:type="dxa"/>
          </w:tcPr>
          <w:p>
            <w:pPr>
              <w:spacing w:line="357" w:lineRule="auto"/>
              <w:ind w:right="111"/>
              <w:rPr>
                <w:rFonts w:ascii="Times New Roman" w:hAnsi="Times New Roman"/>
                <w:kern w:val="0"/>
                <w:sz w:val="18"/>
                <w:szCs w:val="18"/>
              </w:rPr>
            </w:pPr>
            <w:r>
              <w:rPr>
                <w:rFonts w:ascii="Times New Roman" w:hAnsi="Times New Roman"/>
                <w:kern w:val="0"/>
                <w:sz w:val="18"/>
                <w:szCs w:val="18"/>
              </w:rPr>
              <w:t>思想道德与法治</w:t>
            </w:r>
          </w:p>
        </w:tc>
        <w:tc>
          <w:tcPr>
            <w:tcW w:w="709" w:type="dxa"/>
          </w:tcPr>
          <w:p>
            <w:pPr>
              <w:spacing w:line="357" w:lineRule="auto"/>
              <w:ind w:right="111"/>
              <w:jc w:val="center"/>
              <w:rPr>
                <w:rFonts w:ascii="Times New Roman" w:hAnsi="Times New Roman"/>
                <w:kern w:val="0"/>
                <w:sz w:val="18"/>
                <w:szCs w:val="18"/>
              </w:rPr>
            </w:pPr>
            <w:r>
              <w:rPr>
                <w:rFonts w:ascii="Times New Roman" w:hAnsi="Times New Roman"/>
                <w:kern w:val="0"/>
                <w:sz w:val="18"/>
                <w:szCs w:val="18"/>
              </w:rPr>
              <w:t>H</w:t>
            </w:r>
          </w:p>
        </w:tc>
        <w:tc>
          <w:tcPr>
            <w:tcW w:w="709" w:type="dxa"/>
          </w:tcPr>
          <w:p>
            <w:pPr>
              <w:spacing w:line="357" w:lineRule="auto"/>
              <w:ind w:right="111"/>
              <w:jc w:val="center"/>
              <w:rPr>
                <w:rFonts w:ascii="Times New Roman" w:hAnsi="Times New Roman"/>
                <w:kern w:val="0"/>
                <w:sz w:val="18"/>
                <w:szCs w:val="18"/>
              </w:rPr>
            </w:pPr>
            <w:r>
              <w:rPr>
                <w:rFonts w:ascii="Times New Roman" w:hAnsi="Times New Roman"/>
                <w:kern w:val="0"/>
                <w:sz w:val="18"/>
                <w:szCs w:val="18"/>
              </w:rPr>
              <w:t>M</w:t>
            </w:r>
          </w:p>
        </w:tc>
        <w:tc>
          <w:tcPr>
            <w:tcW w:w="708" w:type="dxa"/>
          </w:tcPr>
          <w:p>
            <w:pPr>
              <w:spacing w:line="357" w:lineRule="auto"/>
              <w:ind w:right="111"/>
              <w:jc w:val="center"/>
              <w:rPr>
                <w:rFonts w:ascii="Times New Roman" w:hAnsi="Times New Roman"/>
                <w:kern w:val="0"/>
                <w:sz w:val="18"/>
                <w:szCs w:val="18"/>
              </w:rPr>
            </w:pPr>
          </w:p>
        </w:tc>
        <w:tc>
          <w:tcPr>
            <w:tcW w:w="709" w:type="dxa"/>
          </w:tcPr>
          <w:p>
            <w:pPr>
              <w:spacing w:line="357" w:lineRule="auto"/>
              <w:ind w:right="111"/>
              <w:jc w:val="center"/>
              <w:rPr>
                <w:rFonts w:ascii="Times New Roman" w:hAnsi="Times New Roman"/>
                <w:kern w:val="0"/>
                <w:sz w:val="18"/>
                <w:szCs w:val="18"/>
              </w:rPr>
            </w:pPr>
          </w:p>
        </w:tc>
        <w:tc>
          <w:tcPr>
            <w:tcW w:w="709" w:type="dxa"/>
          </w:tcPr>
          <w:p>
            <w:pPr>
              <w:spacing w:line="357" w:lineRule="auto"/>
              <w:ind w:right="111"/>
              <w:jc w:val="center"/>
              <w:rPr>
                <w:rFonts w:ascii="Times New Roman" w:hAnsi="Times New Roman"/>
                <w:kern w:val="0"/>
                <w:sz w:val="18"/>
                <w:szCs w:val="18"/>
              </w:rPr>
            </w:pPr>
          </w:p>
        </w:tc>
        <w:tc>
          <w:tcPr>
            <w:tcW w:w="709" w:type="dxa"/>
          </w:tcPr>
          <w:p>
            <w:pPr>
              <w:spacing w:line="357" w:lineRule="auto"/>
              <w:ind w:right="111"/>
              <w:jc w:val="center"/>
              <w:rPr>
                <w:rFonts w:ascii="Times New Roman" w:hAnsi="Times New Roman"/>
                <w:kern w:val="0"/>
                <w:sz w:val="18"/>
                <w:szCs w:val="18"/>
              </w:rPr>
            </w:pPr>
          </w:p>
        </w:tc>
        <w:tc>
          <w:tcPr>
            <w:tcW w:w="708" w:type="dxa"/>
          </w:tcPr>
          <w:p>
            <w:pPr>
              <w:spacing w:line="357" w:lineRule="auto"/>
              <w:ind w:right="111"/>
              <w:jc w:val="center"/>
              <w:rPr>
                <w:rFonts w:ascii="Times New Roman" w:hAnsi="Times New Roman"/>
                <w:kern w:val="0"/>
                <w:sz w:val="18"/>
                <w:szCs w:val="18"/>
              </w:rPr>
            </w:pPr>
          </w:p>
        </w:tc>
        <w:tc>
          <w:tcPr>
            <w:tcW w:w="709" w:type="dxa"/>
          </w:tcPr>
          <w:p>
            <w:pPr>
              <w:spacing w:line="357" w:lineRule="auto"/>
              <w:ind w:right="111"/>
              <w:jc w:val="center"/>
              <w:rPr>
                <w:rFonts w:ascii="Times New Roman" w:hAnsi="Times New Roman"/>
                <w:kern w:val="0"/>
                <w:sz w:val="18"/>
                <w:szCs w:val="18"/>
              </w:rPr>
            </w:pPr>
            <w:r>
              <w:rPr>
                <w:rFonts w:ascii="Times New Roman" w:hAnsi="Times New Roman"/>
                <w:kern w:val="0"/>
                <w:sz w:val="18"/>
                <w:szCs w:val="18"/>
              </w:rPr>
              <w:t>M</w:t>
            </w:r>
          </w:p>
        </w:tc>
        <w:tc>
          <w:tcPr>
            <w:tcW w:w="709" w:type="dxa"/>
          </w:tcPr>
          <w:p>
            <w:pPr>
              <w:spacing w:line="357" w:lineRule="auto"/>
              <w:ind w:right="111"/>
              <w:jc w:val="center"/>
              <w:rPr>
                <w:rFonts w:ascii="Times New Roman" w:hAnsi="Times New Roman"/>
                <w:kern w:val="0"/>
                <w:sz w:val="18"/>
                <w:szCs w:val="18"/>
              </w:rPr>
            </w:pPr>
            <w:r>
              <w:rPr>
                <w:rFonts w:ascii="Times New Roman" w:hAnsi="Times New Roman"/>
                <w:kern w:val="0"/>
                <w:sz w:val="18"/>
                <w:szCs w:val="18"/>
              </w:rPr>
              <w:t>M</w:t>
            </w:r>
          </w:p>
        </w:tc>
        <w:tc>
          <w:tcPr>
            <w:tcW w:w="765" w:type="dxa"/>
          </w:tcPr>
          <w:p>
            <w:pPr>
              <w:spacing w:line="357" w:lineRule="auto"/>
              <w:ind w:right="111"/>
              <w:jc w:val="center"/>
              <w:rPr>
                <w:rFonts w:ascii="Times New Roman" w:hAnsi="Times New Roman"/>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3" w:type="dxa"/>
          <w:jc w:val="center"/>
        </w:trPr>
        <w:tc>
          <w:tcPr>
            <w:tcW w:w="514" w:type="dxa"/>
            <w:vMerge w:val="continue"/>
          </w:tcPr>
          <w:p>
            <w:pPr>
              <w:spacing w:line="357" w:lineRule="auto"/>
              <w:ind w:right="111"/>
              <w:rPr>
                <w:rFonts w:ascii="Times New Roman" w:hAnsi="Times New Roman"/>
                <w:kern w:val="0"/>
                <w:sz w:val="18"/>
                <w:szCs w:val="18"/>
              </w:rPr>
            </w:pPr>
          </w:p>
        </w:tc>
        <w:tc>
          <w:tcPr>
            <w:tcW w:w="3147" w:type="dxa"/>
          </w:tcPr>
          <w:p>
            <w:pPr>
              <w:spacing w:line="357" w:lineRule="auto"/>
              <w:ind w:right="111"/>
              <w:rPr>
                <w:rFonts w:ascii="Times New Roman" w:hAnsi="Times New Roman"/>
                <w:kern w:val="0"/>
                <w:sz w:val="18"/>
                <w:szCs w:val="18"/>
              </w:rPr>
            </w:pPr>
            <w:r>
              <w:rPr>
                <w:rFonts w:ascii="Times New Roman" w:hAnsi="Times New Roman"/>
                <w:kern w:val="0"/>
                <w:sz w:val="18"/>
                <w:szCs w:val="18"/>
              </w:rPr>
              <w:t>习近平新时代中国特色社会主义思想概论</w:t>
            </w:r>
          </w:p>
        </w:tc>
        <w:tc>
          <w:tcPr>
            <w:tcW w:w="709" w:type="dxa"/>
          </w:tcPr>
          <w:p>
            <w:pPr>
              <w:spacing w:line="357" w:lineRule="auto"/>
              <w:ind w:right="111"/>
              <w:jc w:val="center"/>
              <w:rPr>
                <w:rFonts w:ascii="Times New Roman" w:hAnsi="Times New Roman"/>
                <w:kern w:val="0"/>
                <w:sz w:val="18"/>
                <w:szCs w:val="18"/>
              </w:rPr>
            </w:pPr>
            <w:r>
              <w:rPr>
                <w:rFonts w:ascii="Times New Roman" w:hAnsi="Times New Roman"/>
                <w:kern w:val="0"/>
                <w:sz w:val="18"/>
                <w:szCs w:val="18"/>
              </w:rPr>
              <w:t>H</w:t>
            </w:r>
          </w:p>
        </w:tc>
        <w:tc>
          <w:tcPr>
            <w:tcW w:w="709" w:type="dxa"/>
          </w:tcPr>
          <w:p>
            <w:pPr>
              <w:spacing w:line="357" w:lineRule="auto"/>
              <w:ind w:right="111"/>
              <w:jc w:val="center"/>
              <w:rPr>
                <w:rFonts w:ascii="Times New Roman" w:hAnsi="Times New Roman"/>
                <w:kern w:val="0"/>
                <w:sz w:val="18"/>
                <w:szCs w:val="18"/>
              </w:rPr>
            </w:pPr>
          </w:p>
        </w:tc>
        <w:tc>
          <w:tcPr>
            <w:tcW w:w="708" w:type="dxa"/>
          </w:tcPr>
          <w:p>
            <w:pPr>
              <w:spacing w:line="357" w:lineRule="auto"/>
              <w:ind w:right="111"/>
              <w:jc w:val="center"/>
              <w:rPr>
                <w:rFonts w:ascii="Times New Roman" w:hAnsi="Times New Roman"/>
                <w:kern w:val="0"/>
                <w:sz w:val="18"/>
                <w:szCs w:val="18"/>
              </w:rPr>
            </w:pPr>
            <w:r>
              <w:rPr>
                <w:rFonts w:ascii="Times New Roman" w:hAnsi="Times New Roman"/>
                <w:kern w:val="0"/>
                <w:sz w:val="18"/>
                <w:szCs w:val="18"/>
              </w:rPr>
              <w:t>H</w:t>
            </w:r>
          </w:p>
        </w:tc>
        <w:tc>
          <w:tcPr>
            <w:tcW w:w="709" w:type="dxa"/>
          </w:tcPr>
          <w:p>
            <w:pPr>
              <w:spacing w:line="357" w:lineRule="auto"/>
              <w:ind w:right="111"/>
              <w:jc w:val="center"/>
              <w:rPr>
                <w:rFonts w:ascii="Times New Roman" w:hAnsi="Times New Roman"/>
                <w:kern w:val="0"/>
                <w:sz w:val="18"/>
                <w:szCs w:val="18"/>
              </w:rPr>
            </w:pPr>
          </w:p>
        </w:tc>
        <w:tc>
          <w:tcPr>
            <w:tcW w:w="709" w:type="dxa"/>
          </w:tcPr>
          <w:p>
            <w:pPr>
              <w:spacing w:line="357" w:lineRule="auto"/>
              <w:ind w:right="111"/>
              <w:jc w:val="center"/>
              <w:rPr>
                <w:rFonts w:ascii="Times New Roman" w:hAnsi="Times New Roman"/>
                <w:kern w:val="0"/>
                <w:sz w:val="18"/>
                <w:szCs w:val="18"/>
              </w:rPr>
            </w:pPr>
          </w:p>
        </w:tc>
        <w:tc>
          <w:tcPr>
            <w:tcW w:w="709" w:type="dxa"/>
          </w:tcPr>
          <w:p>
            <w:pPr>
              <w:spacing w:line="357" w:lineRule="auto"/>
              <w:ind w:right="111"/>
              <w:jc w:val="center"/>
              <w:rPr>
                <w:rFonts w:ascii="Times New Roman" w:hAnsi="Times New Roman"/>
                <w:kern w:val="0"/>
                <w:sz w:val="18"/>
                <w:szCs w:val="18"/>
              </w:rPr>
            </w:pPr>
          </w:p>
        </w:tc>
        <w:tc>
          <w:tcPr>
            <w:tcW w:w="708" w:type="dxa"/>
          </w:tcPr>
          <w:p>
            <w:pPr>
              <w:spacing w:line="357" w:lineRule="auto"/>
              <w:ind w:right="111"/>
              <w:jc w:val="center"/>
              <w:rPr>
                <w:rFonts w:ascii="Times New Roman" w:hAnsi="Times New Roman"/>
                <w:kern w:val="0"/>
                <w:sz w:val="18"/>
                <w:szCs w:val="18"/>
              </w:rPr>
            </w:pPr>
          </w:p>
        </w:tc>
        <w:tc>
          <w:tcPr>
            <w:tcW w:w="709" w:type="dxa"/>
          </w:tcPr>
          <w:p>
            <w:pPr>
              <w:spacing w:line="357" w:lineRule="auto"/>
              <w:ind w:right="111"/>
              <w:jc w:val="center"/>
              <w:rPr>
                <w:rFonts w:ascii="Times New Roman" w:hAnsi="Times New Roman"/>
                <w:kern w:val="0"/>
                <w:sz w:val="18"/>
                <w:szCs w:val="18"/>
              </w:rPr>
            </w:pPr>
          </w:p>
        </w:tc>
        <w:tc>
          <w:tcPr>
            <w:tcW w:w="709" w:type="dxa"/>
          </w:tcPr>
          <w:p>
            <w:pPr>
              <w:spacing w:line="357" w:lineRule="auto"/>
              <w:ind w:right="111"/>
              <w:jc w:val="center"/>
              <w:rPr>
                <w:rFonts w:ascii="Times New Roman" w:hAnsi="Times New Roman"/>
                <w:kern w:val="0"/>
                <w:sz w:val="18"/>
                <w:szCs w:val="18"/>
              </w:rPr>
            </w:pPr>
          </w:p>
        </w:tc>
        <w:tc>
          <w:tcPr>
            <w:tcW w:w="765" w:type="dxa"/>
          </w:tcPr>
          <w:p>
            <w:pPr>
              <w:spacing w:line="357" w:lineRule="auto"/>
              <w:ind w:right="111"/>
              <w:jc w:val="center"/>
              <w:rPr>
                <w:rFonts w:ascii="Times New Roman" w:hAnsi="Times New Roman"/>
                <w:kern w:val="0"/>
                <w:sz w:val="18"/>
                <w:szCs w:val="18"/>
              </w:rPr>
            </w:pPr>
            <w:r>
              <w:rPr>
                <w:rFonts w:ascii="Times New Roman" w:hAnsi="Times New Roman"/>
                <w:kern w:val="0"/>
                <w:sz w:val="18"/>
                <w:szCs w:val="18"/>
              </w:rPr>
              <w:t>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3" w:type="dxa"/>
          <w:jc w:val="center"/>
        </w:trPr>
        <w:tc>
          <w:tcPr>
            <w:tcW w:w="514" w:type="dxa"/>
            <w:vMerge w:val="continue"/>
          </w:tcPr>
          <w:p>
            <w:pPr>
              <w:spacing w:line="357" w:lineRule="auto"/>
              <w:ind w:right="111"/>
              <w:rPr>
                <w:rFonts w:ascii="Times New Roman" w:hAnsi="Times New Roman"/>
                <w:kern w:val="0"/>
                <w:sz w:val="18"/>
                <w:szCs w:val="18"/>
              </w:rPr>
            </w:pPr>
          </w:p>
        </w:tc>
        <w:tc>
          <w:tcPr>
            <w:tcW w:w="3147" w:type="dxa"/>
          </w:tcPr>
          <w:p>
            <w:pPr>
              <w:spacing w:line="357" w:lineRule="auto"/>
              <w:ind w:right="111"/>
              <w:rPr>
                <w:rFonts w:ascii="Times New Roman" w:hAnsi="Times New Roman"/>
                <w:kern w:val="0"/>
                <w:sz w:val="18"/>
                <w:szCs w:val="18"/>
              </w:rPr>
            </w:pPr>
            <w:r>
              <w:rPr>
                <w:rFonts w:ascii="Times New Roman" w:hAnsi="Times New Roman"/>
                <w:kern w:val="0"/>
                <w:sz w:val="18"/>
                <w:szCs w:val="18"/>
              </w:rPr>
              <w:t>人工智能通识与应用</w:t>
            </w:r>
          </w:p>
        </w:tc>
        <w:tc>
          <w:tcPr>
            <w:tcW w:w="709" w:type="dxa"/>
          </w:tcPr>
          <w:p>
            <w:pPr>
              <w:spacing w:line="357" w:lineRule="auto"/>
              <w:ind w:right="111"/>
              <w:jc w:val="center"/>
              <w:rPr>
                <w:rFonts w:ascii="Times New Roman" w:hAnsi="Times New Roman"/>
                <w:kern w:val="0"/>
                <w:sz w:val="18"/>
                <w:szCs w:val="18"/>
              </w:rPr>
            </w:pPr>
          </w:p>
        </w:tc>
        <w:tc>
          <w:tcPr>
            <w:tcW w:w="709" w:type="dxa"/>
          </w:tcPr>
          <w:p>
            <w:pPr>
              <w:spacing w:line="357" w:lineRule="auto"/>
              <w:ind w:right="111"/>
              <w:jc w:val="center"/>
              <w:rPr>
                <w:rFonts w:ascii="Times New Roman" w:hAnsi="Times New Roman"/>
                <w:kern w:val="0"/>
                <w:sz w:val="18"/>
                <w:szCs w:val="18"/>
              </w:rPr>
            </w:pPr>
          </w:p>
        </w:tc>
        <w:tc>
          <w:tcPr>
            <w:tcW w:w="708" w:type="dxa"/>
          </w:tcPr>
          <w:p>
            <w:pPr>
              <w:spacing w:line="357" w:lineRule="auto"/>
              <w:ind w:right="111"/>
              <w:jc w:val="center"/>
              <w:rPr>
                <w:rFonts w:ascii="Times New Roman" w:hAnsi="Times New Roman"/>
                <w:kern w:val="0"/>
                <w:sz w:val="18"/>
                <w:szCs w:val="18"/>
              </w:rPr>
            </w:pPr>
          </w:p>
        </w:tc>
        <w:tc>
          <w:tcPr>
            <w:tcW w:w="709" w:type="dxa"/>
          </w:tcPr>
          <w:p>
            <w:pPr>
              <w:spacing w:line="357" w:lineRule="auto"/>
              <w:ind w:right="111"/>
              <w:jc w:val="center"/>
              <w:rPr>
                <w:rFonts w:ascii="Times New Roman" w:hAnsi="Times New Roman"/>
                <w:kern w:val="0"/>
                <w:sz w:val="18"/>
                <w:szCs w:val="18"/>
              </w:rPr>
            </w:pPr>
          </w:p>
        </w:tc>
        <w:tc>
          <w:tcPr>
            <w:tcW w:w="709" w:type="dxa"/>
          </w:tcPr>
          <w:p>
            <w:pPr>
              <w:spacing w:line="357" w:lineRule="auto"/>
              <w:ind w:right="111"/>
              <w:jc w:val="center"/>
              <w:rPr>
                <w:rFonts w:ascii="Times New Roman" w:hAnsi="Times New Roman"/>
                <w:kern w:val="0"/>
                <w:sz w:val="18"/>
                <w:szCs w:val="18"/>
              </w:rPr>
            </w:pPr>
            <w:r>
              <w:rPr>
                <w:rFonts w:ascii="Times New Roman" w:hAnsi="Times New Roman"/>
                <w:kern w:val="0"/>
                <w:sz w:val="18"/>
                <w:szCs w:val="18"/>
              </w:rPr>
              <w:t>M</w:t>
            </w:r>
          </w:p>
        </w:tc>
        <w:tc>
          <w:tcPr>
            <w:tcW w:w="709" w:type="dxa"/>
          </w:tcPr>
          <w:p>
            <w:pPr>
              <w:spacing w:line="357" w:lineRule="auto"/>
              <w:ind w:right="111"/>
              <w:jc w:val="center"/>
              <w:rPr>
                <w:rFonts w:ascii="Times New Roman" w:hAnsi="Times New Roman"/>
                <w:kern w:val="0"/>
                <w:sz w:val="18"/>
                <w:szCs w:val="18"/>
              </w:rPr>
            </w:pPr>
            <w:r>
              <w:rPr>
                <w:rFonts w:ascii="Times New Roman" w:hAnsi="Times New Roman"/>
                <w:kern w:val="0"/>
                <w:sz w:val="18"/>
                <w:szCs w:val="18"/>
              </w:rPr>
              <w:t>H</w:t>
            </w:r>
          </w:p>
        </w:tc>
        <w:tc>
          <w:tcPr>
            <w:tcW w:w="708" w:type="dxa"/>
          </w:tcPr>
          <w:p>
            <w:pPr>
              <w:spacing w:line="357" w:lineRule="auto"/>
              <w:ind w:right="111"/>
              <w:jc w:val="center"/>
              <w:rPr>
                <w:rFonts w:ascii="Times New Roman" w:hAnsi="Times New Roman"/>
                <w:kern w:val="0"/>
                <w:sz w:val="18"/>
                <w:szCs w:val="18"/>
              </w:rPr>
            </w:pPr>
          </w:p>
        </w:tc>
        <w:tc>
          <w:tcPr>
            <w:tcW w:w="709" w:type="dxa"/>
          </w:tcPr>
          <w:p>
            <w:pPr>
              <w:spacing w:line="357" w:lineRule="auto"/>
              <w:ind w:right="111"/>
              <w:jc w:val="center"/>
              <w:rPr>
                <w:rFonts w:ascii="Times New Roman" w:hAnsi="Times New Roman"/>
                <w:kern w:val="0"/>
                <w:sz w:val="18"/>
                <w:szCs w:val="18"/>
              </w:rPr>
            </w:pPr>
            <w:r>
              <w:rPr>
                <w:rFonts w:ascii="Times New Roman" w:hAnsi="Times New Roman"/>
                <w:kern w:val="0"/>
                <w:sz w:val="18"/>
                <w:szCs w:val="18"/>
              </w:rPr>
              <w:t>M</w:t>
            </w:r>
          </w:p>
        </w:tc>
        <w:tc>
          <w:tcPr>
            <w:tcW w:w="709" w:type="dxa"/>
          </w:tcPr>
          <w:p>
            <w:pPr>
              <w:spacing w:line="357" w:lineRule="auto"/>
              <w:ind w:right="111"/>
              <w:jc w:val="center"/>
              <w:rPr>
                <w:rFonts w:ascii="Times New Roman" w:hAnsi="Times New Roman"/>
                <w:kern w:val="0"/>
                <w:sz w:val="18"/>
                <w:szCs w:val="18"/>
              </w:rPr>
            </w:pPr>
          </w:p>
        </w:tc>
        <w:tc>
          <w:tcPr>
            <w:tcW w:w="765" w:type="dxa"/>
          </w:tcPr>
          <w:p>
            <w:pPr>
              <w:spacing w:line="357" w:lineRule="auto"/>
              <w:ind w:right="111"/>
              <w:jc w:val="center"/>
              <w:rPr>
                <w:rFonts w:ascii="Times New Roman" w:hAnsi="Times New Roman"/>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3" w:type="dxa"/>
          <w:jc w:val="center"/>
        </w:trPr>
        <w:tc>
          <w:tcPr>
            <w:tcW w:w="514" w:type="dxa"/>
            <w:vMerge w:val="continue"/>
          </w:tcPr>
          <w:p>
            <w:pPr>
              <w:spacing w:line="357" w:lineRule="auto"/>
              <w:ind w:right="111"/>
              <w:rPr>
                <w:rFonts w:ascii="Times New Roman" w:hAnsi="Times New Roman"/>
                <w:kern w:val="0"/>
                <w:sz w:val="18"/>
                <w:szCs w:val="18"/>
              </w:rPr>
            </w:pPr>
          </w:p>
        </w:tc>
        <w:tc>
          <w:tcPr>
            <w:tcW w:w="3147" w:type="dxa"/>
          </w:tcPr>
          <w:p>
            <w:pPr>
              <w:spacing w:line="357" w:lineRule="auto"/>
              <w:ind w:right="111"/>
              <w:rPr>
                <w:rFonts w:ascii="Times New Roman" w:hAnsi="Times New Roman"/>
                <w:kern w:val="0"/>
                <w:sz w:val="18"/>
                <w:szCs w:val="18"/>
              </w:rPr>
            </w:pPr>
            <w:r>
              <w:rPr>
                <w:rFonts w:ascii="Times New Roman" w:hAnsi="Times New Roman"/>
                <w:kern w:val="0"/>
                <w:sz w:val="18"/>
                <w:szCs w:val="18"/>
              </w:rPr>
              <w:t>毛泽东思想和中国特色社会主义理论体系概论</w:t>
            </w:r>
          </w:p>
        </w:tc>
        <w:tc>
          <w:tcPr>
            <w:tcW w:w="709" w:type="dxa"/>
          </w:tcPr>
          <w:p>
            <w:pPr>
              <w:spacing w:line="357" w:lineRule="auto"/>
              <w:ind w:right="111"/>
              <w:jc w:val="center"/>
              <w:rPr>
                <w:rFonts w:ascii="Times New Roman" w:hAnsi="Times New Roman"/>
                <w:kern w:val="0"/>
                <w:sz w:val="18"/>
                <w:szCs w:val="18"/>
              </w:rPr>
            </w:pPr>
            <w:r>
              <w:rPr>
                <w:rFonts w:ascii="Times New Roman" w:hAnsi="Times New Roman"/>
                <w:kern w:val="0"/>
                <w:sz w:val="18"/>
                <w:szCs w:val="18"/>
              </w:rPr>
              <w:t>H</w:t>
            </w:r>
          </w:p>
        </w:tc>
        <w:tc>
          <w:tcPr>
            <w:tcW w:w="709" w:type="dxa"/>
          </w:tcPr>
          <w:p>
            <w:pPr>
              <w:spacing w:line="357" w:lineRule="auto"/>
              <w:ind w:right="111"/>
              <w:jc w:val="center"/>
              <w:rPr>
                <w:rFonts w:ascii="Times New Roman" w:hAnsi="Times New Roman"/>
                <w:kern w:val="0"/>
                <w:sz w:val="18"/>
                <w:szCs w:val="18"/>
              </w:rPr>
            </w:pPr>
          </w:p>
        </w:tc>
        <w:tc>
          <w:tcPr>
            <w:tcW w:w="708" w:type="dxa"/>
          </w:tcPr>
          <w:p>
            <w:pPr>
              <w:spacing w:line="357" w:lineRule="auto"/>
              <w:ind w:right="111"/>
              <w:jc w:val="center"/>
              <w:rPr>
                <w:rFonts w:ascii="Times New Roman" w:hAnsi="Times New Roman"/>
                <w:kern w:val="0"/>
                <w:sz w:val="18"/>
                <w:szCs w:val="18"/>
              </w:rPr>
            </w:pPr>
            <w:r>
              <w:rPr>
                <w:rFonts w:ascii="Times New Roman" w:hAnsi="Times New Roman"/>
                <w:kern w:val="0"/>
                <w:sz w:val="18"/>
                <w:szCs w:val="18"/>
              </w:rPr>
              <w:t>H</w:t>
            </w:r>
          </w:p>
        </w:tc>
        <w:tc>
          <w:tcPr>
            <w:tcW w:w="709" w:type="dxa"/>
          </w:tcPr>
          <w:p>
            <w:pPr>
              <w:spacing w:line="357" w:lineRule="auto"/>
              <w:ind w:right="111"/>
              <w:jc w:val="center"/>
              <w:rPr>
                <w:rFonts w:ascii="Times New Roman" w:hAnsi="Times New Roman"/>
                <w:kern w:val="0"/>
                <w:sz w:val="18"/>
                <w:szCs w:val="18"/>
              </w:rPr>
            </w:pPr>
          </w:p>
        </w:tc>
        <w:tc>
          <w:tcPr>
            <w:tcW w:w="709" w:type="dxa"/>
          </w:tcPr>
          <w:p>
            <w:pPr>
              <w:spacing w:line="357" w:lineRule="auto"/>
              <w:ind w:right="111"/>
              <w:jc w:val="center"/>
              <w:rPr>
                <w:rFonts w:ascii="Times New Roman" w:hAnsi="Times New Roman"/>
                <w:kern w:val="0"/>
                <w:sz w:val="18"/>
                <w:szCs w:val="18"/>
              </w:rPr>
            </w:pPr>
            <w:r>
              <w:rPr>
                <w:rFonts w:ascii="Times New Roman" w:hAnsi="Times New Roman"/>
                <w:kern w:val="0"/>
                <w:sz w:val="18"/>
                <w:szCs w:val="18"/>
              </w:rPr>
              <w:t>M</w:t>
            </w:r>
          </w:p>
        </w:tc>
        <w:tc>
          <w:tcPr>
            <w:tcW w:w="709" w:type="dxa"/>
          </w:tcPr>
          <w:p>
            <w:pPr>
              <w:spacing w:line="357" w:lineRule="auto"/>
              <w:ind w:right="111"/>
              <w:jc w:val="center"/>
              <w:rPr>
                <w:rFonts w:ascii="Times New Roman" w:hAnsi="Times New Roman"/>
                <w:kern w:val="0"/>
                <w:sz w:val="18"/>
                <w:szCs w:val="18"/>
              </w:rPr>
            </w:pPr>
          </w:p>
        </w:tc>
        <w:tc>
          <w:tcPr>
            <w:tcW w:w="708" w:type="dxa"/>
          </w:tcPr>
          <w:p>
            <w:pPr>
              <w:spacing w:line="357" w:lineRule="auto"/>
              <w:ind w:right="111"/>
              <w:jc w:val="center"/>
              <w:rPr>
                <w:rFonts w:ascii="Times New Roman" w:hAnsi="Times New Roman"/>
                <w:kern w:val="0"/>
                <w:sz w:val="18"/>
                <w:szCs w:val="18"/>
              </w:rPr>
            </w:pPr>
          </w:p>
        </w:tc>
        <w:tc>
          <w:tcPr>
            <w:tcW w:w="709" w:type="dxa"/>
          </w:tcPr>
          <w:p>
            <w:pPr>
              <w:spacing w:line="357" w:lineRule="auto"/>
              <w:ind w:right="111"/>
              <w:jc w:val="center"/>
              <w:rPr>
                <w:rFonts w:ascii="Times New Roman" w:hAnsi="Times New Roman"/>
                <w:kern w:val="0"/>
                <w:sz w:val="18"/>
                <w:szCs w:val="18"/>
              </w:rPr>
            </w:pPr>
          </w:p>
        </w:tc>
        <w:tc>
          <w:tcPr>
            <w:tcW w:w="709" w:type="dxa"/>
          </w:tcPr>
          <w:p>
            <w:pPr>
              <w:spacing w:line="357" w:lineRule="auto"/>
              <w:ind w:right="111"/>
              <w:jc w:val="center"/>
              <w:rPr>
                <w:rFonts w:ascii="Times New Roman" w:hAnsi="Times New Roman"/>
                <w:kern w:val="0"/>
                <w:sz w:val="18"/>
                <w:szCs w:val="18"/>
              </w:rPr>
            </w:pPr>
          </w:p>
        </w:tc>
        <w:tc>
          <w:tcPr>
            <w:tcW w:w="765" w:type="dxa"/>
          </w:tcPr>
          <w:p>
            <w:pPr>
              <w:spacing w:line="357" w:lineRule="auto"/>
              <w:ind w:right="111"/>
              <w:jc w:val="center"/>
              <w:rPr>
                <w:rFonts w:ascii="Times New Roman" w:hAnsi="Times New Roman"/>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3" w:type="dxa"/>
          <w:jc w:val="center"/>
        </w:trPr>
        <w:tc>
          <w:tcPr>
            <w:tcW w:w="514" w:type="dxa"/>
            <w:vMerge w:val="continue"/>
          </w:tcPr>
          <w:p>
            <w:pPr>
              <w:spacing w:line="357" w:lineRule="auto"/>
              <w:ind w:right="111"/>
              <w:rPr>
                <w:rFonts w:ascii="Times New Roman" w:hAnsi="Times New Roman"/>
                <w:kern w:val="0"/>
                <w:sz w:val="18"/>
                <w:szCs w:val="18"/>
              </w:rPr>
            </w:pPr>
          </w:p>
        </w:tc>
        <w:tc>
          <w:tcPr>
            <w:tcW w:w="3147" w:type="dxa"/>
          </w:tcPr>
          <w:p>
            <w:pPr>
              <w:spacing w:line="357" w:lineRule="auto"/>
              <w:ind w:right="111"/>
              <w:rPr>
                <w:rFonts w:ascii="Times New Roman" w:hAnsi="Times New Roman"/>
                <w:kern w:val="0"/>
                <w:sz w:val="18"/>
                <w:szCs w:val="18"/>
              </w:rPr>
            </w:pPr>
            <w:r>
              <w:rPr>
                <w:rFonts w:ascii="Times New Roman" w:hAnsi="Times New Roman"/>
                <w:kern w:val="0"/>
                <w:sz w:val="18"/>
                <w:szCs w:val="18"/>
              </w:rPr>
              <w:t>马克思主义基本原理概论</w:t>
            </w:r>
          </w:p>
        </w:tc>
        <w:tc>
          <w:tcPr>
            <w:tcW w:w="709" w:type="dxa"/>
          </w:tcPr>
          <w:p>
            <w:pPr>
              <w:spacing w:line="357" w:lineRule="auto"/>
              <w:ind w:right="111"/>
              <w:jc w:val="center"/>
              <w:rPr>
                <w:rFonts w:ascii="Times New Roman" w:hAnsi="Times New Roman"/>
                <w:kern w:val="0"/>
                <w:sz w:val="18"/>
                <w:szCs w:val="18"/>
              </w:rPr>
            </w:pPr>
            <w:r>
              <w:rPr>
                <w:rFonts w:ascii="Times New Roman" w:hAnsi="Times New Roman"/>
                <w:kern w:val="0"/>
                <w:sz w:val="18"/>
                <w:szCs w:val="18"/>
              </w:rPr>
              <w:t>H</w:t>
            </w:r>
          </w:p>
        </w:tc>
        <w:tc>
          <w:tcPr>
            <w:tcW w:w="709" w:type="dxa"/>
          </w:tcPr>
          <w:p>
            <w:pPr>
              <w:spacing w:line="357" w:lineRule="auto"/>
              <w:ind w:right="111"/>
              <w:jc w:val="center"/>
              <w:rPr>
                <w:rFonts w:ascii="Times New Roman" w:hAnsi="Times New Roman"/>
                <w:kern w:val="0"/>
                <w:sz w:val="18"/>
                <w:szCs w:val="18"/>
              </w:rPr>
            </w:pPr>
          </w:p>
        </w:tc>
        <w:tc>
          <w:tcPr>
            <w:tcW w:w="708" w:type="dxa"/>
          </w:tcPr>
          <w:p>
            <w:pPr>
              <w:spacing w:line="357" w:lineRule="auto"/>
              <w:ind w:right="111"/>
              <w:jc w:val="center"/>
              <w:rPr>
                <w:rFonts w:ascii="Times New Roman" w:hAnsi="Times New Roman"/>
                <w:kern w:val="0"/>
                <w:sz w:val="18"/>
                <w:szCs w:val="18"/>
              </w:rPr>
            </w:pPr>
            <w:r>
              <w:rPr>
                <w:rFonts w:ascii="Times New Roman" w:hAnsi="Times New Roman"/>
                <w:kern w:val="0"/>
                <w:sz w:val="18"/>
                <w:szCs w:val="18"/>
              </w:rPr>
              <w:t>H</w:t>
            </w:r>
          </w:p>
        </w:tc>
        <w:tc>
          <w:tcPr>
            <w:tcW w:w="709" w:type="dxa"/>
          </w:tcPr>
          <w:p>
            <w:pPr>
              <w:spacing w:line="357" w:lineRule="auto"/>
              <w:ind w:right="111"/>
              <w:jc w:val="center"/>
              <w:rPr>
                <w:rFonts w:ascii="Times New Roman" w:hAnsi="Times New Roman"/>
                <w:kern w:val="0"/>
                <w:sz w:val="18"/>
                <w:szCs w:val="18"/>
              </w:rPr>
            </w:pPr>
          </w:p>
        </w:tc>
        <w:tc>
          <w:tcPr>
            <w:tcW w:w="709" w:type="dxa"/>
          </w:tcPr>
          <w:p>
            <w:pPr>
              <w:spacing w:line="357" w:lineRule="auto"/>
              <w:ind w:right="111"/>
              <w:jc w:val="center"/>
              <w:rPr>
                <w:rFonts w:ascii="Times New Roman" w:hAnsi="Times New Roman"/>
                <w:kern w:val="0"/>
                <w:sz w:val="18"/>
                <w:szCs w:val="18"/>
              </w:rPr>
            </w:pPr>
            <w:r>
              <w:rPr>
                <w:rFonts w:ascii="Times New Roman" w:hAnsi="Times New Roman"/>
                <w:kern w:val="0"/>
                <w:sz w:val="18"/>
                <w:szCs w:val="18"/>
              </w:rPr>
              <w:t>M</w:t>
            </w:r>
          </w:p>
        </w:tc>
        <w:tc>
          <w:tcPr>
            <w:tcW w:w="709" w:type="dxa"/>
          </w:tcPr>
          <w:p>
            <w:pPr>
              <w:spacing w:line="357" w:lineRule="auto"/>
              <w:ind w:right="111"/>
              <w:jc w:val="center"/>
              <w:rPr>
                <w:rFonts w:ascii="Times New Roman" w:hAnsi="Times New Roman"/>
                <w:kern w:val="0"/>
                <w:sz w:val="18"/>
                <w:szCs w:val="18"/>
              </w:rPr>
            </w:pPr>
          </w:p>
        </w:tc>
        <w:tc>
          <w:tcPr>
            <w:tcW w:w="708" w:type="dxa"/>
          </w:tcPr>
          <w:p>
            <w:pPr>
              <w:spacing w:line="357" w:lineRule="auto"/>
              <w:ind w:right="111"/>
              <w:jc w:val="center"/>
              <w:rPr>
                <w:rFonts w:ascii="Times New Roman" w:hAnsi="Times New Roman"/>
                <w:kern w:val="0"/>
                <w:sz w:val="18"/>
                <w:szCs w:val="18"/>
              </w:rPr>
            </w:pPr>
          </w:p>
        </w:tc>
        <w:tc>
          <w:tcPr>
            <w:tcW w:w="709" w:type="dxa"/>
          </w:tcPr>
          <w:p>
            <w:pPr>
              <w:spacing w:line="357" w:lineRule="auto"/>
              <w:ind w:right="111"/>
              <w:jc w:val="center"/>
              <w:rPr>
                <w:rFonts w:ascii="Times New Roman" w:hAnsi="Times New Roman"/>
                <w:kern w:val="0"/>
                <w:sz w:val="18"/>
                <w:szCs w:val="18"/>
              </w:rPr>
            </w:pPr>
          </w:p>
        </w:tc>
        <w:tc>
          <w:tcPr>
            <w:tcW w:w="709" w:type="dxa"/>
          </w:tcPr>
          <w:p>
            <w:pPr>
              <w:spacing w:line="357" w:lineRule="auto"/>
              <w:ind w:right="111"/>
              <w:jc w:val="center"/>
              <w:rPr>
                <w:rFonts w:ascii="Times New Roman" w:hAnsi="Times New Roman"/>
                <w:kern w:val="0"/>
                <w:sz w:val="18"/>
                <w:szCs w:val="18"/>
              </w:rPr>
            </w:pPr>
          </w:p>
        </w:tc>
        <w:tc>
          <w:tcPr>
            <w:tcW w:w="765" w:type="dxa"/>
          </w:tcPr>
          <w:p>
            <w:pPr>
              <w:spacing w:line="357" w:lineRule="auto"/>
              <w:ind w:right="111"/>
              <w:jc w:val="center"/>
              <w:rPr>
                <w:rFonts w:ascii="Times New Roman" w:hAnsi="Times New Roman"/>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3" w:type="dxa"/>
          <w:jc w:val="center"/>
        </w:trPr>
        <w:tc>
          <w:tcPr>
            <w:tcW w:w="514" w:type="dxa"/>
            <w:vMerge w:val="continue"/>
          </w:tcPr>
          <w:p>
            <w:pPr>
              <w:spacing w:line="357" w:lineRule="auto"/>
              <w:ind w:right="111"/>
              <w:rPr>
                <w:rFonts w:ascii="Times New Roman" w:hAnsi="Times New Roman"/>
                <w:kern w:val="0"/>
                <w:sz w:val="18"/>
                <w:szCs w:val="18"/>
              </w:rPr>
            </w:pPr>
          </w:p>
        </w:tc>
        <w:tc>
          <w:tcPr>
            <w:tcW w:w="3147" w:type="dxa"/>
          </w:tcPr>
          <w:p>
            <w:pPr>
              <w:spacing w:line="357" w:lineRule="auto"/>
              <w:ind w:right="111"/>
              <w:rPr>
                <w:rFonts w:ascii="Times New Roman" w:hAnsi="Times New Roman"/>
                <w:kern w:val="0"/>
                <w:sz w:val="18"/>
                <w:szCs w:val="18"/>
              </w:rPr>
            </w:pPr>
            <w:r>
              <w:rPr>
                <w:rFonts w:ascii="Times New Roman" w:hAnsi="Times New Roman"/>
                <w:kern w:val="0"/>
                <w:sz w:val="18"/>
                <w:szCs w:val="18"/>
              </w:rPr>
              <w:t>创新创业基础</w:t>
            </w:r>
          </w:p>
        </w:tc>
        <w:tc>
          <w:tcPr>
            <w:tcW w:w="709" w:type="dxa"/>
          </w:tcPr>
          <w:p>
            <w:pPr>
              <w:spacing w:line="357" w:lineRule="auto"/>
              <w:ind w:right="111"/>
              <w:jc w:val="center"/>
              <w:rPr>
                <w:rFonts w:ascii="Times New Roman" w:hAnsi="Times New Roman"/>
                <w:kern w:val="0"/>
                <w:sz w:val="18"/>
                <w:szCs w:val="18"/>
              </w:rPr>
            </w:pPr>
          </w:p>
        </w:tc>
        <w:tc>
          <w:tcPr>
            <w:tcW w:w="709" w:type="dxa"/>
          </w:tcPr>
          <w:p>
            <w:pPr>
              <w:spacing w:line="357" w:lineRule="auto"/>
              <w:ind w:right="111"/>
              <w:jc w:val="center"/>
              <w:rPr>
                <w:rFonts w:ascii="Times New Roman" w:hAnsi="Times New Roman"/>
                <w:kern w:val="0"/>
                <w:sz w:val="18"/>
                <w:szCs w:val="18"/>
              </w:rPr>
            </w:pPr>
          </w:p>
        </w:tc>
        <w:tc>
          <w:tcPr>
            <w:tcW w:w="708" w:type="dxa"/>
          </w:tcPr>
          <w:p>
            <w:pPr>
              <w:spacing w:line="357" w:lineRule="auto"/>
              <w:ind w:right="111"/>
              <w:jc w:val="center"/>
              <w:rPr>
                <w:rFonts w:ascii="Times New Roman" w:hAnsi="Times New Roman"/>
                <w:kern w:val="0"/>
                <w:sz w:val="18"/>
                <w:szCs w:val="18"/>
              </w:rPr>
            </w:pPr>
          </w:p>
        </w:tc>
        <w:tc>
          <w:tcPr>
            <w:tcW w:w="709" w:type="dxa"/>
          </w:tcPr>
          <w:p>
            <w:pPr>
              <w:spacing w:line="357" w:lineRule="auto"/>
              <w:ind w:right="111"/>
              <w:jc w:val="center"/>
              <w:rPr>
                <w:rFonts w:ascii="Times New Roman" w:hAnsi="Times New Roman"/>
                <w:kern w:val="0"/>
                <w:sz w:val="18"/>
                <w:szCs w:val="18"/>
              </w:rPr>
            </w:pPr>
            <w:r>
              <w:rPr>
                <w:rFonts w:ascii="Times New Roman" w:hAnsi="Times New Roman"/>
                <w:kern w:val="0"/>
                <w:sz w:val="18"/>
                <w:szCs w:val="18"/>
              </w:rPr>
              <w:t>M</w:t>
            </w:r>
          </w:p>
        </w:tc>
        <w:tc>
          <w:tcPr>
            <w:tcW w:w="709" w:type="dxa"/>
          </w:tcPr>
          <w:p>
            <w:pPr>
              <w:spacing w:line="357" w:lineRule="auto"/>
              <w:ind w:right="111"/>
              <w:jc w:val="center"/>
              <w:rPr>
                <w:rFonts w:ascii="Times New Roman" w:hAnsi="Times New Roman"/>
                <w:kern w:val="0"/>
                <w:sz w:val="18"/>
                <w:szCs w:val="18"/>
              </w:rPr>
            </w:pPr>
            <w:r>
              <w:rPr>
                <w:rFonts w:ascii="Times New Roman" w:hAnsi="Times New Roman"/>
                <w:kern w:val="0"/>
                <w:sz w:val="18"/>
                <w:szCs w:val="18"/>
              </w:rPr>
              <w:t>M</w:t>
            </w:r>
          </w:p>
        </w:tc>
        <w:tc>
          <w:tcPr>
            <w:tcW w:w="709" w:type="dxa"/>
          </w:tcPr>
          <w:p>
            <w:pPr>
              <w:spacing w:line="357" w:lineRule="auto"/>
              <w:ind w:right="111"/>
              <w:jc w:val="center"/>
              <w:rPr>
                <w:rFonts w:ascii="Times New Roman" w:hAnsi="Times New Roman"/>
                <w:kern w:val="0"/>
                <w:sz w:val="18"/>
                <w:szCs w:val="18"/>
              </w:rPr>
            </w:pPr>
          </w:p>
        </w:tc>
        <w:tc>
          <w:tcPr>
            <w:tcW w:w="708" w:type="dxa"/>
          </w:tcPr>
          <w:p>
            <w:pPr>
              <w:spacing w:line="357" w:lineRule="auto"/>
              <w:ind w:right="111"/>
              <w:jc w:val="center"/>
              <w:rPr>
                <w:rFonts w:ascii="Times New Roman" w:hAnsi="Times New Roman"/>
                <w:kern w:val="0"/>
                <w:sz w:val="18"/>
                <w:szCs w:val="18"/>
              </w:rPr>
            </w:pPr>
          </w:p>
        </w:tc>
        <w:tc>
          <w:tcPr>
            <w:tcW w:w="709" w:type="dxa"/>
          </w:tcPr>
          <w:p>
            <w:pPr>
              <w:spacing w:line="357" w:lineRule="auto"/>
              <w:ind w:right="111"/>
              <w:jc w:val="center"/>
              <w:rPr>
                <w:rFonts w:ascii="Times New Roman" w:hAnsi="Times New Roman"/>
                <w:kern w:val="0"/>
                <w:sz w:val="18"/>
                <w:szCs w:val="18"/>
              </w:rPr>
            </w:pPr>
            <w:r>
              <w:rPr>
                <w:rFonts w:ascii="Times New Roman" w:hAnsi="Times New Roman"/>
                <w:kern w:val="0"/>
                <w:sz w:val="18"/>
                <w:szCs w:val="18"/>
              </w:rPr>
              <w:t>H</w:t>
            </w:r>
          </w:p>
        </w:tc>
        <w:tc>
          <w:tcPr>
            <w:tcW w:w="709" w:type="dxa"/>
          </w:tcPr>
          <w:p>
            <w:pPr>
              <w:spacing w:line="357" w:lineRule="auto"/>
              <w:ind w:right="111"/>
              <w:jc w:val="center"/>
              <w:rPr>
                <w:rFonts w:ascii="Times New Roman" w:hAnsi="Times New Roman"/>
                <w:kern w:val="0"/>
                <w:sz w:val="18"/>
                <w:szCs w:val="18"/>
              </w:rPr>
            </w:pPr>
          </w:p>
        </w:tc>
        <w:tc>
          <w:tcPr>
            <w:tcW w:w="765" w:type="dxa"/>
          </w:tcPr>
          <w:p>
            <w:pPr>
              <w:spacing w:line="357" w:lineRule="auto"/>
              <w:ind w:right="111"/>
              <w:jc w:val="center"/>
              <w:rPr>
                <w:rFonts w:ascii="Times New Roman" w:hAnsi="Times New Roman"/>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3" w:type="dxa"/>
          <w:jc w:val="center"/>
        </w:trPr>
        <w:tc>
          <w:tcPr>
            <w:tcW w:w="514" w:type="dxa"/>
            <w:vMerge w:val="continue"/>
          </w:tcPr>
          <w:p>
            <w:pPr>
              <w:spacing w:line="357" w:lineRule="auto"/>
              <w:ind w:right="111"/>
              <w:rPr>
                <w:rFonts w:ascii="Times New Roman" w:hAnsi="Times New Roman"/>
                <w:kern w:val="0"/>
                <w:sz w:val="18"/>
                <w:szCs w:val="18"/>
              </w:rPr>
            </w:pPr>
          </w:p>
        </w:tc>
        <w:tc>
          <w:tcPr>
            <w:tcW w:w="3147" w:type="dxa"/>
          </w:tcPr>
          <w:p>
            <w:pPr>
              <w:spacing w:line="357" w:lineRule="auto"/>
              <w:ind w:right="111"/>
              <w:rPr>
                <w:rFonts w:ascii="Times New Roman" w:hAnsi="Times New Roman"/>
                <w:kern w:val="0"/>
                <w:sz w:val="18"/>
                <w:szCs w:val="18"/>
              </w:rPr>
            </w:pPr>
            <w:r>
              <w:rPr>
                <w:rFonts w:ascii="Times New Roman" w:hAnsi="Times New Roman"/>
                <w:kern w:val="0"/>
                <w:sz w:val="18"/>
                <w:szCs w:val="18"/>
              </w:rPr>
              <w:t>大学生就业指导</w:t>
            </w:r>
          </w:p>
        </w:tc>
        <w:tc>
          <w:tcPr>
            <w:tcW w:w="709" w:type="dxa"/>
          </w:tcPr>
          <w:p>
            <w:pPr>
              <w:spacing w:line="357" w:lineRule="auto"/>
              <w:ind w:right="111"/>
              <w:jc w:val="center"/>
              <w:rPr>
                <w:rFonts w:ascii="Times New Roman" w:hAnsi="Times New Roman"/>
                <w:kern w:val="0"/>
                <w:sz w:val="18"/>
                <w:szCs w:val="18"/>
              </w:rPr>
            </w:pPr>
          </w:p>
        </w:tc>
        <w:tc>
          <w:tcPr>
            <w:tcW w:w="709" w:type="dxa"/>
          </w:tcPr>
          <w:p>
            <w:pPr>
              <w:spacing w:line="357" w:lineRule="auto"/>
              <w:ind w:right="111"/>
              <w:jc w:val="center"/>
              <w:rPr>
                <w:rFonts w:ascii="Times New Roman" w:hAnsi="Times New Roman"/>
                <w:kern w:val="0"/>
                <w:sz w:val="18"/>
                <w:szCs w:val="18"/>
              </w:rPr>
            </w:pPr>
          </w:p>
        </w:tc>
        <w:tc>
          <w:tcPr>
            <w:tcW w:w="708" w:type="dxa"/>
          </w:tcPr>
          <w:p>
            <w:pPr>
              <w:spacing w:line="357" w:lineRule="auto"/>
              <w:ind w:right="111"/>
              <w:jc w:val="center"/>
              <w:rPr>
                <w:rFonts w:ascii="Times New Roman" w:hAnsi="Times New Roman"/>
                <w:kern w:val="0"/>
                <w:sz w:val="18"/>
                <w:szCs w:val="18"/>
              </w:rPr>
            </w:pPr>
          </w:p>
        </w:tc>
        <w:tc>
          <w:tcPr>
            <w:tcW w:w="709" w:type="dxa"/>
          </w:tcPr>
          <w:p>
            <w:pPr>
              <w:spacing w:line="357" w:lineRule="auto"/>
              <w:ind w:right="111"/>
              <w:jc w:val="center"/>
              <w:rPr>
                <w:rFonts w:ascii="Times New Roman" w:hAnsi="Times New Roman"/>
                <w:kern w:val="0"/>
                <w:sz w:val="18"/>
                <w:szCs w:val="18"/>
              </w:rPr>
            </w:pPr>
          </w:p>
        </w:tc>
        <w:tc>
          <w:tcPr>
            <w:tcW w:w="709" w:type="dxa"/>
          </w:tcPr>
          <w:p>
            <w:pPr>
              <w:spacing w:line="357" w:lineRule="auto"/>
              <w:ind w:right="111"/>
              <w:jc w:val="center"/>
              <w:rPr>
                <w:rFonts w:ascii="Times New Roman" w:hAnsi="Times New Roman"/>
                <w:kern w:val="0"/>
                <w:sz w:val="18"/>
                <w:szCs w:val="18"/>
              </w:rPr>
            </w:pPr>
            <w:r>
              <w:rPr>
                <w:rFonts w:ascii="Times New Roman" w:hAnsi="Times New Roman"/>
                <w:kern w:val="0"/>
                <w:sz w:val="18"/>
                <w:szCs w:val="18"/>
              </w:rPr>
              <w:t>H</w:t>
            </w:r>
          </w:p>
        </w:tc>
        <w:tc>
          <w:tcPr>
            <w:tcW w:w="709" w:type="dxa"/>
          </w:tcPr>
          <w:p>
            <w:pPr>
              <w:spacing w:line="357" w:lineRule="auto"/>
              <w:ind w:right="111"/>
              <w:jc w:val="center"/>
              <w:rPr>
                <w:rFonts w:ascii="Times New Roman" w:hAnsi="Times New Roman"/>
                <w:kern w:val="0"/>
                <w:sz w:val="18"/>
                <w:szCs w:val="18"/>
              </w:rPr>
            </w:pPr>
          </w:p>
        </w:tc>
        <w:tc>
          <w:tcPr>
            <w:tcW w:w="708" w:type="dxa"/>
          </w:tcPr>
          <w:p>
            <w:pPr>
              <w:spacing w:line="357" w:lineRule="auto"/>
              <w:ind w:right="111"/>
              <w:jc w:val="center"/>
              <w:rPr>
                <w:rFonts w:ascii="Times New Roman" w:hAnsi="Times New Roman"/>
                <w:kern w:val="0"/>
                <w:sz w:val="18"/>
                <w:szCs w:val="18"/>
              </w:rPr>
            </w:pPr>
          </w:p>
        </w:tc>
        <w:tc>
          <w:tcPr>
            <w:tcW w:w="709" w:type="dxa"/>
          </w:tcPr>
          <w:p>
            <w:pPr>
              <w:spacing w:line="357" w:lineRule="auto"/>
              <w:ind w:right="111"/>
              <w:jc w:val="center"/>
              <w:rPr>
                <w:rFonts w:ascii="Times New Roman" w:hAnsi="Times New Roman"/>
                <w:kern w:val="0"/>
                <w:sz w:val="18"/>
                <w:szCs w:val="18"/>
              </w:rPr>
            </w:pPr>
            <w:r>
              <w:rPr>
                <w:rFonts w:ascii="Times New Roman" w:hAnsi="Times New Roman"/>
                <w:kern w:val="0"/>
                <w:sz w:val="18"/>
                <w:szCs w:val="18"/>
              </w:rPr>
              <w:t>M</w:t>
            </w:r>
          </w:p>
        </w:tc>
        <w:tc>
          <w:tcPr>
            <w:tcW w:w="709" w:type="dxa"/>
          </w:tcPr>
          <w:p>
            <w:pPr>
              <w:spacing w:line="357" w:lineRule="auto"/>
              <w:ind w:right="111"/>
              <w:jc w:val="center"/>
              <w:rPr>
                <w:rFonts w:ascii="Times New Roman" w:hAnsi="Times New Roman"/>
                <w:kern w:val="0"/>
                <w:sz w:val="18"/>
                <w:szCs w:val="18"/>
              </w:rPr>
            </w:pPr>
          </w:p>
        </w:tc>
        <w:tc>
          <w:tcPr>
            <w:tcW w:w="765" w:type="dxa"/>
          </w:tcPr>
          <w:p>
            <w:pPr>
              <w:spacing w:line="357" w:lineRule="auto"/>
              <w:ind w:right="111"/>
              <w:jc w:val="center"/>
              <w:rPr>
                <w:rFonts w:ascii="Times New Roman" w:hAnsi="Times New Roman"/>
                <w:kern w:val="0"/>
                <w:sz w:val="18"/>
                <w:szCs w:val="18"/>
              </w:rPr>
            </w:pPr>
            <w:r>
              <w:rPr>
                <w:rFonts w:ascii="Times New Roman" w:hAnsi="Times New Roman"/>
                <w:kern w:val="0"/>
                <w:sz w:val="18"/>
                <w:szCs w:val="18"/>
              </w:rPr>
              <w:t>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3" w:type="dxa"/>
          <w:jc w:val="center"/>
        </w:trPr>
        <w:tc>
          <w:tcPr>
            <w:tcW w:w="514" w:type="dxa"/>
            <w:vMerge w:val="continue"/>
          </w:tcPr>
          <w:p>
            <w:pPr>
              <w:spacing w:line="357" w:lineRule="auto"/>
              <w:ind w:right="111"/>
              <w:rPr>
                <w:rFonts w:ascii="Times New Roman" w:hAnsi="Times New Roman"/>
                <w:kern w:val="0"/>
                <w:sz w:val="18"/>
                <w:szCs w:val="18"/>
              </w:rPr>
            </w:pPr>
          </w:p>
        </w:tc>
        <w:tc>
          <w:tcPr>
            <w:tcW w:w="3147" w:type="dxa"/>
          </w:tcPr>
          <w:p>
            <w:pPr>
              <w:spacing w:line="357" w:lineRule="auto"/>
              <w:ind w:right="111"/>
              <w:rPr>
                <w:rFonts w:ascii="Times New Roman" w:hAnsi="Times New Roman"/>
                <w:kern w:val="0"/>
                <w:sz w:val="18"/>
                <w:szCs w:val="18"/>
              </w:rPr>
            </w:pPr>
            <w:r>
              <w:rPr>
                <w:rFonts w:ascii="Times New Roman" w:hAnsi="Times New Roman"/>
                <w:kern w:val="0"/>
                <w:sz w:val="18"/>
                <w:szCs w:val="18"/>
              </w:rPr>
              <w:t>体质健康检测</w:t>
            </w:r>
          </w:p>
        </w:tc>
        <w:tc>
          <w:tcPr>
            <w:tcW w:w="709" w:type="dxa"/>
          </w:tcPr>
          <w:p>
            <w:pPr>
              <w:spacing w:line="357" w:lineRule="auto"/>
              <w:ind w:right="111"/>
              <w:jc w:val="center"/>
              <w:rPr>
                <w:rFonts w:ascii="Times New Roman" w:hAnsi="Times New Roman"/>
                <w:kern w:val="0"/>
                <w:sz w:val="18"/>
                <w:szCs w:val="18"/>
              </w:rPr>
            </w:pPr>
          </w:p>
        </w:tc>
        <w:tc>
          <w:tcPr>
            <w:tcW w:w="709" w:type="dxa"/>
          </w:tcPr>
          <w:p>
            <w:pPr>
              <w:spacing w:line="357" w:lineRule="auto"/>
              <w:ind w:right="111"/>
              <w:jc w:val="center"/>
              <w:rPr>
                <w:rFonts w:ascii="Times New Roman" w:hAnsi="Times New Roman"/>
                <w:kern w:val="0"/>
                <w:sz w:val="18"/>
                <w:szCs w:val="18"/>
              </w:rPr>
            </w:pPr>
            <w:r>
              <w:rPr>
                <w:rFonts w:ascii="Times New Roman" w:hAnsi="Times New Roman"/>
                <w:kern w:val="0"/>
                <w:sz w:val="18"/>
                <w:szCs w:val="18"/>
              </w:rPr>
              <w:t>H</w:t>
            </w:r>
          </w:p>
        </w:tc>
        <w:tc>
          <w:tcPr>
            <w:tcW w:w="708" w:type="dxa"/>
          </w:tcPr>
          <w:p>
            <w:pPr>
              <w:spacing w:line="357" w:lineRule="auto"/>
              <w:ind w:right="111"/>
              <w:jc w:val="center"/>
              <w:rPr>
                <w:rFonts w:ascii="Times New Roman" w:hAnsi="Times New Roman"/>
                <w:kern w:val="0"/>
                <w:sz w:val="18"/>
                <w:szCs w:val="18"/>
              </w:rPr>
            </w:pPr>
          </w:p>
        </w:tc>
        <w:tc>
          <w:tcPr>
            <w:tcW w:w="709" w:type="dxa"/>
          </w:tcPr>
          <w:p>
            <w:pPr>
              <w:spacing w:line="357" w:lineRule="auto"/>
              <w:ind w:right="111"/>
              <w:jc w:val="center"/>
              <w:rPr>
                <w:rFonts w:ascii="Times New Roman" w:hAnsi="Times New Roman"/>
                <w:kern w:val="0"/>
                <w:sz w:val="18"/>
                <w:szCs w:val="18"/>
              </w:rPr>
            </w:pPr>
          </w:p>
        </w:tc>
        <w:tc>
          <w:tcPr>
            <w:tcW w:w="709" w:type="dxa"/>
          </w:tcPr>
          <w:p>
            <w:pPr>
              <w:spacing w:line="357" w:lineRule="auto"/>
              <w:ind w:right="111"/>
              <w:jc w:val="center"/>
              <w:rPr>
                <w:rFonts w:ascii="Times New Roman" w:hAnsi="Times New Roman"/>
                <w:kern w:val="0"/>
                <w:sz w:val="18"/>
                <w:szCs w:val="18"/>
              </w:rPr>
            </w:pPr>
          </w:p>
        </w:tc>
        <w:tc>
          <w:tcPr>
            <w:tcW w:w="709" w:type="dxa"/>
          </w:tcPr>
          <w:p>
            <w:pPr>
              <w:spacing w:line="357" w:lineRule="auto"/>
              <w:ind w:right="111"/>
              <w:jc w:val="center"/>
              <w:rPr>
                <w:rFonts w:ascii="Times New Roman" w:hAnsi="Times New Roman"/>
                <w:kern w:val="0"/>
                <w:sz w:val="18"/>
                <w:szCs w:val="18"/>
              </w:rPr>
            </w:pPr>
          </w:p>
        </w:tc>
        <w:tc>
          <w:tcPr>
            <w:tcW w:w="708" w:type="dxa"/>
          </w:tcPr>
          <w:p>
            <w:pPr>
              <w:spacing w:line="357" w:lineRule="auto"/>
              <w:ind w:right="111"/>
              <w:jc w:val="center"/>
              <w:rPr>
                <w:rFonts w:ascii="Times New Roman" w:hAnsi="Times New Roman"/>
                <w:kern w:val="0"/>
                <w:sz w:val="18"/>
                <w:szCs w:val="18"/>
              </w:rPr>
            </w:pPr>
          </w:p>
        </w:tc>
        <w:tc>
          <w:tcPr>
            <w:tcW w:w="709" w:type="dxa"/>
          </w:tcPr>
          <w:p>
            <w:pPr>
              <w:spacing w:line="357" w:lineRule="auto"/>
              <w:ind w:right="111"/>
              <w:jc w:val="center"/>
              <w:rPr>
                <w:rFonts w:ascii="Times New Roman" w:hAnsi="Times New Roman"/>
                <w:kern w:val="0"/>
                <w:sz w:val="18"/>
                <w:szCs w:val="18"/>
              </w:rPr>
            </w:pPr>
            <w:r>
              <w:rPr>
                <w:rFonts w:ascii="Times New Roman" w:hAnsi="Times New Roman"/>
                <w:kern w:val="0"/>
                <w:sz w:val="18"/>
                <w:szCs w:val="18"/>
              </w:rPr>
              <w:t>M</w:t>
            </w:r>
          </w:p>
        </w:tc>
        <w:tc>
          <w:tcPr>
            <w:tcW w:w="709" w:type="dxa"/>
          </w:tcPr>
          <w:p>
            <w:pPr>
              <w:spacing w:line="357" w:lineRule="auto"/>
              <w:ind w:right="111"/>
              <w:jc w:val="center"/>
              <w:rPr>
                <w:rFonts w:ascii="Times New Roman" w:hAnsi="Times New Roman"/>
                <w:kern w:val="0"/>
                <w:sz w:val="18"/>
                <w:szCs w:val="18"/>
              </w:rPr>
            </w:pPr>
          </w:p>
        </w:tc>
        <w:tc>
          <w:tcPr>
            <w:tcW w:w="765" w:type="dxa"/>
          </w:tcPr>
          <w:p>
            <w:pPr>
              <w:spacing w:line="357" w:lineRule="auto"/>
              <w:ind w:right="111"/>
              <w:jc w:val="center"/>
              <w:rPr>
                <w:rFonts w:ascii="Times New Roman" w:hAnsi="Times New Roman"/>
                <w:kern w:val="0"/>
                <w:sz w:val="18"/>
                <w:szCs w:val="18"/>
              </w:rPr>
            </w:pPr>
            <w:r>
              <w:rPr>
                <w:rFonts w:ascii="Times New Roman" w:hAnsi="Times New Roman"/>
                <w:kern w:val="0"/>
                <w:sz w:val="18"/>
                <w:szCs w:val="18"/>
              </w:rPr>
              <w:t>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3" w:type="dxa"/>
          <w:jc w:val="center"/>
        </w:trPr>
        <w:tc>
          <w:tcPr>
            <w:tcW w:w="514" w:type="dxa"/>
            <w:vMerge w:val="restart"/>
          </w:tcPr>
          <w:p>
            <w:pPr>
              <w:ind w:right="111"/>
              <w:rPr>
                <w:rFonts w:ascii="Times New Roman" w:hAnsi="Times New Roman"/>
                <w:kern w:val="0"/>
                <w:sz w:val="18"/>
                <w:szCs w:val="18"/>
              </w:rPr>
            </w:pPr>
            <w:r>
              <w:rPr>
                <w:rFonts w:ascii="Times New Roman" w:hAnsi="Times New Roman"/>
                <w:kern w:val="0"/>
                <w:sz w:val="18"/>
                <w:szCs w:val="18"/>
              </w:rPr>
              <w:t>大类基础课程</w:t>
            </w:r>
          </w:p>
        </w:tc>
        <w:tc>
          <w:tcPr>
            <w:tcW w:w="3147" w:type="dxa"/>
          </w:tcPr>
          <w:p>
            <w:pPr>
              <w:spacing w:line="357" w:lineRule="auto"/>
              <w:ind w:right="111"/>
              <w:rPr>
                <w:rFonts w:ascii="Times New Roman" w:hAnsi="Times New Roman"/>
                <w:kern w:val="0"/>
                <w:sz w:val="18"/>
                <w:szCs w:val="18"/>
              </w:rPr>
            </w:pPr>
            <w:r>
              <w:rPr>
                <w:rFonts w:ascii="Times New Roman" w:hAnsi="Times New Roman"/>
                <w:kern w:val="0"/>
                <w:sz w:val="18"/>
                <w:szCs w:val="18"/>
              </w:rPr>
              <w:t>高等数学</w:t>
            </w:r>
          </w:p>
        </w:tc>
        <w:tc>
          <w:tcPr>
            <w:tcW w:w="709" w:type="dxa"/>
          </w:tcPr>
          <w:p>
            <w:pPr>
              <w:spacing w:line="357" w:lineRule="auto"/>
              <w:ind w:right="111"/>
              <w:jc w:val="center"/>
              <w:rPr>
                <w:rFonts w:ascii="Times New Roman" w:hAnsi="Times New Roman"/>
                <w:kern w:val="0"/>
                <w:sz w:val="18"/>
                <w:szCs w:val="18"/>
              </w:rPr>
            </w:pPr>
          </w:p>
        </w:tc>
        <w:tc>
          <w:tcPr>
            <w:tcW w:w="709" w:type="dxa"/>
          </w:tcPr>
          <w:p>
            <w:pPr>
              <w:spacing w:line="357" w:lineRule="auto"/>
              <w:ind w:right="111"/>
              <w:jc w:val="center"/>
              <w:rPr>
                <w:rFonts w:ascii="Times New Roman" w:hAnsi="Times New Roman"/>
                <w:kern w:val="0"/>
                <w:sz w:val="18"/>
                <w:szCs w:val="18"/>
              </w:rPr>
            </w:pPr>
          </w:p>
        </w:tc>
        <w:tc>
          <w:tcPr>
            <w:tcW w:w="708" w:type="dxa"/>
          </w:tcPr>
          <w:p>
            <w:pPr>
              <w:spacing w:line="357" w:lineRule="auto"/>
              <w:ind w:right="111"/>
              <w:jc w:val="center"/>
              <w:rPr>
                <w:rFonts w:ascii="Times New Roman" w:hAnsi="Times New Roman"/>
                <w:kern w:val="0"/>
                <w:sz w:val="18"/>
                <w:szCs w:val="18"/>
              </w:rPr>
            </w:pPr>
            <w:r>
              <w:rPr>
                <w:rFonts w:ascii="Times New Roman" w:hAnsi="Times New Roman"/>
                <w:kern w:val="0"/>
                <w:sz w:val="18"/>
                <w:szCs w:val="18"/>
              </w:rPr>
              <w:t>H</w:t>
            </w:r>
          </w:p>
        </w:tc>
        <w:tc>
          <w:tcPr>
            <w:tcW w:w="709" w:type="dxa"/>
          </w:tcPr>
          <w:p>
            <w:pPr>
              <w:spacing w:line="357" w:lineRule="auto"/>
              <w:ind w:right="111"/>
              <w:jc w:val="center"/>
              <w:rPr>
                <w:rFonts w:ascii="Times New Roman" w:hAnsi="Times New Roman"/>
                <w:kern w:val="0"/>
                <w:sz w:val="18"/>
                <w:szCs w:val="18"/>
              </w:rPr>
            </w:pPr>
          </w:p>
        </w:tc>
        <w:tc>
          <w:tcPr>
            <w:tcW w:w="709" w:type="dxa"/>
          </w:tcPr>
          <w:p>
            <w:pPr>
              <w:spacing w:line="357" w:lineRule="auto"/>
              <w:ind w:right="111"/>
              <w:jc w:val="center"/>
              <w:rPr>
                <w:rFonts w:ascii="Times New Roman" w:hAnsi="Times New Roman"/>
                <w:kern w:val="0"/>
                <w:sz w:val="18"/>
                <w:szCs w:val="18"/>
              </w:rPr>
            </w:pPr>
          </w:p>
        </w:tc>
        <w:tc>
          <w:tcPr>
            <w:tcW w:w="709" w:type="dxa"/>
          </w:tcPr>
          <w:p>
            <w:pPr>
              <w:spacing w:line="357" w:lineRule="auto"/>
              <w:ind w:right="111"/>
              <w:jc w:val="center"/>
              <w:rPr>
                <w:rFonts w:ascii="Times New Roman" w:hAnsi="Times New Roman"/>
                <w:kern w:val="0"/>
                <w:sz w:val="18"/>
                <w:szCs w:val="18"/>
              </w:rPr>
            </w:pPr>
            <w:r>
              <w:rPr>
                <w:rFonts w:ascii="Times New Roman" w:hAnsi="Times New Roman"/>
                <w:kern w:val="0"/>
                <w:sz w:val="18"/>
                <w:szCs w:val="18"/>
              </w:rPr>
              <w:t>M</w:t>
            </w:r>
          </w:p>
        </w:tc>
        <w:tc>
          <w:tcPr>
            <w:tcW w:w="708" w:type="dxa"/>
          </w:tcPr>
          <w:p>
            <w:pPr>
              <w:spacing w:line="357" w:lineRule="auto"/>
              <w:ind w:right="111"/>
              <w:jc w:val="center"/>
              <w:rPr>
                <w:rFonts w:ascii="Times New Roman" w:hAnsi="Times New Roman"/>
                <w:kern w:val="0"/>
                <w:sz w:val="18"/>
                <w:szCs w:val="18"/>
              </w:rPr>
            </w:pPr>
          </w:p>
        </w:tc>
        <w:tc>
          <w:tcPr>
            <w:tcW w:w="709" w:type="dxa"/>
          </w:tcPr>
          <w:p>
            <w:pPr>
              <w:spacing w:line="357" w:lineRule="auto"/>
              <w:ind w:right="111"/>
              <w:jc w:val="center"/>
              <w:rPr>
                <w:rFonts w:ascii="Times New Roman" w:hAnsi="Times New Roman"/>
                <w:kern w:val="0"/>
                <w:sz w:val="18"/>
                <w:szCs w:val="18"/>
              </w:rPr>
            </w:pPr>
          </w:p>
        </w:tc>
        <w:tc>
          <w:tcPr>
            <w:tcW w:w="709" w:type="dxa"/>
          </w:tcPr>
          <w:p>
            <w:pPr>
              <w:spacing w:line="357" w:lineRule="auto"/>
              <w:ind w:right="111"/>
              <w:jc w:val="center"/>
              <w:rPr>
                <w:rFonts w:ascii="Times New Roman" w:hAnsi="Times New Roman"/>
                <w:kern w:val="0"/>
                <w:sz w:val="18"/>
                <w:szCs w:val="18"/>
              </w:rPr>
            </w:pPr>
          </w:p>
        </w:tc>
        <w:tc>
          <w:tcPr>
            <w:tcW w:w="765" w:type="dxa"/>
          </w:tcPr>
          <w:p>
            <w:pPr>
              <w:spacing w:line="357" w:lineRule="auto"/>
              <w:ind w:right="111"/>
              <w:jc w:val="center"/>
              <w:rPr>
                <w:rFonts w:ascii="Times New Roman" w:hAnsi="Times New Roman"/>
                <w:kern w:val="0"/>
                <w:sz w:val="18"/>
                <w:szCs w:val="18"/>
              </w:rPr>
            </w:pPr>
            <w:r>
              <w:rPr>
                <w:rFonts w:ascii="Times New Roman" w:hAnsi="Times New Roman"/>
                <w:kern w:val="0"/>
                <w:sz w:val="18"/>
                <w:szCs w:val="18"/>
              </w:rPr>
              <w:t>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3" w:type="dxa"/>
          <w:jc w:val="center"/>
        </w:trPr>
        <w:tc>
          <w:tcPr>
            <w:tcW w:w="514" w:type="dxa"/>
            <w:vMerge w:val="continue"/>
          </w:tcPr>
          <w:p>
            <w:pPr>
              <w:spacing w:line="357" w:lineRule="auto"/>
              <w:ind w:right="111"/>
              <w:rPr>
                <w:rFonts w:ascii="Times New Roman" w:hAnsi="Times New Roman"/>
                <w:kern w:val="0"/>
                <w:sz w:val="18"/>
                <w:szCs w:val="18"/>
              </w:rPr>
            </w:pPr>
          </w:p>
        </w:tc>
        <w:tc>
          <w:tcPr>
            <w:tcW w:w="3147" w:type="dxa"/>
          </w:tcPr>
          <w:p>
            <w:pPr>
              <w:spacing w:line="357" w:lineRule="auto"/>
              <w:ind w:right="111"/>
              <w:rPr>
                <w:rFonts w:ascii="Times New Roman" w:hAnsi="Times New Roman"/>
                <w:kern w:val="0"/>
                <w:sz w:val="18"/>
                <w:szCs w:val="18"/>
              </w:rPr>
            </w:pPr>
            <w:r>
              <w:rPr>
                <w:rFonts w:ascii="Times New Roman" w:hAnsi="Times New Roman"/>
                <w:kern w:val="0"/>
                <w:sz w:val="18"/>
                <w:szCs w:val="18"/>
              </w:rPr>
              <w:t>会计学原理</w:t>
            </w:r>
          </w:p>
        </w:tc>
        <w:tc>
          <w:tcPr>
            <w:tcW w:w="709" w:type="dxa"/>
          </w:tcPr>
          <w:p>
            <w:pPr>
              <w:spacing w:line="357" w:lineRule="auto"/>
              <w:ind w:right="111"/>
              <w:jc w:val="center"/>
              <w:rPr>
                <w:rFonts w:ascii="Times New Roman" w:hAnsi="Times New Roman"/>
                <w:kern w:val="0"/>
                <w:sz w:val="18"/>
                <w:szCs w:val="18"/>
              </w:rPr>
            </w:pPr>
          </w:p>
        </w:tc>
        <w:tc>
          <w:tcPr>
            <w:tcW w:w="709" w:type="dxa"/>
          </w:tcPr>
          <w:p>
            <w:pPr>
              <w:spacing w:line="357" w:lineRule="auto"/>
              <w:ind w:right="111"/>
              <w:jc w:val="center"/>
              <w:rPr>
                <w:rFonts w:ascii="Times New Roman" w:hAnsi="Times New Roman"/>
                <w:kern w:val="0"/>
                <w:sz w:val="18"/>
                <w:szCs w:val="18"/>
              </w:rPr>
            </w:pPr>
          </w:p>
        </w:tc>
        <w:tc>
          <w:tcPr>
            <w:tcW w:w="708" w:type="dxa"/>
          </w:tcPr>
          <w:p>
            <w:pPr>
              <w:spacing w:line="357" w:lineRule="auto"/>
              <w:ind w:right="111"/>
              <w:jc w:val="center"/>
              <w:rPr>
                <w:rFonts w:ascii="Times New Roman" w:hAnsi="Times New Roman"/>
                <w:kern w:val="0"/>
                <w:sz w:val="18"/>
                <w:szCs w:val="18"/>
              </w:rPr>
            </w:pPr>
            <w:r>
              <w:rPr>
                <w:rFonts w:ascii="Times New Roman" w:hAnsi="Times New Roman"/>
                <w:kern w:val="0"/>
                <w:sz w:val="18"/>
                <w:szCs w:val="18"/>
              </w:rPr>
              <w:t>H</w:t>
            </w:r>
          </w:p>
        </w:tc>
        <w:tc>
          <w:tcPr>
            <w:tcW w:w="709" w:type="dxa"/>
          </w:tcPr>
          <w:p>
            <w:pPr>
              <w:spacing w:line="357" w:lineRule="auto"/>
              <w:ind w:right="111"/>
              <w:jc w:val="center"/>
              <w:rPr>
                <w:rFonts w:ascii="Times New Roman" w:hAnsi="Times New Roman"/>
                <w:kern w:val="0"/>
                <w:sz w:val="18"/>
                <w:szCs w:val="18"/>
              </w:rPr>
            </w:pPr>
          </w:p>
        </w:tc>
        <w:tc>
          <w:tcPr>
            <w:tcW w:w="709" w:type="dxa"/>
          </w:tcPr>
          <w:p>
            <w:pPr>
              <w:spacing w:line="357" w:lineRule="auto"/>
              <w:ind w:right="111"/>
              <w:jc w:val="center"/>
              <w:rPr>
                <w:rFonts w:ascii="Times New Roman" w:hAnsi="Times New Roman"/>
                <w:kern w:val="0"/>
                <w:sz w:val="18"/>
                <w:szCs w:val="18"/>
              </w:rPr>
            </w:pPr>
          </w:p>
        </w:tc>
        <w:tc>
          <w:tcPr>
            <w:tcW w:w="709" w:type="dxa"/>
          </w:tcPr>
          <w:p>
            <w:pPr>
              <w:spacing w:line="357" w:lineRule="auto"/>
              <w:ind w:right="111"/>
              <w:jc w:val="center"/>
              <w:rPr>
                <w:rFonts w:ascii="Times New Roman" w:hAnsi="Times New Roman"/>
                <w:kern w:val="0"/>
                <w:sz w:val="18"/>
                <w:szCs w:val="18"/>
              </w:rPr>
            </w:pPr>
            <w:r>
              <w:rPr>
                <w:rFonts w:ascii="Times New Roman" w:hAnsi="Times New Roman"/>
                <w:kern w:val="0"/>
                <w:sz w:val="18"/>
                <w:szCs w:val="18"/>
              </w:rPr>
              <w:t>M</w:t>
            </w:r>
          </w:p>
        </w:tc>
        <w:tc>
          <w:tcPr>
            <w:tcW w:w="708" w:type="dxa"/>
          </w:tcPr>
          <w:p>
            <w:pPr>
              <w:spacing w:line="357" w:lineRule="auto"/>
              <w:ind w:right="111"/>
              <w:jc w:val="center"/>
              <w:rPr>
                <w:rFonts w:ascii="Times New Roman" w:hAnsi="Times New Roman"/>
                <w:kern w:val="0"/>
                <w:sz w:val="18"/>
                <w:szCs w:val="18"/>
              </w:rPr>
            </w:pPr>
          </w:p>
        </w:tc>
        <w:tc>
          <w:tcPr>
            <w:tcW w:w="709" w:type="dxa"/>
          </w:tcPr>
          <w:p>
            <w:pPr>
              <w:spacing w:line="357" w:lineRule="auto"/>
              <w:ind w:right="111"/>
              <w:jc w:val="center"/>
              <w:rPr>
                <w:rFonts w:ascii="Times New Roman" w:hAnsi="Times New Roman"/>
                <w:kern w:val="0"/>
                <w:sz w:val="18"/>
                <w:szCs w:val="18"/>
              </w:rPr>
            </w:pPr>
            <w:r>
              <w:rPr>
                <w:rFonts w:ascii="Times New Roman" w:hAnsi="Times New Roman"/>
                <w:kern w:val="0"/>
                <w:sz w:val="18"/>
                <w:szCs w:val="18"/>
              </w:rPr>
              <w:t>L</w:t>
            </w:r>
          </w:p>
        </w:tc>
        <w:tc>
          <w:tcPr>
            <w:tcW w:w="709" w:type="dxa"/>
          </w:tcPr>
          <w:p>
            <w:pPr>
              <w:spacing w:line="357" w:lineRule="auto"/>
              <w:ind w:right="111"/>
              <w:jc w:val="center"/>
              <w:rPr>
                <w:rFonts w:ascii="Times New Roman" w:hAnsi="Times New Roman"/>
                <w:kern w:val="0"/>
                <w:sz w:val="18"/>
                <w:szCs w:val="18"/>
              </w:rPr>
            </w:pPr>
          </w:p>
        </w:tc>
        <w:tc>
          <w:tcPr>
            <w:tcW w:w="765" w:type="dxa"/>
          </w:tcPr>
          <w:p>
            <w:pPr>
              <w:spacing w:line="357" w:lineRule="auto"/>
              <w:ind w:right="111"/>
              <w:jc w:val="center"/>
              <w:rPr>
                <w:rFonts w:ascii="Times New Roman" w:hAnsi="Times New Roman"/>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3" w:type="dxa"/>
          <w:jc w:val="center"/>
        </w:trPr>
        <w:tc>
          <w:tcPr>
            <w:tcW w:w="514" w:type="dxa"/>
            <w:vMerge w:val="continue"/>
          </w:tcPr>
          <w:p>
            <w:pPr>
              <w:spacing w:line="357" w:lineRule="auto"/>
              <w:ind w:right="111"/>
              <w:rPr>
                <w:rFonts w:ascii="Times New Roman" w:hAnsi="Times New Roman"/>
                <w:kern w:val="0"/>
                <w:sz w:val="18"/>
                <w:szCs w:val="18"/>
              </w:rPr>
            </w:pPr>
          </w:p>
        </w:tc>
        <w:tc>
          <w:tcPr>
            <w:tcW w:w="3147" w:type="dxa"/>
          </w:tcPr>
          <w:p>
            <w:pPr>
              <w:spacing w:line="357" w:lineRule="auto"/>
              <w:ind w:right="111"/>
              <w:rPr>
                <w:rFonts w:ascii="Times New Roman" w:hAnsi="Times New Roman"/>
                <w:kern w:val="0"/>
                <w:sz w:val="18"/>
                <w:szCs w:val="18"/>
              </w:rPr>
            </w:pPr>
            <w:r>
              <w:rPr>
                <w:rFonts w:ascii="Times New Roman" w:hAnsi="Times New Roman"/>
                <w:kern w:val="0"/>
                <w:sz w:val="18"/>
                <w:szCs w:val="18"/>
              </w:rPr>
              <w:t>商业人工智能导论</w:t>
            </w:r>
          </w:p>
        </w:tc>
        <w:tc>
          <w:tcPr>
            <w:tcW w:w="709" w:type="dxa"/>
          </w:tcPr>
          <w:p>
            <w:pPr>
              <w:spacing w:line="357" w:lineRule="auto"/>
              <w:ind w:right="111"/>
              <w:jc w:val="center"/>
              <w:rPr>
                <w:rFonts w:ascii="Times New Roman" w:hAnsi="Times New Roman"/>
                <w:kern w:val="0"/>
                <w:sz w:val="18"/>
                <w:szCs w:val="18"/>
              </w:rPr>
            </w:pPr>
          </w:p>
        </w:tc>
        <w:tc>
          <w:tcPr>
            <w:tcW w:w="709" w:type="dxa"/>
          </w:tcPr>
          <w:p>
            <w:pPr>
              <w:spacing w:line="357" w:lineRule="auto"/>
              <w:ind w:right="111"/>
              <w:jc w:val="center"/>
              <w:rPr>
                <w:rFonts w:ascii="Times New Roman" w:hAnsi="Times New Roman"/>
                <w:kern w:val="0"/>
                <w:sz w:val="18"/>
                <w:szCs w:val="18"/>
              </w:rPr>
            </w:pPr>
            <w:r>
              <w:rPr>
                <w:rFonts w:hint="eastAsia" w:ascii="Times New Roman" w:hAnsi="Times New Roman"/>
                <w:kern w:val="0"/>
                <w:sz w:val="18"/>
                <w:szCs w:val="18"/>
              </w:rPr>
              <w:t>L</w:t>
            </w:r>
          </w:p>
        </w:tc>
        <w:tc>
          <w:tcPr>
            <w:tcW w:w="708" w:type="dxa"/>
          </w:tcPr>
          <w:p>
            <w:pPr>
              <w:spacing w:line="357" w:lineRule="auto"/>
              <w:ind w:right="111"/>
              <w:jc w:val="center"/>
              <w:rPr>
                <w:rFonts w:ascii="Times New Roman" w:hAnsi="Times New Roman"/>
                <w:kern w:val="0"/>
                <w:sz w:val="18"/>
                <w:szCs w:val="18"/>
              </w:rPr>
            </w:pPr>
          </w:p>
        </w:tc>
        <w:tc>
          <w:tcPr>
            <w:tcW w:w="709" w:type="dxa"/>
          </w:tcPr>
          <w:p>
            <w:pPr>
              <w:spacing w:line="357" w:lineRule="auto"/>
              <w:ind w:right="111"/>
              <w:jc w:val="center"/>
              <w:rPr>
                <w:rFonts w:ascii="Times New Roman" w:hAnsi="Times New Roman"/>
                <w:kern w:val="0"/>
                <w:sz w:val="18"/>
                <w:szCs w:val="18"/>
              </w:rPr>
            </w:pPr>
            <w:r>
              <w:rPr>
                <w:rFonts w:hint="eastAsia" w:ascii="Times New Roman" w:hAnsi="Times New Roman"/>
                <w:kern w:val="0"/>
                <w:sz w:val="18"/>
                <w:szCs w:val="18"/>
              </w:rPr>
              <w:t>M</w:t>
            </w:r>
          </w:p>
        </w:tc>
        <w:tc>
          <w:tcPr>
            <w:tcW w:w="709" w:type="dxa"/>
          </w:tcPr>
          <w:p>
            <w:pPr>
              <w:spacing w:line="357" w:lineRule="auto"/>
              <w:ind w:right="111"/>
              <w:jc w:val="center"/>
              <w:rPr>
                <w:rFonts w:ascii="Times New Roman" w:hAnsi="Times New Roman"/>
                <w:kern w:val="0"/>
                <w:sz w:val="18"/>
                <w:szCs w:val="18"/>
              </w:rPr>
            </w:pPr>
          </w:p>
        </w:tc>
        <w:tc>
          <w:tcPr>
            <w:tcW w:w="709" w:type="dxa"/>
          </w:tcPr>
          <w:p>
            <w:pPr>
              <w:spacing w:line="357" w:lineRule="auto"/>
              <w:ind w:right="111"/>
              <w:jc w:val="center"/>
              <w:rPr>
                <w:rFonts w:ascii="Times New Roman" w:hAnsi="Times New Roman"/>
                <w:kern w:val="0"/>
                <w:sz w:val="18"/>
                <w:szCs w:val="18"/>
              </w:rPr>
            </w:pPr>
          </w:p>
        </w:tc>
        <w:tc>
          <w:tcPr>
            <w:tcW w:w="708" w:type="dxa"/>
          </w:tcPr>
          <w:p>
            <w:pPr>
              <w:spacing w:line="357" w:lineRule="auto"/>
              <w:ind w:right="111"/>
              <w:jc w:val="center"/>
              <w:rPr>
                <w:rFonts w:ascii="Times New Roman" w:hAnsi="Times New Roman"/>
                <w:kern w:val="0"/>
                <w:sz w:val="18"/>
                <w:szCs w:val="18"/>
              </w:rPr>
            </w:pPr>
          </w:p>
        </w:tc>
        <w:tc>
          <w:tcPr>
            <w:tcW w:w="709" w:type="dxa"/>
          </w:tcPr>
          <w:p>
            <w:pPr>
              <w:spacing w:line="357" w:lineRule="auto"/>
              <w:ind w:right="111"/>
              <w:jc w:val="center"/>
              <w:rPr>
                <w:rFonts w:ascii="Times New Roman" w:hAnsi="Times New Roman"/>
                <w:kern w:val="0"/>
                <w:sz w:val="18"/>
                <w:szCs w:val="18"/>
              </w:rPr>
            </w:pPr>
            <w:r>
              <w:rPr>
                <w:rFonts w:hint="eastAsia" w:ascii="Times New Roman" w:hAnsi="Times New Roman"/>
                <w:kern w:val="0"/>
                <w:sz w:val="18"/>
                <w:szCs w:val="18"/>
              </w:rPr>
              <w:t>H</w:t>
            </w:r>
          </w:p>
        </w:tc>
        <w:tc>
          <w:tcPr>
            <w:tcW w:w="709" w:type="dxa"/>
          </w:tcPr>
          <w:p>
            <w:pPr>
              <w:spacing w:line="357" w:lineRule="auto"/>
              <w:ind w:right="111"/>
              <w:jc w:val="center"/>
              <w:rPr>
                <w:rFonts w:ascii="Times New Roman" w:hAnsi="Times New Roman"/>
                <w:kern w:val="0"/>
                <w:sz w:val="18"/>
                <w:szCs w:val="18"/>
              </w:rPr>
            </w:pPr>
          </w:p>
        </w:tc>
        <w:tc>
          <w:tcPr>
            <w:tcW w:w="765" w:type="dxa"/>
          </w:tcPr>
          <w:p>
            <w:pPr>
              <w:spacing w:line="357" w:lineRule="auto"/>
              <w:ind w:right="111"/>
              <w:jc w:val="center"/>
              <w:rPr>
                <w:rFonts w:ascii="Times New Roman" w:hAnsi="Times New Roman"/>
                <w:kern w:val="0"/>
                <w:sz w:val="18"/>
                <w:szCs w:val="18"/>
              </w:rPr>
            </w:pPr>
            <w:r>
              <w:rPr>
                <w:rFonts w:hint="eastAsia" w:ascii="Times New Roman" w:hAnsi="Times New Roman"/>
                <w:kern w:val="0"/>
                <w:sz w:val="18"/>
                <w:szCs w:val="18"/>
              </w:rPr>
              <w:t>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3" w:type="dxa"/>
          <w:jc w:val="center"/>
        </w:trPr>
        <w:tc>
          <w:tcPr>
            <w:tcW w:w="514" w:type="dxa"/>
            <w:vMerge w:val="continue"/>
          </w:tcPr>
          <w:p>
            <w:pPr>
              <w:spacing w:line="357" w:lineRule="auto"/>
              <w:ind w:right="111"/>
              <w:rPr>
                <w:rFonts w:ascii="Times New Roman" w:hAnsi="Times New Roman"/>
                <w:kern w:val="0"/>
                <w:sz w:val="18"/>
                <w:szCs w:val="18"/>
              </w:rPr>
            </w:pPr>
          </w:p>
        </w:tc>
        <w:tc>
          <w:tcPr>
            <w:tcW w:w="3147" w:type="dxa"/>
          </w:tcPr>
          <w:p>
            <w:pPr>
              <w:spacing w:line="357" w:lineRule="auto"/>
              <w:ind w:right="111"/>
              <w:rPr>
                <w:rFonts w:ascii="Times New Roman" w:hAnsi="Times New Roman"/>
                <w:kern w:val="0"/>
                <w:sz w:val="18"/>
                <w:szCs w:val="18"/>
              </w:rPr>
            </w:pPr>
            <w:r>
              <w:rPr>
                <w:rFonts w:ascii="Times New Roman" w:hAnsi="Times New Roman"/>
                <w:kern w:val="0"/>
                <w:sz w:val="18"/>
                <w:szCs w:val="18"/>
              </w:rPr>
              <w:t>管理学原理</w:t>
            </w:r>
          </w:p>
        </w:tc>
        <w:tc>
          <w:tcPr>
            <w:tcW w:w="709" w:type="dxa"/>
          </w:tcPr>
          <w:p>
            <w:pPr>
              <w:spacing w:line="357" w:lineRule="auto"/>
              <w:ind w:right="111"/>
              <w:jc w:val="center"/>
              <w:rPr>
                <w:rFonts w:ascii="Times New Roman" w:hAnsi="Times New Roman"/>
                <w:kern w:val="0"/>
                <w:sz w:val="18"/>
                <w:szCs w:val="18"/>
              </w:rPr>
            </w:pPr>
          </w:p>
        </w:tc>
        <w:tc>
          <w:tcPr>
            <w:tcW w:w="709" w:type="dxa"/>
          </w:tcPr>
          <w:p>
            <w:pPr>
              <w:spacing w:line="357" w:lineRule="auto"/>
              <w:ind w:right="111"/>
              <w:jc w:val="center"/>
              <w:rPr>
                <w:rFonts w:ascii="Times New Roman" w:hAnsi="Times New Roman"/>
                <w:kern w:val="0"/>
                <w:sz w:val="18"/>
                <w:szCs w:val="18"/>
              </w:rPr>
            </w:pPr>
          </w:p>
        </w:tc>
        <w:tc>
          <w:tcPr>
            <w:tcW w:w="708" w:type="dxa"/>
          </w:tcPr>
          <w:p>
            <w:pPr>
              <w:spacing w:line="357" w:lineRule="auto"/>
              <w:ind w:right="111"/>
              <w:jc w:val="center"/>
              <w:rPr>
                <w:rFonts w:ascii="Times New Roman" w:hAnsi="Times New Roman"/>
                <w:kern w:val="0"/>
                <w:sz w:val="18"/>
                <w:szCs w:val="18"/>
              </w:rPr>
            </w:pPr>
          </w:p>
        </w:tc>
        <w:tc>
          <w:tcPr>
            <w:tcW w:w="709" w:type="dxa"/>
          </w:tcPr>
          <w:p>
            <w:pPr>
              <w:spacing w:line="357" w:lineRule="auto"/>
              <w:ind w:right="111"/>
              <w:jc w:val="center"/>
              <w:rPr>
                <w:rFonts w:ascii="Times New Roman" w:hAnsi="Times New Roman"/>
                <w:kern w:val="0"/>
                <w:sz w:val="18"/>
                <w:szCs w:val="18"/>
              </w:rPr>
            </w:pPr>
            <w:r>
              <w:rPr>
                <w:rFonts w:ascii="Times New Roman" w:hAnsi="Times New Roman"/>
                <w:kern w:val="0"/>
                <w:sz w:val="18"/>
                <w:szCs w:val="18"/>
              </w:rPr>
              <w:t>H</w:t>
            </w:r>
          </w:p>
        </w:tc>
        <w:tc>
          <w:tcPr>
            <w:tcW w:w="709" w:type="dxa"/>
          </w:tcPr>
          <w:p>
            <w:pPr>
              <w:spacing w:line="357" w:lineRule="auto"/>
              <w:ind w:right="111"/>
              <w:jc w:val="center"/>
              <w:rPr>
                <w:rFonts w:ascii="Times New Roman" w:hAnsi="Times New Roman"/>
                <w:kern w:val="0"/>
                <w:sz w:val="18"/>
                <w:szCs w:val="18"/>
              </w:rPr>
            </w:pPr>
          </w:p>
        </w:tc>
        <w:tc>
          <w:tcPr>
            <w:tcW w:w="709" w:type="dxa"/>
          </w:tcPr>
          <w:p>
            <w:pPr>
              <w:spacing w:line="357" w:lineRule="auto"/>
              <w:ind w:right="111"/>
              <w:jc w:val="center"/>
              <w:rPr>
                <w:rFonts w:ascii="Times New Roman" w:hAnsi="Times New Roman"/>
                <w:kern w:val="0"/>
                <w:sz w:val="18"/>
                <w:szCs w:val="18"/>
              </w:rPr>
            </w:pPr>
            <w:r>
              <w:rPr>
                <w:rFonts w:ascii="Times New Roman" w:hAnsi="Times New Roman"/>
                <w:kern w:val="0"/>
                <w:sz w:val="18"/>
                <w:szCs w:val="18"/>
              </w:rPr>
              <w:t>M</w:t>
            </w:r>
          </w:p>
        </w:tc>
        <w:tc>
          <w:tcPr>
            <w:tcW w:w="708" w:type="dxa"/>
          </w:tcPr>
          <w:p>
            <w:pPr>
              <w:spacing w:line="357" w:lineRule="auto"/>
              <w:ind w:right="111"/>
              <w:jc w:val="center"/>
              <w:rPr>
                <w:rFonts w:ascii="Times New Roman" w:hAnsi="Times New Roman"/>
                <w:kern w:val="0"/>
                <w:sz w:val="18"/>
                <w:szCs w:val="18"/>
              </w:rPr>
            </w:pPr>
          </w:p>
        </w:tc>
        <w:tc>
          <w:tcPr>
            <w:tcW w:w="709" w:type="dxa"/>
          </w:tcPr>
          <w:p>
            <w:pPr>
              <w:spacing w:line="357" w:lineRule="auto"/>
              <w:ind w:right="111"/>
              <w:jc w:val="center"/>
              <w:rPr>
                <w:rFonts w:ascii="Times New Roman" w:hAnsi="Times New Roman"/>
                <w:kern w:val="0"/>
                <w:sz w:val="18"/>
                <w:szCs w:val="18"/>
              </w:rPr>
            </w:pPr>
          </w:p>
        </w:tc>
        <w:tc>
          <w:tcPr>
            <w:tcW w:w="709" w:type="dxa"/>
          </w:tcPr>
          <w:p>
            <w:pPr>
              <w:spacing w:line="357" w:lineRule="auto"/>
              <w:ind w:right="111"/>
              <w:jc w:val="center"/>
              <w:rPr>
                <w:rFonts w:ascii="Times New Roman" w:hAnsi="Times New Roman"/>
                <w:kern w:val="0"/>
                <w:sz w:val="18"/>
                <w:szCs w:val="18"/>
              </w:rPr>
            </w:pPr>
            <w:r>
              <w:rPr>
                <w:rFonts w:ascii="Times New Roman" w:hAnsi="Times New Roman"/>
                <w:kern w:val="0"/>
                <w:sz w:val="18"/>
                <w:szCs w:val="18"/>
              </w:rPr>
              <w:t>M</w:t>
            </w:r>
          </w:p>
        </w:tc>
        <w:tc>
          <w:tcPr>
            <w:tcW w:w="765" w:type="dxa"/>
          </w:tcPr>
          <w:p>
            <w:pPr>
              <w:spacing w:line="357" w:lineRule="auto"/>
              <w:ind w:right="111"/>
              <w:jc w:val="center"/>
              <w:rPr>
                <w:rFonts w:ascii="Times New Roman" w:hAnsi="Times New Roman"/>
                <w:kern w:val="0"/>
                <w:sz w:val="18"/>
                <w:szCs w:val="18"/>
              </w:rPr>
            </w:pPr>
            <w:r>
              <w:rPr>
                <w:rFonts w:ascii="Times New Roman" w:hAnsi="Times New Roman"/>
                <w:kern w:val="0"/>
                <w:sz w:val="18"/>
                <w:szCs w:val="18"/>
              </w:rPr>
              <w:t>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3" w:type="dxa"/>
          <w:jc w:val="center"/>
        </w:trPr>
        <w:tc>
          <w:tcPr>
            <w:tcW w:w="514" w:type="dxa"/>
            <w:vMerge w:val="continue"/>
          </w:tcPr>
          <w:p>
            <w:pPr>
              <w:spacing w:line="357" w:lineRule="auto"/>
              <w:ind w:right="111"/>
              <w:rPr>
                <w:rFonts w:ascii="Times New Roman" w:hAnsi="Times New Roman"/>
                <w:kern w:val="0"/>
                <w:sz w:val="18"/>
                <w:szCs w:val="18"/>
              </w:rPr>
            </w:pPr>
          </w:p>
        </w:tc>
        <w:tc>
          <w:tcPr>
            <w:tcW w:w="3147" w:type="dxa"/>
          </w:tcPr>
          <w:p>
            <w:pPr>
              <w:spacing w:line="357" w:lineRule="auto"/>
              <w:ind w:right="111"/>
              <w:rPr>
                <w:rFonts w:ascii="Times New Roman" w:hAnsi="Times New Roman"/>
                <w:kern w:val="0"/>
                <w:sz w:val="18"/>
                <w:szCs w:val="18"/>
              </w:rPr>
            </w:pPr>
            <w:r>
              <w:rPr>
                <w:rFonts w:ascii="Times New Roman" w:hAnsi="Times New Roman"/>
                <w:kern w:val="0"/>
                <w:sz w:val="18"/>
                <w:szCs w:val="18"/>
              </w:rPr>
              <w:t>线性代数</w:t>
            </w:r>
          </w:p>
        </w:tc>
        <w:tc>
          <w:tcPr>
            <w:tcW w:w="709" w:type="dxa"/>
          </w:tcPr>
          <w:p>
            <w:pPr>
              <w:spacing w:line="357" w:lineRule="auto"/>
              <w:ind w:right="111"/>
              <w:jc w:val="center"/>
              <w:rPr>
                <w:rFonts w:ascii="Times New Roman" w:hAnsi="Times New Roman"/>
                <w:kern w:val="0"/>
                <w:sz w:val="18"/>
                <w:szCs w:val="18"/>
              </w:rPr>
            </w:pPr>
          </w:p>
        </w:tc>
        <w:tc>
          <w:tcPr>
            <w:tcW w:w="709" w:type="dxa"/>
          </w:tcPr>
          <w:p>
            <w:pPr>
              <w:spacing w:line="357" w:lineRule="auto"/>
              <w:ind w:right="111"/>
              <w:jc w:val="center"/>
              <w:rPr>
                <w:rFonts w:ascii="Times New Roman" w:hAnsi="Times New Roman"/>
                <w:kern w:val="0"/>
                <w:sz w:val="18"/>
                <w:szCs w:val="18"/>
              </w:rPr>
            </w:pPr>
          </w:p>
        </w:tc>
        <w:tc>
          <w:tcPr>
            <w:tcW w:w="708" w:type="dxa"/>
          </w:tcPr>
          <w:p>
            <w:pPr>
              <w:spacing w:line="357" w:lineRule="auto"/>
              <w:ind w:right="111"/>
              <w:jc w:val="center"/>
              <w:rPr>
                <w:rFonts w:ascii="Times New Roman" w:hAnsi="Times New Roman"/>
                <w:kern w:val="0"/>
                <w:sz w:val="18"/>
                <w:szCs w:val="18"/>
              </w:rPr>
            </w:pPr>
            <w:r>
              <w:rPr>
                <w:rFonts w:ascii="Times New Roman" w:hAnsi="Times New Roman"/>
                <w:kern w:val="0"/>
                <w:sz w:val="18"/>
                <w:szCs w:val="18"/>
              </w:rPr>
              <w:t>H</w:t>
            </w:r>
          </w:p>
        </w:tc>
        <w:tc>
          <w:tcPr>
            <w:tcW w:w="709" w:type="dxa"/>
          </w:tcPr>
          <w:p>
            <w:pPr>
              <w:spacing w:line="357" w:lineRule="auto"/>
              <w:ind w:right="111"/>
              <w:jc w:val="center"/>
              <w:rPr>
                <w:rFonts w:ascii="Times New Roman" w:hAnsi="Times New Roman"/>
                <w:kern w:val="0"/>
                <w:sz w:val="18"/>
                <w:szCs w:val="18"/>
              </w:rPr>
            </w:pPr>
          </w:p>
        </w:tc>
        <w:tc>
          <w:tcPr>
            <w:tcW w:w="709" w:type="dxa"/>
          </w:tcPr>
          <w:p>
            <w:pPr>
              <w:spacing w:line="357" w:lineRule="auto"/>
              <w:ind w:right="111"/>
              <w:jc w:val="center"/>
              <w:rPr>
                <w:rFonts w:ascii="Times New Roman" w:hAnsi="Times New Roman"/>
                <w:kern w:val="0"/>
                <w:sz w:val="18"/>
                <w:szCs w:val="18"/>
              </w:rPr>
            </w:pPr>
          </w:p>
        </w:tc>
        <w:tc>
          <w:tcPr>
            <w:tcW w:w="709" w:type="dxa"/>
          </w:tcPr>
          <w:p>
            <w:pPr>
              <w:spacing w:line="357" w:lineRule="auto"/>
              <w:ind w:right="111"/>
              <w:jc w:val="center"/>
              <w:rPr>
                <w:rFonts w:ascii="Times New Roman" w:hAnsi="Times New Roman"/>
                <w:kern w:val="0"/>
                <w:sz w:val="18"/>
                <w:szCs w:val="18"/>
              </w:rPr>
            </w:pPr>
            <w:r>
              <w:rPr>
                <w:rFonts w:ascii="Times New Roman" w:hAnsi="Times New Roman"/>
                <w:kern w:val="0"/>
                <w:sz w:val="18"/>
                <w:szCs w:val="18"/>
              </w:rPr>
              <w:t>M</w:t>
            </w:r>
          </w:p>
        </w:tc>
        <w:tc>
          <w:tcPr>
            <w:tcW w:w="708" w:type="dxa"/>
          </w:tcPr>
          <w:p>
            <w:pPr>
              <w:spacing w:line="357" w:lineRule="auto"/>
              <w:ind w:right="111"/>
              <w:jc w:val="center"/>
              <w:rPr>
                <w:rFonts w:ascii="Times New Roman" w:hAnsi="Times New Roman"/>
                <w:kern w:val="0"/>
                <w:sz w:val="18"/>
                <w:szCs w:val="18"/>
              </w:rPr>
            </w:pPr>
          </w:p>
        </w:tc>
        <w:tc>
          <w:tcPr>
            <w:tcW w:w="709" w:type="dxa"/>
          </w:tcPr>
          <w:p>
            <w:pPr>
              <w:spacing w:line="357" w:lineRule="auto"/>
              <w:ind w:right="111"/>
              <w:jc w:val="center"/>
              <w:rPr>
                <w:rFonts w:ascii="Times New Roman" w:hAnsi="Times New Roman"/>
                <w:kern w:val="0"/>
                <w:sz w:val="18"/>
                <w:szCs w:val="18"/>
              </w:rPr>
            </w:pPr>
            <w:r>
              <w:rPr>
                <w:rFonts w:ascii="Times New Roman" w:hAnsi="Times New Roman"/>
                <w:kern w:val="0"/>
                <w:sz w:val="18"/>
                <w:szCs w:val="18"/>
              </w:rPr>
              <w:t>L</w:t>
            </w:r>
          </w:p>
        </w:tc>
        <w:tc>
          <w:tcPr>
            <w:tcW w:w="709" w:type="dxa"/>
          </w:tcPr>
          <w:p>
            <w:pPr>
              <w:spacing w:line="357" w:lineRule="auto"/>
              <w:ind w:right="111"/>
              <w:jc w:val="center"/>
              <w:rPr>
                <w:rFonts w:ascii="Times New Roman" w:hAnsi="Times New Roman"/>
                <w:kern w:val="0"/>
                <w:sz w:val="18"/>
                <w:szCs w:val="18"/>
              </w:rPr>
            </w:pPr>
          </w:p>
        </w:tc>
        <w:tc>
          <w:tcPr>
            <w:tcW w:w="765" w:type="dxa"/>
          </w:tcPr>
          <w:p>
            <w:pPr>
              <w:spacing w:line="357" w:lineRule="auto"/>
              <w:ind w:right="111"/>
              <w:jc w:val="center"/>
              <w:rPr>
                <w:rFonts w:ascii="Times New Roman" w:hAnsi="Times New Roman"/>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3" w:type="dxa"/>
          <w:jc w:val="center"/>
        </w:trPr>
        <w:tc>
          <w:tcPr>
            <w:tcW w:w="514" w:type="dxa"/>
            <w:vMerge w:val="continue"/>
          </w:tcPr>
          <w:p>
            <w:pPr>
              <w:spacing w:line="357" w:lineRule="auto"/>
              <w:ind w:right="111"/>
              <w:rPr>
                <w:rFonts w:ascii="Times New Roman" w:hAnsi="Times New Roman"/>
                <w:kern w:val="0"/>
                <w:sz w:val="18"/>
                <w:szCs w:val="18"/>
              </w:rPr>
            </w:pPr>
          </w:p>
        </w:tc>
        <w:tc>
          <w:tcPr>
            <w:tcW w:w="3147" w:type="dxa"/>
          </w:tcPr>
          <w:p>
            <w:pPr>
              <w:spacing w:line="357" w:lineRule="auto"/>
              <w:ind w:right="111"/>
              <w:rPr>
                <w:rFonts w:ascii="Times New Roman" w:hAnsi="Times New Roman"/>
                <w:kern w:val="0"/>
                <w:sz w:val="18"/>
                <w:szCs w:val="18"/>
              </w:rPr>
            </w:pPr>
            <w:r>
              <w:rPr>
                <w:rFonts w:ascii="Times New Roman" w:hAnsi="Times New Roman"/>
                <w:kern w:val="0"/>
                <w:sz w:val="18"/>
                <w:szCs w:val="18"/>
              </w:rPr>
              <w:t>微观经济学</w:t>
            </w:r>
          </w:p>
        </w:tc>
        <w:tc>
          <w:tcPr>
            <w:tcW w:w="709" w:type="dxa"/>
          </w:tcPr>
          <w:p>
            <w:pPr>
              <w:spacing w:line="357" w:lineRule="auto"/>
              <w:ind w:right="111"/>
              <w:jc w:val="center"/>
              <w:rPr>
                <w:rFonts w:ascii="Times New Roman" w:hAnsi="Times New Roman"/>
                <w:kern w:val="0"/>
                <w:sz w:val="18"/>
                <w:szCs w:val="18"/>
              </w:rPr>
            </w:pPr>
            <w:r>
              <w:rPr>
                <w:rFonts w:ascii="Times New Roman" w:hAnsi="Times New Roman"/>
                <w:kern w:val="0"/>
                <w:sz w:val="18"/>
                <w:szCs w:val="18"/>
              </w:rPr>
              <w:t>M</w:t>
            </w:r>
          </w:p>
        </w:tc>
        <w:tc>
          <w:tcPr>
            <w:tcW w:w="709" w:type="dxa"/>
          </w:tcPr>
          <w:p>
            <w:pPr>
              <w:spacing w:line="357" w:lineRule="auto"/>
              <w:ind w:right="111"/>
              <w:jc w:val="center"/>
              <w:rPr>
                <w:rFonts w:ascii="Times New Roman" w:hAnsi="Times New Roman"/>
                <w:kern w:val="0"/>
                <w:sz w:val="18"/>
                <w:szCs w:val="18"/>
              </w:rPr>
            </w:pPr>
          </w:p>
        </w:tc>
        <w:tc>
          <w:tcPr>
            <w:tcW w:w="708" w:type="dxa"/>
          </w:tcPr>
          <w:p>
            <w:pPr>
              <w:spacing w:line="357" w:lineRule="auto"/>
              <w:ind w:right="111"/>
              <w:jc w:val="center"/>
              <w:rPr>
                <w:rFonts w:ascii="Times New Roman" w:hAnsi="Times New Roman"/>
                <w:kern w:val="0"/>
                <w:sz w:val="18"/>
                <w:szCs w:val="18"/>
              </w:rPr>
            </w:pPr>
            <w:r>
              <w:rPr>
                <w:rFonts w:ascii="Times New Roman" w:hAnsi="Times New Roman"/>
                <w:kern w:val="0"/>
                <w:sz w:val="18"/>
                <w:szCs w:val="18"/>
              </w:rPr>
              <w:t>H</w:t>
            </w:r>
          </w:p>
        </w:tc>
        <w:tc>
          <w:tcPr>
            <w:tcW w:w="709" w:type="dxa"/>
          </w:tcPr>
          <w:p>
            <w:pPr>
              <w:spacing w:line="357" w:lineRule="auto"/>
              <w:ind w:right="111"/>
              <w:jc w:val="center"/>
              <w:rPr>
                <w:rFonts w:ascii="Times New Roman" w:hAnsi="Times New Roman"/>
                <w:kern w:val="0"/>
                <w:sz w:val="18"/>
                <w:szCs w:val="18"/>
              </w:rPr>
            </w:pPr>
          </w:p>
        </w:tc>
        <w:tc>
          <w:tcPr>
            <w:tcW w:w="709" w:type="dxa"/>
          </w:tcPr>
          <w:p>
            <w:pPr>
              <w:spacing w:line="357" w:lineRule="auto"/>
              <w:ind w:right="111"/>
              <w:jc w:val="center"/>
              <w:rPr>
                <w:rFonts w:ascii="Times New Roman" w:hAnsi="Times New Roman"/>
                <w:kern w:val="0"/>
                <w:sz w:val="18"/>
                <w:szCs w:val="18"/>
              </w:rPr>
            </w:pPr>
          </w:p>
        </w:tc>
        <w:tc>
          <w:tcPr>
            <w:tcW w:w="709" w:type="dxa"/>
          </w:tcPr>
          <w:p>
            <w:pPr>
              <w:spacing w:line="357" w:lineRule="auto"/>
              <w:ind w:right="111"/>
              <w:jc w:val="center"/>
              <w:rPr>
                <w:rFonts w:ascii="Times New Roman" w:hAnsi="Times New Roman"/>
                <w:kern w:val="0"/>
                <w:sz w:val="18"/>
                <w:szCs w:val="18"/>
              </w:rPr>
            </w:pPr>
            <w:r>
              <w:rPr>
                <w:rFonts w:ascii="Times New Roman" w:hAnsi="Times New Roman"/>
                <w:kern w:val="0"/>
                <w:sz w:val="18"/>
                <w:szCs w:val="18"/>
              </w:rPr>
              <w:t>M</w:t>
            </w:r>
          </w:p>
        </w:tc>
        <w:tc>
          <w:tcPr>
            <w:tcW w:w="708" w:type="dxa"/>
          </w:tcPr>
          <w:p>
            <w:pPr>
              <w:spacing w:line="357" w:lineRule="auto"/>
              <w:ind w:right="111"/>
              <w:jc w:val="center"/>
              <w:rPr>
                <w:rFonts w:ascii="Times New Roman" w:hAnsi="Times New Roman"/>
                <w:kern w:val="0"/>
                <w:sz w:val="18"/>
                <w:szCs w:val="18"/>
              </w:rPr>
            </w:pPr>
          </w:p>
        </w:tc>
        <w:tc>
          <w:tcPr>
            <w:tcW w:w="709" w:type="dxa"/>
          </w:tcPr>
          <w:p>
            <w:pPr>
              <w:spacing w:line="357" w:lineRule="auto"/>
              <w:ind w:right="111"/>
              <w:jc w:val="center"/>
              <w:rPr>
                <w:rFonts w:ascii="Times New Roman" w:hAnsi="Times New Roman"/>
                <w:kern w:val="0"/>
                <w:sz w:val="18"/>
                <w:szCs w:val="18"/>
              </w:rPr>
            </w:pPr>
            <w:r>
              <w:rPr>
                <w:rFonts w:ascii="Times New Roman" w:hAnsi="Times New Roman"/>
                <w:kern w:val="0"/>
                <w:sz w:val="18"/>
                <w:szCs w:val="18"/>
              </w:rPr>
              <w:t>L</w:t>
            </w:r>
          </w:p>
        </w:tc>
        <w:tc>
          <w:tcPr>
            <w:tcW w:w="709" w:type="dxa"/>
          </w:tcPr>
          <w:p>
            <w:pPr>
              <w:spacing w:line="357" w:lineRule="auto"/>
              <w:ind w:right="111"/>
              <w:jc w:val="center"/>
              <w:rPr>
                <w:rFonts w:ascii="Times New Roman" w:hAnsi="Times New Roman"/>
                <w:kern w:val="0"/>
                <w:sz w:val="18"/>
                <w:szCs w:val="18"/>
              </w:rPr>
            </w:pPr>
          </w:p>
        </w:tc>
        <w:tc>
          <w:tcPr>
            <w:tcW w:w="765" w:type="dxa"/>
          </w:tcPr>
          <w:p>
            <w:pPr>
              <w:spacing w:line="357" w:lineRule="auto"/>
              <w:ind w:right="111"/>
              <w:jc w:val="center"/>
              <w:rPr>
                <w:rFonts w:ascii="Times New Roman" w:hAnsi="Times New Roman"/>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3" w:type="dxa"/>
          <w:jc w:val="center"/>
        </w:trPr>
        <w:tc>
          <w:tcPr>
            <w:tcW w:w="514" w:type="dxa"/>
            <w:vMerge w:val="continue"/>
          </w:tcPr>
          <w:p>
            <w:pPr>
              <w:spacing w:line="357" w:lineRule="auto"/>
              <w:ind w:right="111"/>
              <w:rPr>
                <w:rFonts w:ascii="Times New Roman" w:hAnsi="Times New Roman"/>
                <w:kern w:val="0"/>
                <w:sz w:val="18"/>
                <w:szCs w:val="18"/>
              </w:rPr>
            </w:pPr>
          </w:p>
        </w:tc>
        <w:tc>
          <w:tcPr>
            <w:tcW w:w="3147" w:type="dxa"/>
          </w:tcPr>
          <w:p>
            <w:pPr>
              <w:spacing w:line="357" w:lineRule="auto"/>
              <w:ind w:right="111"/>
              <w:rPr>
                <w:rFonts w:ascii="Times New Roman" w:hAnsi="Times New Roman"/>
                <w:kern w:val="0"/>
                <w:sz w:val="18"/>
                <w:szCs w:val="18"/>
              </w:rPr>
            </w:pPr>
            <w:r>
              <w:rPr>
                <w:rFonts w:ascii="Times New Roman" w:hAnsi="Times New Roman"/>
                <w:kern w:val="0"/>
                <w:sz w:val="18"/>
                <w:szCs w:val="18"/>
              </w:rPr>
              <w:t>概率论与数理统计</w:t>
            </w:r>
          </w:p>
        </w:tc>
        <w:tc>
          <w:tcPr>
            <w:tcW w:w="709" w:type="dxa"/>
          </w:tcPr>
          <w:p>
            <w:pPr>
              <w:spacing w:line="357" w:lineRule="auto"/>
              <w:ind w:right="111"/>
              <w:jc w:val="center"/>
              <w:rPr>
                <w:rFonts w:ascii="Times New Roman" w:hAnsi="Times New Roman"/>
                <w:kern w:val="0"/>
                <w:sz w:val="18"/>
                <w:szCs w:val="18"/>
              </w:rPr>
            </w:pPr>
          </w:p>
        </w:tc>
        <w:tc>
          <w:tcPr>
            <w:tcW w:w="709" w:type="dxa"/>
          </w:tcPr>
          <w:p>
            <w:pPr>
              <w:spacing w:line="357" w:lineRule="auto"/>
              <w:ind w:right="111"/>
              <w:jc w:val="center"/>
              <w:rPr>
                <w:rFonts w:ascii="Times New Roman" w:hAnsi="Times New Roman"/>
                <w:kern w:val="0"/>
                <w:sz w:val="18"/>
                <w:szCs w:val="18"/>
              </w:rPr>
            </w:pPr>
          </w:p>
        </w:tc>
        <w:tc>
          <w:tcPr>
            <w:tcW w:w="708" w:type="dxa"/>
          </w:tcPr>
          <w:p>
            <w:pPr>
              <w:spacing w:line="357" w:lineRule="auto"/>
              <w:ind w:right="111"/>
              <w:jc w:val="center"/>
              <w:rPr>
                <w:rFonts w:ascii="Times New Roman" w:hAnsi="Times New Roman"/>
                <w:kern w:val="0"/>
                <w:sz w:val="18"/>
                <w:szCs w:val="18"/>
              </w:rPr>
            </w:pPr>
            <w:r>
              <w:rPr>
                <w:rFonts w:ascii="Times New Roman" w:hAnsi="Times New Roman"/>
                <w:kern w:val="0"/>
                <w:sz w:val="18"/>
                <w:szCs w:val="18"/>
              </w:rPr>
              <w:t>H</w:t>
            </w:r>
          </w:p>
        </w:tc>
        <w:tc>
          <w:tcPr>
            <w:tcW w:w="709" w:type="dxa"/>
          </w:tcPr>
          <w:p>
            <w:pPr>
              <w:spacing w:line="357" w:lineRule="auto"/>
              <w:ind w:right="111"/>
              <w:jc w:val="center"/>
              <w:rPr>
                <w:rFonts w:ascii="Times New Roman" w:hAnsi="Times New Roman"/>
                <w:kern w:val="0"/>
                <w:sz w:val="18"/>
                <w:szCs w:val="18"/>
              </w:rPr>
            </w:pPr>
          </w:p>
        </w:tc>
        <w:tc>
          <w:tcPr>
            <w:tcW w:w="709" w:type="dxa"/>
          </w:tcPr>
          <w:p>
            <w:pPr>
              <w:spacing w:line="357" w:lineRule="auto"/>
              <w:ind w:right="111"/>
              <w:jc w:val="center"/>
              <w:rPr>
                <w:rFonts w:ascii="Times New Roman" w:hAnsi="Times New Roman"/>
                <w:kern w:val="0"/>
                <w:sz w:val="18"/>
                <w:szCs w:val="18"/>
              </w:rPr>
            </w:pPr>
          </w:p>
        </w:tc>
        <w:tc>
          <w:tcPr>
            <w:tcW w:w="709" w:type="dxa"/>
          </w:tcPr>
          <w:p>
            <w:pPr>
              <w:spacing w:line="357" w:lineRule="auto"/>
              <w:ind w:right="111"/>
              <w:jc w:val="center"/>
              <w:rPr>
                <w:rFonts w:ascii="Times New Roman" w:hAnsi="Times New Roman"/>
                <w:kern w:val="0"/>
                <w:sz w:val="18"/>
                <w:szCs w:val="18"/>
              </w:rPr>
            </w:pPr>
            <w:r>
              <w:rPr>
                <w:rFonts w:ascii="Times New Roman" w:hAnsi="Times New Roman"/>
                <w:kern w:val="0"/>
                <w:sz w:val="18"/>
                <w:szCs w:val="18"/>
              </w:rPr>
              <w:t>M</w:t>
            </w:r>
          </w:p>
        </w:tc>
        <w:tc>
          <w:tcPr>
            <w:tcW w:w="708" w:type="dxa"/>
          </w:tcPr>
          <w:p>
            <w:pPr>
              <w:spacing w:line="357" w:lineRule="auto"/>
              <w:ind w:right="111"/>
              <w:jc w:val="center"/>
              <w:rPr>
                <w:rFonts w:ascii="Times New Roman" w:hAnsi="Times New Roman"/>
                <w:kern w:val="0"/>
                <w:sz w:val="18"/>
                <w:szCs w:val="18"/>
              </w:rPr>
            </w:pPr>
          </w:p>
        </w:tc>
        <w:tc>
          <w:tcPr>
            <w:tcW w:w="709" w:type="dxa"/>
          </w:tcPr>
          <w:p>
            <w:pPr>
              <w:spacing w:line="357" w:lineRule="auto"/>
              <w:ind w:right="111"/>
              <w:jc w:val="center"/>
              <w:rPr>
                <w:rFonts w:ascii="Times New Roman" w:hAnsi="Times New Roman"/>
                <w:kern w:val="0"/>
                <w:sz w:val="18"/>
                <w:szCs w:val="18"/>
              </w:rPr>
            </w:pPr>
            <w:r>
              <w:rPr>
                <w:rFonts w:ascii="Times New Roman" w:hAnsi="Times New Roman"/>
                <w:kern w:val="0"/>
                <w:sz w:val="18"/>
                <w:szCs w:val="18"/>
              </w:rPr>
              <w:t>L</w:t>
            </w:r>
          </w:p>
        </w:tc>
        <w:tc>
          <w:tcPr>
            <w:tcW w:w="709" w:type="dxa"/>
          </w:tcPr>
          <w:p>
            <w:pPr>
              <w:spacing w:line="357" w:lineRule="auto"/>
              <w:ind w:right="111"/>
              <w:jc w:val="center"/>
              <w:rPr>
                <w:rFonts w:ascii="Times New Roman" w:hAnsi="Times New Roman"/>
                <w:kern w:val="0"/>
                <w:sz w:val="18"/>
                <w:szCs w:val="18"/>
              </w:rPr>
            </w:pPr>
          </w:p>
        </w:tc>
        <w:tc>
          <w:tcPr>
            <w:tcW w:w="765" w:type="dxa"/>
          </w:tcPr>
          <w:p>
            <w:pPr>
              <w:spacing w:line="357" w:lineRule="auto"/>
              <w:ind w:right="111"/>
              <w:jc w:val="center"/>
              <w:rPr>
                <w:rFonts w:ascii="Times New Roman" w:hAnsi="Times New Roman"/>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3" w:type="dxa"/>
          <w:jc w:val="center"/>
        </w:trPr>
        <w:tc>
          <w:tcPr>
            <w:tcW w:w="514" w:type="dxa"/>
            <w:vMerge w:val="continue"/>
          </w:tcPr>
          <w:p>
            <w:pPr>
              <w:spacing w:line="357" w:lineRule="auto"/>
              <w:ind w:right="111"/>
              <w:rPr>
                <w:rFonts w:ascii="Times New Roman" w:hAnsi="Times New Roman"/>
                <w:kern w:val="0"/>
                <w:sz w:val="18"/>
                <w:szCs w:val="18"/>
              </w:rPr>
            </w:pPr>
          </w:p>
        </w:tc>
        <w:tc>
          <w:tcPr>
            <w:tcW w:w="3147" w:type="dxa"/>
          </w:tcPr>
          <w:p>
            <w:pPr>
              <w:spacing w:line="357" w:lineRule="auto"/>
              <w:ind w:right="111"/>
              <w:rPr>
                <w:rFonts w:ascii="Times New Roman" w:hAnsi="Times New Roman"/>
                <w:kern w:val="0"/>
                <w:sz w:val="18"/>
                <w:szCs w:val="18"/>
              </w:rPr>
            </w:pPr>
            <w:r>
              <w:rPr>
                <w:rFonts w:ascii="Times New Roman" w:hAnsi="Times New Roman"/>
                <w:kern w:val="0"/>
                <w:sz w:val="18"/>
                <w:szCs w:val="18"/>
              </w:rPr>
              <w:t>宏观经济学</w:t>
            </w:r>
          </w:p>
        </w:tc>
        <w:tc>
          <w:tcPr>
            <w:tcW w:w="709" w:type="dxa"/>
          </w:tcPr>
          <w:p>
            <w:pPr>
              <w:spacing w:line="357" w:lineRule="auto"/>
              <w:ind w:right="111"/>
              <w:jc w:val="center"/>
              <w:rPr>
                <w:rFonts w:ascii="Times New Roman" w:hAnsi="Times New Roman"/>
                <w:kern w:val="0"/>
                <w:sz w:val="18"/>
                <w:szCs w:val="18"/>
              </w:rPr>
            </w:pPr>
            <w:r>
              <w:rPr>
                <w:rFonts w:ascii="Times New Roman" w:hAnsi="Times New Roman"/>
                <w:kern w:val="0"/>
                <w:sz w:val="18"/>
                <w:szCs w:val="18"/>
              </w:rPr>
              <w:t>M</w:t>
            </w:r>
          </w:p>
        </w:tc>
        <w:tc>
          <w:tcPr>
            <w:tcW w:w="709" w:type="dxa"/>
          </w:tcPr>
          <w:p>
            <w:pPr>
              <w:spacing w:line="357" w:lineRule="auto"/>
              <w:ind w:right="111"/>
              <w:jc w:val="center"/>
              <w:rPr>
                <w:rFonts w:ascii="Times New Roman" w:hAnsi="Times New Roman"/>
                <w:kern w:val="0"/>
                <w:sz w:val="18"/>
                <w:szCs w:val="18"/>
              </w:rPr>
            </w:pPr>
          </w:p>
        </w:tc>
        <w:tc>
          <w:tcPr>
            <w:tcW w:w="708" w:type="dxa"/>
          </w:tcPr>
          <w:p>
            <w:pPr>
              <w:spacing w:line="357" w:lineRule="auto"/>
              <w:ind w:right="111"/>
              <w:jc w:val="center"/>
              <w:rPr>
                <w:rFonts w:ascii="Times New Roman" w:hAnsi="Times New Roman"/>
                <w:kern w:val="0"/>
                <w:sz w:val="18"/>
                <w:szCs w:val="18"/>
              </w:rPr>
            </w:pPr>
            <w:r>
              <w:rPr>
                <w:rFonts w:ascii="Times New Roman" w:hAnsi="Times New Roman"/>
                <w:kern w:val="0"/>
                <w:sz w:val="18"/>
                <w:szCs w:val="18"/>
              </w:rPr>
              <w:t>H</w:t>
            </w:r>
          </w:p>
        </w:tc>
        <w:tc>
          <w:tcPr>
            <w:tcW w:w="709" w:type="dxa"/>
          </w:tcPr>
          <w:p>
            <w:pPr>
              <w:spacing w:line="357" w:lineRule="auto"/>
              <w:ind w:right="111"/>
              <w:jc w:val="center"/>
              <w:rPr>
                <w:rFonts w:ascii="Times New Roman" w:hAnsi="Times New Roman"/>
                <w:kern w:val="0"/>
                <w:sz w:val="18"/>
                <w:szCs w:val="18"/>
              </w:rPr>
            </w:pPr>
            <w:r>
              <w:rPr>
                <w:rFonts w:ascii="Times New Roman" w:hAnsi="Times New Roman"/>
                <w:kern w:val="0"/>
                <w:sz w:val="18"/>
                <w:szCs w:val="18"/>
              </w:rPr>
              <w:t>M</w:t>
            </w:r>
          </w:p>
        </w:tc>
        <w:tc>
          <w:tcPr>
            <w:tcW w:w="709" w:type="dxa"/>
          </w:tcPr>
          <w:p>
            <w:pPr>
              <w:spacing w:line="357" w:lineRule="auto"/>
              <w:ind w:right="111"/>
              <w:jc w:val="center"/>
              <w:rPr>
                <w:rFonts w:ascii="Times New Roman" w:hAnsi="Times New Roman"/>
                <w:kern w:val="0"/>
                <w:sz w:val="18"/>
                <w:szCs w:val="18"/>
              </w:rPr>
            </w:pPr>
          </w:p>
        </w:tc>
        <w:tc>
          <w:tcPr>
            <w:tcW w:w="709" w:type="dxa"/>
          </w:tcPr>
          <w:p>
            <w:pPr>
              <w:spacing w:line="357" w:lineRule="auto"/>
              <w:ind w:right="111"/>
              <w:jc w:val="center"/>
              <w:rPr>
                <w:rFonts w:ascii="Times New Roman" w:hAnsi="Times New Roman"/>
                <w:kern w:val="0"/>
                <w:sz w:val="18"/>
                <w:szCs w:val="18"/>
              </w:rPr>
            </w:pPr>
          </w:p>
        </w:tc>
        <w:tc>
          <w:tcPr>
            <w:tcW w:w="708" w:type="dxa"/>
          </w:tcPr>
          <w:p>
            <w:pPr>
              <w:spacing w:line="357" w:lineRule="auto"/>
              <w:ind w:right="111"/>
              <w:jc w:val="center"/>
              <w:rPr>
                <w:rFonts w:ascii="Times New Roman" w:hAnsi="Times New Roman"/>
                <w:kern w:val="0"/>
                <w:sz w:val="18"/>
                <w:szCs w:val="18"/>
              </w:rPr>
            </w:pPr>
          </w:p>
        </w:tc>
        <w:tc>
          <w:tcPr>
            <w:tcW w:w="709" w:type="dxa"/>
          </w:tcPr>
          <w:p>
            <w:pPr>
              <w:spacing w:line="357" w:lineRule="auto"/>
              <w:ind w:right="111"/>
              <w:jc w:val="center"/>
              <w:rPr>
                <w:rFonts w:ascii="Times New Roman" w:hAnsi="Times New Roman"/>
                <w:kern w:val="0"/>
                <w:sz w:val="18"/>
                <w:szCs w:val="18"/>
              </w:rPr>
            </w:pPr>
          </w:p>
        </w:tc>
        <w:tc>
          <w:tcPr>
            <w:tcW w:w="709" w:type="dxa"/>
          </w:tcPr>
          <w:p>
            <w:pPr>
              <w:spacing w:line="357" w:lineRule="auto"/>
              <w:ind w:right="111"/>
              <w:jc w:val="center"/>
              <w:rPr>
                <w:rFonts w:ascii="Times New Roman" w:hAnsi="Times New Roman"/>
                <w:kern w:val="0"/>
                <w:sz w:val="18"/>
                <w:szCs w:val="18"/>
              </w:rPr>
            </w:pPr>
          </w:p>
        </w:tc>
        <w:tc>
          <w:tcPr>
            <w:tcW w:w="765" w:type="dxa"/>
          </w:tcPr>
          <w:p>
            <w:pPr>
              <w:spacing w:line="357" w:lineRule="auto"/>
              <w:ind w:right="111"/>
              <w:jc w:val="center"/>
              <w:rPr>
                <w:rFonts w:ascii="Times New Roman" w:hAnsi="Times New Roman"/>
                <w:kern w:val="0"/>
                <w:sz w:val="18"/>
                <w:szCs w:val="18"/>
              </w:rPr>
            </w:pPr>
            <w:r>
              <w:rPr>
                <w:rFonts w:ascii="Times New Roman" w:hAnsi="Times New Roman"/>
                <w:kern w:val="0"/>
                <w:sz w:val="18"/>
                <w:szCs w:val="18"/>
              </w:rPr>
              <w:t>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3" w:type="dxa"/>
          <w:jc w:val="center"/>
        </w:trPr>
        <w:tc>
          <w:tcPr>
            <w:tcW w:w="514" w:type="dxa"/>
            <w:vMerge w:val="continue"/>
          </w:tcPr>
          <w:p>
            <w:pPr>
              <w:spacing w:line="357" w:lineRule="auto"/>
              <w:ind w:right="111"/>
              <w:rPr>
                <w:rFonts w:ascii="Times New Roman" w:hAnsi="Times New Roman"/>
                <w:kern w:val="0"/>
                <w:sz w:val="18"/>
                <w:szCs w:val="18"/>
              </w:rPr>
            </w:pPr>
          </w:p>
        </w:tc>
        <w:tc>
          <w:tcPr>
            <w:tcW w:w="3147" w:type="dxa"/>
          </w:tcPr>
          <w:p>
            <w:pPr>
              <w:spacing w:line="357" w:lineRule="auto"/>
              <w:ind w:right="111"/>
              <w:rPr>
                <w:rFonts w:ascii="Times New Roman" w:hAnsi="Times New Roman"/>
                <w:kern w:val="0"/>
                <w:sz w:val="18"/>
                <w:szCs w:val="18"/>
              </w:rPr>
            </w:pPr>
            <w:r>
              <w:rPr>
                <w:rFonts w:ascii="Times New Roman" w:hAnsi="Times New Roman"/>
                <w:kern w:val="0"/>
                <w:sz w:val="18"/>
                <w:szCs w:val="18"/>
              </w:rPr>
              <w:t>商业人工智能硬件系统原理</w:t>
            </w:r>
          </w:p>
        </w:tc>
        <w:tc>
          <w:tcPr>
            <w:tcW w:w="709" w:type="dxa"/>
          </w:tcPr>
          <w:p>
            <w:pPr>
              <w:spacing w:line="357" w:lineRule="auto"/>
              <w:ind w:right="111"/>
              <w:jc w:val="center"/>
              <w:rPr>
                <w:rFonts w:ascii="Times New Roman" w:hAnsi="Times New Roman"/>
                <w:kern w:val="0"/>
                <w:sz w:val="18"/>
                <w:szCs w:val="18"/>
              </w:rPr>
            </w:pPr>
          </w:p>
        </w:tc>
        <w:tc>
          <w:tcPr>
            <w:tcW w:w="709" w:type="dxa"/>
          </w:tcPr>
          <w:p>
            <w:pPr>
              <w:spacing w:line="357" w:lineRule="auto"/>
              <w:ind w:right="111"/>
              <w:jc w:val="center"/>
              <w:rPr>
                <w:rFonts w:ascii="Times New Roman" w:hAnsi="Times New Roman"/>
                <w:kern w:val="0"/>
                <w:sz w:val="18"/>
                <w:szCs w:val="18"/>
              </w:rPr>
            </w:pPr>
            <w:r>
              <w:rPr>
                <w:rFonts w:hint="eastAsia" w:ascii="Times New Roman" w:hAnsi="Times New Roman"/>
                <w:kern w:val="0"/>
                <w:sz w:val="18"/>
                <w:szCs w:val="18"/>
              </w:rPr>
              <w:t>L</w:t>
            </w:r>
          </w:p>
        </w:tc>
        <w:tc>
          <w:tcPr>
            <w:tcW w:w="708" w:type="dxa"/>
          </w:tcPr>
          <w:p>
            <w:pPr>
              <w:spacing w:line="357" w:lineRule="auto"/>
              <w:ind w:right="111"/>
              <w:jc w:val="center"/>
              <w:rPr>
                <w:rFonts w:ascii="Times New Roman" w:hAnsi="Times New Roman"/>
                <w:kern w:val="0"/>
                <w:sz w:val="18"/>
                <w:szCs w:val="18"/>
              </w:rPr>
            </w:pPr>
          </w:p>
        </w:tc>
        <w:tc>
          <w:tcPr>
            <w:tcW w:w="709" w:type="dxa"/>
          </w:tcPr>
          <w:p>
            <w:pPr>
              <w:spacing w:line="357" w:lineRule="auto"/>
              <w:ind w:right="111"/>
              <w:jc w:val="center"/>
              <w:rPr>
                <w:rFonts w:ascii="Times New Roman" w:hAnsi="Times New Roman"/>
                <w:kern w:val="0"/>
                <w:sz w:val="18"/>
                <w:szCs w:val="18"/>
              </w:rPr>
            </w:pPr>
            <w:r>
              <w:rPr>
                <w:rFonts w:hint="eastAsia" w:ascii="Times New Roman" w:hAnsi="Times New Roman"/>
                <w:kern w:val="0"/>
                <w:sz w:val="18"/>
                <w:szCs w:val="18"/>
              </w:rPr>
              <w:t>M</w:t>
            </w:r>
          </w:p>
        </w:tc>
        <w:tc>
          <w:tcPr>
            <w:tcW w:w="709" w:type="dxa"/>
          </w:tcPr>
          <w:p>
            <w:pPr>
              <w:spacing w:line="357" w:lineRule="auto"/>
              <w:ind w:right="111"/>
              <w:jc w:val="center"/>
              <w:rPr>
                <w:rFonts w:ascii="Times New Roman" w:hAnsi="Times New Roman"/>
                <w:kern w:val="0"/>
                <w:sz w:val="18"/>
                <w:szCs w:val="18"/>
              </w:rPr>
            </w:pPr>
          </w:p>
        </w:tc>
        <w:tc>
          <w:tcPr>
            <w:tcW w:w="709" w:type="dxa"/>
          </w:tcPr>
          <w:p>
            <w:pPr>
              <w:spacing w:line="357" w:lineRule="auto"/>
              <w:ind w:right="111"/>
              <w:jc w:val="center"/>
              <w:rPr>
                <w:rFonts w:ascii="Times New Roman" w:hAnsi="Times New Roman"/>
                <w:kern w:val="0"/>
                <w:sz w:val="18"/>
                <w:szCs w:val="18"/>
              </w:rPr>
            </w:pPr>
          </w:p>
        </w:tc>
        <w:tc>
          <w:tcPr>
            <w:tcW w:w="708" w:type="dxa"/>
          </w:tcPr>
          <w:p>
            <w:pPr>
              <w:spacing w:line="357" w:lineRule="auto"/>
              <w:ind w:right="111"/>
              <w:jc w:val="center"/>
              <w:rPr>
                <w:rFonts w:ascii="Times New Roman" w:hAnsi="Times New Roman"/>
                <w:kern w:val="0"/>
                <w:sz w:val="18"/>
                <w:szCs w:val="18"/>
              </w:rPr>
            </w:pPr>
            <w:r>
              <w:rPr>
                <w:rFonts w:hint="eastAsia" w:ascii="Times New Roman" w:hAnsi="Times New Roman"/>
                <w:kern w:val="0"/>
                <w:sz w:val="18"/>
                <w:szCs w:val="18"/>
              </w:rPr>
              <w:t>H</w:t>
            </w:r>
          </w:p>
        </w:tc>
        <w:tc>
          <w:tcPr>
            <w:tcW w:w="709" w:type="dxa"/>
          </w:tcPr>
          <w:p>
            <w:pPr>
              <w:spacing w:line="357" w:lineRule="auto"/>
              <w:ind w:right="111"/>
              <w:jc w:val="center"/>
              <w:rPr>
                <w:rFonts w:ascii="Times New Roman" w:hAnsi="Times New Roman"/>
                <w:kern w:val="0"/>
                <w:sz w:val="18"/>
                <w:szCs w:val="18"/>
              </w:rPr>
            </w:pPr>
          </w:p>
        </w:tc>
        <w:tc>
          <w:tcPr>
            <w:tcW w:w="709" w:type="dxa"/>
          </w:tcPr>
          <w:p>
            <w:pPr>
              <w:spacing w:line="357" w:lineRule="auto"/>
              <w:ind w:right="111"/>
              <w:jc w:val="center"/>
              <w:rPr>
                <w:rFonts w:ascii="Times New Roman" w:hAnsi="Times New Roman"/>
                <w:kern w:val="0"/>
                <w:sz w:val="18"/>
                <w:szCs w:val="18"/>
              </w:rPr>
            </w:pPr>
            <w:r>
              <w:rPr>
                <w:rFonts w:hint="eastAsia" w:ascii="Times New Roman" w:hAnsi="Times New Roman"/>
                <w:kern w:val="0"/>
                <w:sz w:val="18"/>
                <w:szCs w:val="18"/>
              </w:rPr>
              <w:t>L</w:t>
            </w:r>
          </w:p>
        </w:tc>
        <w:tc>
          <w:tcPr>
            <w:tcW w:w="765" w:type="dxa"/>
          </w:tcPr>
          <w:p>
            <w:pPr>
              <w:spacing w:line="357" w:lineRule="auto"/>
              <w:ind w:right="111"/>
              <w:jc w:val="center"/>
              <w:rPr>
                <w:rFonts w:ascii="Times New Roman" w:hAnsi="Times New Roman"/>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3" w:type="dxa"/>
          <w:jc w:val="center"/>
        </w:trPr>
        <w:tc>
          <w:tcPr>
            <w:tcW w:w="514" w:type="dxa"/>
            <w:vMerge w:val="continue"/>
          </w:tcPr>
          <w:p>
            <w:pPr>
              <w:spacing w:line="357" w:lineRule="auto"/>
              <w:ind w:right="111"/>
              <w:rPr>
                <w:rFonts w:ascii="Times New Roman" w:hAnsi="Times New Roman"/>
                <w:kern w:val="0"/>
                <w:sz w:val="18"/>
                <w:szCs w:val="18"/>
              </w:rPr>
            </w:pPr>
          </w:p>
        </w:tc>
        <w:tc>
          <w:tcPr>
            <w:tcW w:w="3147" w:type="dxa"/>
          </w:tcPr>
          <w:p>
            <w:pPr>
              <w:spacing w:line="357" w:lineRule="auto"/>
              <w:ind w:right="111"/>
              <w:rPr>
                <w:rFonts w:ascii="Times New Roman" w:hAnsi="Times New Roman"/>
                <w:kern w:val="0"/>
                <w:sz w:val="18"/>
                <w:szCs w:val="18"/>
              </w:rPr>
            </w:pPr>
            <w:r>
              <w:rPr>
                <w:rFonts w:ascii="Times New Roman" w:hAnsi="Times New Roman"/>
                <w:kern w:val="0"/>
                <w:sz w:val="18"/>
                <w:szCs w:val="18"/>
              </w:rPr>
              <w:t>统计学原理</w:t>
            </w:r>
          </w:p>
        </w:tc>
        <w:tc>
          <w:tcPr>
            <w:tcW w:w="709" w:type="dxa"/>
          </w:tcPr>
          <w:p>
            <w:pPr>
              <w:spacing w:line="357" w:lineRule="auto"/>
              <w:ind w:right="111"/>
              <w:jc w:val="center"/>
              <w:rPr>
                <w:rFonts w:ascii="Times New Roman" w:hAnsi="Times New Roman"/>
                <w:kern w:val="0"/>
                <w:sz w:val="18"/>
                <w:szCs w:val="18"/>
              </w:rPr>
            </w:pPr>
          </w:p>
        </w:tc>
        <w:tc>
          <w:tcPr>
            <w:tcW w:w="709" w:type="dxa"/>
          </w:tcPr>
          <w:p>
            <w:pPr>
              <w:spacing w:line="357" w:lineRule="auto"/>
              <w:ind w:right="111"/>
              <w:jc w:val="center"/>
              <w:rPr>
                <w:rFonts w:ascii="Times New Roman" w:hAnsi="Times New Roman"/>
                <w:kern w:val="0"/>
                <w:sz w:val="18"/>
                <w:szCs w:val="18"/>
              </w:rPr>
            </w:pPr>
          </w:p>
        </w:tc>
        <w:tc>
          <w:tcPr>
            <w:tcW w:w="708" w:type="dxa"/>
          </w:tcPr>
          <w:p>
            <w:pPr>
              <w:spacing w:line="357" w:lineRule="auto"/>
              <w:ind w:right="111"/>
              <w:jc w:val="center"/>
              <w:rPr>
                <w:rFonts w:ascii="Times New Roman" w:hAnsi="Times New Roman"/>
                <w:kern w:val="0"/>
                <w:sz w:val="18"/>
                <w:szCs w:val="18"/>
              </w:rPr>
            </w:pPr>
            <w:r>
              <w:rPr>
                <w:rFonts w:ascii="Times New Roman" w:hAnsi="Times New Roman"/>
                <w:kern w:val="0"/>
                <w:sz w:val="18"/>
                <w:szCs w:val="18"/>
              </w:rPr>
              <w:t>H</w:t>
            </w:r>
          </w:p>
        </w:tc>
        <w:tc>
          <w:tcPr>
            <w:tcW w:w="709" w:type="dxa"/>
          </w:tcPr>
          <w:p>
            <w:pPr>
              <w:spacing w:line="357" w:lineRule="auto"/>
              <w:ind w:right="111"/>
              <w:jc w:val="center"/>
              <w:rPr>
                <w:rFonts w:ascii="Times New Roman" w:hAnsi="Times New Roman"/>
                <w:kern w:val="0"/>
                <w:sz w:val="18"/>
                <w:szCs w:val="18"/>
              </w:rPr>
            </w:pPr>
          </w:p>
        </w:tc>
        <w:tc>
          <w:tcPr>
            <w:tcW w:w="709" w:type="dxa"/>
          </w:tcPr>
          <w:p>
            <w:pPr>
              <w:spacing w:line="357" w:lineRule="auto"/>
              <w:ind w:right="111"/>
              <w:jc w:val="center"/>
              <w:rPr>
                <w:rFonts w:ascii="Times New Roman" w:hAnsi="Times New Roman"/>
                <w:kern w:val="0"/>
                <w:sz w:val="18"/>
                <w:szCs w:val="18"/>
              </w:rPr>
            </w:pPr>
          </w:p>
        </w:tc>
        <w:tc>
          <w:tcPr>
            <w:tcW w:w="709" w:type="dxa"/>
          </w:tcPr>
          <w:p>
            <w:pPr>
              <w:spacing w:line="357" w:lineRule="auto"/>
              <w:ind w:right="111"/>
              <w:jc w:val="center"/>
              <w:rPr>
                <w:rFonts w:ascii="Times New Roman" w:hAnsi="Times New Roman"/>
                <w:kern w:val="0"/>
                <w:sz w:val="18"/>
                <w:szCs w:val="18"/>
              </w:rPr>
            </w:pPr>
            <w:r>
              <w:rPr>
                <w:rFonts w:ascii="Times New Roman" w:hAnsi="Times New Roman"/>
                <w:kern w:val="0"/>
                <w:sz w:val="18"/>
                <w:szCs w:val="18"/>
              </w:rPr>
              <w:t>M</w:t>
            </w:r>
          </w:p>
        </w:tc>
        <w:tc>
          <w:tcPr>
            <w:tcW w:w="708" w:type="dxa"/>
          </w:tcPr>
          <w:p>
            <w:pPr>
              <w:spacing w:line="357" w:lineRule="auto"/>
              <w:ind w:right="111"/>
              <w:jc w:val="center"/>
              <w:rPr>
                <w:rFonts w:ascii="Times New Roman" w:hAnsi="Times New Roman"/>
                <w:kern w:val="0"/>
                <w:sz w:val="18"/>
                <w:szCs w:val="18"/>
              </w:rPr>
            </w:pPr>
          </w:p>
        </w:tc>
        <w:tc>
          <w:tcPr>
            <w:tcW w:w="709" w:type="dxa"/>
          </w:tcPr>
          <w:p>
            <w:pPr>
              <w:spacing w:line="357" w:lineRule="auto"/>
              <w:ind w:right="111"/>
              <w:jc w:val="center"/>
              <w:rPr>
                <w:rFonts w:ascii="Times New Roman" w:hAnsi="Times New Roman"/>
                <w:kern w:val="0"/>
                <w:sz w:val="18"/>
                <w:szCs w:val="18"/>
              </w:rPr>
            </w:pPr>
            <w:r>
              <w:rPr>
                <w:rFonts w:ascii="Times New Roman" w:hAnsi="Times New Roman"/>
                <w:kern w:val="0"/>
                <w:sz w:val="18"/>
                <w:szCs w:val="18"/>
              </w:rPr>
              <w:t>L</w:t>
            </w:r>
          </w:p>
        </w:tc>
        <w:tc>
          <w:tcPr>
            <w:tcW w:w="709" w:type="dxa"/>
          </w:tcPr>
          <w:p>
            <w:pPr>
              <w:spacing w:line="357" w:lineRule="auto"/>
              <w:ind w:right="111"/>
              <w:jc w:val="center"/>
              <w:rPr>
                <w:rFonts w:ascii="Times New Roman" w:hAnsi="Times New Roman"/>
                <w:kern w:val="0"/>
                <w:sz w:val="18"/>
                <w:szCs w:val="18"/>
              </w:rPr>
            </w:pPr>
          </w:p>
        </w:tc>
        <w:tc>
          <w:tcPr>
            <w:tcW w:w="765" w:type="dxa"/>
          </w:tcPr>
          <w:p>
            <w:pPr>
              <w:spacing w:line="357" w:lineRule="auto"/>
              <w:ind w:right="111"/>
              <w:jc w:val="center"/>
              <w:rPr>
                <w:rFonts w:ascii="Times New Roman" w:hAnsi="Times New Roman"/>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3" w:type="dxa"/>
          <w:trHeight w:val="283" w:hRule="atLeast"/>
          <w:jc w:val="center"/>
        </w:trPr>
        <w:tc>
          <w:tcPr>
            <w:tcW w:w="514" w:type="dxa"/>
            <w:vMerge w:val="restart"/>
          </w:tcPr>
          <w:p>
            <w:pPr>
              <w:spacing w:after="120"/>
              <w:ind w:right="111"/>
              <w:jc w:val="center"/>
              <w:rPr>
                <w:rFonts w:ascii="Times New Roman" w:hAnsi="Times New Roman"/>
                <w:kern w:val="0"/>
                <w:sz w:val="18"/>
                <w:szCs w:val="18"/>
              </w:rPr>
            </w:pPr>
            <w:r>
              <w:rPr>
                <w:rFonts w:ascii="Times New Roman" w:hAnsi="Times New Roman"/>
                <w:kern w:val="0"/>
                <w:sz w:val="18"/>
                <w:szCs w:val="18"/>
              </w:rPr>
              <w:t>专业核心课程</w:t>
            </w:r>
          </w:p>
        </w:tc>
        <w:tc>
          <w:tcPr>
            <w:tcW w:w="3147" w:type="dxa"/>
          </w:tcPr>
          <w:p>
            <w:pPr>
              <w:spacing w:after="120" w:line="357" w:lineRule="auto"/>
              <w:ind w:right="111"/>
              <w:rPr>
                <w:rFonts w:ascii="Times New Roman" w:hAnsi="Times New Roman"/>
                <w:kern w:val="0"/>
                <w:sz w:val="18"/>
                <w:szCs w:val="18"/>
              </w:rPr>
            </w:pPr>
            <w:r>
              <w:rPr>
                <w:rFonts w:ascii="Times New Roman" w:hAnsi="Times New Roman"/>
                <w:kern w:val="0"/>
                <w:sz w:val="18"/>
                <w:szCs w:val="18"/>
              </w:rPr>
              <w:t>市场营销学</w:t>
            </w:r>
          </w:p>
        </w:tc>
        <w:tc>
          <w:tcPr>
            <w:tcW w:w="709" w:type="dxa"/>
          </w:tcPr>
          <w:p>
            <w:pPr>
              <w:spacing w:line="357" w:lineRule="auto"/>
              <w:ind w:right="111"/>
              <w:jc w:val="center"/>
              <w:rPr>
                <w:rFonts w:ascii="Times New Roman" w:hAnsi="Times New Roman"/>
                <w:kern w:val="0"/>
                <w:sz w:val="18"/>
                <w:szCs w:val="18"/>
              </w:rPr>
            </w:pPr>
          </w:p>
        </w:tc>
        <w:tc>
          <w:tcPr>
            <w:tcW w:w="709" w:type="dxa"/>
          </w:tcPr>
          <w:p>
            <w:pPr>
              <w:spacing w:line="357" w:lineRule="auto"/>
              <w:ind w:right="111"/>
              <w:jc w:val="center"/>
              <w:rPr>
                <w:rFonts w:ascii="Times New Roman" w:hAnsi="Times New Roman"/>
                <w:kern w:val="0"/>
                <w:sz w:val="18"/>
                <w:szCs w:val="18"/>
              </w:rPr>
            </w:pPr>
          </w:p>
        </w:tc>
        <w:tc>
          <w:tcPr>
            <w:tcW w:w="708" w:type="dxa"/>
          </w:tcPr>
          <w:p>
            <w:pPr>
              <w:spacing w:after="120" w:line="357" w:lineRule="auto"/>
              <w:ind w:right="111"/>
              <w:jc w:val="center"/>
              <w:rPr>
                <w:rFonts w:ascii="Times New Roman" w:hAnsi="Times New Roman"/>
                <w:kern w:val="0"/>
                <w:sz w:val="18"/>
                <w:szCs w:val="18"/>
              </w:rPr>
            </w:pPr>
          </w:p>
        </w:tc>
        <w:tc>
          <w:tcPr>
            <w:tcW w:w="709" w:type="dxa"/>
          </w:tcPr>
          <w:p>
            <w:pPr>
              <w:spacing w:after="120" w:line="357" w:lineRule="auto"/>
              <w:ind w:right="111"/>
              <w:jc w:val="center"/>
              <w:rPr>
                <w:rFonts w:ascii="Times New Roman" w:hAnsi="Times New Roman"/>
                <w:kern w:val="0"/>
                <w:sz w:val="18"/>
                <w:szCs w:val="18"/>
              </w:rPr>
            </w:pPr>
            <w:r>
              <w:rPr>
                <w:rFonts w:ascii="Times New Roman" w:hAnsi="Times New Roman"/>
                <w:kern w:val="0"/>
                <w:sz w:val="18"/>
                <w:szCs w:val="18"/>
              </w:rPr>
              <w:t>H</w:t>
            </w:r>
          </w:p>
        </w:tc>
        <w:tc>
          <w:tcPr>
            <w:tcW w:w="709" w:type="dxa"/>
          </w:tcPr>
          <w:p>
            <w:pPr>
              <w:spacing w:after="120" w:line="357" w:lineRule="auto"/>
              <w:ind w:right="111"/>
              <w:jc w:val="center"/>
              <w:rPr>
                <w:rFonts w:ascii="Times New Roman" w:hAnsi="Times New Roman"/>
                <w:kern w:val="0"/>
                <w:sz w:val="18"/>
                <w:szCs w:val="18"/>
              </w:rPr>
            </w:pPr>
          </w:p>
        </w:tc>
        <w:tc>
          <w:tcPr>
            <w:tcW w:w="709" w:type="dxa"/>
          </w:tcPr>
          <w:p>
            <w:pPr>
              <w:spacing w:after="120" w:line="357" w:lineRule="auto"/>
              <w:ind w:right="111"/>
              <w:jc w:val="center"/>
              <w:rPr>
                <w:rFonts w:ascii="Times New Roman" w:hAnsi="Times New Roman"/>
                <w:kern w:val="0"/>
                <w:sz w:val="18"/>
                <w:szCs w:val="18"/>
              </w:rPr>
            </w:pPr>
            <w:r>
              <w:rPr>
                <w:rFonts w:ascii="Times New Roman" w:hAnsi="Times New Roman"/>
                <w:kern w:val="0"/>
                <w:sz w:val="18"/>
                <w:szCs w:val="18"/>
              </w:rPr>
              <w:t>H</w:t>
            </w:r>
          </w:p>
        </w:tc>
        <w:tc>
          <w:tcPr>
            <w:tcW w:w="708" w:type="dxa"/>
          </w:tcPr>
          <w:p>
            <w:pPr>
              <w:spacing w:after="120" w:line="357" w:lineRule="auto"/>
              <w:ind w:right="111"/>
              <w:jc w:val="center"/>
              <w:rPr>
                <w:rFonts w:ascii="Times New Roman" w:hAnsi="Times New Roman"/>
                <w:kern w:val="0"/>
                <w:sz w:val="18"/>
                <w:szCs w:val="18"/>
              </w:rPr>
            </w:pPr>
          </w:p>
        </w:tc>
        <w:tc>
          <w:tcPr>
            <w:tcW w:w="709" w:type="dxa"/>
          </w:tcPr>
          <w:p>
            <w:pPr>
              <w:spacing w:after="120" w:line="357" w:lineRule="auto"/>
              <w:ind w:right="111"/>
              <w:jc w:val="center"/>
              <w:rPr>
                <w:rFonts w:ascii="Times New Roman" w:hAnsi="Times New Roman"/>
                <w:kern w:val="0"/>
                <w:sz w:val="18"/>
                <w:szCs w:val="18"/>
              </w:rPr>
            </w:pPr>
            <w:r>
              <w:rPr>
                <w:rFonts w:ascii="Times New Roman" w:hAnsi="Times New Roman"/>
                <w:kern w:val="0"/>
                <w:sz w:val="18"/>
                <w:szCs w:val="18"/>
              </w:rPr>
              <w:t>M</w:t>
            </w:r>
          </w:p>
        </w:tc>
        <w:tc>
          <w:tcPr>
            <w:tcW w:w="709" w:type="dxa"/>
          </w:tcPr>
          <w:p>
            <w:pPr>
              <w:spacing w:line="357" w:lineRule="auto"/>
              <w:ind w:right="111"/>
              <w:jc w:val="center"/>
              <w:rPr>
                <w:rFonts w:ascii="Times New Roman" w:hAnsi="Times New Roman"/>
                <w:kern w:val="0"/>
                <w:sz w:val="18"/>
                <w:szCs w:val="18"/>
              </w:rPr>
            </w:pPr>
            <w:r>
              <w:rPr>
                <w:rFonts w:ascii="Times New Roman" w:hAnsi="Times New Roman"/>
                <w:kern w:val="0"/>
                <w:sz w:val="18"/>
                <w:szCs w:val="18"/>
              </w:rPr>
              <w:t>L</w:t>
            </w:r>
          </w:p>
        </w:tc>
        <w:tc>
          <w:tcPr>
            <w:tcW w:w="765" w:type="dxa"/>
          </w:tcPr>
          <w:p>
            <w:pPr>
              <w:spacing w:line="357" w:lineRule="auto"/>
              <w:ind w:right="111"/>
              <w:jc w:val="center"/>
              <w:rPr>
                <w:rFonts w:ascii="Times New Roman" w:hAnsi="Times New Roman"/>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3" w:type="dxa"/>
          <w:trHeight w:val="283" w:hRule="atLeast"/>
          <w:jc w:val="center"/>
        </w:trPr>
        <w:tc>
          <w:tcPr>
            <w:tcW w:w="514" w:type="dxa"/>
            <w:vMerge w:val="continue"/>
          </w:tcPr>
          <w:p>
            <w:pPr>
              <w:spacing w:after="120" w:line="357" w:lineRule="auto"/>
              <w:ind w:right="111"/>
              <w:rPr>
                <w:rFonts w:ascii="Times New Roman" w:hAnsi="Times New Roman"/>
                <w:kern w:val="0"/>
                <w:sz w:val="18"/>
                <w:szCs w:val="18"/>
              </w:rPr>
            </w:pPr>
          </w:p>
        </w:tc>
        <w:tc>
          <w:tcPr>
            <w:tcW w:w="3147" w:type="dxa"/>
          </w:tcPr>
          <w:p>
            <w:pPr>
              <w:spacing w:after="120" w:line="357" w:lineRule="auto"/>
              <w:ind w:right="111"/>
              <w:rPr>
                <w:rFonts w:ascii="Times New Roman" w:hAnsi="Times New Roman"/>
                <w:kern w:val="0"/>
                <w:sz w:val="18"/>
                <w:szCs w:val="18"/>
              </w:rPr>
            </w:pPr>
            <w:r>
              <w:rPr>
                <w:rFonts w:ascii="Times New Roman" w:hAnsi="Times New Roman"/>
                <w:kern w:val="0"/>
                <w:sz w:val="18"/>
                <w:szCs w:val="18"/>
              </w:rPr>
              <w:t>组织行为学（双语）</w:t>
            </w:r>
          </w:p>
        </w:tc>
        <w:tc>
          <w:tcPr>
            <w:tcW w:w="709" w:type="dxa"/>
          </w:tcPr>
          <w:p>
            <w:pPr>
              <w:spacing w:line="357" w:lineRule="auto"/>
              <w:ind w:right="111"/>
              <w:jc w:val="center"/>
              <w:rPr>
                <w:rFonts w:ascii="Times New Roman" w:hAnsi="Times New Roman"/>
                <w:kern w:val="0"/>
                <w:sz w:val="18"/>
                <w:szCs w:val="18"/>
              </w:rPr>
            </w:pPr>
          </w:p>
        </w:tc>
        <w:tc>
          <w:tcPr>
            <w:tcW w:w="709" w:type="dxa"/>
          </w:tcPr>
          <w:p>
            <w:pPr>
              <w:spacing w:line="357" w:lineRule="auto"/>
              <w:ind w:right="111"/>
              <w:jc w:val="center"/>
              <w:rPr>
                <w:rFonts w:ascii="Times New Roman" w:hAnsi="Times New Roman"/>
                <w:kern w:val="0"/>
                <w:sz w:val="18"/>
                <w:szCs w:val="18"/>
              </w:rPr>
            </w:pPr>
          </w:p>
        </w:tc>
        <w:tc>
          <w:tcPr>
            <w:tcW w:w="708" w:type="dxa"/>
          </w:tcPr>
          <w:p>
            <w:pPr>
              <w:spacing w:after="120" w:line="357" w:lineRule="auto"/>
              <w:ind w:right="111"/>
              <w:jc w:val="center"/>
              <w:rPr>
                <w:rFonts w:ascii="Times New Roman" w:hAnsi="Times New Roman"/>
                <w:kern w:val="0"/>
                <w:sz w:val="18"/>
                <w:szCs w:val="18"/>
              </w:rPr>
            </w:pPr>
          </w:p>
        </w:tc>
        <w:tc>
          <w:tcPr>
            <w:tcW w:w="709" w:type="dxa"/>
          </w:tcPr>
          <w:p>
            <w:pPr>
              <w:spacing w:after="120" w:line="357" w:lineRule="auto"/>
              <w:ind w:right="111"/>
              <w:jc w:val="center"/>
              <w:rPr>
                <w:rFonts w:ascii="Times New Roman" w:hAnsi="Times New Roman"/>
                <w:kern w:val="0"/>
                <w:sz w:val="18"/>
                <w:szCs w:val="18"/>
              </w:rPr>
            </w:pPr>
            <w:r>
              <w:rPr>
                <w:rFonts w:ascii="Times New Roman" w:hAnsi="Times New Roman"/>
                <w:kern w:val="0"/>
                <w:sz w:val="18"/>
                <w:szCs w:val="18"/>
              </w:rPr>
              <w:t>H</w:t>
            </w:r>
          </w:p>
        </w:tc>
        <w:tc>
          <w:tcPr>
            <w:tcW w:w="709" w:type="dxa"/>
          </w:tcPr>
          <w:p>
            <w:pPr>
              <w:spacing w:after="120" w:line="357" w:lineRule="auto"/>
              <w:ind w:right="111"/>
              <w:jc w:val="center"/>
              <w:rPr>
                <w:rFonts w:ascii="Times New Roman" w:hAnsi="Times New Roman"/>
                <w:kern w:val="0"/>
                <w:sz w:val="18"/>
                <w:szCs w:val="18"/>
              </w:rPr>
            </w:pPr>
          </w:p>
        </w:tc>
        <w:tc>
          <w:tcPr>
            <w:tcW w:w="709" w:type="dxa"/>
          </w:tcPr>
          <w:p>
            <w:pPr>
              <w:spacing w:after="120" w:line="357" w:lineRule="auto"/>
              <w:ind w:right="111"/>
              <w:jc w:val="center"/>
              <w:rPr>
                <w:rFonts w:ascii="Times New Roman" w:hAnsi="Times New Roman"/>
                <w:kern w:val="0"/>
                <w:sz w:val="18"/>
                <w:szCs w:val="18"/>
              </w:rPr>
            </w:pPr>
            <w:r>
              <w:rPr>
                <w:rFonts w:ascii="Times New Roman" w:hAnsi="Times New Roman"/>
                <w:kern w:val="0"/>
                <w:sz w:val="18"/>
                <w:szCs w:val="18"/>
              </w:rPr>
              <w:t>M</w:t>
            </w:r>
          </w:p>
        </w:tc>
        <w:tc>
          <w:tcPr>
            <w:tcW w:w="708" w:type="dxa"/>
          </w:tcPr>
          <w:p>
            <w:pPr>
              <w:spacing w:after="120" w:line="357" w:lineRule="auto"/>
              <w:ind w:right="111"/>
              <w:jc w:val="center"/>
              <w:rPr>
                <w:rFonts w:ascii="Times New Roman" w:hAnsi="Times New Roman"/>
                <w:kern w:val="0"/>
                <w:sz w:val="18"/>
                <w:szCs w:val="18"/>
              </w:rPr>
            </w:pPr>
          </w:p>
        </w:tc>
        <w:tc>
          <w:tcPr>
            <w:tcW w:w="709" w:type="dxa"/>
          </w:tcPr>
          <w:p>
            <w:pPr>
              <w:spacing w:after="120" w:line="357" w:lineRule="auto"/>
              <w:ind w:right="111"/>
              <w:jc w:val="center"/>
              <w:rPr>
                <w:rFonts w:ascii="Times New Roman" w:hAnsi="Times New Roman"/>
                <w:kern w:val="0"/>
                <w:sz w:val="18"/>
                <w:szCs w:val="18"/>
              </w:rPr>
            </w:pPr>
            <w:r>
              <w:rPr>
                <w:rFonts w:ascii="Times New Roman" w:hAnsi="Times New Roman"/>
                <w:kern w:val="0"/>
                <w:sz w:val="18"/>
                <w:szCs w:val="18"/>
              </w:rPr>
              <w:t>M</w:t>
            </w:r>
          </w:p>
        </w:tc>
        <w:tc>
          <w:tcPr>
            <w:tcW w:w="709" w:type="dxa"/>
          </w:tcPr>
          <w:p>
            <w:pPr>
              <w:spacing w:line="357" w:lineRule="auto"/>
              <w:ind w:right="111"/>
              <w:jc w:val="center"/>
              <w:rPr>
                <w:rFonts w:ascii="Times New Roman" w:hAnsi="Times New Roman"/>
                <w:kern w:val="0"/>
                <w:sz w:val="18"/>
                <w:szCs w:val="18"/>
              </w:rPr>
            </w:pPr>
          </w:p>
        </w:tc>
        <w:tc>
          <w:tcPr>
            <w:tcW w:w="765" w:type="dxa"/>
          </w:tcPr>
          <w:p>
            <w:pPr>
              <w:spacing w:line="357" w:lineRule="auto"/>
              <w:ind w:right="111"/>
              <w:jc w:val="center"/>
              <w:rPr>
                <w:rFonts w:ascii="Times New Roman" w:hAnsi="Times New Roman"/>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3" w:type="dxa"/>
          <w:trHeight w:val="283" w:hRule="atLeast"/>
          <w:jc w:val="center"/>
        </w:trPr>
        <w:tc>
          <w:tcPr>
            <w:tcW w:w="514" w:type="dxa"/>
            <w:vMerge w:val="continue"/>
          </w:tcPr>
          <w:p>
            <w:pPr>
              <w:spacing w:after="120" w:line="357" w:lineRule="auto"/>
              <w:ind w:right="111"/>
              <w:rPr>
                <w:rFonts w:ascii="Times New Roman" w:hAnsi="Times New Roman"/>
                <w:kern w:val="0"/>
                <w:sz w:val="18"/>
                <w:szCs w:val="18"/>
              </w:rPr>
            </w:pPr>
          </w:p>
        </w:tc>
        <w:tc>
          <w:tcPr>
            <w:tcW w:w="3147" w:type="dxa"/>
          </w:tcPr>
          <w:p>
            <w:pPr>
              <w:spacing w:after="120" w:line="357" w:lineRule="auto"/>
              <w:ind w:right="111"/>
              <w:rPr>
                <w:rFonts w:ascii="Times New Roman" w:hAnsi="Times New Roman"/>
                <w:kern w:val="0"/>
                <w:sz w:val="18"/>
                <w:szCs w:val="18"/>
              </w:rPr>
            </w:pPr>
            <w:r>
              <w:rPr>
                <w:rFonts w:ascii="Times New Roman" w:hAnsi="Times New Roman"/>
                <w:kern w:val="0"/>
                <w:sz w:val="18"/>
                <w:szCs w:val="18"/>
              </w:rPr>
              <w:t>人力资源管理（双语）</w:t>
            </w:r>
          </w:p>
        </w:tc>
        <w:tc>
          <w:tcPr>
            <w:tcW w:w="709" w:type="dxa"/>
          </w:tcPr>
          <w:p>
            <w:pPr>
              <w:spacing w:line="357" w:lineRule="auto"/>
              <w:ind w:right="111"/>
              <w:jc w:val="center"/>
              <w:rPr>
                <w:rFonts w:ascii="Times New Roman" w:hAnsi="Times New Roman"/>
                <w:kern w:val="0"/>
                <w:sz w:val="18"/>
                <w:szCs w:val="18"/>
              </w:rPr>
            </w:pPr>
          </w:p>
        </w:tc>
        <w:tc>
          <w:tcPr>
            <w:tcW w:w="709" w:type="dxa"/>
          </w:tcPr>
          <w:p>
            <w:pPr>
              <w:spacing w:line="357" w:lineRule="auto"/>
              <w:ind w:right="111"/>
              <w:jc w:val="center"/>
              <w:rPr>
                <w:rFonts w:ascii="Times New Roman" w:hAnsi="Times New Roman"/>
                <w:kern w:val="0"/>
                <w:sz w:val="18"/>
                <w:szCs w:val="18"/>
              </w:rPr>
            </w:pPr>
          </w:p>
        </w:tc>
        <w:tc>
          <w:tcPr>
            <w:tcW w:w="708" w:type="dxa"/>
          </w:tcPr>
          <w:p>
            <w:pPr>
              <w:spacing w:after="120" w:line="357" w:lineRule="auto"/>
              <w:ind w:right="111"/>
              <w:jc w:val="center"/>
              <w:rPr>
                <w:rFonts w:ascii="Times New Roman" w:hAnsi="Times New Roman"/>
                <w:kern w:val="0"/>
                <w:sz w:val="18"/>
                <w:szCs w:val="18"/>
              </w:rPr>
            </w:pPr>
          </w:p>
        </w:tc>
        <w:tc>
          <w:tcPr>
            <w:tcW w:w="709" w:type="dxa"/>
          </w:tcPr>
          <w:p>
            <w:pPr>
              <w:spacing w:after="120" w:line="357" w:lineRule="auto"/>
              <w:ind w:right="111"/>
              <w:jc w:val="center"/>
              <w:rPr>
                <w:rFonts w:ascii="Times New Roman" w:hAnsi="Times New Roman"/>
                <w:kern w:val="0"/>
                <w:sz w:val="18"/>
                <w:szCs w:val="18"/>
              </w:rPr>
            </w:pPr>
            <w:r>
              <w:rPr>
                <w:rFonts w:ascii="Times New Roman" w:hAnsi="Times New Roman"/>
                <w:kern w:val="0"/>
                <w:sz w:val="18"/>
                <w:szCs w:val="18"/>
              </w:rPr>
              <w:t>H</w:t>
            </w:r>
          </w:p>
        </w:tc>
        <w:tc>
          <w:tcPr>
            <w:tcW w:w="709" w:type="dxa"/>
          </w:tcPr>
          <w:p>
            <w:pPr>
              <w:spacing w:after="120" w:line="357" w:lineRule="auto"/>
              <w:ind w:right="111"/>
              <w:jc w:val="center"/>
              <w:rPr>
                <w:rFonts w:ascii="Times New Roman" w:hAnsi="Times New Roman"/>
                <w:kern w:val="0"/>
                <w:sz w:val="18"/>
                <w:szCs w:val="18"/>
              </w:rPr>
            </w:pPr>
          </w:p>
        </w:tc>
        <w:tc>
          <w:tcPr>
            <w:tcW w:w="709" w:type="dxa"/>
          </w:tcPr>
          <w:p>
            <w:pPr>
              <w:spacing w:after="120" w:line="357" w:lineRule="auto"/>
              <w:ind w:right="111"/>
              <w:jc w:val="center"/>
              <w:rPr>
                <w:rFonts w:ascii="Times New Roman" w:hAnsi="Times New Roman"/>
                <w:kern w:val="0"/>
                <w:sz w:val="18"/>
                <w:szCs w:val="18"/>
              </w:rPr>
            </w:pPr>
            <w:r>
              <w:rPr>
                <w:rFonts w:ascii="Times New Roman" w:hAnsi="Times New Roman"/>
                <w:kern w:val="0"/>
                <w:sz w:val="18"/>
                <w:szCs w:val="18"/>
              </w:rPr>
              <w:t>M</w:t>
            </w:r>
          </w:p>
        </w:tc>
        <w:tc>
          <w:tcPr>
            <w:tcW w:w="708" w:type="dxa"/>
          </w:tcPr>
          <w:p>
            <w:pPr>
              <w:spacing w:after="120" w:line="357" w:lineRule="auto"/>
              <w:ind w:right="111"/>
              <w:jc w:val="center"/>
              <w:rPr>
                <w:rFonts w:ascii="Times New Roman" w:hAnsi="Times New Roman"/>
                <w:kern w:val="0"/>
                <w:sz w:val="18"/>
                <w:szCs w:val="18"/>
              </w:rPr>
            </w:pPr>
          </w:p>
        </w:tc>
        <w:tc>
          <w:tcPr>
            <w:tcW w:w="709" w:type="dxa"/>
          </w:tcPr>
          <w:p>
            <w:pPr>
              <w:spacing w:after="120" w:line="357" w:lineRule="auto"/>
              <w:ind w:right="111"/>
              <w:jc w:val="center"/>
              <w:rPr>
                <w:rFonts w:ascii="Times New Roman" w:hAnsi="Times New Roman"/>
                <w:kern w:val="0"/>
                <w:sz w:val="18"/>
                <w:szCs w:val="18"/>
              </w:rPr>
            </w:pPr>
            <w:r>
              <w:rPr>
                <w:rFonts w:ascii="Times New Roman" w:hAnsi="Times New Roman"/>
                <w:kern w:val="0"/>
                <w:sz w:val="18"/>
                <w:szCs w:val="18"/>
              </w:rPr>
              <w:t>L</w:t>
            </w:r>
          </w:p>
        </w:tc>
        <w:tc>
          <w:tcPr>
            <w:tcW w:w="709" w:type="dxa"/>
          </w:tcPr>
          <w:p>
            <w:pPr>
              <w:spacing w:line="357" w:lineRule="auto"/>
              <w:ind w:right="111"/>
              <w:jc w:val="center"/>
              <w:rPr>
                <w:rFonts w:ascii="Times New Roman" w:hAnsi="Times New Roman"/>
                <w:kern w:val="0"/>
                <w:sz w:val="18"/>
                <w:szCs w:val="18"/>
              </w:rPr>
            </w:pPr>
            <w:r>
              <w:rPr>
                <w:rFonts w:ascii="Times New Roman" w:hAnsi="Times New Roman"/>
                <w:kern w:val="0"/>
                <w:sz w:val="18"/>
                <w:szCs w:val="18"/>
              </w:rPr>
              <w:t>H</w:t>
            </w:r>
          </w:p>
        </w:tc>
        <w:tc>
          <w:tcPr>
            <w:tcW w:w="765" w:type="dxa"/>
          </w:tcPr>
          <w:p>
            <w:pPr>
              <w:spacing w:line="357" w:lineRule="auto"/>
              <w:ind w:right="111"/>
              <w:jc w:val="center"/>
              <w:rPr>
                <w:rFonts w:ascii="Times New Roman" w:hAnsi="Times New Roman"/>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3" w:type="dxa"/>
          <w:trHeight w:val="283" w:hRule="atLeast"/>
          <w:jc w:val="center"/>
        </w:trPr>
        <w:tc>
          <w:tcPr>
            <w:tcW w:w="514" w:type="dxa"/>
            <w:vMerge w:val="continue"/>
          </w:tcPr>
          <w:p>
            <w:pPr>
              <w:spacing w:after="120" w:line="357" w:lineRule="auto"/>
              <w:ind w:right="111"/>
              <w:rPr>
                <w:rFonts w:ascii="Times New Roman" w:hAnsi="Times New Roman"/>
                <w:kern w:val="0"/>
                <w:sz w:val="18"/>
                <w:szCs w:val="18"/>
              </w:rPr>
            </w:pPr>
          </w:p>
        </w:tc>
        <w:tc>
          <w:tcPr>
            <w:tcW w:w="3147" w:type="dxa"/>
          </w:tcPr>
          <w:p>
            <w:pPr>
              <w:spacing w:after="120" w:line="357" w:lineRule="auto"/>
              <w:ind w:right="111"/>
              <w:rPr>
                <w:rFonts w:ascii="Times New Roman" w:hAnsi="Times New Roman"/>
                <w:kern w:val="0"/>
                <w:sz w:val="18"/>
                <w:szCs w:val="18"/>
              </w:rPr>
            </w:pPr>
            <w:r>
              <w:rPr>
                <w:rFonts w:ascii="Times New Roman" w:hAnsi="Times New Roman"/>
                <w:kern w:val="0"/>
                <w:sz w:val="18"/>
                <w:szCs w:val="18"/>
              </w:rPr>
              <w:t>战略管理</w:t>
            </w:r>
          </w:p>
        </w:tc>
        <w:tc>
          <w:tcPr>
            <w:tcW w:w="709" w:type="dxa"/>
          </w:tcPr>
          <w:p>
            <w:pPr>
              <w:spacing w:line="357" w:lineRule="auto"/>
              <w:ind w:right="111"/>
              <w:jc w:val="center"/>
              <w:rPr>
                <w:rFonts w:ascii="Times New Roman" w:hAnsi="Times New Roman"/>
                <w:kern w:val="0"/>
                <w:sz w:val="18"/>
                <w:szCs w:val="18"/>
              </w:rPr>
            </w:pPr>
          </w:p>
        </w:tc>
        <w:tc>
          <w:tcPr>
            <w:tcW w:w="709" w:type="dxa"/>
          </w:tcPr>
          <w:p>
            <w:pPr>
              <w:spacing w:line="357" w:lineRule="auto"/>
              <w:ind w:right="111"/>
              <w:jc w:val="center"/>
              <w:rPr>
                <w:rFonts w:ascii="Times New Roman" w:hAnsi="Times New Roman"/>
                <w:kern w:val="0"/>
                <w:sz w:val="18"/>
                <w:szCs w:val="18"/>
              </w:rPr>
            </w:pPr>
          </w:p>
        </w:tc>
        <w:tc>
          <w:tcPr>
            <w:tcW w:w="708" w:type="dxa"/>
          </w:tcPr>
          <w:p>
            <w:pPr>
              <w:spacing w:after="120" w:line="357" w:lineRule="auto"/>
              <w:ind w:right="111"/>
              <w:jc w:val="center"/>
              <w:rPr>
                <w:rFonts w:ascii="Times New Roman" w:hAnsi="Times New Roman"/>
                <w:kern w:val="0"/>
                <w:sz w:val="18"/>
                <w:szCs w:val="18"/>
              </w:rPr>
            </w:pPr>
          </w:p>
        </w:tc>
        <w:tc>
          <w:tcPr>
            <w:tcW w:w="709" w:type="dxa"/>
          </w:tcPr>
          <w:p>
            <w:pPr>
              <w:spacing w:after="120" w:line="357" w:lineRule="auto"/>
              <w:ind w:right="111"/>
              <w:jc w:val="center"/>
              <w:rPr>
                <w:rFonts w:ascii="Times New Roman" w:hAnsi="Times New Roman"/>
                <w:kern w:val="0"/>
                <w:sz w:val="18"/>
                <w:szCs w:val="18"/>
              </w:rPr>
            </w:pPr>
            <w:r>
              <w:rPr>
                <w:rFonts w:ascii="Times New Roman" w:hAnsi="Times New Roman"/>
                <w:kern w:val="0"/>
                <w:sz w:val="18"/>
                <w:szCs w:val="18"/>
              </w:rPr>
              <w:t>H</w:t>
            </w:r>
          </w:p>
        </w:tc>
        <w:tc>
          <w:tcPr>
            <w:tcW w:w="709" w:type="dxa"/>
          </w:tcPr>
          <w:p>
            <w:pPr>
              <w:spacing w:after="120" w:line="357" w:lineRule="auto"/>
              <w:ind w:right="111"/>
              <w:jc w:val="center"/>
              <w:rPr>
                <w:rFonts w:ascii="Times New Roman" w:hAnsi="Times New Roman"/>
                <w:kern w:val="0"/>
                <w:sz w:val="18"/>
                <w:szCs w:val="18"/>
              </w:rPr>
            </w:pPr>
          </w:p>
        </w:tc>
        <w:tc>
          <w:tcPr>
            <w:tcW w:w="709" w:type="dxa"/>
          </w:tcPr>
          <w:p>
            <w:pPr>
              <w:spacing w:after="120" w:line="357" w:lineRule="auto"/>
              <w:ind w:right="111"/>
              <w:jc w:val="center"/>
              <w:rPr>
                <w:rFonts w:ascii="Times New Roman" w:hAnsi="Times New Roman"/>
                <w:kern w:val="0"/>
                <w:sz w:val="18"/>
                <w:szCs w:val="18"/>
              </w:rPr>
            </w:pPr>
            <w:r>
              <w:rPr>
                <w:rFonts w:ascii="Times New Roman" w:hAnsi="Times New Roman"/>
                <w:kern w:val="0"/>
                <w:sz w:val="18"/>
                <w:szCs w:val="18"/>
              </w:rPr>
              <w:t>M</w:t>
            </w:r>
          </w:p>
        </w:tc>
        <w:tc>
          <w:tcPr>
            <w:tcW w:w="708" w:type="dxa"/>
          </w:tcPr>
          <w:p>
            <w:pPr>
              <w:spacing w:after="120" w:line="357" w:lineRule="auto"/>
              <w:ind w:right="111"/>
              <w:jc w:val="center"/>
              <w:rPr>
                <w:rFonts w:ascii="Times New Roman" w:hAnsi="Times New Roman"/>
                <w:kern w:val="0"/>
                <w:sz w:val="18"/>
                <w:szCs w:val="18"/>
              </w:rPr>
            </w:pPr>
          </w:p>
        </w:tc>
        <w:tc>
          <w:tcPr>
            <w:tcW w:w="709" w:type="dxa"/>
          </w:tcPr>
          <w:p>
            <w:pPr>
              <w:spacing w:after="120" w:line="357" w:lineRule="auto"/>
              <w:ind w:right="111"/>
              <w:jc w:val="center"/>
              <w:rPr>
                <w:rFonts w:ascii="Times New Roman" w:hAnsi="Times New Roman"/>
                <w:kern w:val="0"/>
                <w:sz w:val="18"/>
                <w:szCs w:val="18"/>
              </w:rPr>
            </w:pPr>
            <w:r>
              <w:rPr>
                <w:rFonts w:ascii="Times New Roman" w:hAnsi="Times New Roman"/>
                <w:kern w:val="0"/>
                <w:sz w:val="18"/>
                <w:szCs w:val="18"/>
              </w:rPr>
              <w:t>M</w:t>
            </w:r>
          </w:p>
        </w:tc>
        <w:tc>
          <w:tcPr>
            <w:tcW w:w="709" w:type="dxa"/>
          </w:tcPr>
          <w:p>
            <w:pPr>
              <w:spacing w:line="357" w:lineRule="auto"/>
              <w:ind w:right="111"/>
              <w:jc w:val="center"/>
              <w:rPr>
                <w:rFonts w:ascii="Times New Roman" w:hAnsi="Times New Roman"/>
                <w:kern w:val="0"/>
                <w:sz w:val="18"/>
                <w:szCs w:val="18"/>
              </w:rPr>
            </w:pPr>
          </w:p>
        </w:tc>
        <w:tc>
          <w:tcPr>
            <w:tcW w:w="765" w:type="dxa"/>
          </w:tcPr>
          <w:p>
            <w:pPr>
              <w:spacing w:line="357" w:lineRule="auto"/>
              <w:ind w:right="111"/>
              <w:jc w:val="center"/>
              <w:rPr>
                <w:rFonts w:ascii="Times New Roman" w:hAnsi="Times New Roman"/>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3" w:type="dxa"/>
          <w:jc w:val="center"/>
        </w:trPr>
        <w:tc>
          <w:tcPr>
            <w:tcW w:w="514" w:type="dxa"/>
            <w:vMerge w:val="continue"/>
          </w:tcPr>
          <w:p>
            <w:pPr>
              <w:spacing w:line="357" w:lineRule="auto"/>
              <w:ind w:right="111"/>
              <w:rPr>
                <w:rFonts w:ascii="Times New Roman" w:hAnsi="Times New Roman"/>
                <w:kern w:val="0"/>
                <w:sz w:val="18"/>
                <w:szCs w:val="18"/>
              </w:rPr>
            </w:pPr>
          </w:p>
        </w:tc>
        <w:tc>
          <w:tcPr>
            <w:tcW w:w="3147" w:type="dxa"/>
          </w:tcPr>
          <w:p>
            <w:pPr>
              <w:spacing w:line="357" w:lineRule="auto"/>
              <w:ind w:right="111"/>
              <w:rPr>
                <w:rFonts w:ascii="Times New Roman" w:hAnsi="Times New Roman"/>
                <w:kern w:val="0"/>
                <w:sz w:val="18"/>
                <w:szCs w:val="18"/>
              </w:rPr>
            </w:pPr>
            <w:r>
              <w:rPr>
                <w:rFonts w:ascii="Times New Roman" w:hAnsi="Times New Roman"/>
                <w:kern w:val="0"/>
                <w:sz w:val="18"/>
                <w:szCs w:val="18"/>
              </w:rPr>
              <w:t>数智营销</w:t>
            </w:r>
          </w:p>
        </w:tc>
        <w:tc>
          <w:tcPr>
            <w:tcW w:w="709" w:type="dxa"/>
          </w:tcPr>
          <w:p>
            <w:pPr>
              <w:spacing w:line="357" w:lineRule="auto"/>
              <w:ind w:right="111"/>
              <w:jc w:val="center"/>
              <w:rPr>
                <w:rFonts w:ascii="Times New Roman" w:hAnsi="Times New Roman"/>
                <w:kern w:val="0"/>
                <w:sz w:val="18"/>
                <w:szCs w:val="18"/>
              </w:rPr>
            </w:pPr>
            <w:r>
              <w:rPr>
                <w:rFonts w:ascii="Times New Roman" w:hAnsi="Times New Roman"/>
                <w:kern w:val="0"/>
                <w:sz w:val="18"/>
                <w:szCs w:val="18"/>
              </w:rPr>
              <w:t>L</w:t>
            </w:r>
          </w:p>
        </w:tc>
        <w:tc>
          <w:tcPr>
            <w:tcW w:w="709" w:type="dxa"/>
          </w:tcPr>
          <w:p>
            <w:pPr>
              <w:spacing w:line="357" w:lineRule="auto"/>
              <w:ind w:right="111"/>
              <w:jc w:val="center"/>
              <w:rPr>
                <w:rFonts w:ascii="Times New Roman" w:hAnsi="Times New Roman"/>
                <w:kern w:val="0"/>
                <w:sz w:val="18"/>
                <w:szCs w:val="18"/>
              </w:rPr>
            </w:pPr>
          </w:p>
        </w:tc>
        <w:tc>
          <w:tcPr>
            <w:tcW w:w="708" w:type="dxa"/>
          </w:tcPr>
          <w:p>
            <w:pPr>
              <w:spacing w:line="357" w:lineRule="auto"/>
              <w:ind w:right="111"/>
              <w:jc w:val="center"/>
              <w:rPr>
                <w:rFonts w:ascii="Times New Roman" w:hAnsi="Times New Roman"/>
                <w:kern w:val="0"/>
                <w:sz w:val="18"/>
                <w:szCs w:val="18"/>
              </w:rPr>
            </w:pPr>
          </w:p>
        </w:tc>
        <w:tc>
          <w:tcPr>
            <w:tcW w:w="709" w:type="dxa"/>
          </w:tcPr>
          <w:p>
            <w:pPr>
              <w:spacing w:line="357" w:lineRule="auto"/>
              <w:ind w:right="111"/>
              <w:jc w:val="center"/>
              <w:rPr>
                <w:rFonts w:ascii="Times New Roman" w:hAnsi="Times New Roman"/>
                <w:kern w:val="0"/>
                <w:sz w:val="18"/>
                <w:szCs w:val="18"/>
              </w:rPr>
            </w:pPr>
            <w:r>
              <w:rPr>
                <w:rFonts w:ascii="Times New Roman" w:hAnsi="Times New Roman"/>
                <w:kern w:val="0"/>
                <w:sz w:val="18"/>
                <w:szCs w:val="18"/>
              </w:rPr>
              <w:t>M</w:t>
            </w:r>
          </w:p>
        </w:tc>
        <w:tc>
          <w:tcPr>
            <w:tcW w:w="709" w:type="dxa"/>
          </w:tcPr>
          <w:p>
            <w:pPr>
              <w:spacing w:line="357" w:lineRule="auto"/>
              <w:ind w:right="111"/>
              <w:jc w:val="center"/>
              <w:rPr>
                <w:rFonts w:ascii="Times New Roman" w:hAnsi="Times New Roman"/>
                <w:kern w:val="0"/>
                <w:sz w:val="18"/>
                <w:szCs w:val="18"/>
              </w:rPr>
            </w:pPr>
          </w:p>
        </w:tc>
        <w:tc>
          <w:tcPr>
            <w:tcW w:w="709" w:type="dxa"/>
          </w:tcPr>
          <w:p>
            <w:pPr>
              <w:spacing w:line="357" w:lineRule="auto"/>
              <w:ind w:right="111"/>
              <w:jc w:val="center"/>
              <w:rPr>
                <w:rFonts w:ascii="Times New Roman" w:hAnsi="Times New Roman"/>
                <w:kern w:val="0"/>
                <w:sz w:val="18"/>
                <w:szCs w:val="18"/>
              </w:rPr>
            </w:pPr>
          </w:p>
        </w:tc>
        <w:tc>
          <w:tcPr>
            <w:tcW w:w="708" w:type="dxa"/>
          </w:tcPr>
          <w:p>
            <w:pPr>
              <w:spacing w:line="357" w:lineRule="auto"/>
              <w:ind w:right="111"/>
              <w:jc w:val="center"/>
              <w:rPr>
                <w:rFonts w:ascii="Times New Roman" w:hAnsi="Times New Roman"/>
                <w:kern w:val="0"/>
                <w:sz w:val="18"/>
                <w:szCs w:val="18"/>
              </w:rPr>
            </w:pPr>
          </w:p>
        </w:tc>
        <w:tc>
          <w:tcPr>
            <w:tcW w:w="709" w:type="dxa"/>
          </w:tcPr>
          <w:p>
            <w:pPr>
              <w:spacing w:line="357" w:lineRule="auto"/>
              <w:ind w:right="111"/>
              <w:jc w:val="center"/>
              <w:rPr>
                <w:rFonts w:ascii="Times New Roman" w:hAnsi="Times New Roman"/>
                <w:kern w:val="0"/>
                <w:sz w:val="18"/>
                <w:szCs w:val="18"/>
              </w:rPr>
            </w:pPr>
            <w:r>
              <w:rPr>
                <w:rFonts w:hint="eastAsia" w:ascii="Times New Roman" w:hAnsi="Times New Roman"/>
                <w:kern w:val="0"/>
                <w:sz w:val="18"/>
                <w:szCs w:val="18"/>
              </w:rPr>
              <w:t>H</w:t>
            </w:r>
          </w:p>
        </w:tc>
        <w:tc>
          <w:tcPr>
            <w:tcW w:w="709" w:type="dxa"/>
          </w:tcPr>
          <w:p>
            <w:pPr>
              <w:spacing w:line="357" w:lineRule="auto"/>
              <w:ind w:right="111"/>
              <w:jc w:val="center"/>
              <w:rPr>
                <w:rFonts w:ascii="Times New Roman" w:hAnsi="Times New Roman"/>
                <w:kern w:val="0"/>
                <w:sz w:val="18"/>
                <w:szCs w:val="18"/>
              </w:rPr>
            </w:pPr>
          </w:p>
        </w:tc>
        <w:tc>
          <w:tcPr>
            <w:tcW w:w="765" w:type="dxa"/>
          </w:tcPr>
          <w:p>
            <w:pPr>
              <w:spacing w:line="357" w:lineRule="auto"/>
              <w:ind w:right="111"/>
              <w:jc w:val="center"/>
              <w:rPr>
                <w:rFonts w:ascii="Times New Roman" w:hAnsi="Times New Roman"/>
                <w:kern w:val="0"/>
                <w:sz w:val="18"/>
                <w:szCs w:val="18"/>
              </w:rPr>
            </w:pPr>
            <w:r>
              <w:rPr>
                <w:rFonts w:ascii="Times New Roman" w:hAnsi="Times New Roman"/>
                <w:kern w:val="0"/>
                <w:sz w:val="18"/>
                <w:szCs w:val="18"/>
              </w:rPr>
              <w:t>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3" w:type="dxa"/>
          <w:jc w:val="center"/>
        </w:trPr>
        <w:tc>
          <w:tcPr>
            <w:tcW w:w="514" w:type="dxa"/>
            <w:vMerge w:val="continue"/>
          </w:tcPr>
          <w:p>
            <w:pPr>
              <w:spacing w:line="357" w:lineRule="auto"/>
              <w:ind w:right="111"/>
              <w:rPr>
                <w:rFonts w:ascii="Times New Roman" w:hAnsi="Times New Roman"/>
                <w:kern w:val="0"/>
                <w:sz w:val="18"/>
                <w:szCs w:val="18"/>
              </w:rPr>
            </w:pPr>
          </w:p>
        </w:tc>
        <w:tc>
          <w:tcPr>
            <w:tcW w:w="3147" w:type="dxa"/>
          </w:tcPr>
          <w:p>
            <w:pPr>
              <w:spacing w:line="357" w:lineRule="auto"/>
              <w:ind w:right="111"/>
              <w:rPr>
                <w:rFonts w:ascii="Times New Roman" w:hAnsi="Times New Roman"/>
                <w:kern w:val="0"/>
                <w:sz w:val="18"/>
                <w:szCs w:val="18"/>
              </w:rPr>
            </w:pPr>
            <w:r>
              <w:rPr>
                <w:rFonts w:ascii="Times New Roman" w:hAnsi="Times New Roman"/>
                <w:kern w:val="0"/>
                <w:sz w:val="18"/>
                <w:szCs w:val="18"/>
              </w:rPr>
              <w:t>数智时代公司治理</w:t>
            </w:r>
          </w:p>
        </w:tc>
        <w:tc>
          <w:tcPr>
            <w:tcW w:w="709" w:type="dxa"/>
          </w:tcPr>
          <w:p>
            <w:pPr>
              <w:spacing w:line="357" w:lineRule="auto"/>
              <w:ind w:right="111"/>
              <w:jc w:val="center"/>
              <w:rPr>
                <w:rFonts w:ascii="Times New Roman" w:hAnsi="Times New Roman"/>
                <w:kern w:val="0"/>
                <w:sz w:val="18"/>
                <w:szCs w:val="18"/>
              </w:rPr>
            </w:pPr>
            <w:r>
              <w:rPr>
                <w:rFonts w:ascii="Times New Roman" w:hAnsi="Times New Roman"/>
                <w:kern w:val="0"/>
                <w:sz w:val="18"/>
                <w:szCs w:val="18"/>
              </w:rPr>
              <w:t>M</w:t>
            </w:r>
          </w:p>
        </w:tc>
        <w:tc>
          <w:tcPr>
            <w:tcW w:w="709" w:type="dxa"/>
          </w:tcPr>
          <w:p>
            <w:pPr>
              <w:spacing w:line="357" w:lineRule="auto"/>
              <w:ind w:right="111"/>
              <w:jc w:val="center"/>
              <w:rPr>
                <w:rFonts w:ascii="Times New Roman" w:hAnsi="Times New Roman"/>
                <w:kern w:val="0"/>
                <w:sz w:val="18"/>
                <w:szCs w:val="18"/>
              </w:rPr>
            </w:pPr>
          </w:p>
        </w:tc>
        <w:tc>
          <w:tcPr>
            <w:tcW w:w="708" w:type="dxa"/>
          </w:tcPr>
          <w:p>
            <w:pPr>
              <w:spacing w:line="357" w:lineRule="auto"/>
              <w:ind w:right="111"/>
              <w:jc w:val="center"/>
              <w:rPr>
                <w:rFonts w:ascii="Times New Roman" w:hAnsi="Times New Roman"/>
                <w:kern w:val="0"/>
                <w:sz w:val="18"/>
                <w:szCs w:val="18"/>
              </w:rPr>
            </w:pPr>
          </w:p>
        </w:tc>
        <w:tc>
          <w:tcPr>
            <w:tcW w:w="709" w:type="dxa"/>
          </w:tcPr>
          <w:p>
            <w:pPr>
              <w:spacing w:line="357" w:lineRule="auto"/>
              <w:ind w:right="111"/>
              <w:jc w:val="center"/>
              <w:rPr>
                <w:rFonts w:ascii="Times New Roman" w:hAnsi="Times New Roman"/>
                <w:kern w:val="0"/>
                <w:sz w:val="18"/>
                <w:szCs w:val="18"/>
              </w:rPr>
            </w:pPr>
            <w:r>
              <w:rPr>
                <w:rFonts w:ascii="Times New Roman" w:hAnsi="Times New Roman"/>
                <w:kern w:val="0"/>
                <w:sz w:val="18"/>
                <w:szCs w:val="18"/>
              </w:rPr>
              <w:t>H</w:t>
            </w:r>
          </w:p>
        </w:tc>
        <w:tc>
          <w:tcPr>
            <w:tcW w:w="709" w:type="dxa"/>
          </w:tcPr>
          <w:p>
            <w:pPr>
              <w:spacing w:line="357" w:lineRule="auto"/>
              <w:ind w:right="111"/>
              <w:jc w:val="center"/>
              <w:rPr>
                <w:rFonts w:ascii="Times New Roman" w:hAnsi="Times New Roman"/>
                <w:kern w:val="0"/>
                <w:sz w:val="18"/>
                <w:szCs w:val="18"/>
              </w:rPr>
            </w:pPr>
          </w:p>
        </w:tc>
        <w:tc>
          <w:tcPr>
            <w:tcW w:w="709" w:type="dxa"/>
          </w:tcPr>
          <w:p>
            <w:pPr>
              <w:spacing w:line="357" w:lineRule="auto"/>
              <w:ind w:right="111"/>
              <w:jc w:val="center"/>
              <w:rPr>
                <w:rFonts w:ascii="Times New Roman" w:hAnsi="Times New Roman"/>
                <w:kern w:val="0"/>
                <w:sz w:val="18"/>
                <w:szCs w:val="18"/>
              </w:rPr>
            </w:pPr>
            <w:r>
              <w:rPr>
                <w:rFonts w:ascii="Times New Roman" w:hAnsi="Times New Roman"/>
                <w:kern w:val="0"/>
                <w:sz w:val="18"/>
                <w:szCs w:val="18"/>
              </w:rPr>
              <w:t xml:space="preserve">M </w:t>
            </w:r>
          </w:p>
        </w:tc>
        <w:tc>
          <w:tcPr>
            <w:tcW w:w="708" w:type="dxa"/>
          </w:tcPr>
          <w:p>
            <w:pPr>
              <w:spacing w:line="357" w:lineRule="auto"/>
              <w:ind w:right="111"/>
              <w:jc w:val="center"/>
              <w:rPr>
                <w:rFonts w:ascii="Times New Roman" w:hAnsi="Times New Roman"/>
                <w:kern w:val="0"/>
                <w:sz w:val="18"/>
                <w:szCs w:val="18"/>
              </w:rPr>
            </w:pPr>
          </w:p>
        </w:tc>
        <w:tc>
          <w:tcPr>
            <w:tcW w:w="709" w:type="dxa"/>
          </w:tcPr>
          <w:p>
            <w:pPr>
              <w:spacing w:line="357" w:lineRule="auto"/>
              <w:ind w:right="111"/>
              <w:jc w:val="center"/>
              <w:rPr>
                <w:rFonts w:ascii="Times New Roman" w:hAnsi="Times New Roman"/>
                <w:kern w:val="0"/>
                <w:sz w:val="18"/>
                <w:szCs w:val="18"/>
              </w:rPr>
            </w:pPr>
          </w:p>
        </w:tc>
        <w:tc>
          <w:tcPr>
            <w:tcW w:w="709" w:type="dxa"/>
          </w:tcPr>
          <w:p>
            <w:pPr>
              <w:spacing w:line="357" w:lineRule="auto"/>
              <w:ind w:right="111"/>
              <w:jc w:val="center"/>
              <w:rPr>
                <w:rFonts w:ascii="Times New Roman" w:hAnsi="Times New Roman"/>
                <w:kern w:val="0"/>
                <w:sz w:val="18"/>
                <w:szCs w:val="18"/>
              </w:rPr>
            </w:pPr>
          </w:p>
        </w:tc>
        <w:tc>
          <w:tcPr>
            <w:tcW w:w="765" w:type="dxa"/>
          </w:tcPr>
          <w:p>
            <w:pPr>
              <w:spacing w:line="357" w:lineRule="auto"/>
              <w:ind w:right="111"/>
              <w:jc w:val="center"/>
              <w:rPr>
                <w:rFonts w:ascii="Times New Roman" w:hAnsi="Times New Roman"/>
                <w:kern w:val="0"/>
                <w:sz w:val="18"/>
                <w:szCs w:val="18"/>
              </w:rPr>
            </w:pPr>
            <w:r>
              <w:rPr>
                <w:rFonts w:ascii="Times New Roman" w:hAnsi="Times New Roman"/>
                <w:kern w:val="0"/>
                <w:sz w:val="18"/>
                <w:szCs w:val="18"/>
              </w:rPr>
              <w:t>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3" w:type="dxa"/>
          <w:jc w:val="center"/>
        </w:trPr>
        <w:tc>
          <w:tcPr>
            <w:tcW w:w="514" w:type="dxa"/>
            <w:vMerge w:val="continue"/>
          </w:tcPr>
          <w:p>
            <w:pPr>
              <w:spacing w:before="50"/>
              <w:rPr>
                <w:rFonts w:ascii="Times New Roman" w:hAnsi="Times New Roman"/>
                <w:kern w:val="0"/>
                <w:sz w:val="18"/>
                <w:szCs w:val="18"/>
              </w:rPr>
            </w:pPr>
          </w:p>
        </w:tc>
        <w:tc>
          <w:tcPr>
            <w:tcW w:w="3147" w:type="dxa"/>
          </w:tcPr>
          <w:p>
            <w:pPr>
              <w:spacing w:before="50"/>
              <w:rPr>
                <w:rFonts w:ascii="Times New Roman" w:hAnsi="Times New Roman"/>
                <w:kern w:val="0"/>
                <w:sz w:val="18"/>
                <w:szCs w:val="18"/>
              </w:rPr>
            </w:pPr>
            <w:r>
              <w:rPr>
                <w:rFonts w:ascii="Times New Roman" w:hAnsi="Times New Roman"/>
                <w:kern w:val="0"/>
                <w:sz w:val="18"/>
                <w:szCs w:val="18"/>
              </w:rPr>
              <w:t>智能财务分析</w:t>
            </w:r>
          </w:p>
        </w:tc>
        <w:tc>
          <w:tcPr>
            <w:tcW w:w="709" w:type="dxa"/>
          </w:tcPr>
          <w:p>
            <w:pPr>
              <w:spacing w:line="357" w:lineRule="auto"/>
              <w:ind w:right="111"/>
              <w:jc w:val="center"/>
              <w:rPr>
                <w:rFonts w:ascii="Times New Roman" w:hAnsi="Times New Roman"/>
                <w:kern w:val="0"/>
                <w:sz w:val="18"/>
                <w:szCs w:val="18"/>
              </w:rPr>
            </w:pPr>
          </w:p>
        </w:tc>
        <w:tc>
          <w:tcPr>
            <w:tcW w:w="709" w:type="dxa"/>
          </w:tcPr>
          <w:p>
            <w:pPr>
              <w:spacing w:line="357" w:lineRule="auto"/>
              <w:ind w:right="111"/>
              <w:jc w:val="center"/>
              <w:rPr>
                <w:rFonts w:ascii="Times New Roman" w:hAnsi="Times New Roman"/>
                <w:kern w:val="0"/>
                <w:sz w:val="18"/>
                <w:szCs w:val="18"/>
              </w:rPr>
            </w:pPr>
            <w:r>
              <w:rPr>
                <w:rFonts w:hint="eastAsia" w:ascii="Times New Roman" w:hAnsi="Times New Roman"/>
                <w:kern w:val="0"/>
                <w:sz w:val="18"/>
                <w:szCs w:val="18"/>
              </w:rPr>
              <w:t>L</w:t>
            </w:r>
          </w:p>
        </w:tc>
        <w:tc>
          <w:tcPr>
            <w:tcW w:w="708" w:type="dxa"/>
          </w:tcPr>
          <w:p>
            <w:pPr>
              <w:spacing w:line="357" w:lineRule="auto"/>
              <w:ind w:right="111"/>
              <w:jc w:val="center"/>
              <w:rPr>
                <w:rFonts w:ascii="Times New Roman" w:hAnsi="Times New Roman"/>
                <w:kern w:val="0"/>
                <w:sz w:val="18"/>
                <w:szCs w:val="18"/>
              </w:rPr>
            </w:pPr>
          </w:p>
        </w:tc>
        <w:tc>
          <w:tcPr>
            <w:tcW w:w="709" w:type="dxa"/>
          </w:tcPr>
          <w:p>
            <w:pPr>
              <w:spacing w:line="357" w:lineRule="auto"/>
              <w:ind w:right="111"/>
              <w:jc w:val="center"/>
              <w:rPr>
                <w:rFonts w:ascii="Times New Roman" w:hAnsi="Times New Roman"/>
                <w:kern w:val="0"/>
                <w:sz w:val="18"/>
                <w:szCs w:val="18"/>
              </w:rPr>
            </w:pPr>
            <w:r>
              <w:rPr>
                <w:rFonts w:hint="eastAsia" w:ascii="Times New Roman" w:hAnsi="Times New Roman"/>
                <w:kern w:val="0"/>
                <w:sz w:val="18"/>
                <w:szCs w:val="18"/>
              </w:rPr>
              <w:t>M</w:t>
            </w:r>
          </w:p>
        </w:tc>
        <w:tc>
          <w:tcPr>
            <w:tcW w:w="709" w:type="dxa"/>
          </w:tcPr>
          <w:p>
            <w:pPr>
              <w:spacing w:line="357" w:lineRule="auto"/>
              <w:ind w:right="111"/>
              <w:jc w:val="center"/>
              <w:rPr>
                <w:rFonts w:ascii="Times New Roman" w:hAnsi="Times New Roman"/>
                <w:kern w:val="0"/>
                <w:sz w:val="18"/>
                <w:szCs w:val="18"/>
              </w:rPr>
            </w:pPr>
          </w:p>
        </w:tc>
        <w:tc>
          <w:tcPr>
            <w:tcW w:w="709" w:type="dxa"/>
          </w:tcPr>
          <w:p>
            <w:pPr>
              <w:spacing w:line="357" w:lineRule="auto"/>
              <w:ind w:right="111"/>
              <w:jc w:val="center"/>
              <w:rPr>
                <w:rFonts w:ascii="Times New Roman" w:hAnsi="Times New Roman"/>
                <w:kern w:val="0"/>
                <w:sz w:val="18"/>
                <w:szCs w:val="18"/>
              </w:rPr>
            </w:pPr>
          </w:p>
        </w:tc>
        <w:tc>
          <w:tcPr>
            <w:tcW w:w="708" w:type="dxa"/>
          </w:tcPr>
          <w:p>
            <w:pPr>
              <w:spacing w:line="357" w:lineRule="auto"/>
              <w:ind w:right="111"/>
              <w:jc w:val="center"/>
              <w:rPr>
                <w:rFonts w:ascii="Times New Roman" w:hAnsi="Times New Roman"/>
                <w:kern w:val="0"/>
                <w:sz w:val="18"/>
                <w:szCs w:val="18"/>
              </w:rPr>
            </w:pPr>
          </w:p>
        </w:tc>
        <w:tc>
          <w:tcPr>
            <w:tcW w:w="709" w:type="dxa"/>
          </w:tcPr>
          <w:p>
            <w:pPr>
              <w:spacing w:line="357" w:lineRule="auto"/>
              <w:ind w:right="111"/>
              <w:jc w:val="center"/>
              <w:rPr>
                <w:rFonts w:ascii="Times New Roman" w:hAnsi="Times New Roman"/>
                <w:kern w:val="0"/>
                <w:sz w:val="18"/>
                <w:szCs w:val="18"/>
              </w:rPr>
            </w:pPr>
            <w:r>
              <w:rPr>
                <w:rFonts w:ascii="Times New Roman" w:hAnsi="Times New Roman"/>
                <w:kern w:val="0"/>
                <w:sz w:val="18"/>
                <w:szCs w:val="18"/>
              </w:rPr>
              <w:t>H</w:t>
            </w:r>
          </w:p>
        </w:tc>
        <w:tc>
          <w:tcPr>
            <w:tcW w:w="709" w:type="dxa"/>
          </w:tcPr>
          <w:p>
            <w:pPr>
              <w:spacing w:line="357" w:lineRule="auto"/>
              <w:ind w:right="111"/>
              <w:jc w:val="center"/>
              <w:rPr>
                <w:rFonts w:ascii="Times New Roman" w:hAnsi="Times New Roman"/>
                <w:kern w:val="0"/>
                <w:sz w:val="18"/>
                <w:szCs w:val="18"/>
              </w:rPr>
            </w:pPr>
          </w:p>
        </w:tc>
        <w:tc>
          <w:tcPr>
            <w:tcW w:w="765" w:type="dxa"/>
          </w:tcPr>
          <w:p>
            <w:pPr>
              <w:spacing w:line="357" w:lineRule="auto"/>
              <w:ind w:right="111"/>
              <w:jc w:val="center"/>
              <w:rPr>
                <w:rFonts w:ascii="Times New Roman" w:hAnsi="Times New Roman"/>
                <w:kern w:val="0"/>
                <w:sz w:val="18"/>
                <w:szCs w:val="18"/>
              </w:rPr>
            </w:pPr>
            <w:r>
              <w:rPr>
                <w:rFonts w:hint="eastAsia" w:ascii="Times New Roman" w:hAnsi="Times New Roman"/>
                <w:kern w:val="0"/>
                <w:sz w:val="18"/>
                <w:szCs w:val="18"/>
              </w:rPr>
              <w:t>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3" w:type="dxa"/>
          <w:jc w:val="center"/>
        </w:trPr>
        <w:tc>
          <w:tcPr>
            <w:tcW w:w="514" w:type="dxa"/>
            <w:vMerge w:val="continue"/>
          </w:tcPr>
          <w:p>
            <w:pPr>
              <w:spacing w:before="50"/>
              <w:rPr>
                <w:rFonts w:ascii="Times New Roman" w:hAnsi="Times New Roman"/>
                <w:kern w:val="0"/>
                <w:sz w:val="18"/>
                <w:szCs w:val="18"/>
              </w:rPr>
            </w:pPr>
          </w:p>
        </w:tc>
        <w:tc>
          <w:tcPr>
            <w:tcW w:w="3147" w:type="dxa"/>
          </w:tcPr>
          <w:p>
            <w:pPr>
              <w:spacing w:before="50"/>
              <w:rPr>
                <w:rFonts w:ascii="Times New Roman" w:hAnsi="Times New Roman"/>
                <w:kern w:val="0"/>
                <w:sz w:val="18"/>
                <w:szCs w:val="18"/>
              </w:rPr>
            </w:pPr>
            <w:r>
              <w:rPr>
                <w:rFonts w:ascii="Times New Roman" w:hAnsi="Times New Roman"/>
                <w:kern w:val="0"/>
                <w:sz w:val="18"/>
                <w:szCs w:val="18"/>
              </w:rPr>
              <w:t>基于AI的企业组织与战略设计</w:t>
            </w:r>
          </w:p>
        </w:tc>
        <w:tc>
          <w:tcPr>
            <w:tcW w:w="709" w:type="dxa"/>
          </w:tcPr>
          <w:p>
            <w:pPr>
              <w:spacing w:line="357" w:lineRule="auto"/>
              <w:ind w:right="111"/>
              <w:jc w:val="center"/>
              <w:rPr>
                <w:rFonts w:ascii="Times New Roman" w:hAnsi="Times New Roman"/>
                <w:kern w:val="0"/>
                <w:sz w:val="18"/>
                <w:szCs w:val="18"/>
              </w:rPr>
            </w:pPr>
          </w:p>
        </w:tc>
        <w:tc>
          <w:tcPr>
            <w:tcW w:w="709" w:type="dxa"/>
          </w:tcPr>
          <w:p>
            <w:pPr>
              <w:spacing w:line="357" w:lineRule="auto"/>
              <w:ind w:right="111"/>
              <w:jc w:val="center"/>
              <w:rPr>
                <w:rFonts w:ascii="Times New Roman" w:hAnsi="Times New Roman"/>
                <w:kern w:val="0"/>
                <w:sz w:val="18"/>
                <w:szCs w:val="18"/>
              </w:rPr>
            </w:pPr>
            <w:r>
              <w:rPr>
                <w:rFonts w:hint="eastAsia" w:ascii="Times New Roman" w:hAnsi="Times New Roman"/>
                <w:kern w:val="0"/>
                <w:sz w:val="18"/>
                <w:szCs w:val="18"/>
              </w:rPr>
              <w:t>L</w:t>
            </w:r>
          </w:p>
        </w:tc>
        <w:tc>
          <w:tcPr>
            <w:tcW w:w="708" w:type="dxa"/>
          </w:tcPr>
          <w:p>
            <w:pPr>
              <w:spacing w:line="357" w:lineRule="auto"/>
              <w:ind w:right="111"/>
              <w:jc w:val="center"/>
              <w:rPr>
                <w:rFonts w:ascii="Times New Roman" w:hAnsi="Times New Roman"/>
                <w:kern w:val="0"/>
                <w:sz w:val="18"/>
                <w:szCs w:val="18"/>
              </w:rPr>
            </w:pPr>
          </w:p>
        </w:tc>
        <w:tc>
          <w:tcPr>
            <w:tcW w:w="709" w:type="dxa"/>
          </w:tcPr>
          <w:p>
            <w:pPr>
              <w:spacing w:line="357" w:lineRule="auto"/>
              <w:ind w:right="111"/>
              <w:jc w:val="center"/>
              <w:rPr>
                <w:rFonts w:ascii="Times New Roman" w:hAnsi="Times New Roman"/>
                <w:kern w:val="0"/>
                <w:sz w:val="18"/>
                <w:szCs w:val="18"/>
              </w:rPr>
            </w:pPr>
            <w:r>
              <w:rPr>
                <w:rFonts w:hint="eastAsia" w:ascii="Times New Roman" w:hAnsi="Times New Roman"/>
                <w:kern w:val="0"/>
                <w:sz w:val="18"/>
                <w:szCs w:val="18"/>
              </w:rPr>
              <w:t>M</w:t>
            </w:r>
          </w:p>
        </w:tc>
        <w:tc>
          <w:tcPr>
            <w:tcW w:w="709" w:type="dxa"/>
          </w:tcPr>
          <w:p>
            <w:pPr>
              <w:spacing w:line="357" w:lineRule="auto"/>
              <w:ind w:right="111"/>
              <w:jc w:val="center"/>
              <w:rPr>
                <w:rFonts w:ascii="Times New Roman" w:hAnsi="Times New Roman"/>
                <w:kern w:val="0"/>
                <w:sz w:val="18"/>
                <w:szCs w:val="18"/>
              </w:rPr>
            </w:pPr>
          </w:p>
        </w:tc>
        <w:tc>
          <w:tcPr>
            <w:tcW w:w="709" w:type="dxa"/>
          </w:tcPr>
          <w:p>
            <w:pPr>
              <w:spacing w:line="357" w:lineRule="auto"/>
              <w:ind w:right="111"/>
              <w:jc w:val="center"/>
              <w:rPr>
                <w:rFonts w:ascii="Times New Roman" w:hAnsi="Times New Roman"/>
                <w:kern w:val="0"/>
                <w:sz w:val="18"/>
                <w:szCs w:val="18"/>
              </w:rPr>
            </w:pPr>
            <w:r>
              <w:rPr>
                <w:rFonts w:hint="eastAsia" w:ascii="Times New Roman" w:hAnsi="Times New Roman"/>
                <w:kern w:val="0"/>
                <w:sz w:val="18"/>
                <w:szCs w:val="18"/>
              </w:rPr>
              <w:t>M</w:t>
            </w:r>
          </w:p>
        </w:tc>
        <w:tc>
          <w:tcPr>
            <w:tcW w:w="708" w:type="dxa"/>
          </w:tcPr>
          <w:p>
            <w:pPr>
              <w:spacing w:line="357" w:lineRule="auto"/>
              <w:ind w:right="111"/>
              <w:jc w:val="center"/>
              <w:rPr>
                <w:rFonts w:ascii="Times New Roman" w:hAnsi="Times New Roman"/>
                <w:kern w:val="0"/>
                <w:sz w:val="18"/>
                <w:szCs w:val="18"/>
              </w:rPr>
            </w:pPr>
          </w:p>
        </w:tc>
        <w:tc>
          <w:tcPr>
            <w:tcW w:w="709" w:type="dxa"/>
          </w:tcPr>
          <w:p>
            <w:pPr>
              <w:spacing w:line="357" w:lineRule="auto"/>
              <w:ind w:right="111"/>
              <w:jc w:val="center"/>
              <w:rPr>
                <w:rFonts w:ascii="Times New Roman" w:hAnsi="Times New Roman"/>
                <w:kern w:val="0"/>
                <w:sz w:val="18"/>
                <w:szCs w:val="18"/>
              </w:rPr>
            </w:pPr>
          </w:p>
        </w:tc>
        <w:tc>
          <w:tcPr>
            <w:tcW w:w="709" w:type="dxa"/>
          </w:tcPr>
          <w:p>
            <w:pPr>
              <w:spacing w:line="357" w:lineRule="auto"/>
              <w:ind w:right="111"/>
              <w:jc w:val="center"/>
              <w:rPr>
                <w:rFonts w:ascii="Times New Roman" w:hAnsi="Times New Roman"/>
                <w:kern w:val="0"/>
                <w:sz w:val="18"/>
                <w:szCs w:val="18"/>
              </w:rPr>
            </w:pPr>
          </w:p>
        </w:tc>
        <w:tc>
          <w:tcPr>
            <w:tcW w:w="765" w:type="dxa"/>
          </w:tcPr>
          <w:p>
            <w:pPr>
              <w:spacing w:line="357" w:lineRule="auto"/>
              <w:ind w:right="111"/>
              <w:jc w:val="center"/>
              <w:rPr>
                <w:rFonts w:ascii="Times New Roman" w:hAnsi="Times New Roman"/>
                <w:kern w:val="0"/>
                <w:sz w:val="18"/>
                <w:szCs w:val="18"/>
              </w:rPr>
            </w:pPr>
            <w:r>
              <w:rPr>
                <w:rFonts w:hint="eastAsia" w:ascii="Times New Roman" w:hAnsi="Times New Roman"/>
                <w:kern w:val="0"/>
                <w:sz w:val="18"/>
                <w:szCs w:val="18"/>
              </w:rPr>
              <w:t>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3" w:type="dxa"/>
          <w:jc w:val="center"/>
        </w:trPr>
        <w:tc>
          <w:tcPr>
            <w:tcW w:w="514" w:type="dxa"/>
            <w:vMerge w:val="continue"/>
          </w:tcPr>
          <w:p>
            <w:pPr>
              <w:spacing w:before="50"/>
              <w:rPr>
                <w:rFonts w:ascii="Times New Roman" w:hAnsi="Times New Roman"/>
                <w:kern w:val="0"/>
                <w:sz w:val="18"/>
                <w:szCs w:val="18"/>
              </w:rPr>
            </w:pPr>
          </w:p>
        </w:tc>
        <w:tc>
          <w:tcPr>
            <w:tcW w:w="3147" w:type="dxa"/>
          </w:tcPr>
          <w:p>
            <w:pPr>
              <w:spacing w:before="50"/>
              <w:rPr>
                <w:rFonts w:ascii="Times New Roman" w:hAnsi="Times New Roman"/>
                <w:kern w:val="0"/>
                <w:sz w:val="18"/>
                <w:szCs w:val="18"/>
              </w:rPr>
            </w:pPr>
            <w:r>
              <w:rPr>
                <w:rFonts w:ascii="Times New Roman" w:hAnsi="Times New Roman"/>
                <w:kern w:val="0"/>
                <w:sz w:val="18"/>
                <w:szCs w:val="18"/>
              </w:rPr>
              <w:t>AI大模型原理与应用</w:t>
            </w:r>
          </w:p>
        </w:tc>
        <w:tc>
          <w:tcPr>
            <w:tcW w:w="709" w:type="dxa"/>
          </w:tcPr>
          <w:p>
            <w:pPr>
              <w:spacing w:line="357" w:lineRule="auto"/>
              <w:ind w:right="111"/>
              <w:jc w:val="center"/>
              <w:rPr>
                <w:rFonts w:ascii="Times New Roman" w:hAnsi="Times New Roman"/>
                <w:kern w:val="0"/>
                <w:sz w:val="18"/>
                <w:szCs w:val="18"/>
              </w:rPr>
            </w:pPr>
            <w:r>
              <w:rPr>
                <w:rFonts w:hint="eastAsia" w:ascii="Times New Roman" w:hAnsi="Times New Roman"/>
                <w:kern w:val="0"/>
                <w:sz w:val="18"/>
                <w:szCs w:val="18"/>
              </w:rPr>
              <w:t>L</w:t>
            </w:r>
          </w:p>
        </w:tc>
        <w:tc>
          <w:tcPr>
            <w:tcW w:w="709" w:type="dxa"/>
          </w:tcPr>
          <w:p>
            <w:pPr>
              <w:spacing w:line="357" w:lineRule="auto"/>
              <w:ind w:right="111"/>
              <w:jc w:val="center"/>
              <w:rPr>
                <w:rFonts w:ascii="Times New Roman" w:hAnsi="Times New Roman"/>
                <w:kern w:val="0"/>
                <w:sz w:val="18"/>
                <w:szCs w:val="18"/>
              </w:rPr>
            </w:pPr>
          </w:p>
        </w:tc>
        <w:tc>
          <w:tcPr>
            <w:tcW w:w="708" w:type="dxa"/>
          </w:tcPr>
          <w:p>
            <w:pPr>
              <w:spacing w:line="357" w:lineRule="auto"/>
              <w:ind w:right="111"/>
              <w:jc w:val="center"/>
              <w:rPr>
                <w:rFonts w:ascii="Times New Roman" w:hAnsi="Times New Roman"/>
                <w:kern w:val="0"/>
                <w:sz w:val="18"/>
                <w:szCs w:val="18"/>
              </w:rPr>
            </w:pPr>
            <w:r>
              <w:rPr>
                <w:rFonts w:hint="eastAsia" w:ascii="Times New Roman" w:hAnsi="Times New Roman"/>
                <w:kern w:val="0"/>
                <w:sz w:val="18"/>
                <w:szCs w:val="18"/>
              </w:rPr>
              <w:t>M</w:t>
            </w:r>
          </w:p>
        </w:tc>
        <w:tc>
          <w:tcPr>
            <w:tcW w:w="709" w:type="dxa"/>
          </w:tcPr>
          <w:p>
            <w:pPr>
              <w:spacing w:line="357" w:lineRule="auto"/>
              <w:ind w:right="111"/>
              <w:jc w:val="center"/>
              <w:rPr>
                <w:rFonts w:ascii="Times New Roman" w:hAnsi="Times New Roman"/>
                <w:kern w:val="0"/>
                <w:sz w:val="18"/>
                <w:szCs w:val="18"/>
              </w:rPr>
            </w:pPr>
          </w:p>
        </w:tc>
        <w:tc>
          <w:tcPr>
            <w:tcW w:w="709" w:type="dxa"/>
          </w:tcPr>
          <w:p>
            <w:pPr>
              <w:spacing w:line="357" w:lineRule="auto"/>
              <w:ind w:right="111"/>
              <w:jc w:val="center"/>
              <w:rPr>
                <w:rFonts w:ascii="Times New Roman" w:hAnsi="Times New Roman"/>
                <w:kern w:val="0"/>
                <w:sz w:val="18"/>
                <w:szCs w:val="18"/>
              </w:rPr>
            </w:pPr>
          </w:p>
        </w:tc>
        <w:tc>
          <w:tcPr>
            <w:tcW w:w="709" w:type="dxa"/>
          </w:tcPr>
          <w:p>
            <w:pPr>
              <w:spacing w:line="357" w:lineRule="auto"/>
              <w:ind w:right="111"/>
              <w:jc w:val="center"/>
              <w:rPr>
                <w:rFonts w:ascii="Times New Roman" w:hAnsi="Times New Roman"/>
                <w:kern w:val="0"/>
                <w:sz w:val="18"/>
                <w:szCs w:val="18"/>
              </w:rPr>
            </w:pPr>
          </w:p>
        </w:tc>
        <w:tc>
          <w:tcPr>
            <w:tcW w:w="708" w:type="dxa"/>
          </w:tcPr>
          <w:p>
            <w:pPr>
              <w:spacing w:line="357" w:lineRule="auto"/>
              <w:ind w:right="111"/>
              <w:jc w:val="center"/>
              <w:rPr>
                <w:rFonts w:ascii="Times New Roman" w:hAnsi="Times New Roman"/>
                <w:kern w:val="0"/>
                <w:sz w:val="18"/>
                <w:szCs w:val="18"/>
              </w:rPr>
            </w:pPr>
            <w:r>
              <w:rPr>
                <w:rFonts w:hint="eastAsia" w:ascii="Times New Roman" w:hAnsi="Times New Roman"/>
                <w:kern w:val="0"/>
                <w:sz w:val="18"/>
                <w:szCs w:val="18"/>
              </w:rPr>
              <w:t>H</w:t>
            </w:r>
          </w:p>
        </w:tc>
        <w:tc>
          <w:tcPr>
            <w:tcW w:w="709" w:type="dxa"/>
          </w:tcPr>
          <w:p>
            <w:pPr>
              <w:spacing w:line="357" w:lineRule="auto"/>
              <w:ind w:right="111"/>
              <w:jc w:val="center"/>
              <w:rPr>
                <w:rFonts w:ascii="Times New Roman" w:hAnsi="Times New Roman"/>
                <w:kern w:val="0"/>
                <w:sz w:val="18"/>
                <w:szCs w:val="18"/>
              </w:rPr>
            </w:pPr>
          </w:p>
        </w:tc>
        <w:tc>
          <w:tcPr>
            <w:tcW w:w="709" w:type="dxa"/>
          </w:tcPr>
          <w:p>
            <w:pPr>
              <w:spacing w:line="357" w:lineRule="auto"/>
              <w:ind w:right="111"/>
              <w:jc w:val="center"/>
              <w:rPr>
                <w:rFonts w:ascii="Times New Roman" w:hAnsi="Times New Roman"/>
                <w:kern w:val="0"/>
                <w:sz w:val="18"/>
                <w:szCs w:val="18"/>
              </w:rPr>
            </w:pPr>
          </w:p>
        </w:tc>
        <w:tc>
          <w:tcPr>
            <w:tcW w:w="765" w:type="dxa"/>
          </w:tcPr>
          <w:p>
            <w:pPr>
              <w:spacing w:line="357" w:lineRule="auto"/>
              <w:ind w:right="111"/>
              <w:jc w:val="center"/>
              <w:rPr>
                <w:rFonts w:ascii="Times New Roman" w:hAnsi="Times New Roman"/>
                <w:kern w:val="0"/>
                <w:sz w:val="18"/>
                <w:szCs w:val="18"/>
              </w:rPr>
            </w:pPr>
            <w:r>
              <w:rPr>
                <w:rFonts w:hint="eastAsia" w:ascii="Times New Roman" w:hAnsi="Times New Roman"/>
                <w:kern w:val="0"/>
                <w:sz w:val="18"/>
                <w:szCs w:val="18"/>
              </w:rPr>
              <w:t>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3" w:type="dxa"/>
          <w:jc w:val="center"/>
        </w:trPr>
        <w:tc>
          <w:tcPr>
            <w:tcW w:w="514" w:type="dxa"/>
            <w:vMerge w:val="continue"/>
          </w:tcPr>
          <w:p>
            <w:pPr>
              <w:spacing w:before="50"/>
              <w:rPr>
                <w:rFonts w:ascii="Times New Roman" w:hAnsi="Times New Roman"/>
                <w:kern w:val="0"/>
                <w:sz w:val="18"/>
                <w:szCs w:val="18"/>
              </w:rPr>
            </w:pPr>
          </w:p>
        </w:tc>
        <w:tc>
          <w:tcPr>
            <w:tcW w:w="3147" w:type="dxa"/>
          </w:tcPr>
          <w:p>
            <w:pPr>
              <w:spacing w:before="50"/>
              <w:rPr>
                <w:rFonts w:ascii="Times New Roman" w:hAnsi="Times New Roman"/>
                <w:kern w:val="0"/>
                <w:sz w:val="18"/>
                <w:szCs w:val="18"/>
              </w:rPr>
            </w:pPr>
            <w:r>
              <w:rPr>
                <w:rFonts w:ascii="Times New Roman" w:hAnsi="Times New Roman"/>
                <w:kern w:val="0"/>
                <w:sz w:val="18"/>
                <w:szCs w:val="18"/>
              </w:rPr>
              <w:t>AI驱动的创新管理</w:t>
            </w:r>
          </w:p>
        </w:tc>
        <w:tc>
          <w:tcPr>
            <w:tcW w:w="709" w:type="dxa"/>
          </w:tcPr>
          <w:p>
            <w:pPr>
              <w:spacing w:line="357" w:lineRule="auto"/>
              <w:ind w:right="111"/>
              <w:jc w:val="center"/>
              <w:rPr>
                <w:rFonts w:ascii="Times New Roman" w:hAnsi="Times New Roman"/>
                <w:kern w:val="0"/>
                <w:sz w:val="18"/>
                <w:szCs w:val="18"/>
              </w:rPr>
            </w:pPr>
            <w:r>
              <w:rPr>
                <w:rFonts w:hint="eastAsia" w:ascii="Times New Roman" w:hAnsi="Times New Roman"/>
                <w:kern w:val="0"/>
                <w:sz w:val="18"/>
                <w:szCs w:val="18"/>
              </w:rPr>
              <w:t>M</w:t>
            </w:r>
          </w:p>
        </w:tc>
        <w:tc>
          <w:tcPr>
            <w:tcW w:w="709" w:type="dxa"/>
          </w:tcPr>
          <w:p>
            <w:pPr>
              <w:spacing w:line="357" w:lineRule="auto"/>
              <w:ind w:right="111"/>
              <w:jc w:val="center"/>
              <w:rPr>
                <w:rFonts w:ascii="Times New Roman" w:hAnsi="Times New Roman"/>
                <w:kern w:val="0"/>
                <w:sz w:val="18"/>
                <w:szCs w:val="18"/>
              </w:rPr>
            </w:pPr>
          </w:p>
        </w:tc>
        <w:tc>
          <w:tcPr>
            <w:tcW w:w="708" w:type="dxa"/>
          </w:tcPr>
          <w:p>
            <w:pPr>
              <w:spacing w:line="357" w:lineRule="auto"/>
              <w:ind w:right="111"/>
              <w:jc w:val="center"/>
              <w:rPr>
                <w:rFonts w:ascii="Times New Roman" w:hAnsi="Times New Roman"/>
                <w:kern w:val="0"/>
                <w:sz w:val="18"/>
                <w:szCs w:val="18"/>
              </w:rPr>
            </w:pPr>
          </w:p>
        </w:tc>
        <w:tc>
          <w:tcPr>
            <w:tcW w:w="709" w:type="dxa"/>
          </w:tcPr>
          <w:p>
            <w:pPr>
              <w:spacing w:line="357" w:lineRule="auto"/>
              <w:ind w:right="111"/>
              <w:jc w:val="center"/>
              <w:rPr>
                <w:rFonts w:ascii="Times New Roman" w:hAnsi="Times New Roman"/>
                <w:kern w:val="0"/>
                <w:sz w:val="18"/>
                <w:szCs w:val="18"/>
              </w:rPr>
            </w:pPr>
            <w:r>
              <w:rPr>
                <w:rFonts w:hint="eastAsia" w:ascii="Times New Roman" w:hAnsi="Times New Roman"/>
                <w:kern w:val="0"/>
                <w:sz w:val="18"/>
                <w:szCs w:val="18"/>
              </w:rPr>
              <w:t>M</w:t>
            </w:r>
          </w:p>
        </w:tc>
        <w:tc>
          <w:tcPr>
            <w:tcW w:w="709" w:type="dxa"/>
          </w:tcPr>
          <w:p>
            <w:pPr>
              <w:spacing w:line="357" w:lineRule="auto"/>
              <w:ind w:right="111"/>
              <w:jc w:val="center"/>
              <w:rPr>
                <w:rFonts w:ascii="Times New Roman" w:hAnsi="Times New Roman"/>
                <w:kern w:val="0"/>
                <w:sz w:val="18"/>
                <w:szCs w:val="18"/>
              </w:rPr>
            </w:pPr>
          </w:p>
        </w:tc>
        <w:tc>
          <w:tcPr>
            <w:tcW w:w="709" w:type="dxa"/>
          </w:tcPr>
          <w:p>
            <w:pPr>
              <w:spacing w:line="357" w:lineRule="auto"/>
              <w:ind w:right="111"/>
              <w:jc w:val="center"/>
              <w:rPr>
                <w:rFonts w:ascii="Times New Roman" w:hAnsi="Times New Roman"/>
                <w:kern w:val="0"/>
                <w:sz w:val="18"/>
                <w:szCs w:val="18"/>
              </w:rPr>
            </w:pPr>
          </w:p>
        </w:tc>
        <w:tc>
          <w:tcPr>
            <w:tcW w:w="708" w:type="dxa"/>
          </w:tcPr>
          <w:p>
            <w:pPr>
              <w:spacing w:line="357" w:lineRule="auto"/>
              <w:ind w:right="111"/>
              <w:jc w:val="center"/>
              <w:rPr>
                <w:rFonts w:ascii="Times New Roman" w:hAnsi="Times New Roman"/>
                <w:kern w:val="0"/>
                <w:sz w:val="18"/>
                <w:szCs w:val="18"/>
              </w:rPr>
            </w:pPr>
          </w:p>
        </w:tc>
        <w:tc>
          <w:tcPr>
            <w:tcW w:w="709" w:type="dxa"/>
          </w:tcPr>
          <w:p>
            <w:pPr>
              <w:spacing w:line="357" w:lineRule="auto"/>
              <w:ind w:right="111"/>
              <w:jc w:val="center"/>
              <w:rPr>
                <w:rFonts w:ascii="Times New Roman" w:hAnsi="Times New Roman"/>
                <w:kern w:val="0"/>
                <w:sz w:val="18"/>
                <w:szCs w:val="18"/>
              </w:rPr>
            </w:pPr>
            <w:r>
              <w:rPr>
                <w:rFonts w:hint="eastAsia" w:ascii="Times New Roman" w:hAnsi="Times New Roman"/>
                <w:kern w:val="0"/>
                <w:sz w:val="18"/>
                <w:szCs w:val="18"/>
              </w:rPr>
              <w:t>H</w:t>
            </w:r>
          </w:p>
        </w:tc>
        <w:tc>
          <w:tcPr>
            <w:tcW w:w="709" w:type="dxa"/>
          </w:tcPr>
          <w:p>
            <w:pPr>
              <w:spacing w:line="357" w:lineRule="auto"/>
              <w:ind w:right="111"/>
              <w:jc w:val="center"/>
              <w:rPr>
                <w:rFonts w:ascii="Times New Roman" w:hAnsi="Times New Roman"/>
                <w:kern w:val="0"/>
                <w:sz w:val="18"/>
                <w:szCs w:val="18"/>
              </w:rPr>
            </w:pPr>
            <w:r>
              <w:rPr>
                <w:rFonts w:hint="eastAsia" w:ascii="Times New Roman" w:hAnsi="Times New Roman"/>
                <w:kern w:val="0"/>
                <w:sz w:val="18"/>
                <w:szCs w:val="18"/>
              </w:rPr>
              <w:t>L</w:t>
            </w:r>
          </w:p>
        </w:tc>
        <w:tc>
          <w:tcPr>
            <w:tcW w:w="765" w:type="dxa"/>
          </w:tcPr>
          <w:p>
            <w:pPr>
              <w:spacing w:line="357" w:lineRule="auto"/>
              <w:ind w:right="111"/>
              <w:jc w:val="center"/>
              <w:rPr>
                <w:rFonts w:ascii="Times New Roman" w:hAnsi="Times New Roman"/>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3" w:type="dxa"/>
          <w:jc w:val="center"/>
        </w:trPr>
        <w:tc>
          <w:tcPr>
            <w:tcW w:w="514" w:type="dxa"/>
            <w:vMerge w:val="continue"/>
          </w:tcPr>
          <w:p>
            <w:pPr>
              <w:spacing w:before="50"/>
              <w:rPr>
                <w:rFonts w:ascii="Times New Roman" w:hAnsi="Times New Roman"/>
                <w:kern w:val="0"/>
                <w:sz w:val="18"/>
                <w:szCs w:val="18"/>
              </w:rPr>
            </w:pPr>
          </w:p>
        </w:tc>
        <w:tc>
          <w:tcPr>
            <w:tcW w:w="3147" w:type="dxa"/>
          </w:tcPr>
          <w:p>
            <w:pPr>
              <w:spacing w:before="50"/>
              <w:rPr>
                <w:rFonts w:ascii="Times New Roman" w:hAnsi="Times New Roman"/>
                <w:kern w:val="0"/>
                <w:sz w:val="18"/>
                <w:szCs w:val="18"/>
              </w:rPr>
            </w:pPr>
            <w:r>
              <w:rPr>
                <w:rFonts w:ascii="Times New Roman" w:hAnsi="Times New Roman"/>
                <w:kern w:val="0"/>
                <w:sz w:val="18"/>
                <w:szCs w:val="18"/>
              </w:rPr>
              <w:t>商业人工智能前沿专题</w:t>
            </w:r>
          </w:p>
        </w:tc>
        <w:tc>
          <w:tcPr>
            <w:tcW w:w="709" w:type="dxa"/>
          </w:tcPr>
          <w:p>
            <w:pPr>
              <w:spacing w:line="357" w:lineRule="auto"/>
              <w:ind w:right="111"/>
              <w:jc w:val="center"/>
              <w:rPr>
                <w:rFonts w:ascii="Times New Roman" w:hAnsi="Times New Roman"/>
                <w:kern w:val="0"/>
                <w:sz w:val="18"/>
                <w:szCs w:val="18"/>
              </w:rPr>
            </w:pPr>
          </w:p>
        </w:tc>
        <w:tc>
          <w:tcPr>
            <w:tcW w:w="709" w:type="dxa"/>
          </w:tcPr>
          <w:p>
            <w:pPr>
              <w:spacing w:line="357" w:lineRule="auto"/>
              <w:ind w:right="111"/>
              <w:jc w:val="center"/>
              <w:rPr>
                <w:rFonts w:ascii="Times New Roman" w:hAnsi="Times New Roman"/>
                <w:kern w:val="0"/>
                <w:sz w:val="18"/>
                <w:szCs w:val="18"/>
              </w:rPr>
            </w:pPr>
            <w:r>
              <w:rPr>
                <w:rFonts w:hint="eastAsia" w:ascii="Times New Roman" w:hAnsi="Times New Roman"/>
                <w:kern w:val="0"/>
                <w:sz w:val="18"/>
                <w:szCs w:val="18"/>
              </w:rPr>
              <w:t>L</w:t>
            </w:r>
          </w:p>
        </w:tc>
        <w:tc>
          <w:tcPr>
            <w:tcW w:w="708" w:type="dxa"/>
          </w:tcPr>
          <w:p>
            <w:pPr>
              <w:spacing w:line="357" w:lineRule="auto"/>
              <w:ind w:right="111"/>
              <w:jc w:val="center"/>
              <w:rPr>
                <w:rFonts w:ascii="Times New Roman" w:hAnsi="Times New Roman"/>
                <w:kern w:val="0"/>
                <w:sz w:val="18"/>
                <w:szCs w:val="18"/>
              </w:rPr>
            </w:pPr>
          </w:p>
        </w:tc>
        <w:tc>
          <w:tcPr>
            <w:tcW w:w="709" w:type="dxa"/>
          </w:tcPr>
          <w:p>
            <w:pPr>
              <w:spacing w:line="357" w:lineRule="auto"/>
              <w:ind w:right="111"/>
              <w:jc w:val="center"/>
              <w:rPr>
                <w:rFonts w:ascii="Times New Roman" w:hAnsi="Times New Roman"/>
                <w:kern w:val="0"/>
                <w:sz w:val="18"/>
                <w:szCs w:val="18"/>
              </w:rPr>
            </w:pPr>
            <w:r>
              <w:rPr>
                <w:rFonts w:hint="eastAsia" w:ascii="Times New Roman" w:hAnsi="Times New Roman"/>
                <w:kern w:val="0"/>
                <w:sz w:val="18"/>
                <w:szCs w:val="18"/>
              </w:rPr>
              <w:t>M</w:t>
            </w:r>
          </w:p>
        </w:tc>
        <w:tc>
          <w:tcPr>
            <w:tcW w:w="709" w:type="dxa"/>
          </w:tcPr>
          <w:p>
            <w:pPr>
              <w:spacing w:line="357" w:lineRule="auto"/>
              <w:ind w:right="111"/>
              <w:jc w:val="center"/>
              <w:rPr>
                <w:rFonts w:ascii="Times New Roman" w:hAnsi="Times New Roman"/>
                <w:kern w:val="0"/>
                <w:sz w:val="18"/>
                <w:szCs w:val="18"/>
              </w:rPr>
            </w:pPr>
          </w:p>
        </w:tc>
        <w:tc>
          <w:tcPr>
            <w:tcW w:w="709" w:type="dxa"/>
          </w:tcPr>
          <w:p>
            <w:pPr>
              <w:spacing w:line="357" w:lineRule="auto"/>
              <w:ind w:right="111"/>
              <w:jc w:val="center"/>
              <w:rPr>
                <w:rFonts w:ascii="Times New Roman" w:hAnsi="Times New Roman"/>
                <w:kern w:val="0"/>
                <w:sz w:val="18"/>
                <w:szCs w:val="18"/>
              </w:rPr>
            </w:pPr>
          </w:p>
        </w:tc>
        <w:tc>
          <w:tcPr>
            <w:tcW w:w="708" w:type="dxa"/>
          </w:tcPr>
          <w:p>
            <w:pPr>
              <w:spacing w:line="357" w:lineRule="auto"/>
              <w:ind w:right="111"/>
              <w:jc w:val="center"/>
              <w:rPr>
                <w:rFonts w:ascii="Times New Roman" w:hAnsi="Times New Roman"/>
                <w:kern w:val="0"/>
                <w:sz w:val="18"/>
                <w:szCs w:val="18"/>
              </w:rPr>
            </w:pPr>
          </w:p>
        </w:tc>
        <w:tc>
          <w:tcPr>
            <w:tcW w:w="709" w:type="dxa"/>
          </w:tcPr>
          <w:p>
            <w:pPr>
              <w:spacing w:line="357" w:lineRule="auto"/>
              <w:ind w:right="111"/>
              <w:jc w:val="center"/>
              <w:rPr>
                <w:rFonts w:ascii="Times New Roman" w:hAnsi="Times New Roman"/>
                <w:kern w:val="0"/>
                <w:sz w:val="18"/>
                <w:szCs w:val="18"/>
              </w:rPr>
            </w:pPr>
            <w:r>
              <w:rPr>
                <w:rFonts w:hint="eastAsia" w:ascii="Times New Roman" w:hAnsi="Times New Roman"/>
                <w:kern w:val="0"/>
                <w:sz w:val="18"/>
                <w:szCs w:val="18"/>
              </w:rPr>
              <w:t>H</w:t>
            </w:r>
          </w:p>
        </w:tc>
        <w:tc>
          <w:tcPr>
            <w:tcW w:w="709" w:type="dxa"/>
          </w:tcPr>
          <w:p>
            <w:pPr>
              <w:spacing w:line="357" w:lineRule="auto"/>
              <w:ind w:right="111"/>
              <w:jc w:val="center"/>
              <w:rPr>
                <w:rFonts w:ascii="Times New Roman" w:hAnsi="Times New Roman"/>
                <w:kern w:val="0"/>
                <w:sz w:val="18"/>
                <w:szCs w:val="18"/>
              </w:rPr>
            </w:pPr>
          </w:p>
        </w:tc>
        <w:tc>
          <w:tcPr>
            <w:tcW w:w="765" w:type="dxa"/>
          </w:tcPr>
          <w:p>
            <w:pPr>
              <w:spacing w:line="357" w:lineRule="auto"/>
              <w:ind w:right="111"/>
              <w:jc w:val="center"/>
              <w:rPr>
                <w:rFonts w:ascii="Times New Roman" w:hAnsi="Times New Roman"/>
                <w:kern w:val="0"/>
                <w:sz w:val="18"/>
                <w:szCs w:val="18"/>
              </w:rPr>
            </w:pPr>
            <w:r>
              <w:rPr>
                <w:rFonts w:hint="eastAsia" w:ascii="Times New Roman" w:hAnsi="Times New Roman"/>
                <w:kern w:val="0"/>
                <w:sz w:val="18"/>
                <w:szCs w:val="18"/>
              </w:rPr>
              <w:t>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3" w:type="dxa"/>
          <w:jc w:val="center"/>
        </w:trPr>
        <w:tc>
          <w:tcPr>
            <w:tcW w:w="514" w:type="dxa"/>
            <w:vMerge w:val="continue"/>
          </w:tcPr>
          <w:p>
            <w:pPr>
              <w:spacing w:before="50"/>
              <w:rPr>
                <w:rFonts w:ascii="Times New Roman" w:hAnsi="Times New Roman"/>
                <w:kern w:val="0"/>
                <w:sz w:val="18"/>
                <w:szCs w:val="18"/>
              </w:rPr>
            </w:pPr>
          </w:p>
        </w:tc>
        <w:tc>
          <w:tcPr>
            <w:tcW w:w="3147" w:type="dxa"/>
          </w:tcPr>
          <w:p>
            <w:pPr>
              <w:spacing w:before="50"/>
              <w:rPr>
                <w:rFonts w:ascii="Times New Roman" w:hAnsi="Times New Roman"/>
                <w:kern w:val="0"/>
                <w:sz w:val="18"/>
                <w:szCs w:val="18"/>
              </w:rPr>
            </w:pPr>
            <w:r>
              <w:rPr>
                <w:rFonts w:hint="eastAsia" w:ascii="Times New Roman" w:hAnsi="Times New Roman"/>
                <w:kern w:val="0"/>
                <w:sz w:val="18"/>
                <w:szCs w:val="18"/>
              </w:rPr>
              <w:t>机器学习方法</w:t>
            </w:r>
          </w:p>
        </w:tc>
        <w:tc>
          <w:tcPr>
            <w:tcW w:w="709" w:type="dxa"/>
          </w:tcPr>
          <w:p>
            <w:pPr>
              <w:spacing w:line="357" w:lineRule="auto"/>
              <w:ind w:right="111"/>
              <w:jc w:val="center"/>
              <w:rPr>
                <w:rFonts w:ascii="Times New Roman" w:hAnsi="Times New Roman"/>
                <w:kern w:val="0"/>
                <w:sz w:val="18"/>
                <w:szCs w:val="18"/>
              </w:rPr>
            </w:pPr>
          </w:p>
        </w:tc>
        <w:tc>
          <w:tcPr>
            <w:tcW w:w="709" w:type="dxa"/>
          </w:tcPr>
          <w:p>
            <w:pPr>
              <w:spacing w:line="357" w:lineRule="auto"/>
              <w:ind w:right="111"/>
              <w:jc w:val="center"/>
              <w:rPr>
                <w:rFonts w:ascii="Times New Roman" w:hAnsi="Times New Roman"/>
                <w:kern w:val="0"/>
                <w:sz w:val="18"/>
                <w:szCs w:val="18"/>
              </w:rPr>
            </w:pPr>
          </w:p>
        </w:tc>
        <w:tc>
          <w:tcPr>
            <w:tcW w:w="708" w:type="dxa"/>
          </w:tcPr>
          <w:p>
            <w:pPr>
              <w:spacing w:line="357" w:lineRule="auto"/>
              <w:ind w:right="111"/>
              <w:jc w:val="center"/>
              <w:rPr>
                <w:rFonts w:ascii="Times New Roman" w:hAnsi="Times New Roman"/>
                <w:kern w:val="0"/>
                <w:sz w:val="18"/>
                <w:szCs w:val="18"/>
              </w:rPr>
            </w:pPr>
          </w:p>
        </w:tc>
        <w:tc>
          <w:tcPr>
            <w:tcW w:w="709" w:type="dxa"/>
          </w:tcPr>
          <w:p>
            <w:pPr>
              <w:spacing w:line="357" w:lineRule="auto"/>
              <w:ind w:right="111"/>
              <w:jc w:val="center"/>
              <w:rPr>
                <w:rFonts w:ascii="Times New Roman" w:hAnsi="Times New Roman"/>
                <w:kern w:val="0"/>
                <w:sz w:val="18"/>
                <w:szCs w:val="18"/>
              </w:rPr>
            </w:pPr>
            <w:r>
              <w:rPr>
                <w:rFonts w:hint="eastAsia" w:ascii="Times New Roman" w:hAnsi="Times New Roman"/>
                <w:kern w:val="0"/>
                <w:sz w:val="18"/>
                <w:szCs w:val="18"/>
              </w:rPr>
              <w:t>M</w:t>
            </w:r>
          </w:p>
        </w:tc>
        <w:tc>
          <w:tcPr>
            <w:tcW w:w="709" w:type="dxa"/>
          </w:tcPr>
          <w:p>
            <w:pPr>
              <w:spacing w:line="357" w:lineRule="auto"/>
              <w:ind w:right="111"/>
              <w:jc w:val="center"/>
              <w:rPr>
                <w:rFonts w:ascii="Times New Roman" w:hAnsi="Times New Roman"/>
                <w:kern w:val="0"/>
                <w:sz w:val="18"/>
                <w:szCs w:val="18"/>
              </w:rPr>
            </w:pPr>
          </w:p>
        </w:tc>
        <w:tc>
          <w:tcPr>
            <w:tcW w:w="709" w:type="dxa"/>
          </w:tcPr>
          <w:p>
            <w:pPr>
              <w:spacing w:line="357" w:lineRule="auto"/>
              <w:ind w:right="111"/>
              <w:jc w:val="center"/>
              <w:rPr>
                <w:rFonts w:ascii="Times New Roman" w:hAnsi="Times New Roman"/>
                <w:kern w:val="0"/>
                <w:sz w:val="18"/>
                <w:szCs w:val="18"/>
              </w:rPr>
            </w:pPr>
          </w:p>
        </w:tc>
        <w:tc>
          <w:tcPr>
            <w:tcW w:w="708" w:type="dxa"/>
          </w:tcPr>
          <w:p>
            <w:pPr>
              <w:spacing w:line="357" w:lineRule="auto"/>
              <w:ind w:right="111"/>
              <w:jc w:val="center"/>
              <w:rPr>
                <w:rFonts w:ascii="Times New Roman" w:hAnsi="Times New Roman"/>
                <w:kern w:val="0"/>
                <w:sz w:val="18"/>
                <w:szCs w:val="18"/>
              </w:rPr>
            </w:pPr>
            <w:r>
              <w:rPr>
                <w:rFonts w:hint="eastAsia" w:ascii="Times New Roman" w:hAnsi="Times New Roman"/>
                <w:kern w:val="0"/>
                <w:sz w:val="18"/>
                <w:szCs w:val="18"/>
              </w:rPr>
              <w:t>H</w:t>
            </w:r>
          </w:p>
        </w:tc>
        <w:tc>
          <w:tcPr>
            <w:tcW w:w="709" w:type="dxa"/>
          </w:tcPr>
          <w:p>
            <w:pPr>
              <w:spacing w:line="357" w:lineRule="auto"/>
              <w:ind w:right="111"/>
              <w:jc w:val="center"/>
              <w:rPr>
                <w:rFonts w:ascii="Times New Roman" w:hAnsi="Times New Roman"/>
                <w:kern w:val="0"/>
                <w:sz w:val="18"/>
                <w:szCs w:val="18"/>
              </w:rPr>
            </w:pPr>
          </w:p>
        </w:tc>
        <w:tc>
          <w:tcPr>
            <w:tcW w:w="709" w:type="dxa"/>
          </w:tcPr>
          <w:p>
            <w:pPr>
              <w:spacing w:line="357" w:lineRule="auto"/>
              <w:ind w:right="111"/>
              <w:jc w:val="center"/>
              <w:rPr>
                <w:rFonts w:ascii="Times New Roman" w:hAnsi="Times New Roman"/>
                <w:kern w:val="0"/>
                <w:sz w:val="18"/>
                <w:szCs w:val="18"/>
              </w:rPr>
            </w:pPr>
            <w:r>
              <w:rPr>
                <w:rFonts w:hint="eastAsia" w:ascii="Times New Roman" w:hAnsi="Times New Roman"/>
                <w:kern w:val="0"/>
                <w:sz w:val="18"/>
                <w:szCs w:val="18"/>
              </w:rPr>
              <w:t>L</w:t>
            </w:r>
          </w:p>
        </w:tc>
        <w:tc>
          <w:tcPr>
            <w:tcW w:w="765" w:type="dxa"/>
          </w:tcPr>
          <w:p>
            <w:pPr>
              <w:spacing w:line="357" w:lineRule="auto"/>
              <w:ind w:right="111"/>
              <w:jc w:val="center"/>
              <w:rPr>
                <w:rFonts w:ascii="Times New Roman" w:hAnsi="Times New Roman"/>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3" w:type="dxa"/>
          <w:jc w:val="center"/>
        </w:trPr>
        <w:tc>
          <w:tcPr>
            <w:tcW w:w="514" w:type="dxa"/>
            <w:vMerge w:val="continue"/>
          </w:tcPr>
          <w:p>
            <w:pPr>
              <w:spacing w:before="50"/>
              <w:rPr>
                <w:rFonts w:ascii="Times New Roman" w:hAnsi="Times New Roman"/>
                <w:kern w:val="0"/>
                <w:sz w:val="18"/>
                <w:szCs w:val="18"/>
              </w:rPr>
            </w:pPr>
          </w:p>
        </w:tc>
        <w:tc>
          <w:tcPr>
            <w:tcW w:w="3147" w:type="dxa"/>
          </w:tcPr>
          <w:p>
            <w:pPr>
              <w:spacing w:before="50"/>
              <w:rPr>
                <w:rFonts w:ascii="Times New Roman" w:hAnsi="Times New Roman"/>
                <w:kern w:val="0"/>
                <w:sz w:val="18"/>
                <w:szCs w:val="18"/>
              </w:rPr>
            </w:pPr>
            <w:r>
              <w:rPr>
                <w:rFonts w:hint="eastAsia" w:ascii="Times New Roman" w:hAnsi="Times New Roman"/>
                <w:kern w:val="0"/>
                <w:sz w:val="18"/>
                <w:szCs w:val="18"/>
              </w:rPr>
              <w:t>深度学习方法</w:t>
            </w:r>
          </w:p>
        </w:tc>
        <w:tc>
          <w:tcPr>
            <w:tcW w:w="709" w:type="dxa"/>
          </w:tcPr>
          <w:p>
            <w:pPr>
              <w:spacing w:line="357" w:lineRule="auto"/>
              <w:ind w:right="111"/>
              <w:jc w:val="center"/>
              <w:rPr>
                <w:rFonts w:ascii="Times New Roman" w:hAnsi="Times New Roman"/>
                <w:kern w:val="0"/>
                <w:sz w:val="18"/>
                <w:szCs w:val="18"/>
              </w:rPr>
            </w:pPr>
          </w:p>
        </w:tc>
        <w:tc>
          <w:tcPr>
            <w:tcW w:w="709" w:type="dxa"/>
          </w:tcPr>
          <w:p>
            <w:pPr>
              <w:spacing w:line="357" w:lineRule="auto"/>
              <w:ind w:right="111"/>
              <w:jc w:val="center"/>
              <w:rPr>
                <w:rFonts w:ascii="Times New Roman" w:hAnsi="Times New Roman"/>
                <w:kern w:val="0"/>
                <w:sz w:val="18"/>
                <w:szCs w:val="18"/>
              </w:rPr>
            </w:pPr>
          </w:p>
        </w:tc>
        <w:tc>
          <w:tcPr>
            <w:tcW w:w="708" w:type="dxa"/>
          </w:tcPr>
          <w:p>
            <w:pPr>
              <w:spacing w:line="357" w:lineRule="auto"/>
              <w:ind w:right="111"/>
              <w:jc w:val="center"/>
              <w:rPr>
                <w:rFonts w:ascii="Times New Roman" w:hAnsi="Times New Roman"/>
                <w:kern w:val="0"/>
                <w:sz w:val="18"/>
                <w:szCs w:val="18"/>
              </w:rPr>
            </w:pPr>
          </w:p>
        </w:tc>
        <w:tc>
          <w:tcPr>
            <w:tcW w:w="709" w:type="dxa"/>
          </w:tcPr>
          <w:p>
            <w:pPr>
              <w:spacing w:line="357" w:lineRule="auto"/>
              <w:ind w:right="111"/>
              <w:jc w:val="center"/>
              <w:rPr>
                <w:rFonts w:ascii="Times New Roman" w:hAnsi="Times New Roman"/>
                <w:kern w:val="0"/>
                <w:sz w:val="18"/>
                <w:szCs w:val="18"/>
              </w:rPr>
            </w:pPr>
            <w:r>
              <w:rPr>
                <w:rFonts w:hint="eastAsia" w:ascii="Times New Roman" w:hAnsi="Times New Roman"/>
                <w:kern w:val="0"/>
                <w:sz w:val="18"/>
                <w:szCs w:val="18"/>
              </w:rPr>
              <w:t>M</w:t>
            </w:r>
          </w:p>
        </w:tc>
        <w:tc>
          <w:tcPr>
            <w:tcW w:w="709" w:type="dxa"/>
          </w:tcPr>
          <w:p>
            <w:pPr>
              <w:spacing w:line="357" w:lineRule="auto"/>
              <w:ind w:right="111"/>
              <w:jc w:val="center"/>
              <w:rPr>
                <w:rFonts w:ascii="Times New Roman" w:hAnsi="Times New Roman"/>
                <w:kern w:val="0"/>
                <w:sz w:val="18"/>
                <w:szCs w:val="18"/>
              </w:rPr>
            </w:pPr>
          </w:p>
        </w:tc>
        <w:tc>
          <w:tcPr>
            <w:tcW w:w="709" w:type="dxa"/>
          </w:tcPr>
          <w:p>
            <w:pPr>
              <w:spacing w:line="357" w:lineRule="auto"/>
              <w:ind w:right="111"/>
              <w:jc w:val="center"/>
              <w:rPr>
                <w:rFonts w:ascii="Times New Roman" w:hAnsi="Times New Roman"/>
                <w:kern w:val="0"/>
                <w:sz w:val="18"/>
                <w:szCs w:val="18"/>
              </w:rPr>
            </w:pPr>
          </w:p>
        </w:tc>
        <w:tc>
          <w:tcPr>
            <w:tcW w:w="708" w:type="dxa"/>
          </w:tcPr>
          <w:p>
            <w:pPr>
              <w:spacing w:line="357" w:lineRule="auto"/>
              <w:ind w:right="111"/>
              <w:jc w:val="center"/>
              <w:rPr>
                <w:rFonts w:ascii="Times New Roman" w:hAnsi="Times New Roman"/>
                <w:kern w:val="0"/>
                <w:sz w:val="18"/>
                <w:szCs w:val="18"/>
              </w:rPr>
            </w:pPr>
            <w:r>
              <w:rPr>
                <w:rFonts w:hint="eastAsia" w:ascii="Times New Roman" w:hAnsi="Times New Roman"/>
                <w:kern w:val="0"/>
                <w:sz w:val="18"/>
                <w:szCs w:val="18"/>
              </w:rPr>
              <w:t>H</w:t>
            </w:r>
          </w:p>
        </w:tc>
        <w:tc>
          <w:tcPr>
            <w:tcW w:w="709" w:type="dxa"/>
          </w:tcPr>
          <w:p>
            <w:pPr>
              <w:spacing w:line="357" w:lineRule="auto"/>
              <w:ind w:right="111"/>
              <w:jc w:val="center"/>
              <w:rPr>
                <w:rFonts w:ascii="Times New Roman" w:hAnsi="Times New Roman"/>
                <w:kern w:val="0"/>
                <w:sz w:val="18"/>
                <w:szCs w:val="18"/>
              </w:rPr>
            </w:pPr>
          </w:p>
        </w:tc>
        <w:tc>
          <w:tcPr>
            <w:tcW w:w="709" w:type="dxa"/>
          </w:tcPr>
          <w:p>
            <w:pPr>
              <w:spacing w:line="357" w:lineRule="auto"/>
              <w:ind w:right="111"/>
              <w:jc w:val="center"/>
              <w:rPr>
                <w:rFonts w:ascii="Times New Roman" w:hAnsi="Times New Roman"/>
                <w:kern w:val="0"/>
                <w:sz w:val="18"/>
                <w:szCs w:val="18"/>
              </w:rPr>
            </w:pPr>
            <w:r>
              <w:rPr>
                <w:rFonts w:hint="eastAsia" w:ascii="Times New Roman" w:hAnsi="Times New Roman"/>
                <w:kern w:val="0"/>
                <w:sz w:val="18"/>
                <w:szCs w:val="18"/>
              </w:rPr>
              <w:t>L</w:t>
            </w:r>
          </w:p>
        </w:tc>
        <w:tc>
          <w:tcPr>
            <w:tcW w:w="765" w:type="dxa"/>
          </w:tcPr>
          <w:p>
            <w:pPr>
              <w:spacing w:line="357" w:lineRule="auto"/>
              <w:ind w:right="111"/>
              <w:jc w:val="center"/>
              <w:rPr>
                <w:rFonts w:ascii="Times New Roman" w:hAnsi="Times New Roman"/>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3" w:type="dxa"/>
          <w:jc w:val="center"/>
        </w:trPr>
        <w:tc>
          <w:tcPr>
            <w:tcW w:w="514" w:type="dxa"/>
            <w:vMerge w:val="continue"/>
          </w:tcPr>
          <w:p>
            <w:pPr>
              <w:spacing w:line="357" w:lineRule="auto"/>
              <w:ind w:right="111"/>
              <w:rPr>
                <w:rFonts w:ascii="Times New Roman" w:hAnsi="Times New Roman"/>
                <w:kern w:val="0"/>
                <w:sz w:val="18"/>
                <w:szCs w:val="18"/>
              </w:rPr>
            </w:pPr>
          </w:p>
        </w:tc>
        <w:tc>
          <w:tcPr>
            <w:tcW w:w="3147" w:type="dxa"/>
          </w:tcPr>
          <w:p>
            <w:pPr>
              <w:spacing w:line="357" w:lineRule="auto"/>
              <w:ind w:right="111"/>
              <w:rPr>
                <w:rFonts w:ascii="Times New Roman" w:hAnsi="Times New Roman"/>
                <w:kern w:val="0"/>
                <w:sz w:val="18"/>
                <w:szCs w:val="18"/>
              </w:rPr>
            </w:pPr>
            <w:r>
              <w:rPr>
                <w:rFonts w:hint="eastAsia" w:ascii="Times New Roman" w:hAnsi="Times New Roman"/>
                <w:kern w:val="0"/>
                <w:sz w:val="18"/>
                <w:szCs w:val="18"/>
              </w:rPr>
              <w:t>商业智能体设计原理及应用</w:t>
            </w:r>
          </w:p>
        </w:tc>
        <w:tc>
          <w:tcPr>
            <w:tcW w:w="709" w:type="dxa"/>
          </w:tcPr>
          <w:p>
            <w:pPr>
              <w:spacing w:line="357" w:lineRule="auto"/>
              <w:ind w:right="111"/>
              <w:jc w:val="center"/>
              <w:rPr>
                <w:rFonts w:ascii="Times New Roman" w:hAnsi="Times New Roman"/>
                <w:kern w:val="0"/>
                <w:sz w:val="18"/>
                <w:szCs w:val="18"/>
              </w:rPr>
            </w:pPr>
          </w:p>
        </w:tc>
        <w:tc>
          <w:tcPr>
            <w:tcW w:w="709" w:type="dxa"/>
          </w:tcPr>
          <w:p>
            <w:pPr>
              <w:spacing w:line="357" w:lineRule="auto"/>
              <w:ind w:right="111"/>
              <w:jc w:val="center"/>
              <w:rPr>
                <w:rFonts w:ascii="Times New Roman" w:hAnsi="Times New Roman"/>
                <w:kern w:val="0"/>
                <w:sz w:val="18"/>
                <w:szCs w:val="18"/>
              </w:rPr>
            </w:pPr>
            <w:r>
              <w:rPr>
                <w:rFonts w:hint="eastAsia" w:ascii="Times New Roman" w:hAnsi="Times New Roman"/>
                <w:kern w:val="0"/>
                <w:sz w:val="18"/>
                <w:szCs w:val="18"/>
              </w:rPr>
              <w:t>L</w:t>
            </w:r>
          </w:p>
        </w:tc>
        <w:tc>
          <w:tcPr>
            <w:tcW w:w="708" w:type="dxa"/>
          </w:tcPr>
          <w:p>
            <w:pPr>
              <w:spacing w:line="357" w:lineRule="auto"/>
              <w:ind w:right="111"/>
              <w:jc w:val="center"/>
              <w:rPr>
                <w:rFonts w:ascii="Times New Roman" w:hAnsi="Times New Roman"/>
                <w:kern w:val="0"/>
                <w:sz w:val="18"/>
                <w:szCs w:val="18"/>
              </w:rPr>
            </w:pPr>
          </w:p>
        </w:tc>
        <w:tc>
          <w:tcPr>
            <w:tcW w:w="709" w:type="dxa"/>
          </w:tcPr>
          <w:p>
            <w:pPr>
              <w:spacing w:line="357" w:lineRule="auto"/>
              <w:ind w:right="111"/>
              <w:jc w:val="center"/>
              <w:rPr>
                <w:rFonts w:ascii="Times New Roman" w:hAnsi="Times New Roman"/>
                <w:kern w:val="0"/>
                <w:sz w:val="18"/>
                <w:szCs w:val="18"/>
              </w:rPr>
            </w:pPr>
            <w:r>
              <w:rPr>
                <w:rFonts w:hint="eastAsia" w:ascii="Times New Roman" w:hAnsi="Times New Roman"/>
                <w:kern w:val="0"/>
                <w:sz w:val="18"/>
                <w:szCs w:val="18"/>
              </w:rPr>
              <w:t>M</w:t>
            </w:r>
          </w:p>
        </w:tc>
        <w:tc>
          <w:tcPr>
            <w:tcW w:w="709" w:type="dxa"/>
          </w:tcPr>
          <w:p>
            <w:pPr>
              <w:spacing w:line="357" w:lineRule="auto"/>
              <w:ind w:right="111"/>
              <w:jc w:val="center"/>
              <w:rPr>
                <w:rFonts w:ascii="Times New Roman" w:hAnsi="Times New Roman"/>
                <w:kern w:val="0"/>
                <w:sz w:val="18"/>
                <w:szCs w:val="18"/>
              </w:rPr>
            </w:pPr>
          </w:p>
        </w:tc>
        <w:tc>
          <w:tcPr>
            <w:tcW w:w="709" w:type="dxa"/>
          </w:tcPr>
          <w:p>
            <w:pPr>
              <w:spacing w:line="357" w:lineRule="auto"/>
              <w:ind w:right="111"/>
              <w:jc w:val="center"/>
              <w:rPr>
                <w:rFonts w:ascii="Times New Roman" w:hAnsi="Times New Roman"/>
                <w:kern w:val="0"/>
                <w:sz w:val="18"/>
                <w:szCs w:val="18"/>
              </w:rPr>
            </w:pPr>
          </w:p>
        </w:tc>
        <w:tc>
          <w:tcPr>
            <w:tcW w:w="708" w:type="dxa"/>
          </w:tcPr>
          <w:p>
            <w:pPr>
              <w:spacing w:line="357" w:lineRule="auto"/>
              <w:ind w:right="111"/>
              <w:jc w:val="center"/>
              <w:rPr>
                <w:rFonts w:ascii="Times New Roman" w:hAnsi="Times New Roman"/>
                <w:kern w:val="0"/>
                <w:sz w:val="18"/>
                <w:szCs w:val="18"/>
              </w:rPr>
            </w:pPr>
            <w:r>
              <w:rPr>
                <w:rFonts w:hint="eastAsia" w:ascii="Times New Roman" w:hAnsi="Times New Roman"/>
                <w:kern w:val="0"/>
                <w:sz w:val="18"/>
                <w:szCs w:val="18"/>
              </w:rPr>
              <w:t>H</w:t>
            </w:r>
          </w:p>
        </w:tc>
        <w:tc>
          <w:tcPr>
            <w:tcW w:w="709" w:type="dxa"/>
          </w:tcPr>
          <w:p>
            <w:pPr>
              <w:spacing w:line="357" w:lineRule="auto"/>
              <w:ind w:right="111"/>
              <w:jc w:val="center"/>
              <w:rPr>
                <w:rFonts w:ascii="Times New Roman" w:hAnsi="Times New Roman"/>
                <w:kern w:val="0"/>
                <w:sz w:val="18"/>
                <w:szCs w:val="18"/>
              </w:rPr>
            </w:pPr>
          </w:p>
        </w:tc>
        <w:tc>
          <w:tcPr>
            <w:tcW w:w="709" w:type="dxa"/>
          </w:tcPr>
          <w:p>
            <w:pPr>
              <w:spacing w:line="357" w:lineRule="auto"/>
              <w:ind w:right="111"/>
              <w:jc w:val="center"/>
              <w:rPr>
                <w:rFonts w:ascii="Times New Roman" w:hAnsi="Times New Roman"/>
                <w:kern w:val="0"/>
                <w:sz w:val="18"/>
                <w:szCs w:val="18"/>
              </w:rPr>
            </w:pPr>
          </w:p>
        </w:tc>
        <w:tc>
          <w:tcPr>
            <w:tcW w:w="765" w:type="dxa"/>
          </w:tcPr>
          <w:p>
            <w:pPr>
              <w:spacing w:line="357" w:lineRule="auto"/>
              <w:ind w:right="111"/>
              <w:jc w:val="center"/>
              <w:rPr>
                <w:rFonts w:ascii="Times New Roman" w:hAnsi="Times New Roman"/>
                <w:kern w:val="0"/>
                <w:sz w:val="18"/>
                <w:szCs w:val="18"/>
              </w:rPr>
            </w:pPr>
            <w:r>
              <w:rPr>
                <w:rFonts w:hint="eastAsia" w:ascii="Times New Roman" w:hAnsi="Times New Roman"/>
                <w:kern w:val="0"/>
                <w:sz w:val="18"/>
                <w:szCs w:val="18"/>
              </w:rPr>
              <w:t>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3" w:type="dxa"/>
          <w:jc w:val="center"/>
        </w:trPr>
        <w:tc>
          <w:tcPr>
            <w:tcW w:w="514" w:type="dxa"/>
            <w:vMerge w:val="restart"/>
          </w:tcPr>
          <w:p>
            <w:pPr>
              <w:ind w:right="111"/>
              <w:rPr>
                <w:rFonts w:ascii="Times New Roman" w:hAnsi="Times New Roman"/>
                <w:kern w:val="0"/>
                <w:sz w:val="18"/>
                <w:szCs w:val="18"/>
              </w:rPr>
            </w:pPr>
            <w:r>
              <w:rPr>
                <w:rFonts w:ascii="Times New Roman" w:hAnsi="Times New Roman"/>
                <w:kern w:val="0"/>
                <w:sz w:val="18"/>
                <w:szCs w:val="18"/>
              </w:rPr>
              <w:t>实践教学课程</w:t>
            </w:r>
          </w:p>
        </w:tc>
        <w:tc>
          <w:tcPr>
            <w:tcW w:w="3147" w:type="dxa"/>
          </w:tcPr>
          <w:p>
            <w:pPr>
              <w:spacing w:line="357" w:lineRule="auto"/>
              <w:ind w:right="111"/>
              <w:rPr>
                <w:rFonts w:ascii="Times New Roman" w:hAnsi="Times New Roman"/>
                <w:kern w:val="0"/>
                <w:sz w:val="18"/>
                <w:szCs w:val="18"/>
              </w:rPr>
            </w:pPr>
            <w:r>
              <w:rPr>
                <w:rFonts w:ascii="Times New Roman" w:hAnsi="Times New Roman"/>
                <w:kern w:val="0"/>
                <w:sz w:val="18"/>
                <w:szCs w:val="18"/>
              </w:rPr>
              <w:t>军事技能训练</w:t>
            </w:r>
          </w:p>
        </w:tc>
        <w:tc>
          <w:tcPr>
            <w:tcW w:w="709" w:type="dxa"/>
          </w:tcPr>
          <w:p>
            <w:pPr>
              <w:spacing w:line="357" w:lineRule="auto"/>
              <w:ind w:right="111"/>
              <w:jc w:val="center"/>
              <w:rPr>
                <w:rFonts w:ascii="Times New Roman" w:hAnsi="Times New Roman"/>
                <w:kern w:val="0"/>
                <w:sz w:val="18"/>
                <w:szCs w:val="18"/>
              </w:rPr>
            </w:pPr>
            <w:r>
              <w:rPr>
                <w:rFonts w:ascii="Times New Roman" w:hAnsi="Times New Roman"/>
                <w:kern w:val="0"/>
                <w:sz w:val="18"/>
                <w:szCs w:val="18"/>
              </w:rPr>
              <w:t>M</w:t>
            </w:r>
          </w:p>
        </w:tc>
        <w:tc>
          <w:tcPr>
            <w:tcW w:w="709" w:type="dxa"/>
          </w:tcPr>
          <w:p>
            <w:pPr>
              <w:spacing w:line="357" w:lineRule="auto"/>
              <w:ind w:right="111"/>
              <w:jc w:val="center"/>
              <w:rPr>
                <w:rFonts w:ascii="Times New Roman" w:hAnsi="Times New Roman"/>
                <w:kern w:val="0"/>
                <w:sz w:val="18"/>
                <w:szCs w:val="18"/>
              </w:rPr>
            </w:pPr>
            <w:r>
              <w:rPr>
                <w:rFonts w:ascii="Times New Roman" w:hAnsi="Times New Roman"/>
                <w:kern w:val="0"/>
                <w:sz w:val="18"/>
                <w:szCs w:val="18"/>
              </w:rPr>
              <w:t>H</w:t>
            </w:r>
          </w:p>
        </w:tc>
        <w:tc>
          <w:tcPr>
            <w:tcW w:w="708" w:type="dxa"/>
          </w:tcPr>
          <w:p>
            <w:pPr>
              <w:spacing w:line="357" w:lineRule="auto"/>
              <w:ind w:right="111"/>
              <w:jc w:val="center"/>
              <w:rPr>
                <w:rFonts w:ascii="Times New Roman" w:hAnsi="Times New Roman"/>
                <w:kern w:val="0"/>
                <w:sz w:val="18"/>
                <w:szCs w:val="18"/>
              </w:rPr>
            </w:pPr>
          </w:p>
        </w:tc>
        <w:tc>
          <w:tcPr>
            <w:tcW w:w="709" w:type="dxa"/>
          </w:tcPr>
          <w:p>
            <w:pPr>
              <w:spacing w:line="357" w:lineRule="auto"/>
              <w:ind w:right="111"/>
              <w:jc w:val="center"/>
              <w:rPr>
                <w:rFonts w:ascii="Times New Roman" w:hAnsi="Times New Roman"/>
                <w:kern w:val="0"/>
                <w:sz w:val="18"/>
                <w:szCs w:val="18"/>
              </w:rPr>
            </w:pPr>
          </w:p>
        </w:tc>
        <w:tc>
          <w:tcPr>
            <w:tcW w:w="709" w:type="dxa"/>
          </w:tcPr>
          <w:p>
            <w:pPr>
              <w:spacing w:line="357" w:lineRule="auto"/>
              <w:ind w:right="111"/>
              <w:jc w:val="center"/>
              <w:rPr>
                <w:rFonts w:ascii="Times New Roman" w:hAnsi="Times New Roman"/>
                <w:kern w:val="0"/>
                <w:sz w:val="18"/>
                <w:szCs w:val="18"/>
              </w:rPr>
            </w:pPr>
          </w:p>
        </w:tc>
        <w:tc>
          <w:tcPr>
            <w:tcW w:w="709" w:type="dxa"/>
          </w:tcPr>
          <w:p>
            <w:pPr>
              <w:spacing w:line="357" w:lineRule="auto"/>
              <w:ind w:right="111"/>
              <w:jc w:val="center"/>
              <w:rPr>
                <w:rFonts w:ascii="Times New Roman" w:hAnsi="Times New Roman"/>
                <w:kern w:val="0"/>
                <w:sz w:val="18"/>
                <w:szCs w:val="18"/>
              </w:rPr>
            </w:pPr>
          </w:p>
        </w:tc>
        <w:tc>
          <w:tcPr>
            <w:tcW w:w="708" w:type="dxa"/>
          </w:tcPr>
          <w:p>
            <w:pPr>
              <w:spacing w:line="357" w:lineRule="auto"/>
              <w:ind w:right="111"/>
              <w:jc w:val="center"/>
              <w:rPr>
                <w:rFonts w:ascii="Times New Roman" w:hAnsi="Times New Roman"/>
                <w:kern w:val="0"/>
                <w:sz w:val="18"/>
                <w:szCs w:val="18"/>
              </w:rPr>
            </w:pPr>
          </w:p>
        </w:tc>
        <w:tc>
          <w:tcPr>
            <w:tcW w:w="709" w:type="dxa"/>
          </w:tcPr>
          <w:p>
            <w:pPr>
              <w:spacing w:line="357" w:lineRule="auto"/>
              <w:ind w:right="111"/>
              <w:jc w:val="center"/>
              <w:rPr>
                <w:rFonts w:ascii="Times New Roman" w:hAnsi="Times New Roman"/>
                <w:kern w:val="0"/>
                <w:sz w:val="18"/>
                <w:szCs w:val="18"/>
              </w:rPr>
            </w:pPr>
          </w:p>
        </w:tc>
        <w:tc>
          <w:tcPr>
            <w:tcW w:w="709" w:type="dxa"/>
          </w:tcPr>
          <w:p>
            <w:pPr>
              <w:spacing w:line="357" w:lineRule="auto"/>
              <w:ind w:right="111"/>
              <w:jc w:val="center"/>
              <w:rPr>
                <w:rFonts w:ascii="Times New Roman" w:hAnsi="Times New Roman"/>
                <w:kern w:val="0"/>
                <w:sz w:val="18"/>
                <w:szCs w:val="18"/>
              </w:rPr>
            </w:pPr>
          </w:p>
        </w:tc>
        <w:tc>
          <w:tcPr>
            <w:tcW w:w="765" w:type="dxa"/>
          </w:tcPr>
          <w:p>
            <w:pPr>
              <w:spacing w:line="357" w:lineRule="auto"/>
              <w:ind w:right="111"/>
              <w:jc w:val="center"/>
              <w:rPr>
                <w:rFonts w:ascii="Times New Roman" w:hAnsi="Times New Roman"/>
                <w:kern w:val="0"/>
                <w:sz w:val="18"/>
                <w:szCs w:val="18"/>
              </w:rPr>
            </w:pPr>
            <w:r>
              <w:rPr>
                <w:rFonts w:ascii="Times New Roman" w:hAnsi="Times New Roman"/>
                <w:kern w:val="0"/>
                <w:sz w:val="18"/>
                <w:szCs w:val="18"/>
              </w:rPr>
              <w:t>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3" w:type="dxa"/>
          <w:jc w:val="center"/>
        </w:trPr>
        <w:tc>
          <w:tcPr>
            <w:tcW w:w="514" w:type="dxa"/>
            <w:vMerge w:val="continue"/>
          </w:tcPr>
          <w:p>
            <w:pPr>
              <w:spacing w:line="357" w:lineRule="auto"/>
              <w:ind w:right="111"/>
              <w:rPr>
                <w:rFonts w:ascii="Times New Roman" w:hAnsi="Times New Roman"/>
                <w:kern w:val="0"/>
                <w:sz w:val="18"/>
                <w:szCs w:val="18"/>
              </w:rPr>
            </w:pPr>
          </w:p>
        </w:tc>
        <w:tc>
          <w:tcPr>
            <w:tcW w:w="3147" w:type="dxa"/>
          </w:tcPr>
          <w:p>
            <w:pPr>
              <w:spacing w:line="357" w:lineRule="auto"/>
              <w:ind w:right="111"/>
              <w:rPr>
                <w:rFonts w:ascii="Times New Roman" w:hAnsi="Times New Roman"/>
                <w:kern w:val="0"/>
                <w:sz w:val="18"/>
                <w:szCs w:val="18"/>
              </w:rPr>
            </w:pPr>
            <w:r>
              <w:rPr>
                <w:rFonts w:ascii="Times New Roman" w:hAnsi="Times New Roman"/>
                <w:kern w:val="0"/>
                <w:sz w:val="18"/>
                <w:szCs w:val="18"/>
              </w:rPr>
              <w:t>专业实习</w:t>
            </w:r>
          </w:p>
        </w:tc>
        <w:tc>
          <w:tcPr>
            <w:tcW w:w="709" w:type="dxa"/>
          </w:tcPr>
          <w:p>
            <w:pPr>
              <w:spacing w:line="357" w:lineRule="auto"/>
              <w:ind w:right="111"/>
              <w:jc w:val="center"/>
              <w:rPr>
                <w:rFonts w:ascii="Times New Roman" w:hAnsi="Times New Roman"/>
                <w:kern w:val="0"/>
                <w:sz w:val="18"/>
                <w:szCs w:val="18"/>
              </w:rPr>
            </w:pPr>
          </w:p>
        </w:tc>
        <w:tc>
          <w:tcPr>
            <w:tcW w:w="709" w:type="dxa"/>
          </w:tcPr>
          <w:p>
            <w:pPr>
              <w:spacing w:line="357" w:lineRule="auto"/>
              <w:ind w:right="111"/>
              <w:jc w:val="center"/>
              <w:rPr>
                <w:rFonts w:ascii="Times New Roman" w:hAnsi="Times New Roman"/>
                <w:kern w:val="0"/>
                <w:sz w:val="18"/>
                <w:szCs w:val="18"/>
              </w:rPr>
            </w:pPr>
          </w:p>
        </w:tc>
        <w:tc>
          <w:tcPr>
            <w:tcW w:w="708" w:type="dxa"/>
          </w:tcPr>
          <w:p>
            <w:pPr>
              <w:spacing w:line="357" w:lineRule="auto"/>
              <w:ind w:right="111"/>
              <w:jc w:val="center"/>
              <w:rPr>
                <w:rFonts w:ascii="Times New Roman" w:hAnsi="Times New Roman"/>
                <w:kern w:val="0"/>
                <w:sz w:val="18"/>
                <w:szCs w:val="18"/>
              </w:rPr>
            </w:pPr>
          </w:p>
        </w:tc>
        <w:tc>
          <w:tcPr>
            <w:tcW w:w="709" w:type="dxa"/>
          </w:tcPr>
          <w:p>
            <w:pPr>
              <w:spacing w:line="357" w:lineRule="auto"/>
              <w:ind w:right="111"/>
              <w:jc w:val="center"/>
              <w:rPr>
                <w:rFonts w:ascii="Times New Roman" w:hAnsi="Times New Roman"/>
                <w:kern w:val="0"/>
                <w:sz w:val="18"/>
                <w:szCs w:val="18"/>
              </w:rPr>
            </w:pPr>
          </w:p>
        </w:tc>
        <w:tc>
          <w:tcPr>
            <w:tcW w:w="709" w:type="dxa"/>
          </w:tcPr>
          <w:p>
            <w:pPr>
              <w:spacing w:line="357" w:lineRule="auto"/>
              <w:ind w:right="111"/>
              <w:jc w:val="center"/>
              <w:rPr>
                <w:rFonts w:ascii="Times New Roman" w:hAnsi="Times New Roman"/>
                <w:kern w:val="0"/>
                <w:sz w:val="18"/>
                <w:szCs w:val="18"/>
              </w:rPr>
            </w:pPr>
          </w:p>
        </w:tc>
        <w:tc>
          <w:tcPr>
            <w:tcW w:w="709" w:type="dxa"/>
          </w:tcPr>
          <w:p>
            <w:pPr>
              <w:spacing w:line="357" w:lineRule="auto"/>
              <w:ind w:right="111"/>
              <w:jc w:val="center"/>
              <w:rPr>
                <w:rFonts w:ascii="Times New Roman" w:hAnsi="Times New Roman"/>
                <w:kern w:val="0"/>
                <w:sz w:val="18"/>
                <w:szCs w:val="18"/>
              </w:rPr>
            </w:pPr>
            <w:r>
              <w:rPr>
                <w:rFonts w:ascii="Times New Roman" w:hAnsi="Times New Roman"/>
                <w:kern w:val="0"/>
                <w:sz w:val="18"/>
                <w:szCs w:val="18"/>
              </w:rPr>
              <w:t>H</w:t>
            </w:r>
          </w:p>
        </w:tc>
        <w:tc>
          <w:tcPr>
            <w:tcW w:w="708" w:type="dxa"/>
          </w:tcPr>
          <w:p>
            <w:pPr>
              <w:spacing w:line="357" w:lineRule="auto"/>
              <w:ind w:right="111"/>
              <w:jc w:val="center"/>
              <w:rPr>
                <w:rFonts w:ascii="Times New Roman" w:hAnsi="Times New Roman"/>
                <w:kern w:val="0"/>
                <w:sz w:val="18"/>
                <w:szCs w:val="18"/>
              </w:rPr>
            </w:pPr>
          </w:p>
        </w:tc>
        <w:tc>
          <w:tcPr>
            <w:tcW w:w="709" w:type="dxa"/>
          </w:tcPr>
          <w:p>
            <w:pPr>
              <w:spacing w:line="357" w:lineRule="auto"/>
              <w:ind w:right="111"/>
              <w:jc w:val="center"/>
              <w:rPr>
                <w:rFonts w:ascii="Times New Roman" w:hAnsi="Times New Roman"/>
                <w:kern w:val="0"/>
                <w:sz w:val="18"/>
                <w:szCs w:val="18"/>
              </w:rPr>
            </w:pPr>
            <w:r>
              <w:rPr>
                <w:rFonts w:ascii="Times New Roman" w:hAnsi="Times New Roman"/>
                <w:kern w:val="0"/>
                <w:sz w:val="18"/>
                <w:szCs w:val="18"/>
              </w:rPr>
              <w:t>L</w:t>
            </w:r>
          </w:p>
        </w:tc>
        <w:tc>
          <w:tcPr>
            <w:tcW w:w="709" w:type="dxa"/>
          </w:tcPr>
          <w:p>
            <w:pPr>
              <w:spacing w:line="357" w:lineRule="auto"/>
              <w:ind w:right="111"/>
              <w:jc w:val="center"/>
              <w:rPr>
                <w:rFonts w:ascii="Times New Roman" w:hAnsi="Times New Roman"/>
                <w:kern w:val="0"/>
                <w:sz w:val="18"/>
                <w:szCs w:val="18"/>
              </w:rPr>
            </w:pPr>
            <w:r>
              <w:rPr>
                <w:rFonts w:ascii="Times New Roman" w:hAnsi="Times New Roman"/>
                <w:kern w:val="0"/>
                <w:sz w:val="18"/>
                <w:szCs w:val="18"/>
              </w:rPr>
              <w:t>H</w:t>
            </w:r>
          </w:p>
        </w:tc>
        <w:tc>
          <w:tcPr>
            <w:tcW w:w="765" w:type="dxa"/>
          </w:tcPr>
          <w:p>
            <w:pPr>
              <w:spacing w:line="357" w:lineRule="auto"/>
              <w:ind w:right="111"/>
              <w:jc w:val="center"/>
              <w:rPr>
                <w:rFonts w:ascii="Times New Roman" w:hAnsi="Times New Roman"/>
                <w:kern w:val="0"/>
                <w:sz w:val="18"/>
                <w:szCs w:val="18"/>
              </w:rPr>
            </w:pPr>
            <w:r>
              <w:rPr>
                <w:rFonts w:ascii="Times New Roman" w:hAnsi="Times New Roman"/>
                <w:kern w:val="0"/>
                <w:sz w:val="18"/>
                <w:szCs w:val="18"/>
              </w:rPr>
              <w:t>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3" w:type="dxa"/>
          <w:jc w:val="center"/>
        </w:trPr>
        <w:tc>
          <w:tcPr>
            <w:tcW w:w="514" w:type="dxa"/>
            <w:vMerge w:val="continue"/>
          </w:tcPr>
          <w:p>
            <w:pPr>
              <w:spacing w:line="357" w:lineRule="auto"/>
              <w:ind w:right="111"/>
              <w:rPr>
                <w:rFonts w:ascii="Times New Roman" w:hAnsi="Times New Roman"/>
                <w:kern w:val="0"/>
                <w:sz w:val="18"/>
                <w:szCs w:val="18"/>
              </w:rPr>
            </w:pPr>
          </w:p>
        </w:tc>
        <w:tc>
          <w:tcPr>
            <w:tcW w:w="3147" w:type="dxa"/>
          </w:tcPr>
          <w:p>
            <w:pPr>
              <w:spacing w:line="357" w:lineRule="auto"/>
              <w:ind w:right="111"/>
              <w:rPr>
                <w:rFonts w:ascii="Times New Roman" w:hAnsi="Times New Roman"/>
                <w:kern w:val="0"/>
                <w:sz w:val="18"/>
                <w:szCs w:val="18"/>
              </w:rPr>
            </w:pPr>
            <w:r>
              <w:rPr>
                <w:rFonts w:ascii="Times New Roman" w:hAnsi="Times New Roman"/>
                <w:kern w:val="0"/>
                <w:sz w:val="18"/>
                <w:szCs w:val="18"/>
              </w:rPr>
              <w:t>毕业论文（设计）</w:t>
            </w:r>
          </w:p>
        </w:tc>
        <w:tc>
          <w:tcPr>
            <w:tcW w:w="709" w:type="dxa"/>
          </w:tcPr>
          <w:p>
            <w:pPr>
              <w:spacing w:line="357" w:lineRule="auto"/>
              <w:ind w:right="111"/>
              <w:jc w:val="center"/>
              <w:rPr>
                <w:rFonts w:ascii="Times New Roman" w:hAnsi="Times New Roman"/>
                <w:kern w:val="0"/>
                <w:sz w:val="18"/>
                <w:szCs w:val="18"/>
              </w:rPr>
            </w:pPr>
          </w:p>
        </w:tc>
        <w:tc>
          <w:tcPr>
            <w:tcW w:w="709" w:type="dxa"/>
          </w:tcPr>
          <w:p>
            <w:pPr>
              <w:spacing w:line="357" w:lineRule="auto"/>
              <w:ind w:right="111"/>
              <w:jc w:val="center"/>
              <w:rPr>
                <w:rFonts w:ascii="Times New Roman" w:hAnsi="Times New Roman"/>
                <w:kern w:val="0"/>
                <w:sz w:val="18"/>
                <w:szCs w:val="18"/>
              </w:rPr>
            </w:pPr>
          </w:p>
        </w:tc>
        <w:tc>
          <w:tcPr>
            <w:tcW w:w="708" w:type="dxa"/>
          </w:tcPr>
          <w:p>
            <w:pPr>
              <w:spacing w:line="357" w:lineRule="auto"/>
              <w:ind w:right="111"/>
              <w:jc w:val="center"/>
              <w:rPr>
                <w:rFonts w:ascii="Times New Roman" w:hAnsi="Times New Roman"/>
                <w:kern w:val="0"/>
                <w:sz w:val="18"/>
                <w:szCs w:val="18"/>
              </w:rPr>
            </w:pPr>
          </w:p>
        </w:tc>
        <w:tc>
          <w:tcPr>
            <w:tcW w:w="709" w:type="dxa"/>
          </w:tcPr>
          <w:p>
            <w:pPr>
              <w:spacing w:line="357" w:lineRule="auto"/>
              <w:ind w:right="111"/>
              <w:jc w:val="center"/>
              <w:rPr>
                <w:rFonts w:ascii="Times New Roman" w:hAnsi="Times New Roman"/>
                <w:kern w:val="0"/>
                <w:sz w:val="18"/>
                <w:szCs w:val="18"/>
              </w:rPr>
            </w:pPr>
            <w:r>
              <w:rPr>
                <w:rFonts w:ascii="Times New Roman" w:hAnsi="Times New Roman"/>
                <w:kern w:val="0"/>
                <w:sz w:val="18"/>
                <w:szCs w:val="18"/>
              </w:rPr>
              <w:t>H</w:t>
            </w:r>
          </w:p>
        </w:tc>
        <w:tc>
          <w:tcPr>
            <w:tcW w:w="709" w:type="dxa"/>
          </w:tcPr>
          <w:p>
            <w:pPr>
              <w:spacing w:line="357" w:lineRule="auto"/>
              <w:ind w:right="111"/>
              <w:jc w:val="center"/>
              <w:rPr>
                <w:rFonts w:ascii="Times New Roman" w:hAnsi="Times New Roman"/>
                <w:kern w:val="0"/>
                <w:sz w:val="18"/>
                <w:szCs w:val="18"/>
              </w:rPr>
            </w:pPr>
          </w:p>
        </w:tc>
        <w:tc>
          <w:tcPr>
            <w:tcW w:w="709" w:type="dxa"/>
          </w:tcPr>
          <w:p>
            <w:pPr>
              <w:spacing w:line="357" w:lineRule="auto"/>
              <w:ind w:right="111"/>
              <w:jc w:val="center"/>
              <w:rPr>
                <w:rFonts w:ascii="Times New Roman" w:hAnsi="Times New Roman"/>
                <w:kern w:val="0"/>
                <w:sz w:val="18"/>
                <w:szCs w:val="18"/>
              </w:rPr>
            </w:pPr>
            <w:r>
              <w:rPr>
                <w:rFonts w:ascii="Times New Roman" w:hAnsi="Times New Roman"/>
                <w:kern w:val="0"/>
                <w:sz w:val="18"/>
                <w:szCs w:val="18"/>
              </w:rPr>
              <w:t>H</w:t>
            </w:r>
          </w:p>
        </w:tc>
        <w:tc>
          <w:tcPr>
            <w:tcW w:w="708" w:type="dxa"/>
          </w:tcPr>
          <w:p>
            <w:pPr>
              <w:spacing w:line="357" w:lineRule="auto"/>
              <w:ind w:right="111"/>
              <w:jc w:val="center"/>
              <w:rPr>
                <w:rFonts w:ascii="Times New Roman" w:hAnsi="Times New Roman"/>
                <w:kern w:val="0"/>
                <w:sz w:val="18"/>
                <w:szCs w:val="18"/>
              </w:rPr>
            </w:pPr>
          </w:p>
        </w:tc>
        <w:tc>
          <w:tcPr>
            <w:tcW w:w="709" w:type="dxa"/>
          </w:tcPr>
          <w:p>
            <w:pPr>
              <w:spacing w:line="357" w:lineRule="auto"/>
              <w:ind w:right="111"/>
              <w:jc w:val="center"/>
              <w:rPr>
                <w:rFonts w:ascii="Times New Roman" w:hAnsi="Times New Roman"/>
                <w:kern w:val="0"/>
                <w:sz w:val="18"/>
                <w:szCs w:val="18"/>
              </w:rPr>
            </w:pPr>
          </w:p>
        </w:tc>
        <w:tc>
          <w:tcPr>
            <w:tcW w:w="709" w:type="dxa"/>
          </w:tcPr>
          <w:p>
            <w:pPr>
              <w:spacing w:line="357" w:lineRule="auto"/>
              <w:ind w:right="111"/>
              <w:jc w:val="center"/>
              <w:rPr>
                <w:rFonts w:ascii="Times New Roman" w:hAnsi="Times New Roman"/>
                <w:kern w:val="0"/>
                <w:sz w:val="18"/>
                <w:szCs w:val="18"/>
              </w:rPr>
            </w:pPr>
          </w:p>
        </w:tc>
        <w:tc>
          <w:tcPr>
            <w:tcW w:w="765" w:type="dxa"/>
          </w:tcPr>
          <w:p>
            <w:pPr>
              <w:spacing w:line="357" w:lineRule="auto"/>
              <w:ind w:right="111"/>
              <w:jc w:val="center"/>
              <w:rPr>
                <w:rFonts w:ascii="Times New Roman" w:hAnsi="Times New Roman"/>
                <w:kern w:val="0"/>
                <w:sz w:val="18"/>
                <w:szCs w:val="18"/>
              </w:rPr>
            </w:pPr>
            <w:r>
              <w:rPr>
                <w:rFonts w:ascii="Times New Roman" w:hAnsi="Times New Roman"/>
                <w:kern w:val="0"/>
                <w:sz w:val="18"/>
                <w:szCs w:val="18"/>
              </w:rPr>
              <w:t>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3" w:type="dxa"/>
          <w:jc w:val="center"/>
        </w:trPr>
        <w:tc>
          <w:tcPr>
            <w:tcW w:w="514" w:type="dxa"/>
            <w:vMerge w:val="continue"/>
          </w:tcPr>
          <w:p>
            <w:pPr>
              <w:spacing w:line="357" w:lineRule="auto"/>
              <w:ind w:right="111"/>
              <w:rPr>
                <w:rFonts w:ascii="Times New Roman" w:hAnsi="Times New Roman"/>
                <w:kern w:val="0"/>
                <w:sz w:val="18"/>
                <w:szCs w:val="18"/>
              </w:rPr>
            </w:pPr>
          </w:p>
        </w:tc>
        <w:tc>
          <w:tcPr>
            <w:tcW w:w="3147" w:type="dxa"/>
          </w:tcPr>
          <w:p>
            <w:pPr>
              <w:spacing w:line="357" w:lineRule="auto"/>
              <w:ind w:right="111"/>
              <w:rPr>
                <w:rFonts w:ascii="Times New Roman" w:hAnsi="Times New Roman"/>
                <w:kern w:val="0"/>
                <w:sz w:val="18"/>
                <w:szCs w:val="18"/>
              </w:rPr>
            </w:pPr>
            <w:r>
              <w:rPr>
                <w:rFonts w:ascii="Times New Roman" w:hAnsi="Times New Roman"/>
                <w:kern w:val="0"/>
                <w:sz w:val="18"/>
                <w:szCs w:val="18"/>
              </w:rPr>
              <w:t>社会实践</w:t>
            </w:r>
          </w:p>
        </w:tc>
        <w:tc>
          <w:tcPr>
            <w:tcW w:w="709" w:type="dxa"/>
          </w:tcPr>
          <w:p>
            <w:pPr>
              <w:spacing w:line="357" w:lineRule="auto"/>
              <w:ind w:right="111"/>
              <w:jc w:val="center"/>
              <w:rPr>
                <w:rFonts w:ascii="Times New Roman" w:hAnsi="Times New Roman"/>
                <w:kern w:val="0"/>
                <w:sz w:val="18"/>
                <w:szCs w:val="18"/>
              </w:rPr>
            </w:pPr>
            <w:r>
              <w:rPr>
                <w:rFonts w:ascii="Times New Roman" w:hAnsi="Times New Roman"/>
                <w:kern w:val="0"/>
                <w:sz w:val="18"/>
                <w:szCs w:val="18"/>
              </w:rPr>
              <w:t>M</w:t>
            </w:r>
          </w:p>
        </w:tc>
        <w:tc>
          <w:tcPr>
            <w:tcW w:w="709" w:type="dxa"/>
          </w:tcPr>
          <w:p>
            <w:pPr>
              <w:spacing w:line="357" w:lineRule="auto"/>
              <w:ind w:right="111"/>
              <w:jc w:val="center"/>
              <w:rPr>
                <w:rFonts w:ascii="Times New Roman" w:hAnsi="Times New Roman"/>
                <w:kern w:val="0"/>
                <w:sz w:val="18"/>
                <w:szCs w:val="18"/>
              </w:rPr>
            </w:pPr>
          </w:p>
        </w:tc>
        <w:tc>
          <w:tcPr>
            <w:tcW w:w="708" w:type="dxa"/>
          </w:tcPr>
          <w:p>
            <w:pPr>
              <w:spacing w:line="357" w:lineRule="auto"/>
              <w:ind w:right="111"/>
              <w:jc w:val="center"/>
              <w:rPr>
                <w:rFonts w:ascii="Times New Roman" w:hAnsi="Times New Roman"/>
                <w:kern w:val="0"/>
                <w:sz w:val="18"/>
                <w:szCs w:val="18"/>
              </w:rPr>
            </w:pPr>
          </w:p>
        </w:tc>
        <w:tc>
          <w:tcPr>
            <w:tcW w:w="709" w:type="dxa"/>
          </w:tcPr>
          <w:p>
            <w:pPr>
              <w:spacing w:line="357" w:lineRule="auto"/>
              <w:ind w:right="111"/>
              <w:jc w:val="center"/>
              <w:rPr>
                <w:rFonts w:ascii="Times New Roman" w:hAnsi="Times New Roman"/>
                <w:kern w:val="0"/>
                <w:sz w:val="18"/>
                <w:szCs w:val="18"/>
              </w:rPr>
            </w:pPr>
          </w:p>
        </w:tc>
        <w:tc>
          <w:tcPr>
            <w:tcW w:w="709" w:type="dxa"/>
          </w:tcPr>
          <w:p>
            <w:pPr>
              <w:spacing w:line="357" w:lineRule="auto"/>
              <w:ind w:right="111"/>
              <w:jc w:val="center"/>
              <w:rPr>
                <w:rFonts w:ascii="Times New Roman" w:hAnsi="Times New Roman"/>
                <w:kern w:val="0"/>
                <w:sz w:val="18"/>
                <w:szCs w:val="18"/>
              </w:rPr>
            </w:pPr>
          </w:p>
        </w:tc>
        <w:tc>
          <w:tcPr>
            <w:tcW w:w="709" w:type="dxa"/>
          </w:tcPr>
          <w:p>
            <w:pPr>
              <w:spacing w:line="357" w:lineRule="auto"/>
              <w:ind w:right="111"/>
              <w:jc w:val="center"/>
              <w:rPr>
                <w:rFonts w:ascii="Times New Roman" w:hAnsi="Times New Roman"/>
                <w:kern w:val="0"/>
                <w:sz w:val="18"/>
                <w:szCs w:val="18"/>
              </w:rPr>
            </w:pPr>
            <w:r>
              <w:rPr>
                <w:rFonts w:ascii="Times New Roman" w:hAnsi="Times New Roman"/>
                <w:kern w:val="0"/>
                <w:sz w:val="18"/>
                <w:szCs w:val="18"/>
              </w:rPr>
              <w:t>H</w:t>
            </w:r>
          </w:p>
        </w:tc>
        <w:tc>
          <w:tcPr>
            <w:tcW w:w="708" w:type="dxa"/>
          </w:tcPr>
          <w:p>
            <w:pPr>
              <w:spacing w:line="357" w:lineRule="auto"/>
              <w:ind w:right="111"/>
              <w:jc w:val="center"/>
              <w:rPr>
                <w:rFonts w:ascii="Times New Roman" w:hAnsi="Times New Roman"/>
                <w:kern w:val="0"/>
                <w:sz w:val="18"/>
                <w:szCs w:val="18"/>
              </w:rPr>
            </w:pPr>
          </w:p>
        </w:tc>
        <w:tc>
          <w:tcPr>
            <w:tcW w:w="709" w:type="dxa"/>
          </w:tcPr>
          <w:p>
            <w:pPr>
              <w:spacing w:line="357" w:lineRule="auto"/>
              <w:ind w:right="111"/>
              <w:jc w:val="center"/>
              <w:rPr>
                <w:rFonts w:ascii="Times New Roman" w:hAnsi="Times New Roman"/>
                <w:kern w:val="0"/>
                <w:sz w:val="18"/>
                <w:szCs w:val="18"/>
              </w:rPr>
            </w:pPr>
            <w:r>
              <w:rPr>
                <w:rFonts w:ascii="Times New Roman" w:hAnsi="Times New Roman"/>
                <w:kern w:val="0"/>
                <w:sz w:val="18"/>
                <w:szCs w:val="18"/>
              </w:rPr>
              <w:t>M</w:t>
            </w:r>
          </w:p>
        </w:tc>
        <w:tc>
          <w:tcPr>
            <w:tcW w:w="709" w:type="dxa"/>
          </w:tcPr>
          <w:p>
            <w:pPr>
              <w:spacing w:line="357" w:lineRule="auto"/>
              <w:ind w:right="111"/>
              <w:jc w:val="center"/>
              <w:rPr>
                <w:rFonts w:ascii="Times New Roman" w:hAnsi="Times New Roman"/>
                <w:kern w:val="0"/>
                <w:sz w:val="18"/>
                <w:szCs w:val="18"/>
              </w:rPr>
            </w:pPr>
            <w:r>
              <w:rPr>
                <w:rFonts w:ascii="Times New Roman" w:hAnsi="Times New Roman"/>
                <w:kern w:val="0"/>
                <w:sz w:val="18"/>
                <w:szCs w:val="18"/>
              </w:rPr>
              <w:t>H</w:t>
            </w:r>
          </w:p>
        </w:tc>
        <w:tc>
          <w:tcPr>
            <w:tcW w:w="765" w:type="dxa"/>
          </w:tcPr>
          <w:p>
            <w:pPr>
              <w:spacing w:line="357" w:lineRule="auto"/>
              <w:ind w:right="111"/>
              <w:jc w:val="center"/>
              <w:rPr>
                <w:rFonts w:ascii="Times New Roman" w:hAnsi="Times New Roman"/>
                <w:kern w:val="0"/>
                <w:sz w:val="18"/>
                <w:szCs w:val="18"/>
              </w:rPr>
            </w:pPr>
            <w:r>
              <w:rPr>
                <w:rFonts w:ascii="Times New Roman" w:hAnsi="Times New Roman"/>
                <w:kern w:val="0"/>
                <w:sz w:val="18"/>
                <w:szCs w:val="18"/>
              </w:rPr>
              <w:t>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3" w:type="dxa"/>
          <w:trHeight w:val="499" w:hRule="atLeast"/>
          <w:jc w:val="center"/>
        </w:trPr>
        <w:tc>
          <w:tcPr>
            <w:tcW w:w="514" w:type="dxa"/>
            <w:vMerge w:val="continue"/>
          </w:tcPr>
          <w:p>
            <w:pPr>
              <w:spacing w:line="357" w:lineRule="auto"/>
              <w:ind w:right="111"/>
              <w:rPr>
                <w:rFonts w:ascii="Times New Roman" w:hAnsi="Times New Roman"/>
                <w:kern w:val="0"/>
                <w:sz w:val="18"/>
                <w:szCs w:val="18"/>
              </w:rPr>
            </w:pPr>
          </w:p>
        </w:tc>
        <w:tc>
          <w:tcPr>
            <w:tcW w:w="3147" w:type="dxa"/>
          </w:tcPr>
          <w:p>
            <w:pPr>
              <w:spacing w:line="357" w:lineRule="auto"/>
              <w:ind w:right="111"/>
              <w:rPr>
                <w:rFonts w:ascii="Times New Roman" w:hAnsi="Times New Roman"/>
                <w:kern w:val="0"/>
                <w:sz w:val="18"/>
                <w:szCs w:val="18"/>
              </w:rPr>
            </w:pPr>
            <w:r>
              <w:rPr>
                <w:rFonts w:ascii="Times New Roman" w:hAnsi="Times New Roman"/>
                <w:kern w:val="0"/>
                <w:sz w:val="18"/>
                <w:szCs w:val="18"/>
              </w:rPr>
              <w:t>劳动教育</w:t>
            </w:r>
          </w:p>
        </w:tc>
        <w:tc>
          <w:tcPr>
            <w:tcW w:w="709" w:type="dxa"/>
          </w:tcPr>
          <w:p>
            <w:pPr>
              <w:spacing w:line="357" w:lineRule="auto"/>
              <w:ind w:right="111"/>
              <w:jc w:val="center"/>
              <w:rPr>
                <w:rFonts w:ascii="Times New Roman" w:hAnsi="Times New Roman"/>
                <w:kern w:val="0"/>
                <w:sz w:val="18"/>
                <w:szCs w:val="18"/>
              </w:rPr>
            </w:pPr>
            <w:r>
              <w:rPr>
                <w:rFonts w:ascii="Times New Roman" w:hAnsi="Times New Roman"/>
                <w:kern w:val="0"/>
                <w:sz w:val="18"/>
                <w:szCs w:val="18"/>
              </w:rPr>
              <w:t>H</w:t>
            </w:r>
          </w:p>
        </w:tc>
        <w:tc>
          <w:tcPr>
            <w:tcW w:w="709" w:type="dxa"/>
          </w:tcPr>
          <w:p>
            <w:pPr>
              <w:spacing w:line="357" w:lineRule="auto"/>
              <w:ind w:right="111"/>
              <w:jc w:val="center"/>
              <w:rPr>
                <w:rFonts w:ascii="Times New Roman" w:hAnsi="Times New Roman"/>
                <w:kern w:val="0"/>
                <w:sz w:val="18"/>
                <w:szCs w:val="18"/>
              </w:rPr>
            </w:pPr>
            <w:r>
              <w:rPr>
                <w:rFonts w:ascii="Times New Roman" w:hAnsi="Times New Roman"/>
                <w:kern w:val="0"/>
                <w:sz w:val="18"/>
                <w:szCs w:val="18"/>
              </w:rPr>
              <w:t>M</w:t>
            </w:r>
          </w:p>
        </w:tc>
        <w:tc>
          <w:tcPr>
            <w:tcW w:w="708" w:type="dxa"/>
          </w:tcPr>
          <w:p>
            <w:pPr>
              <w:spacing w:line="357" w:lineRule="auto"/>
              <w:ind w:right="111"/>
              <w:jc w:val="center"/>
              <w:rPr>
                <w:rFonts w:ascii="Times New Roman" w:hAnsi="Times New Roman"/>
                <w:kern w:val="0"/>
                <w:sz w:val="18"/>
                <w:szCs w:val="18"/>
              </w:rPr>
            </w:pPr>
          </w:p>
        </w:tc>
        <w:tc>
          <w:tcPr>
            <w:tcW w:w="709" w:type="dxa"/>
          </w:tcPr>
          <w:p>
            <w:pPr>
              <w:spacing w:line="357" w:lineRule="auto"/>
              <w:ind w:right="111"/>
              <w:jc w:val="center"/>
              <w:rPr>
                <w:rFonts w:ascii="Times New Roman" w:hAnsi="Times New Roman"/>
                <w:kern w:val="0"/>
                <w:sz w:val="18"/>
                <w:szCs w:val="18"/>
              </w:rPr>
            </w:pPr>
          </w:p>
        </w:tc>
        <w:tc>
          <w:tcPr>
            <w:tcW w:w="709" w:type="dxa"/>
          </w:tcPr>
          <w:p>
            <w:pPr>
              <w:spacing w:line="357" w:lineRule="auto"/>
              <w:ind w:right="111"/>
              <w:jc w:val="center"/>
              <w:rPr>
                <w:rFonts w:ascii="Times New Roman" w:hAnsi="Times New Roman"/>
                <w:kern w:val="0"/>
                <w:sz w:val="18"/>
                <w:szCs w:val="18"/>
              </w:rPr>
            </w:pPr>
          </w:p>
        </w:tc>
        <w:tc>
          <w:tcPr>
            <w:tcW w:w="709" w:type="dxa"/>
          </w:tcPr>
          <w:p>
            <w:pPr>
              <w:spacing w:line="357" w:lineRule="auto"/>
              <w:ind w:right="111"/>
              <w:jc w:val="center"/>
              <w:rPr>
                <w:rFonts w:ascii="Times New Roman" w:hAnsi="Times New Roman"/>
                <w:kern w:val="0"/>
                <w:sz w:val="18"/>
                <w:szCs w:val="18"/>
              </w:rPr>
            </w:pPr>
          </w:p>
        </w:tc>
        <w:tc>
          <w:tcPr>
            <w:tcW w:w="708" w:type="dxa"/>
          </w:tcPr>
          <w:p>
            <w:pPr>
              <w:spacing w:line="357" w:lineRule="auto"/>
              <w:ind w:right="111"/>
              <w:jc w:val="center"/>
              <w:rPr>
                <w:rFonts w:ascii="Times New Roman" w:hAnsi="Times New Roman"/>
                <w:kern w:val="0"/>
                <w:sz w:val="18"/>
                <w:szCs w:val="18"/>
              </w:rPr>
            </w:pPr>
          </w:p>
        </w:tc>
        <w:tc>
          <w:tcPr>
            <w:tcW w:w="709" w:type="dxa"/>
          </w:tcPr>
          <w:p>
            <w:pPr>
              <w:spacing w:line="357" w:lineRule="auto"/>
              <w:ind w:right="111"/>
              <w:jc w:val="center"/>
              <w:rPr>
                <w:rFonts w:ascii="Times New Roman" w:hAnsi="Times New Roman"/>
                <w:kern w:val="0"/>
                <w:sz w:val="18"/>
                <w:szCs w:val="18"/>
              </w:rPr>
            </w:pPr>
          </w:p>
        </w:tc>
        <w:tc>
          <w:tcPr>
            <w:tcW w:w="709" w:type="dxa"/>
          </w:tcPr>
          <w:p>
            <w:pPr>
              <w:spacing w:line="357" w:lineRule="auto"/>
              <w:ind w:right="111"/>
              <w:jc w:val="center"/>
              <w:rPr>
                <w:rFonts w:ascii="Times New Roman" w:hAnsi="Times New Roman"/>
                <w:kern w:val="0"/>
                <w:sz w:val="18"/>
                <w:szCs w:val="18"/>
              </w:rPr>
            </w:pPr>
            <w:r>
              <w:rPr>
                <w:rFonts w:ascii="Times New Roman" w:hAnsi="Times New Roman"/>
                <w:kern w:val="0"/>
                <w:sz w:val="18"/>
                <w:szCs w:val="18"/>
              </w:rPr>
              <w:t>H</w:t>
            </w:r>
          </w:p>
        </w:tc>
        <w:tc>
          <w:tcPr>
            <w:tcW w:w="765" w:type="dxa"/>
          </w:tcPr>
          <w:p>
            <w:pPr>
              <w:spacing w:line="357" w:lineRule="auto"/>
              <w:ind w:right="111"/>
              <w:jc w:val="center"/>
              <w:rPr>
                <w:rFonts w:ascii="Times New Roman" w:hAnsi="Times New Roman"/>
                <w:kern w:val="0"/>
                <w:sz w:val="18"/>
                <w:szCs w:val="18"/>
              </w:rPr>
            </w:pPr>
            <w:r>
              <w:rPr>
                <w:rFonts w:ascii="Times New Roman" w:hAnsi="Times New Roman"/>
                <w:kern w:val="0"/>
                <w:sz w:val="18"/>
                <w:szCs w:val="18"/>
              </w:rPr>
              <w:t>M</w:t>
            </w:r>
          </w:p>
        </w:tc>
      </w:tr>
    </w:tbl>
    <w:p>
      <w:pPr>
        <w:rPr>
          <w:rFonts w:ascii="Times New Roman" w:hAnsi="Times New Roman" w:eastAsia="楷体"/>
          <w:szCs w:val="21"/>
        </w:rPr>
      </w:pPr>
    </w:p>
    <w:p>
      <w:pPr>
        <w:rPr>
          <w:rFonts w:ascii="Times New Roman" w:hAnsi="Times New Roman"/>
        </w:rPr>
      </w:pPr>
      <w:r>
        <w:rPr>
          <w:rFonts w:ascii="Times New Roman" w:hAnsi="Times New Roman"/>
        </w:rPr>
        <w:t>注：H代表强力支撑；M代表中等支撑；L代表低支撑</w:t>
      </w:r>
    </w:p>
    <w:p>
      <w:pPr>
        <w:autoSpaceDE w:val="0"/>
        <w:autoSpaceDN w:val="0"/>
        <w:spacing w:before="66" w:line="242" w:lineRule="auto"/>
        <w:ind w:left="218" w:right="470"/>
        <w:jc w:val="left"/>
        <w:rPr>
          <w:rFonts w:hint="eastAsia" w:ascii="宋体" w:hAnsi="宋体"/>
          <w:kern w:val="0"/>
          <w:sz w:val="24"/>
          <w:szCs w:val="22"/>
          <w:lang w:val="zh-CN" w:bidi="zh-CN"/>
        </w:rPr>
        <w:sectPr>
          <w:pgSz w:w="11906" w:h="16838"/>
          <w:pgMar w:top="1440" w:right="1800" w:bottom="1440" w:left="1800" w:header="851" w:footer="992" w:gutter="0"/>
          <w:cols w:space="720" w:num="1"/>
          <w:docGrid w:type="lines" w:linePitch="312" w:charSpace="0"/>
        </w:sectPr>
      </w:pPr>
    </w:p>
    <w:p>
      <w:pPr>
        <w:autoSpaceDE w:val="0"/>
        <w:autoSpaceDN w:val="0"/>
        <w:spacing w:line="400" w:lineRule="exact"/>
        <w:ind w:left="20"/>
        <w:jc w:val="center"/>
        <w:rPr>
          <w:rFonts w:hint="eastAsia" w:ascii="黑体" w:hAnsi="黑体" w:eastAsia="黑体" w:cs="黑体"/>
          <w:kern w:val="0"/>
          <w:sz w:val="32"/>
          <w:szCs w:val="32"/>
          <w:lang w:val="zh-CN" w:bidi="zh-CN"/>
        </w:rPr>
      </w:pPr>
      <w:r>
        <w:rPr>
          <w:rFonts w:hint="eastAsia" w:ascii="Times New Roman" w:hAnsi="Times New Roman" w:eastAsia="黑体" w:cs="黑体"/>
          <w:kern w:val="0"/>
          <w:sz w:val="32"/>
          <w:szCs w:val="32"/>
          <w:lang w:bidi="zh-CN"/>
        </w:rPr>
        <w:t>10</w:t>
      </w:r>
      <w:r>
        <w:rPr>
          <w:rFonts w:ascii="黑体" w:hAnsi="黑体" w:eastAsia="黑体" w:cs="黑体"/>
          <w:kern w:val="0"/>
          <w:sz w:val="32"/>
          <w:szCs w:val="32"/>
          <w:lang w:val="zh-CN" w:bidi="zh-CN"/>
        </w:rPr>
        <w:t>.</w:t>
      </w:r>
      <w:r>
        <w:rPr>
          <w:rFonts w:hint="eastAsia"/>
        </w:rPr>
        <w:t xml:space="preserve"> </w:t>
      </w:r>
      <w:r>
        <w:rPr>
          <w:rFonts w:ascii="黑体" w:hAnsi="黑体" w:eastAsia="黑体" w:cs="黑体"/>
          <w:kern w:val="0"/>
          <w:sz w:val="32"/>
          <w:szCs w:val="32"/>
          <w:lang w:bidi="zh-CN"/>
        </w:rPr>
        <w:t>校内专业设置评议专家组意见表</w:t>
      </w:r>
    </w:p>
    <w:tbl>
      <w:tblPr>
        <w:tblStyle w:val="13"/>
        <w:tblW w:w="9103"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454"/>
        <w:gridCol w:w="3459"/>
        <w:gridCol w:w="219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8" w:hRule="atLeast"/>
          <w:jc w:val="center"/>
        </w:trPr>
        <w:tc>
          <w:tcPr>
            <w:tcW w:w="6913" w:type="dxa"/>
            <w:gridSpan w:val="2"/>
            <w:vAlign w:val="center"/>
          </w:tcPr>
          <w:p>
            <w:pPr>
              <w:autoSpaceDE w:val="0"/>
              <w:autoSpaceDN w:val="0"/>
              <w:jc w:val="center"/>
              <w:rPr>
                <w:rFonts w:hint="eastAsia" w:ascii="宋体" w:hAnsi="宋体"/>
                <w:kern w:val="0"/>
                <w:sz w:val="24"/>
                <w:szCs w:val="22"/>
                <w:lang w:val="zh-CN" w:bidi="zh-CN"/>
              </w:rPr>
            </w:pPr>
            <w:r>
              <w:rPr>
                <w:rFonts w:ascii="宋体" w:hAnsi="宋体"/>
                <w:kern w:val="0"/>
                <w:sz w:val="24"/>
                <w:szCs w:val="22"/>
                <w:lang w:val="zh-CN" w:bidi="zh-CN"/>
              </w:rPr>
              <w:t>总体判断拟开设专业是否可行</w:t>
            </w:r>
          </w:p>
        </w:tc>
        <w:tc>
          <w:tcPr>
            <w:tcW w:w="2190" w:type="dxa"/>
            <w:vAlign w:val="center"/>
          </w:tcPr>
          <w:p>
            <w:pPr>
              <w:autoSpaceDE w:val="0"/>
              <w:autoSpaceDN w:val="0"/>
              <w:jc w:val="center"/>
              <w:rPr>
                <w:rFonts w:hint="eastAsia" w:ascii="宋体" w:hAnsi="宋体"/>
                <w:kern w:val="0"/>
                <w:sz w:val="24"/>
                <w:szCs w:val="22"/>
                <w:lang w:val="zh-CN" w:bidi="zh-CN"/>
              </w:rPr>
            </w:pPr>
            <w:r>
              <w:rPr>
                <w:rFonts w:ascii="Segoe UI Symbol" w:hAnsi="Segoe UI Symbol" w:cs="Segoe UI Symbol"/>
                <w:kern w:val="0"/>
                <w:sz w:val="24"/>
                <w:szCs w:val="22"/>
                <w:lang w:val="zh-CN" w:bidi="zh-CN"/>
              </w:rPr>
              <w:t>☑</w:t>
            </w:r>
            <w:r>
              <w:rPr>
                <w:rFonts w:hint="eastAsia" w:ascii="宋体" w:hAnsi="宋体"/>
                <w:kern w:val="0"/>
                <w:sz w:val="24"/>
                <w:szCs w:val="22"/>
                <w:lang w:val="zh-CN" w:bidi="zh-CN"/>
              </w:rPr>
              <w:t>是</w:t>
            </w:r>
            <w:r>
              <w:rPr>
                <w:rFonts w:hint="eastAsia" w:ascii="宋体" w:hAnsi="宋体"/>
                <w:kern w:val="0"/>
                <w:sz w:val="24"/>
                <w:szCs w:val="22"/>
                <w:lang w:val="zh-CN" w:bidi="zh-CN"/>
              </w:rPr>
              <w:tab/>
            </w:r>
            <w:r>
              <w:rPr>
                <w:rFonts w:hint="eastAsia" w:ascii="宋体" w:hAnsi="宋体"/>
                <w:kern w:val="0"/>
                <w:sz w:val="24"/>
                <w:szCs w:val="22"/>
                <w:lang w:val="zh-CN" w:bidi="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49" w:hRule="atLeast"/>
          <w:jc w:val="center"/>
        </w:trPr>
        <w:tc>
          <w:tcPr>
            <w:tcW w:w="9103" w:type="dxa"/>
            <w:gridSpan w:val="3"/>
          </w:tcPr>
          <w:p>
            <w:pPr>
              <w:autoSpaceDE w:val="0"/>
              <w:autoSpaceDN w:val="0"/>
              <w:spacing w:before="156" w:beforeLines="50"/>
              <w:ind w:left="108" w:firstLine="480" w:firstLineChars="200"/>
              <w:rPr>
                <w:rFonts w:ascii="Times New Roman" w:hAnsi="Times New Roman"/>
                <w:kern w:val="0"/>
                <w:sz w:val="24"/>
                <w:szCs w:val="22"/>
                <w:lang w:val="zh-CN" w:bidi="zh-CN"/>
              </w:rPr>
            </w:pPr>
            <w:r>
              <w:rPr>
                <w:rFonts w:hint="eastAsia" w:ascii="Times New Roman" w:hAnsi="Times New Roman"/>
                <w:kern w:val="0"/>
                <w:sz w:val="24"/>
                <w:szCs w:val="22"/>
                <w:lang w:val="zh-CN" w:bidi="zh-CN"/>
              </w:rPr>
              <w:t>广西师范大学增设商业人工智能专业具有显著的时代必要性、区域紧迫性与重要的战略价值。首先，国家政策导向明确、战略需求突出。当前，人工智能已成为国家高质量发展、培育新质生产力的核心引擎。广西也高度重视人工智能发展，并</w:t>
            </w:r>
            <w:r>
              <w:rPr>
                <w:rFonts w:ascii="Times New Roman" w:hAnsi="Times New Roman"/>
                <w:kern w:val="0"/>
                <w:sz w:val="24"/>
                <w:szCs w:val="22"/>
                <w:lang w:bidi="zh-CN"/>
              </w:rPr>
              <w:t>印发</w:t>
            </w:r>
            <w:r>
              <w:rPr>
                <w:rFonts w:hint="eastAsia" w:ascii="Times New Roman" w:hAnsi="Times New Roman"/>
                <w:kern w:val="0"/>
                <w:sz w:val="24"/>
                <w:szCs w:val="22"/>
                <w:lang w:bidi="zh-CN"/>
              </w:rPr>
              <w:t>了</w:t>
            </w:r>
            <w:r>
              <w:rPr>
                <w:rFonts w:ascii="Times New Roman" w:hAnsi="Times New Roman"/>
                <w:kern w:val="0"/>
                <w:sz w:val="24"/>
                <w:szCs w:val="22"/>
                <w:lang w:bidi="zh-CN"/>
              </w:rPr>
              <w:t>《广西深入实施“人工智能+”三年行动方案（2026—2028年）》</w:t>
            </w:r>
            <w:r>
              <w:rPr>
                <w:rFonts w:hint="eastAsia" w:ascii="Times New Roman" w:hAnsi="Times New Roman"/>
                <w:kern w:val="0"/>
                <w:sz w:val="24"/>
                <w:szCs w:val="22"/>
                <w:lang w:bidi="zh-CN"/>
              </w:rPr>
              <w:t>，明确提出要</w:t>
            </w:r>
            <w:r>
              <w:rPr>
                <w:rFonts w:ascii="Times New Roman" w:hAnsi="Times New Roman"/>
                <w:kern w:val="0"/>
                <w:sz w:val="24"/>
                <w:szCs w:val="22"/>
                <w:lang w:bidi="zh-CN"/>
              </w:rPr>
              <w:t>打造面向东盟的人工智能国际合作高地。</w:t>
            </w:r>
            <w:r>
              <w:rPr>
                <w:rFonts w:hint="eastAsia" w:ascii="Times New Roman" w:hAnsi="Times New Roman"/>
                <w:kern w:val="0"/>
                <w:sz w:val="24"/>
                <w:szCs w:val="22"/>
                <w:lang w:bidi="zh-CN"/>
              </w:rPr>
              <w:t>其次，</w:t>
            </w:r>
            <w:r>
              <w:rPr>
                <w:rFonts w:hint="eastAsia" w:ascii="Times New Roman" w:hAnsi="Times New Roman"/>
                <w:kern w:val="0"/>
                <w:sz w:val="24"/>
                <w:szCs w:val="22"/>
                <w:lang w:val="zh-CN" w:bidi="zh-CN"/>
              </w:rPr>
              <w:t>商业人工智能人才需求旺盛，</w:t>
            </w:r>
            <w:r>
              <w:rPr>
                <w:rFonts w:ascii="Times New Roman" w:hAnsi="Times New Roman"/>
                <w:kern w:val="0"/>
                <w:sz w:val="24"/>
                <w:szCs w:val="22"/>
                <w:lang w:val="zh-CN" w:bidi="zh-CN"/>
              </w:rPr>
              <w:t>短缺严重</w:t>
            </w:r>
            <w:r>
              <w:rPr>
                <w:rFonts w:hint="eastAsia" w:ascii="Times New Roman" w:hAnsi="Times New Roman"/>
                <w:kern w:val="0"/>
                <w:sz w:val="24"/>
                <w:szCs w:val="22"/>
                <w:lang w:val="zh-CN" w:bidi="zh-CN"/>
              </w:rPr>
              <w:t>。当前，</w:t>
            </w:r>
            <w:r>
              <w:rPr>
                <w:rFonts w:ascii="Times New Roman" w:hAnsi="Times New Roman"/>
                <w:kern w:val="0"/>
                <w:sz w:val="24"/>
                <w:szCs w:val="22"/>
                <w:lang w:val="zh-CN" w:bidi="zh-CN"/>
              </w:rPr>
              <w:t>既理解商业管理逻辑又系统掌握人工智能技术的高素质复合型专业人才</w:t>
            </w:r>
            <w:r>
              <w:rPr>
                <w:rFonts w:hint="eastAsia" w:ascii="Times New Roman" w:hAnsi="Times New Roman"/>
                <w:kern w:val="0"/>
                <w:sz w:val="24"/>
                <w:szCs w:val="22"/>
                <w:lang w:val="zh-CN" w:bidi="zh-CN"/>
              </w:rPr>
              <w:t>尤为稀缺，难以支撑我国智能经济高质量发展。广西作为面向东盟开放合作的前沿阵地，亟需一批兼具国际视野并了解东盟商务规则的商业人工智能专业人才支撑。学校作为</w:t>
            </w:r>
            <w:r>
              <w:rPr>
                <w:rFonts w:ascii="Times New Roman" w:hAnsi="Times New Roman"/>
                <w:kern w:val="0"/>
                <w:sz w:val="24"/>
                <w:szCs w:val="22"/>
                <w:lang w:bidi="zh-CN"/>
              </w:rPr>
              <w:t>广西重点建设的“国内一流大学”高校</w:t>
            </w:r>
            <w:r>
              <w:rPr>
                <w:rFonts w:hint="eastAsia" w:ascii="Times New Roman" w:hAnsi="Times New Roman"/>
                <w:kern w:val="0"/>
                <w:sz w:val="24"/>
                <w:szCs w:val="22"/>
                <w:lang w:bidi="zh-CN"/>
              </w:rPr>
              <w:t>，开设商业人工智能专业符合学校</w:t>
            </w:r>
            <w:r>
              <w:rPr>
                <w:rFonts w:hint="eastAsia" w:ascii="Times New Roman" w:hAnsi="Times New Roman"/>
                <w:kern w:val="0"/>
                <w:sz w:val="24"/>
                <w:szCs w:val="22"/>
                <w:lang w:val="zh-CN" w:bidi="zh-CN"/>
              </w:rPr>
              <w:t>“立足广西、面向全国、辐射东盟”的办学定位，能够为地方智能经济高质量发展提供人才支撑。</w:t>
            </w:r>
          </w:p>
          <w:p>
            <w:pPr>
              <w:autoSpaceDE w:val="0"/>
              <w:autoSpaceDN w:val="0"/>
              <w:spacing w:before="156" w:beforeLines="50"/>
              <w:ind w:left="108" w:firstLine="480" w:firstLineChars="200"/>
              <w:rPr>
                <w:rFonts w:ascii="Times New Roman" w:hAnsi="Times New Roman"/>
                <w:kern w:val="0"/>
                <w:sz w:val="24"/>
                <w:szCs w:val="22"/>
                <w:lang w:val="zh-CN" w:bidi="zh-CN"/>
              </w:rPr>
            </w:pPr>
            <w:r>
              <w:rPr>
                <w:rFonts w:hint="eastAsia" w:ascii="Times New Roman" w:hAnsi="Times New Roman"/>
                <w:kern w:val="0"/>
                <w:sz w:val="24"/>
                <w:szCs w:val="22"/>
                <w:lang w:val="zh-CN" w:bidi="zh-CN"/>
              </w:rPr>
              <w:t>学校已充分具备开设商业人工智能专业的办学基础。一是学科积淀深厚，师资队伍结构合理。学校拥有</w:t>
            </w:r>
            <w:r>
              <w:rPr>
                <w:rFonts w:ascii="Times New Roman" w:hAnsi="Times New Roman"/>
                <w:kern w:val="0"/>
                <w:sz w:val="24"/>
                <w:szCs w:val="22"/>
                <w:lang w:val="zh-CN" w:bidi="zh-CN"/>
              </w:rPr>
              <w:t>工商管理学</w:t>
            </w:r>
            <w:r>
              <w:rPr>
                <w:rFonts w:hint="eastAsia" w:ascii="Times New Roman" w:hAnsi="Times New Roman"/>
                <w:kern w:val="0"/>
                <w:sz w:val="24"/>
                <w:szCs w:val="22"/>
                <w:lang w:val="zh-CN" w:bidi="zh-CN"/>
              </w:rPr>
              <w:t>、</w:t>
            </w:r>
            <w:r>
              <w:rPr>
                <w:rFonts w:ascii="Times New Roman" w:hAnsi="Times New Roman"/>
                <w:kern w:val="0"/>
                <w:sz w:val="24"/>
                <w:szCs w:val="22"/>
                <w:lang w:val="zh-CN" w:bidi="zh-CN"/>
              </w:rPr>
              <w:t>理论经济学、应用经济学三个一级学科硕士授权点</w:t>
            </w:r>
            <w:r>
              <w:rPr>
                <w:rFonts w:hint="eastAsia" w:ascii="Times New Roman" w:hAnsi="Times New Roman"/>
                <w:kern w:val="0"/>
                <w:sz w:val="24"/>
                <w:szCs w:val="22"/>
                <w:lang w:val="zh-CN" w:bidi="zh-CN"/>
              </w:rPr>
              <w:t>，并拥有</w:t>
            </w:r>
            <w:r>
              <w:rPr>
                <w:rFonts w:ascii="Times New Roman" w:hAnsi="Times New Roman"/>
                <w:kern w:val="0"/>
                <w:sz w:val="24"/>
                <w:szCs w:val="22"/>
                <w:lang w:bidi="zh-CN"/>
              </w:rPr>
              <w:t>公共管理学</w:t>
            </w:r>
            <w:r>
              <w:rPr>
                <w:rFonts w:hint="eastAsia" w:ascii="Times New Roman" w:hAnsi="Times New Roman"/>
                <w:kern w:val="0"/>
                <w:sz w:val="24"/>
                <w:szCs w:val="22"/>
                <w:lang w:val="zh-CN" w:bidi="zh-CN"/>
              </w:rPr>
              <w:t>、</w:t>
            </w:r>
            <w:r>
              <w:rPr>
                <w:rFonts w:ascii="Times New Roman" w:hAnsi="Times New Roman"/>
                <w:kern w:val="0"/>
                <w:sz w:val="24"/>
                <w:szCs w:val="22"/>
                <w:lang w:val="zh-CN" w:bidi="zh-CN"/>
              </w:rPr>
              <w:t>软件工程、心理学等三个一级学科博士点，</w:t>
            </w:r>
            <w:r>
              <w:rPr>
                <w:rFonts w:hint="eastAsia" w:ascii="Times New Roman" w:hAnsi="Times New Roman"/>
                <w:kern w:val="0"/>
                <w:sz w:val="24"/>
                <w:szCs w:val="22"/>
                <w:lang w:val="zh-CN" w:bidi="zh-CN"/>
              </w:rPr>
              <w:t>有工商管理、会计学、金融学、经济学等本科专业，组建了一支年龄、学缘、学历结构合理的教学团队，</w:t>
            </w:r>
            <w:r>
              <w:rPr>
                <w:rFonts w:ascii="Times New Roman" w:hAnsi="Times New Roman"/>
                <w:kern w:val="0"/>
                <w:sz w:val="24"/>
                <w:szCs w:val="22"/>
                <w:lang w:val="zh-CN" w:bidi="zh-CN"/>
              </w:rPr>
              <w:t>同时引入</w:t>
            </w:r>
            <w:r>
              <w:rPr>
                <w:rFonts w:hint="eastAsia" w:ascii="Times New Roman" w:hAnsi="Times New Roman"/>
                <w:kern w:val="0"/>
                <w:sz w:val="24"/>
                <w:szCs w:val="22"/>
                <w:lang w:val="zh-CN" w:bidi="zh-CN"/>
              </w:rPr>
              <w:t>4名</w:t>
            </w:r>
            <w:r>
              <w:rPr>
                <w:rFonts w:ascii="Times New Roman" w:hAnsi="Times New Roman"/>
                <w:kern w:val="0"/>
                <w:sz w:val="24"/>
                <w:szCs w:val="22"/>
                <w:lang w:val="zh-CN" w:bidi="zh-CN"/>
              </w:rPr>
              <w:t>行业导师补齐短板</w:t>
            </w:r>
            <w:r>
              <w:rPr>
                <w:rFonts w:hint="eastAsia" w:ascii="Times New Roman" w:hAnsi="Times New Roman"/>
                <w:kern w:val="0"/>
                <w:sz w:val="24"/>
                <w:szCs w:val="22"/>
                <w:lang w:val="zh-CN" w:bidi="zh-CN"/>
              </w:rPr>
              <w:t>。二是</w:t>
            </w:r>
            <w:r>
              <w:rPr>
                <w:rFonts w:ascii="Times New Roman" w:hAnsi="Times New Roman"/>
                <w:kern w:val="0"/>
                <w:sz w:val="24"/>
                <w:szCs w:val="22"/>
                <w:lang w:val="zh-CN" w:bidi="zh-CN"/>
              </w:rPr>
              <w:t>课程体系科学，培养目标清晰。课程设置体现了“厚基础、强应用、重交叉”特色，对标国家相关专业指南和标准，</w:t>
            </w:r>
            <w:r>
              <w:rPr>
                <w:rFonts w:hint="eastAsia" w:ascii="Times New Roman" w:hAnsi="Times New Roman"/>
                <w:kern w:val="0"/>
                <w:sz w:val="24"/>
                <w:szCs w:val="22"/>
                <w:lang w:val="zh-CN" w:bidi="zh-CN"/>
              </w:rPr>
              <w:t>聚焦AI商业融合、AI商务分析等核心能力培养，</w:t>
            </w:r>
            <w:r>
              <w:rPr>
                <w:rFonts w:ascii="Times New Roman" w:hAnsi="Times New Roman"/>
                <w:kern w:val="0"/>
                <w:sz w:val="24"/>
                <w:szCs w:val="22"/>
                <w:lang w:val="zh-CN" w:bidi="zh-CN"/>
              </w:rPr>
              <w:t>彰显人工智能技术</w:t>
            </w:r>
            <w:r>
              <w:rPr>
                <w:rFonts w:hint="eastAsia" w:ascii="Times New Roman" w:hAnsi="Times New Roman"/>
                <w:kern w:val="0"/>
                <w:sz w:val="24"/>
                <w:szCs w:val="22"/>
                <w:lang w:val="zh-CN" w:bidi="zh-CN"/>
              </w:rPr>
              <w:t>在商业场景融合应用</w:t>
            </w:r>
            <w:r>
              <w:rPr>
                <w:rFonts w:ascii="Times New Roman" w:hAnsi="Times New Roman"/>
                <w:kern w:val="0"/>
                <w:sz w:val="24"/>
                <w:szCs w:val="22"/>
                <w:lang w:val="zh-CN" w:bidi="zh-CN"/>
              </w:rPr>
              <w:t>的人才培养</w:t>
            </w:r>
            <w:r>
              <w:rPr>
                <w:rFonts w:hint="eastAsia" w:ascii="Times New Roman" w:hAnsi="Times New Roman"/>
                <w:kern w:val="0"/>
                <w:sz w:val="24"/>
                <w:szCs w:val="22"/>
                <w:lang w:val="zh-CN" w:bidi="zh-CN"/>
              </w:rPr>
              <w:t>目标。三是</w:t>
            </w:r>
            <w:r>
              <w:rPr>
                <w:rFonts w:ascii="Times New Roman" w:hAnsi="Times New Roman"/>
                <w:kern w:val="0"/>
                <w:sz w:val="24"/>
                <w:szCs w:val="22"/>
                <w:lang w:val="zh-CN" w:bidi="zh-CN"/>
              </w:rPr>
              <w:t>资源配置完善，保障机制健全。学校已建成深度学习SHIY、虚拟仿真实验室等硬件设施</w:t>
            </w:r>
            <w:r>
              <w:rPr>
                <w:rFonts w:hint="eastAsia" w:ascii="Times New Roman" w:hAnsi="Times New Roman"/>
                <w:kern w:val="0"/>
                <w:sz w:val="24"/>
                <w:szCs w:val="22"/>
                <w:lang w:val="zh-CN" w:bidi="zh-CN"/>
              </w:rPr>
              <w:t>；</w:t>
            </w:r>
            <w:r>
              <w:rPr>
                <w:rFonts w:ascii="Times New Roman" w:hAnsi="Times New Roman"/>
                <w:kern w:val="0"/>
                <w:sz w:val="24"/>
                <w:szCs w:val="22"/>
                <w:lang w:val="zh-CN" w:bidi="zh-CN"/>
              </w:rPr>
              <w:t>与中国</w:t>
            </w:r>
            <w:r>
              <w:rPr>
                <w:rFonts w:hint="eastAsia" w:ascii="Times New Roman" w:hAnsi="Times New Roman"/>
                <w:kern w:val="0"/>
                <w:sz w:val="24"/>
                <w:szCs w:val="22"/>
                <w:lang w:val="zh-CN" w:bidi="zh-CN"/>
              </w:rPr>
              <w:t>-</w:t>
            </w:r>
            <w:r>
              <w:rPr>
                <w:rFonts w:ascii="Times New Roman" w:hAnsi="Times New Roman"/>
                <w:kern w:val="0"/>
                <w:sz w:val="24"/>
                <w:szCs w:val="22"/>
                <w:lang w:val="zh-CN" w:bidi="zh-CN"/>
              </w:rPr>
              <w:t>东盟信息港股份有限公司、</w:t>
            </w:r>
            <w:r>
              <w:rPr>
                <w:rFonts w:ascii="Times New Roman" w:hAnsi="Times New Roman"/>
                <w:kern w:val="0"/>
                <w:sz w:val="24"/>
                <w:szCs w:val="22"/>
                <w:lang w:bidi="zh-CN"/>
              </w:rPr>
              <w:t>广西供应链服务集团有限公司</w:t>
            </w:r>
            <w:r>
              <w:rPr>
                <w:rFonts w:ascii="Times New Roman" w:hAnsi="Times New Roman"/>
                <w:kern w:val="0"/>
                <w:sz w:val="24"/>
                <w:szCs w:val="22"/>
                <w:lang w:val="zh-CN" w:bidi="zh-CN"/>
              </w:rPr>
              <w:t>等区内外企业共建了实习实践基地，保障实习实践能力培养渠畅通</w:t>
            </w:r>
            <w:r>
              <w:rPr>
                <w:rFonts w:hint="eastAsia" w:ascii="Times New Roman" w:hAnsi="Times New Roman"/>
                <w:kern w:val="0"/>
                <w:sz w:val="24"/>
                <w:szCs w:val="22"/>
                <w:lang w:val="zh-CN" w:bidi="zh-CN"/>
              </w:rPr>
              <w:t>；</w:t>
            </w:r>
            <w:r>
              <w:rPr>
                <w:rFonts w:ascii="Times New Roman" w:hAnsi="Times New Roman"/>
                <w:kern w:val="0"/>
                <w:sz w:val="24"/>
                <w:szCs w:val="22"/>
                <w:lang w:val="zh-CN" w:bidi="zh-CN"/>
              </w:rPr>
              <w:t>教学质量监控体系完善，为专业可持续发展提供了有力的制度保障</w:t>
            </w:r>
            <w:r>
              <w:rPr>
                <w:rFonts w:hint="eastAsia" w:ascii="Times New Roman" w:hAnsi="Times New Roman"/>
                <w:kern w:val="0"/>
                <w:sz w:val="24"/>
                <w:szCs w:val="22"/>
                <w:lang w:val="zh-CN" w:bidi="zh-CN"/>
              </w:rPr>
              <w:t>。</w:t>
            </w:r>
          </w:p>
          <w:p>
            <w:pPr>
              <w:autoSpaceDE w:val="0"/>
              <w:autoSpaceDN w:val="0"/>
              <w:spacing w:before="156" w:beforeLines="50" w:after="156" w:afterLines="50"/>
              <w:ind w:left="108" w:firstLine="480" w:firstLineChars="200"/>
              <w:jc w:val="left"/>
              <w:rPr>
                <w:rFonts w:ascii="Times New Roman" w:hAnsi="Times New Roman"/>
                <w:kern w:val="0"/>
                <w:sz w:val="24"/>
                <w:szCs w:val="22"/>
                <w:lang w:val="zh-CN" w:bidi="zh-CN"/>
              </w:rPr>
            </w:pPr>
            <w:r>
              <w:rPr>
                <w:rFonts w:ascii="Times New Roman" w:hAnsi="Times New Roman"/>
                <w:kern w:val="0"/>
                <w:sz w:val="24"/>
                <w:szCs w:val="22"/>
                <w:lang w:val="zh-CN" w:bidi="zh-CN"/>
              </w:rPr>
              <w:t>校内专业设置评议专家一致同意设置</w:t>
            </w:r>
            <w:r>
              <w:rPr>
                <w:rFonts w:hint="eastAsia" w:ascii="Times New Roman" w:hAnsi="Times New Roman"/>
                <w:kern w:val="0"/>
                <w:sz w:val="24"/>
                <w:szCs w:val="22"/>
                <w:lang w:val="zh-CN" w:bidi="zh-CN"/>
              </w:rPr>
              <w:t>商业人工智能专业。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2" w:hRule="atLeast"/>
          <w:jc w:val="center"/>
        </w:trPr>
        <w:tc>
          <w:tcPr>
            <w:tcW w:w="6913" w:type="dxa"/>
            <w:gridSpan w:val="2"/>
            <w:vAlign w:val="center"/>
          </w:tcPr>
          <w:p>
            <w:pPr>
              <w:autoSpaceDE w:val="0"/>
              <w:autoSpaceDN w:val="0"/>
              <w:jc w:val="center"/>
              <w:rPr>
                <w:rFonts w:hint="eastAsia" w:ascii="宋体" w:hAnsi="宋体"/>
                <w:kern w:val="0"/>
                <w:sz w:val="24"/>
                <w:szCs w:val="22"/>
                <w:lang w:val="zh-CN" w:bidi="zh-CN"/>
              </w:rPr>
            </w:pPr>
            <w:r>
              <w:rPr>
                <w:rFonts w:ascii="宋体" w:hAnsi="宋体"/>
                <w:kern w:val="0"/>
                <w:sz w:val="24"/>
                <w:szCs w:val="22"/>
                <w:lang w:val="zh-CN" w:bidi="zh-CN"/>
              </w:rPr>
              <w:t>拟招生人数与人才需求预测是否匹配</w:t>
            </w:r>
          </w:p>
        </w:tc>
        <w:tc>
          <w:tcPr>
            <w:tcW w:w="2190" w:type="dxa"/>
            <w:vAlign w:val="center"/>
          </w:tcPr>
          <w:p>
            <w:pPr>
              <w:autoSpaceDE w:val="0"/>
              <w:autoSpaceDN w:val="0"/>
              <w:jc w:val="center"/>
              <w:rPr>
                <w:rFonts w:hint="eastAsia" w:ascii="宋体" w:hAnsi="宋体"/>
                <w:kern w:val="0"/>
                <w:sz w:val="24"/>
                <w:szCs w:val="22"/>
                <w:lang w:val="zh-CN" w:bidi="zh-CN"/>
              </w:rPr>
            </w:pPr>
            <w:r>
              <w:rPr>
                <w:rFonts w:ascii="Segoe UI Symbol" w:hAnsi="Segoe UI Symbol" w:cs="Segoe UI Symbol"/>
                <w:kern w:val="0"/>
                <w:sz w:val="24"/>
                <w:szCs w:val="22"/>
                <w:lang w:val="zh-CN" w:bidi="zh-CN"/>
              </w:rPr>
              <w:t>☑</w:t>
            </w:r>
            <w:r>
              <w:rPr>
                <w:rFonts w:hint="eastAsia" w:ascii="宋体" w:hAnsi="宋体"/>
                <w:kern w:val="0"/>
                <w:sz w:val="24"/>
                <w:szCs w:val="22"/>
                <w:lang w:val="zh-CN" w:bidi="zh-CN"/>
              </w:rPr>
              <w:t>是</w:t>
            </w:r>
            <w:r>
              <w:rPr>
                <w:rFonts w:hint="eastAsia" w:ascii="宋体" w:hAnsi="宋体"/>
                <w:kern w:val="0"/>
                <w:sz w:val="24"/>
                <w:szCs w:val="22"/>
                <w:lang w:val="zh-CN" w:bidi="zh-CN"/>
              </w:rPr>
              <w:tab/>
            </w:r>
            <w:r>
              <w:rPr>
                <w:rFonts w:hint="eastAsia" w:ascii="宋体" w:hAnsi="宋体"/>
                <w:kern w:val="0"/>
                <w:sz w:val="24"/>
                <w:szCs w:val="22"/>
                <w:lang w:val="zh-CN" w:bidi="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1" w:hRule="atLeast"/>
          <w:jc w:val="center"/>
        </w:trPr>
        <w:tc>
          <w:tcPr>
            <w:tcW w:w="3454" w:type="dxa"/>
            <w:vMerge w:val="restart"/>
            <w:vAlign w:val="center"/>
          </w:tcPr>
          <w:p>
            <w:pPr>
              <w:autoSpaceDE w:val="0"/>
              <w:autoSpaceDN w:val="0"/>
              <w:jc w:val="center"/>
              <w:rPr>
                <w:rFonts w:hint="eastAsia" w:ascii="宋体" w:hAnsi="宋体"/>
                <w:kern w:val="0"/>
                <w:sz w:val="24"/>
                <w:szCs w:val="22"/>
                <w:lang w:val="zh-CN" w:bidi="zh-CN"/>
              </w:rPr>
            </w:pPr>
            <w:r>
              <w:rPr>
                <w:rFonts w:ascii="宋体" w:hAnsi="宋体"/>
                <w:kern w:val="0"/>
                <w:sz w:val="24"/>
                <w:szCs w:val="22"/>
                <w:lang w:val="zh-CN" w:bidi="zh-CN"/>
              </w:rPr>
              <w:t>本专业开设的基本条件是否符合教学质量国家标准</w:t>
            </w:r>
          </w:p>
        </w:tc>
        <w:tc>
          <w:tcPr>
            <w:tcW w:w="3459" w:type="dxa"/>
            <w:vAlign w:val="center"/>
          </w:tcPr>
          <w:p>
            <w:pPr>
              <w:autoSpaceDE w:val="0"/>
              <w:autoSpaceDN w:val="0"/>
              <w:jc w:val="center"/>
              <w:rPr>
                <w:rFonts w:hint="eastAsia" w:ascii="宋体" w:hAnsi="宋体"/>
                <w:kern w:val="0"/>
                <w:sz w:val="24"/>
                <w:szCs w:val="22"/>
                <w:lang w:val="zh-CN" w:bidi="zh-CN"/>
              </w:rPr>
            </w:pPr>
            <w:r>
              <w:rPr>
                <w:rFonts w:ascii="宋体" w:hAnsi="宋体"/>
                <w:kern w:val="0"/>
                <w:sz w:val="24"/>
                <w:szCs w:val="22"/>
                <w:lang w:val="zh-CN" w:bidi="zh-CN"/>
              </w:rPr>
              <w:t>教师队伍</w:t>
            </w:r>
          </w:p>
        </w:tc>
        <w:tc>
          <w:tcPr>
            <w:tcW w:w="2190" w:type="dxa"/>
          </w:tcPr>
          <w:p>
            <w:pPr>
              <w:autoSpaceDE w:val="0"/>
              <w:autoSpaceDN w:val="0"/>
              <w:jc w:val="center"/>
              <w:rPr>
                <w:rFonts w:hint="eastAsia" w:ascii="宋体" w:hAnsi="宋体"/>
                <w:kern w:val="0"/>
                <w:sz w:val="24"/>
                <w:szCs w:val="22"/>
                <w:lang w:val="zh-CN" w:bidi="zh-CN"/>
              </w:rPr>
            </w:pPr>
            <w:r>
              <w:rPr>
                <w:rFonts w:ascii="Segoe UI Symbol" w:hAnsi="Segoe UI Symbol" w:cs="Segoe UI Symbol"/>
                <w:kern w:val="0"/>
                <w:sz w:val="24"/>
                <w:szCs w:val="22"/>
                <w:lang w:val="zh-CN" w:bidi="zh-CN"/>
              </w:rPr>
              <w:t>☑</w:t>
            </w:r>
            <w:r>
              <w:rPr>
                <w:rFonts w:hint="eastAsia" w:ascii="宋体" w:hAnsi="宋体"/>
                <w:kern w:val="0"/>
                <w:sz w:val="24"/>
                <w:szCs w:val="22"/>
                <w:lang w:val="zh-CN" w:bidi="zh-CN"/>
              </w:rPr>
              <w:t>是</w:t>
            </w:r>
            <w:r>
              <w:rPr>
                <w:rFonts w:hint="eastAsia" w:ascii="宋体" w:hAnsi="宋体"/>
                <w:kern w:val="0"/>
                <w:sz w:val="24"/>
                <w:szCs w:val="22"/>
                <w:lang w:val="zh-CN" w:bidi="zh-CN"/>
              </w:rPr>
              <w:tab/>
            </w:r>
            <w:r>
              <w:rPr>
                <w:rFonts w:hint="eastAsia" w:ascii="宋体" w:hAnsi="宋体"/>
                <w:kern w:val="0"/>
                <w:sz w:val="24"/>
                <w:szCs w:val="22"/>
                <w:lang w:val="zh-CN" w:bidi="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8" w:hRule="atLeast"/>
          <w:jc w:val="center"/>
        </w:trPr>
        <w:tc>
          <w:tcPr>
            <w:tcW w:w="3454" w:type="dxa"/>
            <w:vMerge w:val="continue"/>
            <w:tcBorders>
              <w:top w:val="nil"/>
            </w:tcBorders>
            <w:vAlign w:val="center"/>
          </w:tcPr>
          <w:p>
            <w:pPr>
              <w:autoSpaceDE w:val="0"/>
              <w:autoSpaceDN w:val="0"/>
              <w:jc w:val="center"/>
              <w:rPr>
                <w:rFonts w:hint="eastAsia" w:ascii="宋体" w:hAnsi="宋体"/>
                <w:kern w:val="0"/>
                <w:sz w:val="24"/>
                <w:szCs w:val="22"/>
                <w:lang w:val="zh-CN" w:bidi="zh-CN"/>
              </w:rPr>
            </w:pPr>
          </w:p>
        </w:tc>
        <w:tc>
          <w:tcPr>
            <w:tcW w:w="3459" w:type="dxa"/>
            <w:vAlign w:val="center"/>
          </w:tcPr>
          <w:p>
            <w:pPr>
              <w:autoSpaceDE w:val="0"/>
              <w:autoSpaceDN w:val="0"/>
              <w:jc w:val="center"/>
              <w:rPr>
                <w:rFonts w:hint="eastAsia" w:ascii="宋体" w:hAnsi="宋体"/>
                <w:kern w:val="0"/>
                <w:sz w:val="24"/>
                <w:szCs w:val="22"/>
                <w:lang w:val="zh-CN" w:bidi="zh-CN"/>
              </w:rPr>
            </w:pPr>
            <w:r>
              <w:rPr>
                <w:rFonts w:ascii="宋体" w:hAnsi="宋体"/>
                <w:kern w:val="0"/>
                <w:sz w:val="24"/>
                <w:szCs w:val="22"/>
                <w:lang w:val="zh-CN" w:bidi="zh-CN"/>
              </w:rPr>
              <w:t>实践条件</w:t>
            </w:r>
          </w:p>
        </w:tc>
        <w:tc>
          <w:tcPr>
            <w:tcW w:w="2190" w:type="dxa"/>
          </w:tcPr>
          <w:p>
            <w:pPr>
              <w:autoSpaceDE w:val="0"/>
              <w:autoSpaceDN w:val="0"/>
              <w:jc w:val="center"/>
              <w:rPr>
                <w:rFonts w:hint="eastAsia" w:ascii="宋体" w:hAnsi="宋体"/>
                <w:kern w:val="0"/>
                <w:sz w:val="24"/>
                <w:szCs w:val="22"/>
                <w:lang w:val="zh-CN" w:bidi="zh-CN"/>
              </w:rPr>
            </w:pPr>
            <w:r>
              <w:rPr>
                <w:rFonts w:ascii="Segoe UI Symbol" w:hAnsi="Segoe UI Symbol" w:cs="Segoe UI Symbol"/>
                <w:kern w:val="0"/>
                <w:sz w:val="24"/>
                <w:szCs w:val="22"/>
                <w:lang w:val="zh-CN" w:bidi="zh-CN"/>
              </w:rPr>
              <w:t>☑</w:t>
            </w:r>
            <w:r>
              <w:rPr>
                <w:rFonts w:hint="eastAsia" w:ascii="宋体" w:hAnsi="宋体"/>
                <w:kern w:val="0"/>
                <w:sz w:val="24"/>
                <w:szCs w:val="22"/>
                <w:lang w:val="zh-CN" w:bidi="zh-CN"/>
              </w:rPr>
              <w:t>是</w:t>
            </w:r>
            <w:r>
              <w:rPr>
                <w:rFonts w:hint="eastAsia" w:ascii="宋体" w:hAnsi="宋体"/>
                <w:kern w:val="0"/>
                <w:sz w:val="24"/>
                <w:szCs w:val="22"/>
                <w:lang w:val="zh-CN" w:bidi="zh-CN"/>
              </w:rPr>
              <w:tab/>
            </w:r>
            <w:r>
              <w:rPr>
                <w:rFonts w:hint="eastAsia" w:ascii="宋体" w:hAnsi="宋体"/>
                <w:kern w:val="0"/>
                <w:sz w:val="24"/>
                <w:szCs w:val="22"/>
                <w:lang w:val="zh-CN" w:bidi="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1" w:hRule="atLeast"/>
          <w:jc w:val="center"/>
        </w:trPr>
        <w:tc>
          <w:tcPr>
            <w:tcW w:w="3454" w:type="dxa"/>
            <w:vMerge w:val="continue"/>
            <w:tcBorders>
              <w:top w:val="nil"/>
            </w:tcBorders>
            <w:vAlign w:val="center"/>
          </w:tcPr>
          <w:p>
            <w:pPr>
              <w:autoSpaceDE w:val="0"/>
              <w:autoSpaceDN w:val="0"/>
              <w:jc w:val="center"/>
              <w:rPr>
                <w:rFonts w:hint="eastAsia" w:ascii="宋体" w:hAnsi="宋体"/>
                <w:kern w:val="0"/>
                <w:sz w:val="24"/>
                <w:szCs w:val="22"/>
                <w:lang w:val="zh-CN" w:bidi="zh-CN"/>
              </w:rPr>
            </w:pPr>
          </w:p>
        </w:tc>
        <w:tc>
          <w:tcPr>
            <w:tcW w:w="3459" w:type="dxa"/>
            <w:vAlign w:val="center"/>
          </w:tcPr>
          <w:p>
            <w:pPr>
              <w:autoSpaceDE w:val="0"/>
              <w:autoSpaceDN w:val="0"/>
              <w:jc w:val="center"/>
              <w:rPr>
                <w:rFonts w:hint="eastAsia" w:ascii="宋体" w:hAnsi="宋体"/>
                <w:kern w:val="0"/>
                <w:sz w:val="24"/>
                <w:szCs w:val="22"/>
                <w:lang w:val="zh-CN" w:bidi="zh-CN"/>
              </w:rPr>
            </w:pPr>
            <w:r>
              <w:rPr>
                <w:rFonts w:ascii="宋体" w:hAnsi="宋体"/>
                <w:kern w:val="0"/>
                <w:sz w:val="24"/>
                <w:szCs w:val="22"/>
                <w:lang w:val="zh-CN" w:bidi="zh-CN"/>
              </w:rPr>
              <w:t>经费保障</w:t>
            </w:r>
          </w:p>
        </w:tc>
        <w:tc>
          <w:tcPr>
            <w:tcW w:w="2190" w:type="dxa"/>
          </w:tcPr>
          <w:p>
            <w:pPr>
              <w:autoSpaceDE w:val="0"/>
              <w:autoSpaceDN w:val="0"/>
              <w:jc w:val="center"/>
              <w:rPr>
                <w:rFonts w:hint="eastAsia" w:ascii="宋体" w:hAnsi="宋体"/>
                <w:kern w:val="0"/>
                <w:sz w:val="24"/>
                <w:szCs w:val="22"/>
                <w:lang w:val="zh-CN" w:bidi="zh-CN"/>
              </w:rPr>
            </w:pPr>
            <w:r>
              <w:rPr>
                <w:rFonts w:ascii="Segoe UI Symbol" w:hAnsi="Segoe UI Symbol" w:cs="Segoe UI Symbol"/>
                <w:kern w:val="0"/>
                <w:sz w:val="24"/>
                <w:szCs w:val="22"/>
                <w:lang w:val="zh-CN" w:bidi="zh-CN"/>
              </w:rPr>
              <w:t>☑</w:t>
            </w:r>
            <w:r>
              <w:rPr>
                <w:rFonts w:hint="eastAsia" w:ascii="宋体" w:hAnsi="宋体"/>
                <w:kern w:val="0"/>
                <w:sz w:val="24"/>
                <w:szCs w:val="22"/>
                <w:lang w:val="zh-CN" w:bidi="zh-CN"/>
              </w:rPr>
              <w:t>是</w:t>
            </w:r>
            <w:r>
              <w:rPr>
                <w:rFonts w:hint="eastAsia" w:ascii="宋体" w:hAnsi="宋体"/>
                <w:kern w:val="0"/>
                <w:sz w:val="24"/>
                <w:szCs w:val="22"/>
                <w:lang w:val="zh-CN" w:bidi="zh-CN"/>
              </w:rPr>
              <w:tab/>
            </w:r>
            <w:r>
              <w:rPr>
                <w:rFonts w:hint="eastAsia" w:ascii="宋体" w:hAnsi="宋体"/>
                <w:kern w:val="0"/>
                <w:sz w:val="24"/>
                <w:szCs w:val="22"/>
                <w:lang w:val="zh-CN" w:bidi="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87" w:hRule="atLeast"/>
          <w:jc w:val="center"/>
        </w:trPr>
        <w:tc>
          <w:tcPr>
            <w:tcW w:w="9103" w:type="dxa"/>
            <w:gridSpan w:val="3"/>
          </w:tcPr>
          <w:p>
            <w:pPr>
              <w:autoSpaceDE w:val="0"/>
              <w:autoSpaceDN w:val="0"/>
              <w:spacing w:line="362" w:lineRule="exact"/>
              <w:ind w:left="107"/>
              <w:jc w:val="left"/>
              <w:rPr>
                <w:rFonts w:hint="eastAsia" w:ascii="宋体" w:hAnsi="宋体"/>
                <w:kern w:val="0"/>
                <w:sz w:val="24"/>
                <w:szCs w:val="22"/>
                <w:lang w:val="zh-CN" w:bidi="zh-CN"/>
              </w:rPr>
            </w:pPr>
            <w:r>
              <w:rPr>
                <w:rFonts w:ascii="宋体" w:hAnsi="宋体"/>
                <w:kern w:val="0"/>
                <w:sz w:val="24"/>
                <w:szCs w:val="22"/>
                <w:lang w:val="zh-CN" w:bidi="zh-CN"/>
              </w:rPr>
              <w:t>专家签字：</w:t>
            </w:r>
          </w:p>
          <w:p>
            <w:pPr>
              <w:autoSpaceDE w:val="0"/>
              <w:autoSpaceDN w:val="0"/>
              <w:adjustRightInd w:val="0"/>
              <w:snapToGrid w:val="0"/>
              <w:ind w:left="108"/>
              <w:jc w:val="center"/>
              <w:rPr>
                <w:rFonts w:hint="eastAsia" w:ascii="宋体" w:hAnsi="宋体"/>
                <w:kern w:val="0"/>
                <w:sz w:val="24"/>
                <w:szCs w:val="22"/>
                <w:lang w:val="zh-CN" w:bidi="zh-CN"/>
              </w:rPr>
            </w:pPr>
            <w:r>
              <w:rPr>
                <w:rFonts w:hint="eastAsia" w:ascii="宋体" w:hAnsi="宋体"/>
                <w:kern w:val="0"/>
                <w:sz w:val="24"/>
                <w:szCs w:val="22"/>
                <w:lang w:val="zh-CN" w:bidi="zh-CN"/>
              </w:rPr>
              <w:drawing>
                <wp:inline distT="0" distB="0" distL="0" distR="0">
                  <wp:extent cx="4110355" cy="1259840"/>
                  <wp:effectExtent l="0" t="0" r="4445" b="0"/>
                  <wp:docPr id="87895863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8958635" name="图片 1"/>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0" y="0"/>
                            <a:ext cx="4110941" cy="1260000"/>
                          </a:xfrm>
                          <a:prstGeom prst="rect">
                            <a:avLst/>
                          </a:prstGeom>
                        </pic:spPr>
                      </pic:pic>
                    </a:graphicData>
                  </a:graphic>
                </wp:inline>
              </w:drawing>
            </w:r>
          </w:p>
        </w:tc>
      </w:tr>
    </w:tbl>
    <w:p>
      <w:pPr>
        <w:adjustRightInd w:val="0"/>
        <w:snapToGrid w:val="0"/>
        <w:rPr>
          <w:rFonts w:hint="eastAsia" w:ascii="仿宋" w:hAnsi="仿宋" w:eastAsia="仿宋" w:cs="仿宋"/>
          <w:sz w:val="32"/>
          <w:szCs w:val="32"/>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F0FDD4DB-40EE-471D-BB63-123145CE4D08}"/>
  </w:font>
  <w:font w:name="黑体">
    <w:panose1 w:val="02010609060101010101"/>
    <w:charset w:val="86"/>
    <w:family w:val="auto"/>
    <w:pitch w:val="default"/>
    <w:sig w:usb0="800002BF" w:usb1="38CF7CFA" w:usb2="00000016" w:usb3="00000000" w:csb0="00040001" w:csb1="00000000"/>
    <w:embedRegular r:id="rId2" w:fontKey="{F0AB6EFB-8BCC-4C93-95D4-6B15001C2E83}"/>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3" w:fontKey="{FD0F6005-76AA-44F7-AD7C-8D1F0BCE2CAF}"/>
  </w:font>
  <w:font w:name="仿宋">
    <w:panose1 w:val="02010609060101010101"/>
    <w:charset w:val="86"/>
    <w:family w:val="modern"/>
    <w:pitch w:val="default"/>
    <w:sig w:usb0="800002BF" w:usb1="38CF7CFA" w:usb2="00000016" w:usb3="00000000" w:csb0="00040001" w:csb1="00000000"/>
    <w:embedRegular r:id="rId4" w:fontKey="{D314AB71-A19C-44C1-906C-1AD4E5BA886D}"/>
  </w:font>
  <w:font w:name="Cambria">
    <w:panose1 w:val="02040503050406030204"/>
    <w:charset w:val="00"/>
    <w:family w:val="roman"/>
    <w:pitch w:val="default"/>
    <w:sig w:usb0="E00006FF" w:usb1="420024FF" w:usb2="02000000" w:usb3="00000000" w:csb0="2000019F" w:csb1="00000000"/>
  </w:font>
  <w:font w:name="方正小标宋简体">
    <w:panose1 w:val="03000509000000000000"/>
    <w:charset w:val="86"/>
    <w:family w:val="auto"/>
    <w:pitch w:val="default"/>
    <w:sig w:usb0="00000001" w:usb1="080E0000" w:usb2="00000000" w:usb3="00000000" w:csb0="00040000" w:csb1="00000000"/>
    <w:embedRegular r:id="rId5" w:fontKey="{8394197C-3AE3-44CC-97F0-A58EE3988954}"/>
  </w:font>
  <w:font w:name="楷体">
    <w:panose1 w:val="02010609060101010101"/>
    <w:charset w:val="86"/>
    <w:family w:val="modern"/>
    <w:pitch w:val="default"/>
    <w:sig w:usb0="800002BF" w:usb1="38CF7CFA" w:usb2="00000016" w:usb3="00000000" w:csb0="00040001" w:csb1="00000000"/>
    <w:embedRegular r:id="rId6" w:fontKey="{E9B4BDC6-DC53-4A81-B6B9-793F97CBEEE2}"/>
  </w:font>
  <w:font w:name="仿宋_GB2312">
    <w:panose1 w:val="02010609030101010101"/>
    <w:charset w:val="86"/>
    <w:family w:val="modern"/>
    <w:pitch w:val="default"/>
    <w:sig w:usb0="00000001" w:usb1="080E0000" w:usb2="00000000" w:usb3="00000000" w:csb0="00040000" w:csb1="00000000"/>
    <w:embedRegular r:id="rId7" w:fontKey="{3FFA3CBA-0D3D-424E-B23B-90F320D14039}"/>
  </w:font>
  <w:font w:name="Segoe UI Symbol">
    <w:panose1 w:val="020B0502040204020203"/>
    <w:charset w:val="00"/>
    <w:family w:val="swiss"/>
    <w:pitch w:val="default"/>
    <w:sig w:usb0="800001E3" w:usb1="1200FFEF" w:usb2="00040000" w:usb3="04000000" w:csb0="00000001" w:csb1="40000000"/>
    <w:embedRegular r:id="rId8" w:fontKey="{0AD4F65F-4ECE-4353-A18D-5F5443729453}"/>
  </w:font>
  <w:font w:name="微软雅黑">
    <w:panose1 w:val="020B0503020204020204"/>
    <w:charset w:val="86"/>
    <w:family w:val="swiss"/>
    <w:pitch w:val="default"/>
    <w:sig w:usb0="80000287" w:usb1="2ACF3C50" w:usb2="00000016" w:usb3="00000000" w:csb0="0004001F" w:csb1="00000000"/>
    <w:embedRegular r:id="rId9" w:fontKey="{4F883000-0E13-4955-882D-D9C6E2178A8F}"/>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tabs>
        <w:tab w:val="center" w:pos="4242"/>
        <w:tab w:val="clear" w:pos="4153"/>
        <w:tab w:val="clear" w:pos="8306"/>
      </w:tabs>
      <w:ind w:right="360"/>
      <w:rPr>
        <w:rFonts w:hint="eastAsia" w:ascii="宋体" w:hAnsi="宋体"/>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left"/>
      <w:rPr>
        <w:rFonts w:hint="eastAsia" w:ascii="Times New Roman" w:hAnsi="Times New Roman"/>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center"/>
      <w:rPr>
        <w:rFonts w:hint="eastAsia"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78">
    <w:p>
      <w:r>
        <w:separator/>
      </w:r>
    </w:p>
  </w:footnote>
  <w:footnote w:type="continuationSeparator" w:id="79">
    <w:p>
      <w:r>
        <w:continuationSeparator/>
      </w:r>
    </w:p>
  </w:footnote>
  <w:footnote w:id="0">
    <w:p>
      <w:pPr>
        <w:pStyle w:val="10"/>
        <w:wordWrap w:val="0"/>
        <w:snapToGrid/>
        <w:spacing w:line="360" w:lineRule="auto"/>
        <w:jc w:val="both"/>
        <w:rPr>
          <w:rFonts w:ascii="Times New Roman" w:hAnsi="Times New Roman"/>
          <w:szCs w:val="21"/>
        </w:rPr>
      </w:pPr>
      <w:r>
        <w:rPr>
          <w:rStyle w:val="19"/>
          <w:rFonts w:ascii="Times New Roman" w:hAnsi="Times New Roman"/>
          <w:szCs w:val="21"/>
        </w:rPr>
        <w:footnoteRef/>
      </w:r>
      <w:r>
        <w:rPr>
          <w:rFonts w:ascii="Times New Roman" w:hAnsi="Times New Roman"/>
          <w:szCs w:val="21"/>
        </w:rPr>
        <w:t xml:space="preserve"> 国务院</w:t>
      </w:r>
      <w:r>
        <w:rPr>
          <w:rFonts w:hint="eastAsia" w:ascii="Times New Roman" w:hAnsi="Times New Roman"/>
          <w:szCs w:val="21"/>
        </w:rPr>
        <w:t xml:space="preserve">. </w:t>
      </w:r>
      <w:r>
        <w:rPr>
          <w:rFonts w:ascii="Times New Roman" w:hAnsi="Times New Roman"/>
          <w:szCs w:val="21"/>
        </w:rPr>
        <w:t>关于深入实施</w:t>
      </w:r>
      <w:r>
        <w:rPr>
          <w:rFonts w:hint="eastAsia" w:ascii="Times New Roman" w:hAnsi="Times New Roman"/>
          <w:szCs w:val="21"/>
        </w:rPr>
        <w:t>“</w:t>
      </w:r>
      <w:r>
        <w:rPr>
          <w:rFonts w:ascii="Times New Roman" w:hAnsi="Times New Roman"/>
          <w:szCs w:val="21"/>
        </w:rPr>
        <w:t>人工智能</w:t>
      </w:r>
      <w:r>
        <w:rPr>
          <w:rFonts w:hint="eastAsia" w:ascii="Times New Roman" w:hAnsi="Times New Roman"/>
          <w:szCs w:val="21"/>
        </w:rPr>
        <w:t>+”</w:t>
      </w:r>
      <w:r>
        <w:rPr>
          <w:rFonts w:ascii="Times New Roman" w:hAnsi="Times New Roman"/>
          <w:szCs w:val="21"/>
        </w:rPr>
        <w:t>行动的意见[EB/OL].(2025-08-</w:t>
      </w:r>
      <w:r>
        <w:rPr>
          <w:rFonts w:hint="eastAsia" w:ascii="Times New Roman" w:hAnsi="Times New Roman"/>
          <w:szCs w:val="21"/>
        </w:rPr>
        <w:t>21</w:t>
      </w:r>
      <w:r>
        <w:rPr>
          <w:rFonts w:ascii="Times New Roman" w:hAnsi="Times New Roman"/>
          <w:szCs w:val="21"/>
        </w:rPr>
        <w:t>)[2026-0</w:t>
      </w:r>
      <w:r>
        <w:rPr>
          <w:rFonts w:hint="eastAsia" w:ascii="Times New Roman" w:hAnsi="Times New Roman"/>
          <w:szCs w:val="21"/>
        </w:rPr>
        <w:t>5</w:t>
      </w:r>
      <w:r>
        <w:rPr>
          <w:rFonts w:ascii="Times New Roman" w:hAnsi="Times New Roman"/>
          <w:szCs w:val="21"/>
        </w:rPr>
        <w:t>-2</w:t>
      </w:r>
      <w:r>
        <w:rPr>
          <w:rFonts w:hint="eastAsia" w:ascii="Times New Roman" w:hAnsi="Times New Roman"/>
          <w:szCs w:val="21"/>
        </w:rPr>
        <w:t>5</w:t>
      </w:r>
      <w:r>
        <w:rPr>
          <w:rFonts w:ascii="Times New Roman" w:hAnsi="Times New Roman"/>
          <w:szCs w:val="21"/>
        </w:rPr>
        <w:t>]. https://www.gov.cn/gongbao/2025/issue_12266/202509/content_7039598.html.</w:t>
      </w:r>
    </w:p>
  </w:footnote>
  <w:footnote w:id="1">
    <w:p>
      <w:pPr>
        <w:pStyle w:val="10"/>
        <w:wordWrap w:val="0"/>
        <w:snapToGrid/>
        <w:spacing w:line="360" w:lineRule="auto"/>
        <w:jc w:val="both"/>
        <w:rPr>
          <w:rFonts w:ascii="Times New Roman" w:hAnsi="Times New Roman"/>
          <w:szCs w:val="21"/>
        </w:rPr>
      </w:pPr>
      <w:r>
        <w:rPr>
          <w:rStyle w:val="19"/>
          <w:rFonts w:ascii="Times New Roman" w:hAnsi="Times New Roman"/>
        </w:rPr>
        <w:footnoteRef/>
      </w:r>
      <w:r>
        <w:rPr>
          <w:rFonts w:ascii="Times New Roman" w:hAnsi="Times New Roman"/>
        </w:rPr>
        <w:t xml:space="preserve"> </w:t>
      </w:r>
      <w:r>
        <w:rPr>
          <w:rFonts w:ascii="Times New Roman" w:hAnsi="Times New Roman"/>
          <w:szCs w:val="21"/>
        </w:rPr>
        <w:t>广西壮族自治区人民政府办公厅</w:t>
      </w:r>
      <w:r>
        <w:rPr>
          <w:rFonts w:hint="eastAsia" w:ascii="Times New Roman" w:hAnsi="Times New Roman"/>
          <w:szCs w:val="21"/>
        </w:rPr>
        <w:t xml:space="preserve">. </w:t>
      </w:r>
      <w:r>
        <w:rPr>
          <w:rFonts w:ascii="Times New Roman" w:hAnsi="Times New Roman"/>
          <w:szCs w:val="21"/>
        </w:rPr>
        <w:t>关于印发《广西深入实施</w:t>
      </w:r>
      <w:r>
        <w:rPr>
          <w:rFonts w:hint="eastAsia" w:ascii="Times New Roman" w:hAnsi="Times New Roman"/>
          <w:szCs w:val="21"/>
        </w:rPr>
        <w:t>“</w:t>
      </w:r>
      <w:r>
        <w:rPr>
          <w:rFonts w:ascii="Times New Roman" w:hAnsi="Times New Roman"/>
          <w:szCs w:val="21"/>
        </w:rPr>
        <w:t>人工智能</w:t>
      </w:r>
      <w:r>
        <w:rPr>
          <w:rFonts w:hint="eastAsia" w:ascii="Times New Roman" w:hAnsi="Times New Roman"/>
          <w:szCs w:val="21"/>
        </w:rPr>
        <w:t>+”</w:t>
      </w:r>
      <w:r>
        <w:rPr>
          <w:rFonts w:ascii="Times New Roman" w:hAnsi="Times New Roman"/>
          <w:szCs w:val="21"/>
        </w:rPr>
        <w:t>三年行动方案（2026—2028年）》的通知</w:t>
      </w:r>
      <w:r>
        <w:rPr>
          <w:rFonts w:hint="eastAsia" w:ascii="Times New Roman" w:hAnsi="Times New Roman"/>
          <w:szCs w:val="21"/>
        </w:rPr>
        <w:t xml:space="preserve">. </w:t>
      </w:r>
      <w:r>
        <w:rPr>
          <w:rFonts w:ascii="Times New Roman" w:hAnsi="Times New Roman"/>
          <w:szCs w:val="21"/>
        </w:rPr>
        <w:t>(202</w:t>
      </w:r>
      <w:r>
        <w:rPr>
          <w:rFonts w:hint="eastAsia" w:ascii="Times New Roman" w:hAnsi="Times New Roman"/>
          <w:szCs w:val="21"/>
        </w:rPr>
        <w:t>6</w:t>
      </w:r>
      <w:r>
        <w:rPr>
          <w:rFonts w:ascii="Times New Roman" w:hAnsi="Times New Roman"/>
          <w:szCs w:val="21"/>
        </w:rPr>
        <w:t>-0</w:t>
      </w:r>
      <w:r>
        <w:rPr>
          <w:rFonts w:hint="eastAsia" w:ascii="Times New Roman" w:hAnsi="Times New Roman"/>
          <w:szCs w:val="21"/>
        </w:rPr>
        <w:t>1</w:t>
      </w:r>
      <w:r>
        <w:rPr>
          <w:rFonts w:ascii="Times New Roman" w:hAnsi="Times New Roman"/>
          <w:szCs w:val="21"/>
        </w:rPr>
        <w:t>-</w:t>
      </w:r>
      <w:r>
        <w:rPr>
          <w:rFonts w:hint="eastAsia" w:ascii="Times New Roman" w:hAnsi="Times New Roman"/>
          <w:szCs w:val="21"/>
        </w:rPr>
        <w:t>08</w:t>
      </w:r>
      <w:r>
        <w:rPr>
          <w:rFonts w:ascii="Times New Roman" w:hAnsi="Times New Roman"/>
          <w:szCs w:val="21"/>
        </w:rPr>
        <w:t>)[2026-0</w:t>
      </w:r>
      <w:r>
        <w:rPr>
          <w:rFonts w:hint="eastAsia" w:ascii="Times New Roman" w:hAnsi="Times New Roman"/>
          <w:szCs w:val="21"/>
        </w:rPr>
        <w:t>5</w:t>
      </w:r>
      <w:r>
        <w:rPr>
          <w:rFonts w:ascii="Times New Roman" w:hAnsi="Times New Roman"/>
          <w:szCs w:val="21"/>
        </w:rPr>
        <w:t>-2</w:t>
      </w:r>
      <w:r>
        <w:rPr>
          <w:rFonts w:hint="eastAsia" w:ascii="Times New Roman" w:hAnsi="Times New Roman"/>
          <w:szCs w:val="21"/>
        </w:rPr>
        <w:t>5</w:t>
      </w:r>
      <w:r>
        <w:rPr>
          <w:rFonts w:ascii="Times New Roman" w:hAnsi="Times New Roman"/>
          <w:szCs w:val="21"/>
        </w:rPr>
        <w:t>]. http://kjt.gxzf.gov.cn/xxgk/ghjh/zcqgh/t27206571.shtml.</w:t>
      </w:r>
    </w:p>
  </w:footnote>
  <w:footnote w:id="2">
    <w:p>
      <w:pPr>
        <w:pStyle w:val="10"/>
        <w:wordWrap w:val="0"/>
        <w:snapToGrid/>
        <w:spacing w:line="360" w:lineRule="auto"/>
        <w:jc w:val="both"/>
        <w:rPr>
          <w:rFonts w:ascii="Times New Roman" w:hAnsi="Times New Roman"/>
          <w:szCs w:val="21"/>
        </w:rPr>
      </w:pPr>
      <w:r>
        <w:rPr>
          <w:rStyle w:val="19"/>
          <w:rFonts w:ascii="Times New Roman" w:hAnsi="Times New Roman"/>
        </w:rPr>
        <w:footnoteRef/>
      </w:r>
      <w:r>
        <w:rPr>
          <w:rFonts w:ascii="Times New Roman" w:hAnsi="Times New Roman"/>
        </w:rPr>
        <w:t xml:space="preserve"> </w:t>
      </w:r>
      <w:r>
        <w:rPr>
          <w:rFonts w:ascii="Times New Roman" w:hAnsi="Times New Roman"/>
          <w:szCs w:val="21"/>
        </w:rPr>
        <w:t>广西壮族自治区人民政府</w:t>
      </w:r>
      <w:r>
        <w:rPr>
          <w:rFonts w:hint="eastAsia" w:ascii="Times New Roman" w:hAnsi="Times New Roman"/>
          <w:szCs w:val="21"/>
        </w:rPr>
        <w:t>. 广西壮族自治区人民政府关于印发《广西壮族自治区国民经济和社会发展第十五个五年规划纲要》的通知.</w:t>
      </w:r>
      <w:r>
        <w:rPr>
          <w:rFonts w:ascii="Times New Roman" w:hAnsi="Times New Roman"/>
          <w:szCs w:val="21"/>
        </w:rPr>
        <w:t xml:space="preserve"> (202</w:t>
      </w:r>
      <w:r>
        <w:rPr>
          <w:rFonts w:hint="eastAsia" w:ascii="Times New Roman" w:hAnsi="Times New Roman"/>
          <w:szCs w:val="21"/>
        </w:rPr>
        <w:t>6</w:t>
      </w:r>
      <w:r>
        <w:rPr>
          <w:rFonts w:ascii="Times New Roman" w:hAnsi="Times New Roman"/>
          <w:szCs w:val="21"/>
        </w:rPr>
        <w:t>-0</w:t>
      </w:r>
      <w:r>
        <w:rPr>
          <w:rFonts w:hint="eastAsia" w:ascii="Times New Roman" w:hAnsi="Times New Roman"/>
          <w:szCs w:val="21"/>
        </w:rPr>
        <w:t>4</w:t>
      </w:r>
      <w:r>
        <w:rPr>
          <w:rFonts w:ascii="Times New Roman" w:hAnsi="Times New Roman"/>
          <w:szCs w:val="21"/>
        </w:rPr>
        <w:t>-</w:t>
      </w:r>
      <w:r>
        <w:rPr>
          <w:rFonts w:hint="eastAsia" w:ascii="Times New Roman" w:hAnsi="Times New Roman"/>
          <w:szCs w:val="21"/>
        </w:rPr>
        <w:t>06</w:t>
      </w:r>
      <w:r>
        <w:rPr>
          <w:rFonts w:ascii="Times New Roman" w:hAnsi="Times New Roman"/>
          <w:szCs w:val="21"/>
        </w:rPr>
        <w:t>)[2026-0</w:t>
      </w:r>
      <w:r>
        <w:rPr>
          <w:rFonts w:hint="eastAsia" w:ascii="Times New Roman" w:hAnsi="Times New Roman"/>
          <w:szCs w:val="21"/>
        </w:rPr>
        <w:t>5</w:t>
      </w:r>
      <w:r>
        <w:rPr>
          <w:rFonts w:ascii="Times New Roman" w:hAnsi="Times New Roman"/>
          <w:szCs w:val="21"/>
        </w:rPr>
        <w:t>-2</w:t>
      </w:r>
      <w:r>
        <w:rPr>
          <w:rFonts w:hint="eastAsia" w:ascii="Times New Roman" w:hAnsi="Times New Roman"/>
          <w:szCs w:val="21"/>
        </w:rPr>
        <w:t>5</w:t>
      </w:r>
      <w:r>
        <w:rPr>
          <w:rFonts w:ascii="Times New Roman" w:hAnsi="Times New Roman"/>
          <w:szCs w:val="21"/>
        </w:rPr>
        <w:t>]. http://www.gxzf.gov.cn/html/zwgk/fzgh/ztgh/t27502753.shtml.</w:t>
      </w:r>
    </w:p>
  </w:footnote>
  <w:footnote w:id="3">
    <w:p>
      <w:pPr>
        <w:pStyle w:val="10"/>
        <w:wordWrap w:val="0"/>
        <w:spacing w:line="360" w:lineRule="auto"/>
        <w:rPr>
          <w:rFonts w:ascii="Times New Roman" w:hAnsi="Times New Roman"/>
        </w:rPr>
      </w:pPr>
      <w:r>
        <w:rPr>
          <w:rStyle w:val="19"/>
          <w:rFonts w:ascii="Times New Roman" w:hAnsi="Times New Roman"/>
        </w:rPr>
        <w:footnoteRef/>
      </w:r>
      <w:r>
        <w:rPr>
          <w:rFonts w:ascii="Times New Roman" w:hAnsi="Times New Roman"/>
        </w:rPr>
        <w:t xml:space="preserve"> QYResearch</w:t>
      </w:r>
      <w:r>
        <w:rPr>
          <w:rFonts w:hint="eastAsia" w:ascii="Times New Roman" w:hAnsi="Times New Roman"/>
        </w:rPr>
        <w:t xml:space="preserve">. </w:t>
      </w:r>
      <w:r>
        <w:rPr>
          <w:rFonts w:ascii="Times New Roman" w:hAnsi="Times New Roman"/>
        </w:rPr>
        <w:t>2026-2032全球与中国商业人工智能市场现状及未来发展趋势</w:t>
      </w:r>
      <w:r>
        <w:rPr>
          <w:rFonts w:hint="eastAsia" w:ascii="Times New Roman" w:hAnsi="Times New Roman"/>
        </w:rPr>
        <w:t>.(</w:t>
      </w:r>
      <w:r>
        <w:rPr>
          <w:rFonts w:ascii="Times New Roman" w:hAnsi="Times New Roman"/>
        </w:rPr>
        <w:t>2026-03-05</w:t>
      </w:r>
      <w:r>
        <w:rPr>
          <w:rFonts w:hint="eastAsia" w:ascii="Times New Roman" w:hAnsi="Times New Roman"/>
        </w:rPr>
        <w:t>)[</w:t>
      </w:r>
      <w:r>
        <w:rPr>
          <w:rFonts w:ascii="Times New Roman" w:hAnsi="Times New Roman"/>
        </w:rPr>
        <w:t>2026-0</w:t>
      </w:r>
      <w:r>
        <w:rPr>
          <w:rFonts w:hint="eastAsia" w:ascii="Times New Roman" w:hAnsi="Times New Roman"/>
        </w:rPr>
        <w:t>6</w:t>
      </w:r>
      <w:r>
        <w:rPr>
          <w:rFonts w:ascii="Times New Roman" w:hAnsi="Times New Roman"/>
        </w:rPr>
        <w:t>-</w:t>
      </w:r>
      <w:r>
        <w:rPr>
          <w:rFonts w:hint="eastAsia" w:ascii="Times New Roman" w:hAnsi="Times New Roman"/>
        </w:rPr>
        <w:t xml:space="preserve">01]. </w:t>
      </w:r>
      <w:r>
        <w:rPr>
          <w:rFonts w:ascii="Times New Roman" w:hAnsi="Times New Roman"/>
        </w:rPr>
        <w:t>https://www.qyresearch.com.cn/reports/6481506/artificial-intelligence-in-business</w:t>
      </w:r>
      <w:r>
        <w:rPr>
          <w:rFonts w:hint="eastAsia" w:ascii="Times New Roman" w:hAnsi="Times New Roman"/>
        </w:rPr>
        <w:t>.</w:t>
      </w:r>
    </w:p>
  </w:footnote>
  <w:footnote w:id="4">
    <w:p>
      <w:pPr>
        <w:pStyle w:val="10"/>
        <w:wordWrap w:val="0"/>
        <w:spacing w:line="360" w:lineRule="auto"/>
        <w:rPr>
          <w:rFonts w:ascii="Times New Roman" w:hAnsi="Times New Roman"/>
        </w:rPr>
      </w:pPr>
      <w:r>
        <w:rPr>
          <w:rStyle w:val="19"/>
          <w:rFonts w:ascii="Times New Roman" w:hAnsi="Times New Roman"/>
        </w:rPr>
        <w:footnoteRef/>
      </w:r>
      <w:r>
        <w:rPr>
          <w:rFonts w:ascii="Times New Roman" w:hAnsi="Times New Roman"/>
        </w:rPr>
        <w:t xml:space="preserve"> 新浪财经.</w:t>
      </w:r>
      <w:r>
        <w:rPr>
          <w:rFonts w:hint="eastAsia" w:ascii="Times New Roman" w:hAnsi="Times New Roman"/>
        </w:rPr>
        <w:t xml:space="preserve"> </w:t>
      </w:r>
      <w:r>
        <w:rPr>
          <w:rFonts w:ascii="Times New Roman" w:hAnsi="Times New Roman"/>
        </w:rPr>
        <w:t>AI人工智能发展趋势动向 [EB/OL]. (2026-04-28)[2026-05-2</w:t>
      </w:r>
      <w:r>
        <w:rPr>
          <w:rFonts w:hint="eastAsia" w:ascii="Times New Roman" w:hAnsi="Times New Roman"/>
        </w:rPr>
        <w:t>8</w:t>
      </w:r>
      <w:r>
        <w:rPr>
          <w:rFonts w:ascii="Times New Roman" w:hAnsi="Times New Roman"/>
        </w:rPr>
        <w:t>].https://t.cj.sina.cn/articles/view/6326682589/1791983dd00101frws</w:t>
      </w:r>
      <w:r>
        <w:rPr>
          <w:rFonts w:hint="eastAsia" w:ascii="Times New Roman" w:hAnsi="Times New Roman"/>
        </w:rPr>
        <w:t>.</w:t>
      </w:r>
    </w:p>
  </w:footnote>
  <w:footnote w:id="5">
    <w:p>
      <w:pPr>
        <w:pStyle w:val="10"/>
        <w:wordWrap w:val="0"/>
        <w:spacing w:line="360" w:lineRule="auto"/>
        <w:rPr>
          <w:rFonts w:ascii="Times New Roman" w:hAnsi="Times New Roman"/>
        </w:rPr>
      </w:pPr>
      <w:r>
        <w:rPr>
          <w:rStyle w:val="19"/>
          <w:rFonts w:ascii="Times New Roman" w:hAnsi="Times New Roman"/>
        </w:rPr>
        <w:footnoteRef/>
      </w:r>
      <w:r>
        <w:rPr>
          <w:rFonts w:ascii="Times New Roman" w:hAnsi="Times New Roman"/>
        </w:rPr>
        <w:t xml:space="preserve"> 速途网. 中国生成式AI报告：7成以上财富500强企业已采用，超一半选择阿里云 [EB/OL]. (2025-09-15)[2026-05-20].https://finance.sina.com.cn/stock/relnews/hk/2025-09-15/doc-infqpxhk9793914.shtml</w:t>
      </w:r>
      <w:r>
        <w:rPr>
          <w:rFonts w:hint="eastAsia" w:ascii="Times New Roman" w:hAnsi="Times New Roman"/>
        </w:rPr>
        <w:t>.</w:t>
      </w:r>
    </w:p>
  </w:footnote>
  <w:footnote w:id="6">
    <w:p>
      <w:pPr>
        <w:pStyle w:val="10"/>
        <w:wordWrap w:val="0"/>
        <w:spacing w:line="360" w:lineRule="auto"/>
        <w:rPr>
          <w:rFonts w:ascii="Times New Roman" w:hAnsi="Times New Roman"/>
        </w:rPr>
      </w:pPr>
      <w:r>
        <w:rPr>
          <w:rStyle w:val="19"/>
          <w:rFonts w:ascii="Times New Roman" w:hAnsi="Times New Roman"/>
        </w:rPr>
        <w:footnoteRef/>
      </w:r>
      <w:r>
        <w:rPr>
          <w:rFonts w:ascii="Times New Roman" w:hAnsi="Times New Roman"/>
        </w:rPr>
        <w:t xml:space="preserve"> 新浪财经.</w:t>
      </w:r>
      <w:r>
        <w:rPr>
          <w:rFonts w:hint="eastAsia" w:ascii="Times New Roman" w:hAnsi="Times New Roman"/>
        </w:rPr>
        <w:t xml:space="preserve"> </w:t>
      </w:r>
      <w:r>
        <w:rPr>
          <w:rFonts w:ascii="Times New Roman" w:hAnsi="Times New Roman"/>
        </w:rPr>
        <w:t>AI人工智能发展趋势动向 [EB/OL]. (2026-04-28)[2026-05-2</w:t>
      </w:r>
      <w:r>
        <w:rPr>
          <w:rFonts w:hint="eastAsia" w:ascii="Times New Roman" w:hAnsi="Times New Roman"/>
        </w:rPr>
        <w:t>8</w:t>
      </w:r>
      <w:r>
        <w:rPr>
          <w:rFonts w:ascii="Times New Roman" w:hAnsi="Times New Roman"/>
        </w:rPr>
        <w:t>].https://t.cj.sina.cn/articles/view/6326682589/1791983dd00101frws</w:t>
      </w:r>
      <w:r>
        <w:rPr>
          <w:rFonts w:hint="eastAsia" w:ascii="Times New Roman" w:hAnsi="Times New Roman"/>
        </w:rPr>
        <w:t>.</w:t>
      </w:r>
    </w:p>
  </w:footnote>
  <w:footnote w:id="7">
    <w:p>
      <w:pPr>
        <w:pStyle w:val="10"/>
        <w:wordWrap w:val="0"/>
        <w:spacing w:line="360" w:lineRule="auto"/>
        <w:rPr>
          <w:rFonts w:ascii="Times New Roman" w:hAnsi="Times New Roman"/>
        </w:rPr>
      </w:pPr>
      <w:r>
        <w:rPr>
          <w:rStyle w:val="19"/>
          <w:rFonts w:ascii="Times New Roman" w:hAnsi="Times New Roman"/>
        </w:rPr>
        <w:footnoteRef/>
      </w:r>
      <w:r>
        <w:rPr>
          <w:rFonts w:ascii="Times New Roman" w:hAnsi="Times New Roman"/>
        </w:rPr>
        <w:t xml:space="preserve"> 艾瑞咨询研究院. 2025 年中国零售消费行业生成式AI及数据应用研究报告 [EB/OL]. (2025-08-26)[2026-05-2</w:t>
      </w:r>
      <w:r>
        <w:rPr>
          <w:rFonts w:hint="eastAsia" w:ascii="Times New Roman" w:hAnsi="Times New Roman"/>
        </w:rPr>
        <w:t>8</w:t>
      </w:r>
      <w:r>
        <w:rPr>
          <w:rFonts w:ascii="Times New Roman" w:hAnsi="Times New Roman"/>
        </w:rPr>
        <w:t>].https://www.baogaobox.com/insights/250826000019211.html</w:t>
      </w:r>
      <w:r>
        <w:rPr>
          <w:rFonts w:hint="eastAsia" w:ascii="Times New Roman" w:hAnsi="Times New Roman"/>
        </w:rPr>
        <w:t>.</w:t>
      </w:r>
    </w:p>
  </w:footnote>
  <w:footnote w:id="8">
    <w:p>
      <w:pPr>
        <w:pStyle w:val="10"/>
        <w:wordWrap w:val="0"/>
        <w:spacing w:line="360" w:lineRule="auto"/>
        <w:rPr>
          <w:rFonts w:ascii="Times New Roman" w:hAnsi="Times New Roman"/>
        </w:rPr>
      </w:pPr>
      <w:r>
        <w:rPr>
          <w:rStyle w:val="19"/>
          <w:rFonts w:ascii="Times New Roman" w:hAnsi="Times New Roman"/>
        </w:rPr>
        <w:footnoteRef/>
      </w:r>
      <w:r>
        <w:rPr>
          <w:rFonts w:ascii="Times New Roman" w:hAnsi="Times New Roman"/>
        </w:rPr>
        <w:t xml:space="preserve"> 广西壮族自治区商务厅。阳春四月，丝路电商“惠”风来，畅购东盟超精彩 [EB/OL]. (2026-04-03)[2026-0</w:t>
      </w:r>
      <w:r>
        <w:rPr>
          <w:rFonts w:hint="eastAsia" w:ascii="Times New Roman" w:hAnsi="Times New Roman"/>
        </w:rPr>
        <w:t>6-06</w:t>
      </w:r>
      <w:r>
        <w:rPr>
          <w:rFonts w:ascii="Times New Roman" w:hAnsi="Times New Roman"/>
        </w:rPr>
        <w:t>]. http://swt.gxzf.gov.cn/zfxxgk/fdzdgknr/zwdt/gxsw/t27441762.shtml</w:t>
      </w:r>
      <w:r>
        <w:rPr>
          <w:rFonts w:hint="eastAsia" w:ascii="Times New Roman" w:hAnsi="Times New Roman"/>
        </w:rPr>
        <w:t>.</w:t>
      </w:r>
    </w:p>
  </w:footnote>
  <w:footnote w:id="9">
    <w:p>
      <w:pPr>
        <w:pStyle w:val="10"/>
        <w:wordWrap w:val="0"/>
        <w:snapToGrid/>
        <w:spacing w:line="360" w:lineRule="auto"/>
        <w:jc w:val="both"/>
        <w:rPr>
          <w:rFonts w:ascii="Times New Roman" w:hAnsi="Times New Roman"/>
          <w:szCs w:val="21"/>
        </w:rPr>
      </w:pPr>
      <w:r>
        <w:rPr>
          <w:rStyle w:val="19"/>
          <w:rFonts w:ascii="Times New Roman" w:hAnsi="Times New Roman"/>
        </w:rPr>
        <w:footnoteRef/>
      </w:r>
      <w:r>
        <w:rPr>
          <w:rFonts w:ascii="Times New Roman" w:hAnsi="Times New Roman"/>
        </w:rPr>
        <w:t xml:space="preserve"> </w:t>
      </w:r>
      <w:r>
        <w:rPr>
          <w:rFonts w:ascii="Times New Roman" w:hAnsi="Times New Roman"/>
          <w:szCs w:val="21"/>
        </w:rPr>
        <w:t>广西壮族自治区人民政府办公厅</w:t>
      </w:r>
      <w:r>
        <w:rPr>
          <w:rFonts w:hint="eastAsia" w:ascii="Times New Roman" w:hAnsi="Times New Roman"/>
          <w:szCs w:val="21"/>
        </w:rPr>
        <w:t xml:space="preserve">. </w:t>
      </w:r>
      <w:r>
        <w:rPr>
          <w:rFonts w:ascii="Times New Roman" w:hAnsi="Times New Roman"/>
          <w:szCs w:val="21"/>
        </w:rPr>
        <w:t>关于印发《广西深入实施</w:t>
      </w:r>
      <w:r>
        <w:rPr>
          <w:rFonts w:hint="eastAsia" w:ascii="Times New Roman" w:hAnsi="Times New Roman"/>
          <w:szCs w:val="21"/>
        </w:rPr>
        <w:t>“</w:t>
      </w:r>
      <w:r>
        <w:rPr>
          <w:rFonts w:ascii="Times New Roman" w:hAnsi="Times New Roman"/>
          <w:szCs w:val="21"/>
        </w:rPr>
        <w:t>人工智能</w:t>
      </w:r>
      <w:r>
        <w:rPr>
          <w:rFonts w:hint="eastAsia" w:ascii="Times New Roman" w:hAnsi="Times New Roman"/>
          <w:szCs w:val="21"/>
        </w:rPr>
        <w:t>+”</w:t>
      </w:r>
      <w:r>
        <w:rPr>
          <w:rFonts w:ascii="Times New Roman" w:hAnsi="Times New Roman"/>
          <w:szCs w:val="21"/>
        </w:rPr>
        <w:t>三年行动方案（2026—2028年）》的通知</w:t>
      </w:r>
      <w:r>
        <w:rPr>
          <w:rFonts w:hint="eastAsia" w:ascii="Times New Roman" w:hAnsi="Times New Roman"/>
          <w:szCs w:val="21"/>
        </w:rPr>
        <w:t xml:space="preserve">. </w:t>
      </w:r>
      <w:r>
        <w:rPr>
          <w:rFonts w:ascii="Times New Roman" w:hAnsi="Times New Roman"/>
          <w:szCs w:val="21"/>
        </w:rPr>
        <w:t>(202</w:t>
      </w:r>
      <w:r>
        <w:rPr>
          <w:rFonts w:hint="eastAsia" w:ascii="Times New Roman" w:hAnsi="Times New Roman"/>
          <w:szCs w:val="21"/>
        </w:rPr>
        <w:t>6</w:t>
      </w:r>
      <w:r>
        <w:rPr>
          <w:rFonts w:ascii="Times New Roman" w:hAnsi="Times New Roman"/>
          <w:szCs w:val="21"/>
        </w:rPr>
        <w:t>-0</w:t>
      </w:r>
      <w:r>
        <w:rPr>
          <w:rFonts w:hint="eastAsia" w:ascii="Times New Roman" w:hAnsi="Times New Roman"/>
          <w:szCs w:val="21"/>
        </w:rPr>
        <w:t>1</w:t>
      </w:r>
      <w:r>
        <w:rPr>
          <w:rFonts w:ascii="Times New Roman" w:hAnsi="Times New Roman"/>
          <w:szCs w:val="21"/>
        </w:rPr>
        <w:t>-</w:t>
      </w:r>
      <w:r>
        <w:rPr>
          <w:rFonts w:hint="eastAsia" w:ascii="Times New Roman" w:hAnsi="Times New Roman"/>
          <w:szCs w:val="21"/>
        </w:rPr>
        <w:t>08</w:t>
      </w:r>
      <w:r>
        <w:rPr>
          <w:rFonts w:ascii="Times New Roman" w:hAnsi="Times New Roman"/>
          <w:szCs w:val="21"/>
        </w:rPr>
        <w:t>)[2026-0</w:t>
      </w:r>
      <w:r>
        <w:rPr>
          <w:rFonts w:hint="eastAsia" w:ascii="Times New Roman" w:hAnsi="Times New Roman"/>
          <w:szCs w:val="21"/>
        </w:rPr>
        <w:t>5</w:t>
      </w:r>
      <w:r>
        <w:rPr>
          <w:rFonts w:ascii="Times New Roman" w:hAnsi="Times New Roman"/>
          <w:szCs w:val="21"/>
        </w:rPr>
        <w:t>-2</w:t>
      </w:r>
      <w:r>
        <w:rPr>
          <w:rFonts w:hint="eastAsia" w:ascii="Times New Roman" w:hAnsi="Times New Roman"/>
          <w:szCs w:val="21"/>
        </w:rPr>
        <w:t>5</w:t>
      </w:r>
      <w:r>
        <w:rPr>
          <w:rFonts w:ascii="Times New Roman" w:hAnsi="Times New Roman"/>
          <w:szCs w:val="21"/>
        </w:rPr>
        <w:t>]. http://kjt.gxzf.gov.cn/xxgk/ghjh/zcqgh/t27206571.shtml.</w:t>
      </w:r>
    </w:p>
  </w:footnote>
  <w:footnote w:id="10">
    <w:p>
      <w:pPr>
        <w:pStyle w:val="10"/>
        <w:wordWrap w:val="0"/>
        <w:snapToGrid/>
        <w:spacing w:line="360" w:lineRule="auto"/>
        <w:jc w:val="both"/>
        <w:rPr>
          <w:rFonts w:ascii="Times New Roman" w:hAnsi="Times New Roman"/>
          <w:szCs w:val="21"/>
        </w:rPr>
      </w:pPr>
      <w:r>
        <w:rPr>
          <w:rStyle w:val="19"/>
          <w:rFonts w:ascii="Times New Roman" w:hAnsi="Times New Roman"/>
        </w:rPr>
        <w:footnoteRef/>
      </w:r>
      <w:r>
        <w:rPr>
          <w:rFonts w:ascii="Times New Roman" w:hAnsi="Times New Roman"/>
        </w:rPr>
        <w:t xml:space="preserve"> </w:t>
      </w:r>
      <w:r>
        <w:rPr>
          <w:rFonts w:ascii="Times New Roman" w:hAnsi="Times New Roman"/>
          <w:szCs w:val="21"/>
        </w:rPr>
        <w:t>广西壮族自治区人民政府</w:t>
      </w:r>
      <w:r>
        <w:rPr>
          <w:rFonts w:hint="eastAsia" w:ascii="Times New Roman" w:hAnsi="Times New Roman"/>
          <w:szCs w:val="21"/>
        </w:rPr>
        <w:t>. 广西壮族自治区人民政府关于印发《广西壮族自治区国民经济和社会发展第十五个五年规划纲要》的通知.</w:t>
      </w:r>
      <w:r>
        <w:rPr>
          <w:rFonts w:ascii="Times New Roman" w:hAnsi="Times New Roman"/>
          <w:szCs w:val="21"/>
        </w:rPr>
        <w:t xml:space="preserve"> (202</w:t>
      </w:r>
      <w:r>
        <w:rPr>
          <w:rFonts w:hint="eastAsia" w:ascii="Times New Roman" w:hAnsi="Times New Roman"/>
          <w:szCs w:val="21"/>
        </w:rPr>
        <w:t>6</w:t>
      </w:r>
      <w:r>
        <w:rPr>
          <w:rFonts w:ascii="Times New Roman" w:hAnsi="Times New Roman"/>
          <w:szCs w:val="21"/>
        </w:rPr>
        <w:t>-0</w:t>
      </w:r>
      <w:r>
        <w:rPr>
          <w:rFonts w:hint="eastAsia" w:ascii="Times New Roman" w:hAnsi="Times New Roman"/>
          <w:szCs w:val="21"/>
        </w:rPr>
        <w:t>4</w:t>
      </w:r>
      <w:r>
        <w:rPr>
          <w:rFonts w:ascii="Times New Roman" w:hAnsi="Times New Roman"/>
          <w:szCs w:val="21"/>
        </w:rPr>
        <w:t>-</w:t>
      </w:r>
      <w:r>
        <w:rPr>
          <w:rFonts w:hint="eastAsia" w:ascii="Times New Roman" w:hAnsi="Times New Roman"/>
          <w:szCs w:val="21"/>
        </w:rPr>
        <w:t>06</w:t>
      </w:r>
      <w:r>
        <w:rPr>
          <w:rFonts w:ascii="Times New Roman" w:hAnsi="Times New Roman"/>
          <w:szCs w:val="21"/>
        </w:rPr>
        <w:t>)[2026-0</w:t>
      </w:r>
      <w:r>
        <w:rPr>
          <w:rFonts w:hint="eastAsia" w:ascii="Times New Roman" w:hAnsi="Times New Roman"/>
          <w:szCs w:val="21"/>
        </w:rPr>
        <w:t>5</w:t>
      </w:r>
      <w:r>
        <w:rPr>
          <w:rFonts w:ascii="Times New Roman" w:hAnsi="Times New Roman"/>
          <w:szCs w:val="21"/>
        </w:rPr>
        <w:t>-2</w:t>
      </w:r>
      <w:r>
        <w:rPr>
          <w:rFonts w:hint="eastAsia" w:ascii="Times New Roman" w:hAnsi="Times New Roman"/>
          <w:szCs w:val="21"/>
        </w:rPr>
        <w:t>5</w:t>
      </w:r>
      <w:r>
        <w:rPr>
          <w:rFonts w:ascii="Times New Roman" w:hAnsi="Times New Roman"/>
          <w:szCs w:val="21"/>
        </w:rPr>
        <w:t>]. http://www.gxzf.gov.cn/html/zwgk/fzgh/ztgh/t27502753.shtml.</w:t>
      </w:r>
    </w:p>
  </w:footnote>
  <w:footnote w:id="11">
    <w:p>
      <w:pPr>
        <w:pStyle w:val="10"/>
        <w:wordWrap w:val="0"/>
        <w:snapToGrid/>
        <w:spacing w:line="360" w:lineRule="auto"/>
        <w:jc w:val="both"/>
        <w:rPr>
          <w:rFonts w:ascii="Times New Roman" w:hAnsi="Times New Roman"/>
          <w:szCs w:val="21"/>
        </w:rPr>
      </w:pPr>
      <w:r>
        <w:rPr>
          <w:rStyle w:val="19"/>
          <w:rFonts w:ascii="Times New Roman" w:hAnsi="Times New Roman"/>
        </w:rPr>
        <w:footnoteRef/>
      </w:r>
      <w:r>
        <w:rPr>
          <w:rFonts w:ascii="Times New Roman" w:hAnsi="Times New Roman"/>
        </w:rPr>
        <w:t xml:space="preserve"> 广西壮族自治区教育厅</w:t>
      </w:r>
      <w:r>
        <w:rPr>
          <w:rFonts w:hint="eastAsia" w:ascii="Times New Roman" w:hAnsi="Times New Roman"/>
        </w:rPr>
        <w:t xml:space="preserve">. </w:t>
      </w:r>
      <w:r>
        <w:rPr>
          <w:rFonts w:ascii="Times New Roman" w:hAnsi="Times New Roman"/>
        </w:rPr>
        <w:t>自治区教育厅关于组织申报人工智能数字金领高水平应用型人才培养项目的通知</w:t>
      </w:r>
      <w:r>
        <w:rPr>
          <w:rFonts w:hint="eastAsia" w:ascii="Times New Roman" w:hAnsi="Times New Roman"/>
        </w:rPr>
        <w:t xml:space="preserve">. </w:t>
      </w:r>
      <w:r>
        <w:rPr>
          <w:rFonts w:ascii="Times New Roman" w:hAnsi="Times New Roman"/>
          <w:szCs w:val="21"/>
        </w:rPr>
        <w:t>(202</w:t>
      </w:r>
      <w:r>
        <w:rPr>
          <w:rFonts w:hint="eastAsia" w:ascii="Times New Roman" w:hAnsi="Times New Roman"/>
          <w:szCs w:val="21"/>
        </w:rPr>
        <w:t>5</w:t>
      </w:r>
      <w:r>
        <w:rPr>
          <w:rFonts w:ascii="Times New Roman" w:hAnsi="Times New Roman"/>
          <w:szCs w:val="21"/>
        </w:rPr>
        <w:t>-0</w:t>
      </w:r>
      <w:r>
        <w:rPr>
          <w:rFonts w:hint="eastAsia" w:ascii="Times New Roman" w:hAnsi="Times New Roman"/>
          <w:szCs w:val="21"/>
        </w:rPr>
        <w:t>9</w:t>
      </w:r>
      <w:r>
        <w:rPr>
          <w:rFonts w:ascii="Times New Roman" w:hAnsi="Times New Roman"/>
          <w:szCs w:val="21"/>
        </w:rPr>
        <w:t>-</w:t>
      </w:r>
      <w:r>
        <w:rPr>
          <w:rFonts w:hint="eastAsia" w:ascii="Times New Roman" w:hAnsi="Times New Roman"/>
          <w:szCs w:val="21"/>
        </w:rPr>
        <w:t>24</w:t>
      </w:r>
      <w:r>
        <w:rPr>
          <w:rFonts w:ascii="Times New Roman" w:hAnsi="Times New Roman"/>
          <w:szCs w:val="21"/>
        </w:rPr>
        <w:t>)[2026-0</w:t>
      </w:r>
      <w:r>
        <w:rPr>
          <w:rFonts w:hint="eastAsia" w:ascii="Times New Roman" w:hAnsi="Times New Roman"/>
          <w:szCs w:val="21"/>
        </w:rPr>
        <w:t>6</w:t>
      </w:r>
      <w:r>
        <w:rPr>
          <w:rFonts w:ascii="Times New Roman" w:hAnsi="Times New Roman"/>
          <w:szCs w:val="21"/>
        </w:rPr>
        <w:t>-</w:t>
      </w:r>
      <w:r>
        <w:rPr>
          <w:rFonts w:hint="eastAsia" w:ascii="Times New Roman" w:hAnsi="Times New Roman"/>
          <w:szCs w:val="21"/>
        </w:rPr>
        <w:t>12</w:t>
      </w:r>
      <w:r>
        <w:rPr>
          <w:rFonts w:ascii="Times New Roman" w:hAnsi="Times New Roman"/>
          <w:szCs w:val="21"/>
        </w:rPr>
        <w:t>]. http://jyt.gxzf.gov.cn/zfxxgk/zc/qtwj/t26044933.shtml.</w:t>
      </w:r>
    </w:p>
  </w:footnote>
  <w:footnote w:id="12">
    <w:p>
      <w:pPr>
        <w:pStyle w:val="10"/>
        <w:wordWrap w:val="0"/>
        <w:spacing w:line="360" w:lineRule="auto"/>
        <w:rPr>
          <w:rFonts w:ascii="Times New Roman" w:hAnsi="Times New Roman"/>
        </w:rPr>
      </w:pPr>
      <w:r>
        <w:rPr>
          <w:rStyle w:val="19"/>
          <w:rFonts w:ascii="Times New Roman" w:hAnsi="Times New Roman"/>
        </w:rPr>
        <w:footnoteRef/>
      </w:r>
      <w:r>
        <w:rPr>
          <w:rFonts w:ascii="Times New Roman" w:hAnsi="Times New Roman"/>
        </w:rPr>
        <w:t xml:space="preserve"> 瓴犀产业研究院</w:t>
      </w:r>
      <w:r>
        <w:rPr>
          <w:rFonts w:hint="eastAsia" w:ascii="Times New Roman" w:hAnsi="Times New Roman"/>
        </w:rPr>
        <w:t xml:space="preserve">. </w:t>
      </w:r>
      <w:r>
        <w:rPr>
          <w:rFonts w:ascii="Times New Roman" w:hAnsi="Times New Roman"/>
        </w:rPr>
        <w:t>降本增效！旅游行业AI智能体开发赋能全业务链路 [EB/OL]. (2026-05-1</w:t>
      </w:r>
      <w:r>
        <w:rPr>
          <w:rFonts w:hint="eastAsia" w:ascii="Times New Roman" w:hAnsi="Times New Roman"/>
        </w:rPr>
        <w:t>9</w:t>
      </w:r>
      <w:r>
        <w:rPr>
          <w:rFonts w:ascii="Times New Roman" w:hAnsi="Times New Roman"/>
        </w:rPr>
        <w:t>)[2026-0</w:t>
      </w:r>
      <w:r>
        <w:rPr>
          <w:rFonts w:hint="eastAsia" w:ascii="Times New Roman" w:hAnsi="Times New Roman"/>
        </w:rPr>
        <w:t>6</w:t>
      </w:r>
      <w:r>
        <w:rPr>
          <w:rFonts w:ascii="Times New Roman" w:hAnsi="Times New Roman"/>
        </w:rPr>
        <w:t>-14]. https://www.linkseeks.com/article-10362.html</w:t>
      </w:r>
      <w:r>
        <w:rPr>
          <w:rFonts w:hint="eastAsia" w:ascii="Times New Roman" w:hAnsi="Times New Roman"/>
        </w:rPr>
        <w:t>.</w:t>
      </w:r>
    </w:p>
  </w:footnote>
  <w:footnote w:id="13">
    <w:p>
      <w:pPr>
        <w:pStyle w:val="10"/>
        <w:wordWrap w:val="0"/>
        <w:spacing w:line="360" w:lineRule="auto"/>
        <w:rPr>
          <w:rFonts w:ascii="Times New Roman" w:hAnsi="Times New Roman"/>
        </w:rPr>
      </w:pPr>
      <w:r>
        <w:rPr>
          <w:rStyle w:val="19"/>
          <w:rFonts w:ascii="Times New Roman" w:hAnsi="Times New Roman"/>
        </w:rPr>
        <w:footnoteRef/>
      </w:r>
      <w:r>
        <w:rPr>
          <w:rFonts w:ascii="Times New Roman" w:hAnsi="Times New Roman"/>
        </w:rPr>
        <w:t xml:space="preserve"> 中国国际贸易促进委员会广西分会</w:t>
      </w:r>
      <w:r>
        <w:rPr>
          <w:rFonts w:hint="eastAsia" w:ascii="Times New Roman" w:hAnsi="Times New Roman"/>
        </w:rPr>
        <w:t xml:space="preserve">. </w:t>
      </w:r>
      <w:r>
        <w:rPr>
          <w:rFonts w:ascii="Times New Roman" w:hAnsi="Times New Roman"/>
        </w:rPr>
        <w:t>广西唯一！南宁跨境电商实践入选商务部优秀案例名单！[EB/OL]. (2026-03-27)[2026-07-14]. https://www.ccpitgx.org/webcpitgx/2026/gjll_0327/16148.html</w:t>
      </w:r>
      <w:r>
        <w:rPr>
          <w:rFonts w:hint="eastAsia" w:ascii="Times New Roman" w:hAnsi="Times New Roman"/>
        </w:rPr>
        <w:t>.</w:t>
      </w:r>
    </w:p>
  </w:footnote>
  <w:footnote w:id="14">
    <w:p>
      <w:pPr>
        <w:pStyle w:val="10"/>
        <w:wordWrap w:val="0"/>
        <w:spacing w:line="360" w:lineRule="auto"/>
        <w:rPr>
          <w:rFonts w:ascii="Times New Roman" w:hAnsi="Times New Roman"/>
        </w:rPr>
      </w:pPr>
      <w:r>
        <w:rPr>
          <w:rStyle w:val="19"/>
          <w:rFonts w:ascii="Times New Roman" w:hAnsi="Times New Roman"/>
        </w:rPr>
        <w:footnoteRef/>
      </w:r>
      <w:r>
        <w:rPr>
          <w:rFonts w:ascii="Times New Roman" w:hAnsi="Times New Roman"/>
        </w:rPr>
        <w:t xml:space="preserve"> Worldmetrics. AI In The Supply Chain Industry Statistics[EB/OL]. (2026-</w:t>
      </w:r>
      <w:r>
        <w:rPr>
          <w:rFonts w:hint="eastAsia" w:ascii="Times New Roman" w:hAnsi="Times New Roman"/>
        </w:rPr>
        <w:t>02</w:t>
      </w:r>
      <w:r>
        <w:rPr>
          <w:rFonts w:ascii="Times New Roman" w:hAnsi="Times New Roman"/>
        </w:rPr>
        <w:t>-</w:t>
      </w:r>
      <w:r>
        <w:rPr>
          <w:rFonts w:hint="eastAsia" w:ascii="Times New Roman" w:hAnsi="Times New Roman"/>
        </w:rPr>
        <w:t>12</w:t>
      </w:r>
      <w:r>
        <w:rPr>
          <w:rFonts w:ascii="Times New Roman" w:hAnsi="Times New Roman"/>
        </w:rPr>
        <w:t>)[2026-0</w:t>
      </w:r>
      <w:r>
        <w:rPr>
          <w:rFonts w:hint="eastAsia" w:ascii="Times New Roman" w:hAnsi="Times New Roman"/>
        </w:rPr>
        <w:t>6</w:t>
      </w:r>
      <w:r>
        <w:rPr>
          <w:rFonts w:ascii="Times New Roman" w:hAnsi="Times New Roman"/>
        </w:rPr>
        <w:t>-14]. https://worldmetrics.org/ai-in-the-supply-chain-industry-statistics/</w:t>
      </w:r>
      <w:r>
        <w:rPr>
          <w:rFonts w:hint="eastAsia" w:ascii="Times New Roman" w:hAnsi="Times New Roman"/>
        </w:rPr>
        <w:t>.</w:t>
      </w:r>
    </w:p>
  </w:footnote>
  <w:footnote w:id="15">
    <w:p>
      <w:pPr>
        <w:pStyle w:val="10"/>
        <w:wordWrap w:val="0"/>
        <w:spacing w:line="360" w:lineRule="auto"/>
        <w:rPr>
          <w:rFonts w:ascii="Times New Roman" w:hAnsi="Times New Roman"/>
        </w:rPr>
      </w:pPr>
      <w:r>
        <w:rPr>
          <w:rStyle w:val="19"/>
          <w:rFonts w:ascii="Times New Roman" w:hAnsi="Times New Roman"/>
        </w:rPr>
        <w:footnoteRef/>
      </w:r>
      <w:r>
        <w:rPr>
          <w:rFonts w:ascii="Times New Roman" w:hAnsi="Times New Roman"/>
        </w:rPr>
        <w:t xml:space="preserve"> Locus. From Excel to AI: Three Use Cases That Help European Retailers Reduce Logistics Costs [EB/OL]. (2026-04-</w:t>
      </w:r>
      <w:r>
        <w:rPr>
          <w:rFonts w:hint="eastAsia" w:ascii="Times New Roman" w:hAnsi="Times New Roman"/>
        </w:rPr>
        <w:t>20</w:t>
      </w:r>
      <w:r>
        <w:rPr>
          <w:rFonts w:ascii="Times New Roman" w:hAnsi="Times New Roman"/>
        </w:rPr>
        <w:t>)[2026-0</w:t>
      </w:r>
      <w:r>
        <w:rPr>
          <w:rFonts w:hint="eastAsia" w:ascii="Times New Roman" w:hAnsi="Times New Roman"/>
        </w:rPr>
        <w:t>6</w:t>
      </w:r>
      <w:r>
        <w:rPr>
          <w:rFonts w:ascii="Times New Roman" w:hAnsi="Times New Roman"/>
        </w:rPr>
        <w:t>-14]. https://locus.sh/blogs/excel-to-ai-european-retailers-cutting-logistics-costs/</w:t>
      </w:r>
      <w:r>
        <w:rPr>
          <w:rFonts w:hint="eastAsia" w:ascii="Times New Roman" w:hAnsi="Times New Roman"/>
        </w:rPr>
        <w:t>.</w:t>
      </w:r>
    </w:p>
  </w:footnote>
  <w:footnote w:id="16">
    <w:p>
      <w:pPr>
        <w:pStyle w:val="10"/>
        <w:wordWrap w:val="0"/>
        <w:spacing w:line="360" w:lineRule="auto"/>
        <w:rPr>
          <w:rFonts w:ascii="Times New Roman" w:hAnsi="Times New Roman"/>
        </w:rPr>
      </w:pPr>
      <w:r>
        <w:rPr>
          <w:rStyle w:val="19"/>
          <w:rFonts w:ascii="Times New Roman" w:hAnsi="Times New Roman"/>
        </w:rPr>
        <w:footnoteRef/>
      </w:r>
      <w:r>
        <w:rPr>
          <w:rFonts w:ascii="Times New Roman" w:hAnsi="Times New Roman"/>
        </w:rPr>
        <w:t xml:space="preserve"> 三一集团</w:t>
      </w:r>
      <w:r>
        <w:rPr>
          <w:rFonts w:hint="eastAsia" w:ascii="Times New Roman" w:hAnsi="Times New Roman"/>
        </w:rPr>
        <w:t xml:space="preserve">. </w:t>
      </w:r>
      <w:r>
        <w:rPr>
          <w:rFonts w:ascii="Times New Roman" w:hAnsi="Times New Roman"/>
        </w:rPr>
        <w:t>三一桩机工厂获评全球重工行业首家 “灯塔工厂”[EB/OL]. (2021-09-</w:t>
      </w:r>
      <w:r>
        <w:rPr>
          <w:rFonts w:hint="eastAsia" w:ascii="Times New Roman" w:hAnsi="Times New Roman"/>
        </w:rPr>
        <w:t>27</w:t>
      </w:r>
      <w:r>
        <w:rPr>
          <w:rFonts w:ascii="Times New Roman" w:hAnsi="Times New Roman"/>
        </w:rPr>
        <w:t>)[2026-0</w:t>
      </w:r>
      <w:r>
        <w:rPr>
          <w:rFonts w:hint="eastAsia" w:ascii="Times New Roman" w:hAnsi="Times New Roman"/>
        </w:rPr>
        <w:t>6</w:t>
      </w:r>
      <w:r>
        <w:rPr>
          <w:rFonts w:ascii="Times New Roman" w:hAnsi="Times New Roman"/>
        </w:rPr>
        <w:t>-14]. https://m.sanygroup.com/activity/9485.html</w:t>
      </w:r>
      <w:r>
        <w:rPr>
          <w:rFonts w:hint="eastAsia" w:ascii="Times New Roman" w:hAnsi="Times New Roman"/>
        </w:rPr>
        <w:t>.</w:t>
      </w:r>
    </w:p>
  </w:footnote>
  <w:footnote w:id="17">
    <w:p>
      <w:pPr>
        <w:pStyle w:val="10"/>
        <w:wordWrap w:val="0"/>
        <w:spacing w:line="360" w:lineRule="auto"/>
        <w:rPr>
          <w:rFonts w:ascii="Times New Roman" w:hAnsi="Times New Roman"/>
        </w:rPr>
      </w:pPr>
      <w:r>
        <w:rPr>
          <w:rStyle w:val="19"/>
          <w:rFonts w:ascii="Times New Roman" w:hAnsi="Times New Roman"/>
        </w:rPr>
        <w:footnoteRef/>
      </w:r>
      <w:r>
        <w:rPr>
          <w:rFonts w:ascii="Times New Roman" w:hAnsi="Times New Roman"/>
        </w:rPr>
        <w:t xml:space="preserve"> 广西壮族自治区人民政府</w:t>
      </w:r>
      <w:r>
        <w:rPr>
          <w:rFonts w:hint="eastAsia" w:ascii="Times New Roman" w:hAnsi="Times New Roman"/>
        </w:rPr>
        <w:t>向新而行 向优而进——“壮美广西·全面深化改革调研行”综述</w:t>
      </w:r>
      <w:r>
        <w:rPr>
          <w:rFonts w:ascii="Times New Roman" w:hAnsi="Times New Roman"/>
        </w:rPr>
        <w:t>物理破壁 + 数字赋能！钦州港海铁联运一体化效率大幅提升 [EB/OL]. (2025-07-19)[2026-0</w:t>
      </w:r>
      <w:r>
        <w:rPr>
          <w:rFonts w:hint="eastAsia" w:ascii="Times New Roman" w:hAnsi="Times New Roman"/>
        </w:rPr>
        <w:t>6</w:t>
      </w:r>
      <w:r>
        <w:rPr>
          <w:rFonts w:ascii="Times New Roman" w:hAnsi="Times New Roman"/>
        </w:rPr>
        <w:t>-14]. http://www.gxzf.gov.cn/gxyw/t22621060.shtml</w:t>
      </w:r>
      <w:r>
        <w:rPr>
          <w:rFonts w:hint="eastAsia" w:ascii="Times New Roman" w:hAnsi="Times New Roman"/>
        </w:rPr>
        <w:t>.</w:t>
      </w:r>
    </w:p>
  </w:footnote>
  <w:footnote w:id="18">
    <w:p>
      <w:pPr>
        <w:pStyle w:val="10"/>
        <w:wordWrap w:val="0"/>
        <w:spacing w:line="360" w:lineRule="auto"/>
        <w:rPr>
          <w:rFonts w:ascii="Times New Roman" w:hAnsi="Times New Roman"/>
        </w:rPr>
      </w:pPr>
      <w:r>
        <w:rPr>
          <w:rStyle w:val="19"/>
          <w:rFonts w:ascii="Times New Roman" w:hAnsi="Times New Roman"/>
        </w:rPr>
        <w:footnoteRef/>
      </w:r>
      <w:r>
        <w:rPr>
          <w:rFonts w:ascii="Times New Roman" w:hAnsi="Times New Roman"/>
        </w:rPr>
        <w:t xml:space="preserve"> </w:t>
      </w:r>
      <w:r>
        <w:rPr>
          <w:rFonts w:hint="eastAsia" w:ascii="Times New Roman" w:hAnsi="Times New Roman"/>
        </w:rPr>
        <w:t xml:space="preserve">腾讯云. </w:t>
      </w:r>
      <w:r>
        <w:rPr>
          <w:rFonts w:ascii="Times New Roman" w:hAnsi="Times New Roman"/>
        </w:rPr>
        <w:t>企业财务管理智能化转型：AI驱动报销效率与风险控制升级[EB/OL]. (2026-01-07)[2026-07-14]. https://cloud.tencent.com/developer/article/2613533</w:t>
      </w:r>
      <w:r>
        <w:rPr>
          <w:rFonts w:hint="eastAsia" w:ascii="Times New Roman" w:hAnsi="Times New Roman"/>
        </w:rPr>
        <w:t>.</w:t>
      </w:r>
    </w:p>
  </w:footnote>
  <w:footnote w:id="19">
    <w:p>
      <w:pPr>
        <w:pStyle w:val="10"/>
        <w:wordWrap w:val="0"/>
        <w:spacing w:line="360" w:lineRule="auto"/>
        <w:rPr>
          <w:rFonts w:ascii="Times New Roman" w:hAnsi="Times New Roman"/>
        </w:rPr>
      </w:pPr>
      <w:r>
        <w:rPr>
          <w:rStyle w:val="19"/>
          <w:rFonts w:ascii="Times New Roman" w:hAnsi="Times New Roman"/>
        </w:rPr>
        <w:footnoteRef/>
      </w:r>
      <w:r>
        <w:rPr>
          <w:rFonts w:ascii="Times New Roman" w:hAnsi="Times New Roman"/>
        </w:rPr>
        <w:t xml:space="preserve"> 新浪财经.</w:t>
      </w:r>
      <w:r>
        <w:rPr>
          <w:rFonts w:hint="eastAsia" w:ascii="Times New Roman" w:hAnsi="Times New Roman"/>
        </w:rPr>
        <w:t xml:space="preserve"> </w:t>
      </w:r>
      <w:r>
        <w:rPr>
          <w:rFonts w:ascii="Times New Roman" w:hAnsi="Times New Roman"/>
        </w:rPr>
        <w:t>AI人工智能发展趋势动向 [EB/OL]. (2026-04-28)[2026-05-2</w:t>
      </w:r>
      <w:r>
        <w:rPr>
          <w:rFonts w:hint="eastAsia" w:ascii="Times New Roman" w:hAnsi="Times New Roman"/>
        </w:rPr>
        <w:t>8</w:t>
      </w:r>
      <w:r>
        <w:rPr>
          <w:rFonts w:ascii="Times New Roman" w:hAnsi="Times New Roman"/>
        </w:rPr>
        <w:t>].https://t.cj.sina.cn/articles/view/6326682589/1791983dd00101frws</w:t>
      </w:r>
      <w:r>
        <w:rPr>
          <w:rFonts w:hint="eastAsia" w:ascii="Times New Roman" w:hAnsi="Times New Roman"/>
        </w:rPr>
        <w:t>.</w:t>
      </w:r>
    </w:p>
  </w:footnote>
  <w:footnote w:id="20">
    <w:p>
      <w:pPr>
        <w:pStyle w:val="10"/>
        <w:wordWrap w:val="0"/>
        <w:spacing w:line="360" w:lineRule="auto"/>
        <w:rPr>
          <w:rFonts w:ascii="Times New Roman" w:hAnsi="Times New Roman"/>
        </w:rPr>
      </w:pPr>
      <w:r>
        <w:rPr>
          <w:rStyle w:val="19"/>
          <w:rFonts w:ascii="Times New Roman" w:hAnsi="Times New Roman"/>
        </w:rPr>
        <w:footnoteRef/>
      </w:r>
      <w:r>
        <w:rPr>
          <w:rFonts w:ascii="Times New Roman" w:hAnsi="Times New Roman"/>
        </w:rPr>
        <w:t xml:space="preserve"> IT时报</w:t>
      </w:r>
      <w:r>
        <w:rPr>
          <w:rFonts w:hint="eastAsia" w:ascii="Times New Roman" w:hAnsi="Times New Roman"/>
        </w:rPr>
        <w:t xml:space="preserve">. </w:t>
      </w:r>
      <w:r>
        <w:rPr>
          <w:rFonts w:ascii="Times New Roman" w:hAnsi="Times New Roman"/>
        </w:rPr>
        <w:t>5秒初筛1000份简历！招聘AI“艾琳”上岗记，HR“减负革命”开始了[EB/OL]. (2025-07-30)[2026-0</w:t>
      </w:r>
      <w:r>
        <w:rPr>
          <w:rFonts w:hint="eastAsia" w:ascii="Times New Roman" w:hAnsi="Times New Roman"/>
        </w:rPr>
        <w:t>6</w:t>
      </w:r>
      <w:r>
        <w:rPr>
          <w:rFonts w:ascii="Times New Roman" w:hAnsi="Times New Roman"/>
        </w:rPr>
        <w:t>-14]. https://news.qq.com/rain/a/20250730A033G100</w:t>
      </w:r>
      <w:r>
        <w:rPr>
          <w:rFonts w:hint="eastAsia" w:ascii="Times New Roman" w:hAnsi="Times New Roman"/>
        </w:rPr>
        <w:t>.</w:t>
      </w:r>
    </w:p>
  </w:footnote>
  <w:footnote w:id="21">
    <w:p>
      <w:pPr>
        <w:pStyle w:val="10"/>
        <w:wordWrap w:val="0"/>
        <w:spacing w:line="360" w:lineRule="auto"/>
        <w:rPr>
          <w:rFonts w:ascii="Times New Roman" w:hAnsi="Times New Roman"/>
        </w:rPr>
      </w:pPr>
      <w:r>
        <w:rPr>
          <w:rStyle w:val="19"/>
          <w:rFonts w:ascii="Times New Roman" w:hAnsi="Times New Roman"/>
        </w:rPr>
        <w:footnoteRef/>
      </w:r>
      <w:r>
        <w:rPr>
          <w:rFonts w:ascii="Times New Roman" w:hAnsi="Times New Roman"/>
        </w:rPr>
        <w:t xml:space="preserve"> 大数跨境. </w:t>
      </w:r>
      <w:r>
        <w:rPr>
          <w:rFonts w:hint="eastAsia" w:ascii="Times New Roman" w:hAnsi="Times New Roman"/>
        </w:rPr>
        <w:t>跨境电商 AI 工作流实用价值深度调研报告：场景、成本与 ROI 分析</w:t>
      </w:r>
      <w:r>
        <w:rPr>
          <w:rFonts w:ascii="Times New Roman" w:hAnsi="Times New Roman"/>
        </w:rPr>
        <w:t>[EB/OL]. (202</w:t>
      </w:r>
      <w:r>
        <w:rPr>
          <w:rFonts w:hint="eastAsia" w:ascii="Times New Roman" w:hAnsi="Times New Roman"/>
        </w:rPr>
        <w:t>5</w:t>
      </w:r>
      <w:r>
        <w:rPr>
          <w:rFonts w:ascii="Times New Roman" w:hAnsi="Times New Roman"/>
        </w:rPr>
        <w:t>-0</w:t>
      </w:r>
      <w:r>
        <w:rPr>
          <w:rFonts w:hint="eastAsia" w:ascii="Times New Roman" w:hAnsi="Times New Roman"/>
        </w:rPr>
        <w:t>8</w:t>
      </w:r>
      <w:r>
        <w:rPr>
          <w:rFonts w:ascii="Times New Roman" w:hAnsi="Times New Roman"/>
        </w:rPr>
        <w:t>-2</w:t>
      </w:r>
      <w:r>
        <w:rPr>
          <w:rFonts w:hint="eastAsia" w:ascii="Times New Roman" w:hAnsi="Times New Roman"/>
        </w:rPr>
        <w:t>5</w:t>
      </w:r>
      <w:r>
        <w:rPr>
          <w:rFonts w:ascii="Times New Roman" w:hAnsi="Times New Roman"/>
        </w:rPr>
        <w:t>)[2026-0</w:t>
      </w:r>
      <w:r>
        <w:rPr>
          <w:rFonts w:hint="eastAsia" w:ascii="Times New Roman" w:hAnsi="Times New Roman"/>
        </w:rPr>
        <w:t>6</w:t>
      </w:r>
      <w:r>
        <w:rPr>
          <w:rFonts w:ascii="Times New Roman" w:hAnsi="Times New Roman"/>
        </w:rPr>
        <w:t>-14]. https://m.10100.com/article/14413190</w:t>
      </w:r>
      <w:r>
        <w:rPr>
          <w:rFonts w:hint="eastAsia" w:ascii="Times New Roman" w:hAnsi="Times New Roman"/>
        </w:rPr>
        <w:t>.</w:t>
      </w:r>
    </w:p>
  </w:footnote>
  <w:footnote w:id="22">
    <w:p>
      <w:pPr>
        <w:pStyle w:val="10"/>
        <w:wordWrap w:val="0"/>
        <w:spacing w:line="360" w:lineRule="auto"/>
        <w:rPr>
          <w:rFonts w:ascii="Times New Roman" w:hAnsi="Times New Roman"/>
        </w:rPr>
      </w:pPr>
      <w:r>
        <w:rPr>
          <w:rStyle w:val="19"/>
          <w:rFonts w:ascii="Times New Roman" w:hAnsi="Times New Roman"/>
        </w:rPr>
        <w:footnoteRef/>
      </w:r>
      <w:r>
        <w:rPr>
          <w:rFonts w:ascii="Times New Roman" w:hAnsi="Times New Roman"/>
        </w:rPr>
        <w:t xml:space="preserve"> 中国劳动和社会保障科学研究院. 《中国人工智能人才发展报告（2025—2026）》[EB/OL]. (2026-04-23)[2026-0</w:t>
      </w:r>
      <w:r>
        <w:rPr>
          <w:rFonts w:hint="eastAsia" w:ascii="Times New Roman" w:hAnsi="Times New Roman"/>
        </w:rPr>
        <w:t>6</w:t>
      </w:r>
      <w:r>
        <w:rPr>
          <w:rFonts w:ascii="Times New Roman" w:hAnsi="Times New Roman"/>
        </w:rPr>
        <w:t>-14]. https://www.calss.net.cn/p1/zkdt/20260423/45236.html</w:t>
      </w:r>
      <w:r>
        <w:rPr>
          <w:rFonts w:hint="eastAsia" w:ascii="Times New Roman" w:hAnsi="Times New Roman"/>
        </w:rPr>
        <w:t>.</w:t>
      </w:r>
    </w:p>
  </w:footnote>
  <w:footnote w:id="23">
    <w:p>
      <w:pPr>
        <w:pStyle w:val="10"/>
        <w:wordWrap w:val="0"/>
        <w:spacing w:line="360" w:lineRule="auto"/>
        <w:rPr>
          <w:rFonts w:ascii="Times New Roman" w:hAnsi="Times New Roman"/>
        </w:rPr>
      </w:pPr>
      <w:r>
        <w:rPr>
          <w:rStyle w:val="19"/>
          <w:rFonts w:ascii="Times New Roman" w:hAnsi="Times New Roman"/>
        </w:rPr>
        <w:footnoteRef/>
      </w:r>
      <w:r>
        <w:rPr>
          <w:rFonts w:ascii="Times New Roman" w:hAnsi="Times New Roman"/>
        </w:rPr>
        <w:t xml:space="preserve"> 麦肯锡. 在华企业如何填补</w:t>
      </w:r>
      <w:r>
        <w:rPr>
          <w:rFonts w:hint="eastAsia" w:ascii="Times New Roman" w:hAnsi="Times New Roman"/>
        </w:rPr>
        <w:t>AI</w:t>
      </w:r>
      <w:r>
        <w:rPr>
          <w:rFonts w:ascii="Times New Roman" w:hAnsi="Times New Roman"/>
        </w:rPr>
        <w:t>人才缺口[EB/OL]. (2026</w:t>
      </w:r>
      <w:r>
        <w:rPr>
          <w:rFonts w:hint="eastAsia" w:ascii="Times New Roman" w:hAnsi="Times New Roman"/>
        </w:rPr>
        <w:t>-</w:t>
      </w:r>
      <w:r>
        <w:rPr>
          <w:rFonts w:ascii="Times New Roman" w:hAnsi="Times New Roman"/>
        </w:rPr>
        <w:t>01</w:t>
      </w:r>
      <w:r>
        <w:rPr>
          <w:rFonts w:hint="eastAsia" w:ascii="Times New Roman" w:hAnsi="Times New Roman"/>
        </w:rPr>
        <w:t>-</w:t>
      </w:r>
      <w:r>
        <w:rPr>
          <w:rFonts w:ascii="Times New Roman" w:hAnsi="Times New Roman"/>
        </w:rPr>
        <w:t>26)[2026-0</w:t>
      </w:r>
      <w:r>
        <w:rPr>
          <w:rFonts w:hint="eastAsia" w:ascii="Times New Roman" w:hAnsi="Times New Roman"/>
        </w:rPr>
        <w:t>6</w:t>
      </w:r>
      <w:r>
        <w:rPr>
          <w:rFonts w:ascii="Times New Roman" w:hAnsi="Times New Roman"/>
        </w:rPr>
        <w:t>-14].</w:t>
      </w:r>
      <w:r>
        <w:rPr>
          <w:rFonts w:hint="eastAsia" w:ascii="Times New Roman" w:hAnsi="Times New Roman"/>
        </w:rPr>
        <w:t xml:space="preserve"> </w:t>
      </w:r>
      <w:r>
        <w:rPr>
          <w:rFonts w:ascii="Times New Roman" w:hAnsi="Times New Roman"/>
        </w:rPr>
        <w:t>https://www.mckinsey.com.cn/%E5%9C%A8%E5%8D%8E%E4%BC%81%E4%B8%9A%E5%A6%82%E4%BD%95%E5%A1%AB%E8%A1%A5ai%E4%BA%BA%E6%89%8D%E7%BC%BA%E5%8F%A3/</w:t>
      </w:r>
      <w:r>
        <w:rPr>
          <w:rFonts w:hint="eastAsia" w:ascii="Times New Roman" w:hAnsi="Times New Roman"/>
        </w:rPr>
        <w:t>.</w:t>
      </w:r>
    </w:p>
  </w:footnote>
  <w:footnote w:id="24">
    <w:p>
      <w:pPr>
        <w:pStyle w:val="10"/>
        <w:wordWrap w:val="0"/>
        <w:spacing w:line="360" w:lineRule="auto"/>
        <w:rPr>
          <w:rFonts w:ascii="Times New Roman" w:hAnsi="Times New Roman"/>
        </w:rPr>
      </w:pPr>
      <w:r>
        <w:rPr>
          <w:rStyle w:val="19"/>
          <w:rFonts w:ascii="Times New Roman" w:hAnsi="Times New Roman"/>
        </w:rPr>
        <w:footnoteRef/>
      </w:r>
      <w:r>
        <w:rPr>
          <w:rFonts w:ascii="Times New Roman" w:hAnsi="Times New Roman"/>
        </w:rPr>
        <w:t xml:space="preserve"> 中国连锁经营协会. 2025连锁行业AI数字化应用人才供需调研报告[EB/OL]. (202</w:t>
      </w:r>
      <w:r>
        <w:rPr>
          <w:rFonts w:hint="eastAsia" w:ascii="Times New Roman" w:hAnsi="Times New Roman"/>
        </w:rPr>
        <w:t>5-12-</w:t>
      </w:r>
      <w:r>
        <w:rPr>
          <w:rFonts w:ascii="Times New Roman" w:hAnsi="Times New Roman"/>
        </w:rPr>
        <w:t>2</w:t>
      </w:r>
      <w:r>
        <w:rPr>
          <w:rFonts w:hint="eastAsia" w:ascii="Times New Roman" w:hAnsi="Times New Roman"/>
        </w:rPr>
        <w:t>4</w:t>
      </w:r>
      <w:r>
        <w:rPr>
          <w:rFonts w:ascii="Times New Roman" w:hAnsi="Times New Roman"/>
        </w:rPr>
        <w:t>)[2026-0</w:t>
      </w:r>
      <w:r>
        <w:rPr>
          <w:rFonts w:hint="eastAsia" w:ascii="Times New Roman" w:hAnsi="Times New Roman"/>
        </w:rPr>
        <w:t>6</w:t>
      </w:r>
      <w:r>
        <w:rPr>
          <w:rFonts w:ascii="Times New Roman" w:hAnsi="Times New Roman"/>
        </w:rPr>
        <w:t>-14].</w:t>
      </w:r>
      <w:r>
        <w:rPr>
          <w:rFonts w:hint="eastAsia" w:ascii="Times New Roman" w:hAnsi="Times New Roman"/>
        </w:rPr>
        <w:t xml:space="preserve"> </w:t>
      </w:r>
      <w:r>
        <w:rPr>
          <w:rFonts w:ascii="Times New Roman" w:hAnsi="Times New Roman"/>
        </w:rPr>
        <w:t>https://www.workercn.cn/c/2025-12-25/8692805.shtml</w:t>
      </w:r>
      <w:r>
        <w:rPr>
          <w:rFonts w:hint="eastAsia" w:ascii="Times New Roman" w:hAnsi="Times New Roman"/>
        </w:rPr>
        <w:t>.</w:t>
      </w:r>
    </w:p>
  </w:footnote>
  <w:footnote w:id="25">
    <w:p>
      <w:pPr>
        <w:pStyle w:val="10"/>
        <w:wordWrap w:val="0"/>
        <w:spacing w:line="360" w:lineRule="auto"/>
        <w:rPr>
          <w:rFonts w:ascii="Times New Roman" w:hAnsi="Times New Roman"/>
        </w:rPr>
      </w:pPr>
      <w:r>
        <w:rPr>
          <w:rStyle w:val="19"/>
          <w:rFonts w:ascii="Times New Roman" w:hAnsi="Times New Roman"/>
        </w:rPr>
        <w:footnoteRef/>
      </w:r>
      <w:r>
        <w:rPr>
          <w:rFonts w:ascii="Times New Roman" w:hAnsi="Times New Roman"/>
        </w:rPr>
        <w:t xml:space="preserve"> </w:t>
      </w:r>
      <w:r>
        <w:rPr>
          <w:rFonts w:hint="eastAsia" w:ascii="Times New Roman" w:hAnsi="Times New Roman"/>
        </w:rPr>
        <w:t xml:space="preserve">中关村在线. </w:t>
      </w:r>
      <w:r>
        <w:rPr>
          <w:rFonts w:ascii="Times New Roman" w:hAnsi="Times New Roman"/>
        </w:rPr>
        <w:t>全行业AI深度融合提速，AIGC应用型人才缺口持续高位扩容[EB/OL]. (202</w:t>
      </w:r>
      <w:r>
        <w:rPr>
          <w:rFonts w:hint="eastAsia" w:ascii="Times New Roman" w:hAnsi="Times New Roman"/>
        </w:rPr>
        <w:t>6-05-11</w:t>
      </w:r>
      <w:r>
        <w:rPr>
          <w:rFonts w:ascii="Times New Roman" w:hAnsi="Times New Roman"/>
        </w:rPr>
        <w:t>)[2026-0</w:t>
      </w:r>
      <w:r>
        <w:rPr>
          <w:rFonts w:hint="eastAsia" w:ascii="Times New Roman" w:hAnsi="Times New Roman"/>
        </w:rPr>
        <w:t>6</w:t>
      </w:r>
      <w:r>
        <w:rPr>
          <w:rFonts w:ascii="Times New Roman" w:hAnsi="Times New Roman"/>
        </w:rPr>
        <w:t>-</w:t>
      </w:r>
      <w:r>
        <w:rPr>
          <w:rFonts w:hint="eastAsia" w:ascii="Times New Roman" w:hAnsi="Times New Roman"/>
        </w:rPr>
        <w:t>18</w:t>
      </w:r>
      <w:r>
        <w:rPr>
          <w:rFonts w:ascii="Times New Roman" w:hAnsi="Times New Roman"/>
        </w:rPr>
        <w:t>].</w:t>
      </w:r>
      <w:r>
        <w:rPr>
          <w:rFonts w:hint="eastAsia" w:ascii="Times New Roman" w:hAnsi="Times New Roman"/>
        </w:rPr>
        <w:t xml:space="preserve"> </w:t>
      </w:r>
      <w:r>
        <w:rPr>
          <w:rFonts w:ascii="Times New Roman" w:hAnsi="Times New Roman"/>
        </w:rPr>
        <w:t>https://m.sohu.com/a/1020936359_114822</w:t>
      </w:r>
      <w:r>
        <w:rPr>
          <w:rFonts w:hint="eastAsia" w:ascii="Times New Roman" w:hAnsi="Times New Roman"/>
        </w:rPr>
        <w:t>.</w:t>
      </w:r>
    </w:p>
  </w:footnote>
  <w:footnote w:id="26">
    <w:p>
      <w:pPr>
        <w:pStyle w:val="10"/>
        <w:wordWrap w:val="0"/>
        <w:spacing w:line="360" w:lineRule="auto"/>
        <w:rPr>
          <w:rFonts w:ascii="Times New Roman" w:hAnsi="Times New Roman"/>
        </w:rPr>
      </w:pPr>
      <w:r>
        <w:rPr>
          <w:rStyle w:val="19"/>
          <w:rFonts w:ascii="Times New Roman" w:hAnsi="Times New Roman"/>
        </w:rPr>
        <w:footnoteRef/>
      </w:r>
      <w:r>
        <w:rPr>
          <w:rFonts w:ascii="Times New Roman" w:hAnsi="Times New Roman"/>
        </w:rPr>
        <w:t xml:space="preserve"> 普华永道.</w:t>
      </w:r>
      <w:r>
        <w:rPr>
          <w:rFonts w:hint="eastAsia" w:ascii="Times New Roman" w:hAnsi="Times New Roman"/>
        </w:rPr>
        <w:t xml:space="preserve"> </w:t>
      </w:r>
      <w:r>
        <w:rPr>
          <w:rFonts w:ascii="Times New Roman" w:hAnsi="Times New Roman"/>
        </w:rPr>
        <w:t>2026年全球人工智能就业晴雨表[EB/OL]. (202</w:t>
      </w:r>
      <w:r>
        <w:rPr>
          <w:rFonts w:hint="eastAsia" w:ascii="Times New Roman" w:hAnsi="Times New Roman"/>
        </w:rPr>
        <w:t>6</w:t>
      </w:r>
      <w:r>
        <w:rPr>
          <w:rFonts w:ascii="Times New Roman" w:hAnsi="Times New Roman"/>
        </w:rPr>
        <w:t>-</w:t>
      </w:r>
      <w:r>
        <w:rPr>
          <w:rFonts w:hint="eastAsia" w:ascii="Times New Roman" w:hAnsi="Times New Roman"/>
        </w:rPr>
        <w:t>7</w:t>
      </w:r>
      <w:r>
        <w:rPr>
          <w:rFonts w:ascii="Times New Roman" w:hAnsi="Times New Roman"/>
        </w:rPr>
        <w:t>-</w:t>
      </w:r>
      <w:r>
        <w:rPr>
          <w:rFonts w:hint="eastAsia" w:ascii="Times New Roman" w:hAnsi="Times New Roman"/>
        </w:rPr>
        <w:t>14</w:t>
      </w:r>
      <w:r>
        <w:rPr>
          <w:rFonts w:ascii="Times New Roman" w:hAnsi="Times New Roman"/>
        </w:rPr>
        <w:t>)[2026-</w:t>
      </w:r>
      <w:r>
        <w:rPr>
          <w:rFonts w:hint="eastAsia" w:ascii="Times New Roman" w:hAnsi="Times New Roman"/>
        </w:rPr>
        <w:t>07</w:t>
      </w:r>
      <w:r>
        <w:rPr>
          <w:rFonts w:ascii="Times New Roman" w:hAnsi="Times New Roman"/>
        </w:rPr>
        <w:t>-1</w:t>
      </w:r>
      <w:r>
        <w:rPr>
          <w:rFonts w:hint="eastAsia" w:ascii="Times New Roman" w:hAnsi="Times New Roman"/>
        </w:rPr>
        <w:t>5</w:t>
      </w:r>
      <w:r>
        <w:rPr>
          <w:rFonts w:ascii="Times New Roman" w:hAnsi="Times New Roman"/>
        </w:rPr>
        <w:t>]. https://tech.cnr.cn/techgd/20260714/t20260714_527709758.shtml</w:t>
      </w:r>
      <w:r>
        <w:rPr>
          <w:rFonts w:hint="eastAsia" w:ascii="Times New Roman" w:hAnsi="Times New Roman"/>
        </w:rPr>
        <w:t>.</w:t>
      </w:r>
    </w:p>
  </w:footnote>
  <w:footnote w:id="27">
    <w:p>
      <w:pPr>
        <w:pStyle w:val="10"/>
        <w:wordWrap w:val="0"/>
        <w:spacing w:line="360" w:lineRule="auto"/>
        <w:rPr>
          <w:rFonts w:ascii="Times New Roman" w:hAnsi="Times New Roman"/>
        </w:rPr>
      </w:pPr>
      <w:r>
        <w:rPr>
          <w:rStyle w:val="19"/>
          <w:rFonts w:ascii="Times New Roman" w:hAnsi="Times New Roman"/>
        </w:rPr>
        <w:footnoteRef/>
      </w:r>
      <w:r>
        <w:rPr>
          <w:rFonts w:ascii="Times New Roman" w:hAnsi="Times New Roman"/>
        </w:rPr>
        <w:t xml:space="preserve"> 中新经纬。报告：AI 产品经理平均招聘月薪近 2 万，杭州薪资最高 [EB/OL]. (2025-10-28)[2026-0</w:t>
      </w:r>
      <w:r>
        <w:rPr>
          <w:rFonts w:hint="eastAsia" w:ascii="Times New Roman" w:hAnsi="Times New Roman"/>
        </w:rPr>
        <w:t>6</w:t>
      </w:r>
      <w:r>
        <w:rPr>
          <w:rFonts w:ascii="Times New Roman" w:hAnsi="Times New Roman"/>
        </w:rPr>
        <w:t>-14]. http://m.toutiao.com/group/7566155970808676907/</w:t>
      </w:r>
      <w:r>
        <w:rPr>
          <w:rFonts w:hint="eastAsia" w:ascii="Times New Roman" w:hAnsi="Times New Roman"/>
        </w:rPr>
        <w:t>.</w:t>
      </w:r>
    </w:p>
  </w:footnote>
  <w:footnote w:id="28">
    <w:p>
      <w:pPr>
        <w:pStyle w:val="10"/>
        <w:wordWrap w:val="0"/>
        <w:spacing w:line="360" w:lineRule="auto"/>
        <w:rPr>
          <w:rFonts w:ascii="Times New Roman" w:hAnsi="Times New Roman"/>
        </w:rPr>
      </w:pPr>
      <w:r>
        <w:rPr>
          <w:rStyle w:val="19"/>
          <w:rFonts w:ascii="Times New Roman" w:hAnsi="Times New Roman"/>
        </w:rPr>
        <w:footnoteRef/>
      </w:r>
      <w:r>
        <w:rPr>
          <w:rFonts w:ascii="Times New Roman" w:hAnsi="Times New Roman"/>
        </w:rPr>
        <w:t xml:space="preserve"> 猎聘.</w:t>
      </w:r>
      <w:r>
        <w:rPr>
          <w:rFonts w:hint="eastAsia" w:ascii="Times New Roman" w:hAnsi="Times New Roman"/>
        </w:rPr>
        <w:t xml:space="preserve"> </w:t>
      </w:r>
      <w:r>
        <w:rPr>
          <w:rFonts w:ascii="Times New Roman" w:hAnsi="Times New Roman"/>
        </w:rPr>
        <w:t>2025年度人才供需趋势报告[EB/OL]. (202</w:t>
      </w:r>
      <w:r>
        <w:rPr>
          <w:rFonts w:hint="eastAsia" w:ascii="Times New Roman" w:hAnsi="Times New Roman"/>
        </w:rPr>
        <w:t>6</w:t>
      </w:r>
      <w:r>
        <w:rPr>
          <w:rFonts w:ascii="Times New Roman" w:hAnsi="Times New Roman"/>
        </w:rPr>
        <w:t>-</w:t>
      </w:r>
      <w:r>
        <w:rPr>
          <w:rFonts w:hint="eastAsia" w:ascii="Times New Roman" w:hAnsi="Times New Roman"/>
        </w:rPr>
        <w:t>02</w:t>
      </w:r>
      <w:r>
        <w:rPr>
          <w:rFonts w:ascii="Times New Roman" w:hAnsi="Times New Roman"/>
        </w:rPr>
        <w:t>-</w:t>
      </w:r>
      <w:r>
        <w:rPr>
          <w:rFonts w:hint="eastAsia" w:ascii="Times New Roman" w:hAnsi="Times New Roman"/>
        </w:rPr>
        <w:t>05</w:t>
      </w:r>
      <w:r>
        <w:rPr>
          <w:rFonts w:ascii="Times New Roman" w:hAnsi="Times New Roman"/>
        </w:rPr>
        <w:t>)[2026-0</w:t>
      </w:r>
      <w:r>
        <w:rPr>
          <w:rFonts w:hint="eastAsia" w:ascii="Times New Roman" w:hAnsi="Times New Roman"/>
        </w:rPr>
        <w:t>6</w:t>
      </w:r>
      <w:r>
        <w:rPr>
          <w:rFonts w:ascii="Times New Roman" w:hAnsi="Times New Roman"/>
        </w:rPr>
        <w:t>-14]. https://finance.sina.com.cn/tech/roll/2026-02-05/doc-inhkutyw1881081.shtml</w:t>
      </w:r>
      <w:r>
        <w:rPr>
          <w:rFonts w:hint="eastAsia" w:ascii="Times New Roman" w:hAnsi="Times New Roman"/>
        </w:rPr>
        <w:t>.</w:t>
      </w:r>
    </w:p>
  </w:footnote>
  <w:footnote w:id="29">
    <w:p>
      <w:pPr>
        <w:pStyle w:val="10"/>
        <w:wordWrap w:val="0"/>
        <w:spacing w:line="360" w:lineRule="auto"/>
        <w:rPr>
          <w:rFonts w:ascii="Times New Roman" w:hAnsi="Times New Roman"/>
        </w:rPr>
      </w:pPr>
      <w:r>
        <w:rPr>
          <w:rStyle w:val="19"/>
          <w:rFonts w:ascii="Times New Roman" w:hAnsi="Times New Roman"/>
        </w:rPr>
        <w:footnoteRef/>
      </w:r>
      <w:r>
        <w:rPr>
          <w:rFonts w:ascii="Times New Roman" w:hAnsi="Times New Roman"/>
        </w:rPr>
        <w:t xml:space="preserve"> 猎聘.</w:t>
      </w:r>
      <w:r>
        <w:rPr>
          <w:rFonts w:hint="eastAsia" w:ascii="Times New Roman" w:hAnsi="Times New Roman"/>
        </w:rPr>
        <w:t xml:space="preserve"> </w:t>
      </w:r>
      <w:r>
        <w:rPr>
          <w:rFonts w:ascii="Times New Roman" w:hAnsi="Times New Roman"/>
        </w:rPr>
        <w:t>2025年度人才供需趋势报告[EB/OL]. (202</w:t>
      </w:r>
      <w:r>
        <w:rPr>
          <w:rFonts w:hint="eastAsia" w:ascii="Times New Roman" w:hAnsi="Times New Roman"/>
        </w:rPr>
        <w:t>6</w:t>
      </w:r>
      <w:r>
        <w:rPr>
          <w:rFonts w:ascii="Times New Roman" w:hAnsi="Times New Roman"/>
        </w:rPr>
        <w:t>-</w:t>
      </w:r>
      <w:r>
        <w:rPr>
          <w:rFonts w:hint="eastAsia" w:ascii="Times New Roman" w:hAnsi="Times New Roman"/>
        </w:rPr>
        <w:t>02</w:t>
      </w:r>
      <w:r>
        <w:rPr>
          <w:rFonts w:ascii="Times New Roman" w:hAnsi="Times New Roman"/>
        </w:rPr>
        <w:t>-</w:t>
      </w:r>
      <w:r>
        <w:rPr>
          <w:rFonts w:hint="eastAsia" w:ascii="Times New Roman" w:hAnsi="Times New Roman"/>
        </w:rPr>
        <w:t>05</w:t>
      </w:r>
      <w:r>
        <w:rPr>
          <w:rFonts w:ascii="Times New Roman" w:hAnsi="Times New Roman"/>
        </w:rPr>
        <w:t>)[2026-0</w:t>
      </w:r>
      <w:r>
        <w:rPr>
          <w:rFonts w:hint="eastAsia" w:ascii="Times New Roman" w:hAnsi="Times New Roman"/>
        </w:rPr>
        <w:t>6</w:t>
      </w:r>
      <w:r>
        <w:rPr>
          <w:rFonts w:ascii="Times New Roman" w:hAnsi="Times New Roman"/>
        </w:rPr>
        <w:t>-14]. https://finance.sina.com.cn/tech/roll/2026-02-05/doc-inhkutyw1881081.shtml</w:t>
      </w:r>
      <w:r>
        <w:rPr>
          <w:rFonts w:hint="eastAsia" w:ascii="Times New Roman" w:hAnsi="Times New Roman"/>
        </w:rPr>
        <w:t>.</w:t>
      </w:r>
    </w:p>
  </w:footnote>
  <w:footnote w:id="30">
    <w:p>
      <w:pPr>
        <w:pStyle w:val="10"/>
        <w:wordWrap w:val="0"/>
        <w:spacing w:line="360" w:lineRule="auto"/>
        <w:rPr>
          <w:rFonts w:ascii="Times New Roman" w:hAnsi="Times New Roman"/>
        </w:rPr>
      </w:pPr>
      <w:r>
        <w:rPr>
          <w:rStyle w:val="19"/>
          <w:rFonts w:ascii="Times New Roman" w:hAnsi="Times New Roman"/>
        </w:rPr>
        <w:footnoteRef/>
      </w:r>
      <w:r>
        <w:rPr>
          <w:rFonts w:ascii="Times New Roman" w:hAnsi="Times New Roman"/>
        </w:rPr>
        <w:t xml:space="preserve"> 猎聘.</w:t>
      </w:r>
      <w:r>
        <w:rPr>
          <w:rFonts w:hint="eastAsia" w:ascii="Times New Roman" w:hAnsi="Times New Roman"/>
        </w:rPr>
        <w:t xml:space="preserve"> </w:t>
      </w:r>
      <w:r>
        <w:rPr>
          <w:rFonts w:ascii="Times New Roman" w:hAnsi="Times New Roman"/>
        </w:rPr>
        <w:t>2025年度人才供需趋势报告[EB/OL]. (202</w:t>
      </w:r>
      <w:r>
        <w:rPr>
          <w:rFonts w:hint="eastAsia" w:ascii="Times New Roman" w:hAnsi="Times New Roman"/>
        </w:rPr>
        <w:t>6</w:t>
      </w:r>
      <w:r>
        <w:rPr>
          <w:rFonts w:ascii="Times New Roman" w:hAnsi="Times New Roman"/>
        </w:rPr>
        <w:t>-</w:t>
      </w:r>
      <w:r>
        <w:rPr>
          <w:rFonts w:hint="eastAsia" w:ascii="Times New Roman" w:hAnsi="Times New Roman"/>
        </w:rPr>
        <w:t>02</w:t>
      </w:r>
      <w:r>
        <w:rPr>
          <w:rFonts w:ascii="Times New Roman" w:hAnsi="Times New Roman"/>
        </w:rPr>
        <w:t>-</w:t>
      </w:r>
      <w:r>
        <w:rPr>
          <w:rFonts w:hint="eastAsia" w:ascii="Times New Roman" w:hAnsi="Times New Roman"/>
        </w:rPr>
        <w:t>05</w:t>
      </w:r>
      <w:r>
        <w:rPr>
          <w:rFonts w:ascii="Times New Roman" w:hAnsi="Times New Roman"/>
        </w:rPr>
        <w:t>)[2026-0</w:t>
      </w:r>
      <w:r>
        <w:rPr>
          <w:rFonts w:hint="eastAsia" w:ascii="Times New Roman" w:hAnsi="Times New Roman"/>
        </w:rPr>
        <w:t>6</w:t>
      </w:r>
      <w:r>
        <w:rPr>
          <w:rFonts w:ascii="Times New Roman" w:hAnsi="Times New Roman"/>
        </w:rPr>
        <w:t>-14]. https://finance.sina.com.cn/tech/roll/2026-02-05/doc-inhkutyw1881081.shtml</w:t>
      </w:r>
      <w:r>
        <w:rPr>
          <w:rFonts w:hint="eastAsia" w:ascii="Times New Roman" w:hAnsi="Times New Roman"/>
        </w:rPr>
        <w:t>.</w:t>
      </w:r>
    </w:p>
  </w:footnote>
  <w:footnote w:id="31">
    <w:p>
      <w:pPr>
        <w:pStyle w:val="10"/>
        <w:wordWrap w:val="0"/>
        <w:spacing w:line="360" w:lineRule="auto"/>
        <w:rPr>
          <w:rFonts w:ascii="Times New Roman" w:hAnsi="Times New Roman"/>
        </w:rPr>
      </w:pPr>
      <w:r>
        <w:rPr>
          <w:rStyle w:val="19"/>
          <w:rFonts w:ascii="Times New Roman" w:hAnsi="Times New Roman"/>
        </w:rPr>
        <w:footnoteRef/>
      </w:r>
      <w:r>
        <w:rPr>
          <w:rFonts w:ascii="Times New Roman" w:hAnsi="Times New Roman"/>
        </w:rPr>
        <w:t xml:space="preserve"> 腾讯云开发者社区. AI 业务流架构师：重塑未来智能商业的 “系统导演”[EB/OL]. (2026-05-25)[2026-0</w:t>
      </w:r>
      <w:r>
        <w:rPr>
          <w:rFonts w:hint="eastAsia" w:ascii="Times New Roman" w:hAnsi="Times New Roman"/>
        </w:rPr>
        <w:t>6</w:t>
      </w:r>
      <w:r>
        <w:rPr>
          <w:rFonts w:ascii="Times New Roman" w:hAnsi="Times New Roman"/>
        </w:rPr>
        <w:t>-14]. https://cloud.tencent.com/developer/article/2673313</w:t>
      </w:r>
      <w:r>
        <w:rPr>
          <w:rFonts w:hint="eastAsia" w:ascii="Times New Roman" w:hAnsi="Times New Roman"/>
        </w:rPr>
        <w:t>.</w:t>
      </w:r>
    </w:p>
  </w:footnote>
  <w:footnote w:id="32">
    <w:p>
      <w:pPr>
        <w:pStyle w:val="10"/>
        <w:wordWrap w:val="0"/>
        <w:spacing w:line="360" w:lineRule="auto"/>
        <w:rPr>
          <w:rFonts w:ascii="Times New Roman" w:hAnsi="Times New Roman"/>
        </w:rPr>
      </w:pPr>
      <w:r>
        <w:rPr>
          <w:rStyle w:val="19"/>
          <w:rFonts w:ascii="Times New Roman" w:hAnsi="Times New Roman"/>
        </w:rPr>
        <w:footnoteRef/>
      </w:r>
      <w:r>
        <w:rPr>
          <w:rFonts w:ascii="Times New Roman" w:hAnsi="Times New Roman"/>
        </w:rPr>
        <w:t xml:space="preserve"> 猎聘.</w:t>
      </w:r>
      <w:r>
        <w:rPr>
          <w:rFonts w:hint="eastAsia" w:ascii="Times New Roman" w:hAnsi="Times New Roman"/>
        </w:rPr>
        <w:t xml:space="preserve"> </w:t>
      </w:r>
      <w:r>
        <w:rPr>
          <w:rFonts w:ascii="Times New Roman" w:hAnsi="Times New Roman"/>
        </w:rPr>
        <w:t>AI流程优化 [EB/OL]. (2026-06-</w:t>
      </w:r>
      <w:r>
        <w:rPr>
          <w:rFonts w:hint="eastAsia" w:ascii="Times New Roman" w:hAnsi="Times New Roman"/>
        </w:rPr>
        <w:t>01</w:t>
      </w:r>
      <w:r>
        <w:rPr>
          <w:rFonts w:ascii="Times New Roman" w:hAnsi="Times New Roman"/>
        </w:rPr>
        <w:t>)[2026-0</w:t>
      </w:r>
      <w:r>
        <w:rPr>
          <w:rFonts w:hint="eastAsia" w:ascii="Times New Roman" w:hAnsi="Times New Roman"/>
        </w:rPr>
        <w:t>6</w:t>
      </w:r>
      <w:r>
        <w:rPr>
          <w:rFonts w:ascii="Times New Roman" w:hAnsi="Times New Roman"/>
        </w:rPr>
        <w:t>-14]. https://m.liepin.com/a/76268931.shtml</w:t>
      </w:r>
      <w:r>
        <w:rPr>
          <w:rFonts w:hint="eastAsia" w:ascii="Times New Roman" w:hAnsi="Times New Roman"/>
        </w:rPr>
        <w:t>.</w:t>
      </w:r>
    </w:p>
  </w:footnote>
  <w:footnote w:id="33">
    <w:p>
      <w:pPr>
        <w:pStyle w:val="10"/>
        <w:wordWrap w:val="0"/>
        <w:spacing w:line="360" w:lineRule="auto"/>
        <w:rPr>
          <w:rFonts w:ascii="Times New Roman" w:hAnsi="Times New Roman"/>
        </w:rPr>
      </w:pPr>
      <w:r>
        <w:rPr>
          <w:rStyle w:val="19"/>
          <w:rFonts w:ascii="Times New Roman" w:hAnsi="Times New Roman"/>
        </w:rPr>
        <w:footnoteRef/>
      </w:r>
      <w:r>
        <w:rPr>
          <w:rFonts w:ascii="Times New Roman" w:hAnsi="Times New Roman"/>
        </w:rPr>
        <w:t xml:space="preserve"> 中新经纬。报告：AI 产品经理平均招聘月薪近 2 万，杭州薪资最高 [EB/OL]. (2025-10-28)[2026-0</w:t>
      </w:r>
      <w:r>
        <w:rPr>
          <w:rFonts w:hint="eastAsia" w:ascii="Times New Roman" w:hAnsi="Times New Roman"/>
        </w:rPr>
        <w:t>6</w:t>
      </w:r>
      <w:r>
        <w:rPr>
          <w:rFonts w:ascii="Times New Roman" w:hAnsi="Times New Roman"/>
        </w:rPr>
        <w:t>-14]. http://m.toutiao.com/group/7566155970808676907/</w:t>
      </w:r>
      <w:r>
        <w:rPr>
          <w:rFonts w:hint="eastAsia" w:ascii="Times New Roman" w:hAnsi="Times New Roman"/>
        </w:rPr>
        <w:t>.</w:t>
      </w:r>
    </w:p>
  </w:footnote>
  <w:footnote w:id="34">
    <w:p>
      <w:pPr>
        <w:pStyle w:val="10"/>
        <w:wordWrap w:val="0"/>
        <w:spacing w:line="360" w:lineRule="auto"/>
        <w:rPr>
          <w:rFonts w:ascii="Times New Roman" w:hAnsi="Times New Roman"/>
        </w:rPr>
      </w:pPr>
      <w:r>
        <w:rPr>
          <w:rStyle w:val="19"/>
          <w:rFonts w:ascii="Times New Roman" w:hAnsi="Times New Roman"/>
        </w:rPr>
        <w:footnoteRef/>
      </w:r>
      <w:r>
        <w:rPr>
          <w:rFonts w:ascii="Times New Roman" w:hAnsi="Times New Roman"/>
        </w:rPr>
        <w:t xml:space="preserve"> 北京商报. BOSS直聘：2025年AI相关岗位月均新发职位数同比增长74% [EB/OL]. (2026-01-23)[2026-0</w:t>
      </w:r>
      <w:r>
        <w:rPr>
          <w:rFonts w:hint="eastAsia" w:ascii="Times New Roman" w:hAnsi="Times New Roman"/>
        </w:rPr>
        <w:t>6</w:t>
      </w:r>
      <w:r>
        <w:rPr>
          <w:rFonts w:ascii="Times New Roman" w:hAnsi="Times New Roman"/>
        </w:rPr>
        <w:t>-14]. https://m.163.com/dy/article/KJVDTBSO0519DFFO.html</w:t>
      </w:r>
      <w:r>
        <w:rPr>
          <w:rFonts w:hint="eastAsia" w:ascii="Times New Roman" w:hAnsi="Times New Roman"/>
        </w:rPr>
        <w:t>.</w:t>
      </w:r>
    </w:p>
  </w:footnote>
  <w:footnote w:id="35">
    <w:p>
      <w:pPr>
        <w:pStyle w:val="10"/>
        <w:wordWrap w:val="0"/>
        <w:spacing w:line="360" w:lineRule="auto"/>
        <w:rPr>
          <w:rFonts w:ascii="Times New Roman" w:hAnsi="Times New Roman"/>
        </w:rPr>
      </w:pPr>
      <w:r>
        <w:rPr>
          <w:rStyle w:val="19"/>
          <w:rFonts w:ascii="Times New Roman" w:hAnsi="Times New Roman"/>
        </w:rPr>
        <w:footnoteRef/>
      </w:r>
      <w:r>
        <w:rPr>
          <w:rFonts w:ascii="Times New Roman" w:hAnsi="Times New Roman"/>
        </w:rPr>
        <w:t xml:space="preserve"> 科锐国际</w:t>
      </w:r>
      <w:r>
        <w:rPr>
          <w:rFonts w:hint="eastAsia" w:ascii="Times New Roman" w:hAnsi="Times New Roman"/>
        </w:rPr>
        <w:t xml:space="preserve">. </w:t>
      </w:r>
      <w:r>
        <w:rPr>
          <w:rFonts w:ascii="Times New Roman" w:hAnsi="Times New Roman"/>
        </w:rPr>
        <w:t>科锐国际曾诚2026全球数字经济大会主旨分享：AI人才版图正在重构</w:t>
      </w:r>
      <w:r>
        <w:rPr>
          <w:rFonts w:hint="eastAsia" w:ascii="Times New Roman" w:hAnsi="Times New Roman"/>
        </w:rPr>
        <w:t xml:space="preserve"> </w:t>
      </w:r>
      <w:r>
        <w:rPr>
          <w:rFonts w:ascii="Times New Roman" w:hAnsi="Times New Roman"/>
        </w:rPr>
        <w:t>[EB/OL]. (2026-0</w:t>
      </w:r>
      <w:r>
        <w:rPr>
          <w:rFonts w:hint="eastAsia" w:ascii="Times New Roman" w:hAnsi="Times New Roman"/>
        </w:rPr>
        <w:t>7</w:t>
      </w:r>
      <w:r>
        <w:rPr>
          <w:rFonts w:ascii="Times New Roman" w:hAnsi="Times New Roman"/>
        </w:rPr>
        <w:t>-</w:t>
      </w:r>
      <w:r>
        <w:rPr>
          <w:rFonts w:hint="eastAsia" w:ascii="Times New Roman" w:hAnsi="Times New Roman"/>
        </w:rPr>
        <w:t>04</w:t>
      </w:r>
      <w:r>
        <w:rPr>
          <w:rFonts w:ascii="Times New Roman" w:hAnsi="Times New Roman"/>
        </w:rPr>
        <w:t>)[2026-0</w:t>
      </w:r>
      <w:r>
        <w:rPr>
          <w:rFonts w:hint="eastAsia" w:ascii="Times New Roman" w:hAnsi="Times New Roman"/>
        </w:rPr>
        <w:t>7</w:t>
      </w:r>
      <w:r>
        <w:rPr>
          <w:rFonts w:ascii="Times New Roman" w:hAnsi="Times New Roman"/>
        </w:rPr>
        <w:t>-1</w:t>
      </w:r>
      <w:r>
        <w:rPr>
          <w:rFonts w:hint="eastAsia" w:ascii="Times New Roman" w:hAnsi="Times New Roman"/>
        </w:rPr>
        <w:t>0</w:t>
      </w:r>
      <w:r>
        <w:rPr>
          <w:rFonts w:ascii="Times New Roman" w:hAnsi="Times New Roman"/>
        </w:rPr>
        <w:t>]. https://www.careerintlinc.com/news/801.html</w:t>
      </w:r>
      <w:r>
        <w:rPr>
          <w:rFonts w:hint="eastAsia" w:ascii="Times New Roman" w:hAnsi="Times New Roman"/>
        </w:rPr>
        <w:t>.</w:t>
      </w:r>
    </w:p>
  </w:footnote>
  <w:footnote w:id="36">
    <w:p>
      <w:pPr>
        <w:pStyle w:val="10"/>
        <w:wordWrap w:val="0"/>
        <w:spacing w:line="360" w:lineRule="auto"/>
        <w:rPr>
          <w:rFonts w:ascii="Times New Roman" w:hAnsi="Times New Roman"/>
        </w:rPr>
      </w:pPr>
      <w:r>
        <w:rPr>
          <w:rStyle w:val="19"/>
          <w:rFonts w:ascii="Times New Roman" w:hAnsi="Times New Roman"/>
        </w:rPr>
        <w:footnoteRef/>
      </w:r>
      <w:r>
        <w:rPr>
          <w:rFonts w:ascii="Times New Roman" w:hAnsi="Times New Roman"/>
        </w:rPr>
        <w:t xml:space="preserve"> 至顶科技</w:t>
      </w:r>
      <w:r>
        <w:rPr>
          <w:rFonts w:hint="eastAsia" w:ascii="Times New Roman" w:hAnsi="Times New Roman"/>
        </w:rPr>
        <w:t xml:space="preserve">. </w:t>
      </w:r>
      <w:r>
        <w:rPr>
          <w:rFonts w:ascii="Times New Roman" w:hAnsi="Times New Roman"/>
        </w:rPr>
        <w:t>四大会计师事务所招募AI专家数量已超过会计师[EB/OL]. (2026-0</w:t>
      </w:r>
      <w:r>
        <w:rPr>
          <w:rFonts w:hint="eastAsia" w:ascii="Times New Roman" w:hAnsi="Times New Roman"/>
        </w:rPr>
        <w:t>5</w:t>
      </w:r>
      <w:r>
        <w:rPr>
          <w:rFonts w:ascii="Times New Roman" w:hAnsi="Times New Roman"/>
        </w:rPr>
        <w:t>-</w:t>
      </w:r>
      <w:r>
        <w:rPr>
          <w:rFonts w:hint="eastAsia" w:ascii="Times New Roman" w:hAnsi="Times New Roman"/>
        </w:rPr>
        <w:t>25</w:t>
      </w:r>
      <w:r>
        <w:rPr>
          <w:rFonts w:ascii="Times New Roman" w:hAnsi="Times New Roman"/>
        </w:rPr>
        <w:t>)[2026-0</w:t>
      </w:r>
      <w:r>
        <w:rPr>
          <w:rFonts w:hint="eastAsia" w:ascii="Times New Roman" w:hAnsi="Times New Roman"/>
        </w:rPr>
        <w:t>7</w:t>
      </w:r>
      <w:r>
        <w:rPr>
          <w:rFonts w:ascii="Times New Roman" w:hAnsi="Times New Roman"/>
        </w:rPr>
        <w:t>-1</w:t>
      </w:r>
      <w:r>
        <w:rPr>
          <w:rFonts w:hint="eastAsia" w:ascii="Times New Roman" w:hAnsi="Times New Roman"/>
        </w:rPr>
        <w:t>0</w:t>
      </w:r>
      <w:r>
        <w:rPr>
          <w:rFonts w:ascii="Times New Roman" w:hAnsi="Times New Roman"/>
        </w:rPr>
        <w:t>]. https://news.qq.com/rain/a/20260525A094PR00</w:t>
      </w:r>
      <w:r>
        <w:rPr>
          <w:rFonts w:hint="eastAsia" w:ascii="Times New Roman" w:hAnsi="Times New Roman"/>
        </w:rPr>
        <w:t>.</w:t>
      </w:r>
    </w:p>
  </w:footnote>
  <w:footnote w:id="37">
    <w:p>
      <w:pPr>
        <w:pStyle w:val="10"/>
        <w:wordWrap w:val="0"/>
        <w:spacing w:line="360" w:lineRule="auto"/>
        <w:rPr>
          <w:rFonts w:ascii="Times New Roman" w:hAnsi="Times New Roman"/>
        </w:rPr>
      </w:pPr>
      <w:r>
        <w:rPr>
          <w:rStyle w:val="19"/>
          <w:rFonts w:ascii="Times New Roman" w:hAnsi="Times New Roman"/>
        </w:rPr>
        <w:footnoteRef/>
      </w:r>
      <w:r>
        <w:rPr>
          <w:rFonts w:ascii="Times New Roman" w:hAnsi="Times New Roman"/>
        </w:rPr>
        <w:t xml:space="preserve"> 腾讯云开发者社区. AI 业务流架构师：重塑未来智能商业的 “系统导演”[EB/OL]. (2026-05-25)[2026-0</w:t>
      </w:r>
      <w:r>
        <w:rPr>
          <w:rFonts w:hint="eastAsia" w:ascii="Times New Roman" w:hAnsi="Times New Roman"/>
        </w:rPr>
        <w:t>6</w:t>
      </w:r>
      <w:r>
        <w:rPr>
          <w:rFonts w:ascii="Times New Roman" w:hAnsi="Times New Roman"/>
        </w:rPr>
        <w:t>-14]. https://cloud.tencent.com/developer/article/2673313</w:t>
      </w:r>
      <w:r>
        <w:rPr>
          <w:rFonts w:hint="eastAsia" w:ascii="Times New Roman" w:hAnsi="Times New Roman"/>
        </w:rPr>
        <w:t>.</w:t>
      </w:r>
    </w:p>
  </w:footnote>
  <w:footnote w:id="38">
    <w:p>
      <w:pPr>
        <w:pStyle w:val="10"/>
        <w:wordWrap w:val="0"/>
        <w:spacing w:line="360" w:lineRule="auto"/>
        <w:rPr>
          <w:rFonts w:ascii="Times New Roman" w:hAnsi="Times New Roman"/>
        </w:rPr>
      </w:pPr>
      <w:r>
        <w:rPr>
          <w:rStyle w:val="19"/>
          <w:rFonts w:ascii="Times New Roman" w:hAnsi="Times New Roman"/>
        </w:rPr>
        <w:footnoteRef/>
      </w:r>
      <w:r>
        <w:rPr>
          <w:rFonts w:ascii="Times New Roman" w:hAnsi="Times New Roman"/>
        </w:rPr>
        <w:t xml:space="preserve"> 中新经纬。报告：AI 产品经理平均招聘月薪近 2 万，杭州薪资最高 [EB/OL]. (2025-10-28)[2026-0</w:t>
      </w:r>
      <w:r>
        <w:rPr>
          <w:rFonts w:hint="eastAsia" w:ascii="Times New Roman" w:hAnsi="Times New Roman"/>
        </w:rPr>
        <w:t>6</w:t>
      </w:r>
      <w:r>
        <w:rPr>
          <w:rFonts w:ascii="Times New Roman" w:hAnsi="Times New Roman"/>
        </w:rPr>
        <w:t>-14]. http://m.toutiao.com/group/7566155970808676907/</w:t>
      </w:r>
      <w:r>
        <w:rPr>
          <w:rFonts w:hint="eastAsia" w:ascii="Times New Roman" w:hAnsi="Times New Roman"/>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spacing w:line="14" w:lineRule="auto"/>
      <w:rPr>
        <w:sz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spacing w:line="14" w:lineRule="auto"/>
      <w:rPr>
        <w:sz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spacing w:line="14" w:lineRule="auto"/>
      <w:rPr>
        <w:sz w:val="2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spacing w:line="14" w:lineRule="auto"/>
      <w:rPr>
        <w:sz w:val="20"/>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spacing w:line="14" w:lineRule="auto"/>
      <w:rPr>
        <w:sz w:val="20"/>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spacing w:line="14" w:lineRule="auto"/>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901B834"/>
    <w:multiLevelType w:val="singleLevel"/>
    <w:tmpl w:val="A901B834"/>
    <w:lvl w:ilvl="0" w:tentative="0">
      <w:start w:val="1"/>
      <w:numFmt w:val="decimal"/>
      <w:suff w:val="space"/>
      <w:lvlText w:val="%1."/>
      <w:lvlJc w:val="left"/>
    </w:lvl>
  </w:abstractNum>
  <w:abstractNum w:abstractNumId="1">
    <w:nsid w:val="3DF77F9E"/>
    <w:multiLevelType w:val="multilevel"/>
    <w:tmpl w:val="3DF77F9E"/>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69178574"/>
    <w:multiLevelType w:val="singleLevel"/>
    <w:tmpl w:val="69178574"/>
    <w:lvl w:ilvl="0" w:tentative="0">
      <w:start w:val="4"/>
      <w:numFmt w:val="chineseCounting"/>
      <w:suff w:val="nothing"/>
      <w:lvlText w:val="%1、"/>
      <w:lvlJc w:val="left"/>
      <w:rPr>
        <w:rFonts w:hint="eastAsia"/>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HorizontalSpacing w:val="105"/>
  <w:drawingGridVerticalSpacing w:val="321"/>
  <w:displayHorizontalDrawingGridEvery w:val="2"/>
  <w:noPunctuationKerning w:val="1"/>
  <w:characterSpacingControl w:val="compressPunctuation"/>
  <w:footnotePr>
    <w:footnote w:id="78"/>
    <w:footnote w:id="79"/>
  </w:foot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Q1ZDhlNGFiNTYyOWE0Zjg5Mzc2Y2FiOTI2NWIxNzkifQ=="/>
    <w:docVar w:name="KSO_WPS_MARK_KEY" w:val="28a17687-7e6d-40bc-ad8a-29f99ea95606"/>
  </w:docVars>
  <w:rsids>
    <w:rsidRoot w:val="FFA7F0FE"/>
    <w:rsid w:val="00001210"/>
    <w:rsid w:val="00003FE4"/>
    <w:rsid w:val="00010F15"/>
    <w:rsid w:val="00014C85"/>
    <w:rsid w:val="00016FDC"/>
    <w:rsid w:val="00017B12"/>
    <w:rsid w:val="00026704"/>
    <w:rsid w:val="00040801"/>
    <w:rsid w:val="00042D7A"/>
    <w:rsid w:val="00050949"/>
    <w:rsid w:val="00050D23"/>
    <w:rsid w:val="00090FA1"/>
    <w:rsid w:val="000A7275"/>
    <w:rsid w:val="000B339B"/>
    <w:rsid w:val="000B485D"/>
    <w:rsid w:val="000C0F31"/>
    <w:rsid w:val="000C114B"/>
    <w:rsid w:val="000C243C"/>
    <w:rsid w:val="000C43C0"/>
    <w:rsid w:val="000D09D3"/>
    <w:rsid w:val="000E0CB4"/>
    <w:rsid w:val="000F1E2B"/>
    <w:rsid w:val="000F5A35"/>
    <w:rsid w:val="00112D46"/>
    <w:rsid w:val="0012540F"/>
    <w:rsid w:val="00144797"/>
    <w:rsid w:val="00150FD9"/>
    <w:rsid w:val="00151AD3"/>
    <w:rsid w:val="001669A8"/>
    <w:rsid w:val="00180262"/>
    <w:rsid w:val="0018615B"/>
    <w:rsid w:val="00193130"/>
    <w:rsid w:val="00197607"/>
    <w:rsid w:val="001A123A"/>
    <w:rsid w:val="001D4DA1"/>
    <w:rsid w:val="001E30A8"/>
    <w:rsid w:val="001F32DB"/>
    <w:rsid w:val="00205032"/>
    <w:rsid w:val="00220B83"/>
    <w:rsid w:val="00225A30"/>
    <w:rsid w:val="00227C8B"/>
    <w:rsid w:val="00230D58"/>
    <w:rsid w:val="00240219"/>
    <w:rsid w:val="002422ED"/>
    <w:rsid w:val="00263A96"/>
    <w:rsid w:val="002869A8"/>
    <w:rsid w:val="002953C8"/>
    <w:rsid w:val="00297449"/>
    <w:rsid w:val="002A75E8"/>
    <w:rsid w:val="002C52D3"/>
    <w:rsid w:val="002E0C6E"/>
    <w:rsid w:val="002F1BF3"/>
    <w:rsid w:val="002F68BE"/>
    <w:rsid w:val="00300AC4"/>
    <w:rsid w:val="00306E3C"/>
    <w:rsid w:val="00310DF9"/>
    <w:rsid w:val="003135AC"/>
    <w:rsid w:val="00313C7C"/>
    <w:rsid w:val="0031698F"/>
    <w:rsid w:val="00320EBB"/>
    <w:rsid w:val="00332911"/>
    <w:rsid w:val="00334BC7"/>
    <w:rsid w:val="00341F56"/>
    <w:rsid w:val="00343DA4"/>
    <w:rsid w:val="003464BC"/>
    <w:rsid w:val="00351970"/>
    <w:rsid w:val="003764B2"/>
    <w:rsid w:val="003772C3"/>
    <w:rsid w:val="003813D9"/>
    <w:rsid w:val="00383C37"/>
    <w:rsid w:val="00386ACA"/>
    <w:rsid w:val="003A14C2"/>
    <w:rsid w:val="003B53FA"/>
    <w:rsid w:val="003B7E2B"/>
    <w:rsid w:val="003C17E2"/>
    <w:rsid w:val="003C7810"/>
    <w:rsid w:val="003E2284"/>
    <w:rsid w:val="003F4C7E"/>
    <w:rsid w:val="00400278"/>
    <w:rsid w:val="00425CF4"/>
    <w:rsid w:val="00431FC1"/>
    <w:rsid w:val="004349F9"/>
    <w:rsid w:val="00437986"/>
    <w:rsid w:val="00440E3A"/>
    <w:rsid w:val="00452447"/>
    <w:rsid w:val="004550D4"/>
    <w:rsid w:val="00463E92"/>
    <w:rsid w:val="00467D87"/>
    <w:rsid w:val="00470D2F"/>
    <w:rsid w:val="004805AD"/>
    <w:rsid w:val="00491A08"/>
    <w:rsid w:val="0049350A"/>
    <w:rsid w:val="00494816"/>
    <w:rsid w:val="004B420B"/>
    <w:rsid w:val="004C025E"/>
    <w:rsid w:val="004C6AA1"/>
    <w:rsid w:val="004F5945"/>
    <w:rsid w:val="004F64A1"/>
    <w:rsid w:val="00514B0A"/>
    <w:rsid w:val="00516651"/>
    <w:rsid w:val="00522202"/>
    <w:rsid w:val="00527083"/>
    <w:rsid w:val="00541DCE"/>
    <w:rsid w:val="00545271"/>
    <w:rsid w:val="005626B8"/>
    <w:rsid w:val="005637F7"/>
    <w:rsid w:val="00564E56"/>
    <w:rsid w:val="0056783C"/>
    <w:rsid w:val="005718A7"/>
    <w:rsid w:val="00572FF4"/>
    <w:rsid w:val="0058153B"/>
    <w:rsid w:val="005838A0"/>
    <w:rsid w:val="00584AE4"/>
    <w:rsid w:val="0058753D"/>
    <w:rsid w:val="00587CAB"/>
    <w:rsid w:val="005A7E8E"/>
    <w:rsid w:val="005C3D9D"/>
    <w:rsid w:val="005D2DE0"/>
    <w:rsid w:val="005E6F97"/>
    <w:rsid w:val="00603CBD"/>
    <w:rsid w:val="00605E66"/>
    <w:rsid w:val="00616A45"/>
    <w:rsid w:val="0062354B"/>
    <w:rsid w:val="0063257D"/>
    <w:rsid w:val="00637880"/>
    <w:rsid w:val="0063795F"/>
    <w:rsid w:val="0064179B"/>
    <w:rsid w:val="00650066"/>
    <w:rsid w:val="00652BAE"/>
    <w:rsid w:val="00652C4B"/>
    <w:rsid w:val="0065558A"/>
    <w:rsid w:val="006801DD"/>
    <w:rsid w:val="00691955"/>
    <w:rsid w:val="00693D90"/>
    <w:rsid w:val="00696058"/>
    <w:rsid w:val="006A1D74"/>
    <w:rsid w:val="006B368C"/>
    <w:rsid w:val="006C1FFD"/>
    <w:rsid w:val="006D4FF8"/>
    <w:rsid w:val="006F439E"/>
    <w:rsid w:val="006F5882"/>
    <w:rsid w:val="00704FAF"/>
    <w:rsid w:val="00726EFE"/>
    <w:rsid w:val="00743535"/>
    <w:rsid w:val="00745240"/>
    <w:rsid w:val="00751AB9"/>
    <w:rsid w:val="00764936"/>
    <w:rsid w:val="00785D09"/>
    <w:rsid w:val="00787610"/>
    <w:rsid w:val="007944AD"/>
    <w:rsid w:val="00797F12"/>
    <w:rsid w:val="007A2B05"/>
    <w:rsid w:val="007B5209"/>
    <w:rsid w:val="007C0A58"/>
    <w:rsid w:val="007C0AA3"/>
    <w:rsid w:val="007C2931"/>
    <w:rsid w:val="007C3469"/>
    <w:rsid w:val="007E32A0"/>
    <w:rsid w:val="007E350F"/>
    <w:rsid w:val="007E59FD"/>
    <w:rsid w:val="007F49D7"/>
    <w:rsid w:val="00803A10"/>
    <w:rsid w:val="00824EFC"/>
    <w:rsid w:val="008277B8"/>
    <w:rsid w:val="00830267"/>
    <w:rsid w:val="00833A13"/>
    <w:rsid w:val="00833FFA"/>
    <w:rsid w:val="0083688E"/>
    <w:rsid w:val="008443D1"/>
    <w:rsid w:val="00856C1D"/>
    <w:rsid w:val="0085718A"/>
    <w:rsid w:val="00860456"/>
    <w:rsid w:val="00861906"/>
    <w:rsid w:val="008624FE"/>
    <w:rsid w:val="00882582"/>
    <w:rsid w:val="00892937"/>
    <w:rsid w:val="008940EB"/>
    <w:rsid w:val="008A5B76"/>
    <w:rsid w:val="008B7100"/>
    <w:rsid w:val="008B7667"/>
    <w:rsid w:val="008C04DA"/>
    <w:rsid w:val="008C375A"/>
    <w:rsid w:val="008C5942"/>
    <w:rsid w:val="008D1816"/>
    <w:rsid w:val="008D24F1"/>
    <w:rsid w:val="008E3A67"/>
    <w:rsid w:val="008E6CEF"/>
    <w:rsid w:val="008E7973"/>
    <w:rsid w:val="008F0945"/>
    <w:rsid w:val="008F1955"/>
    <w:rsid w:val="00906228"/>
    <w:rsid w:val="0090668B"/>
    <w:rsid w:val="009220E7"/>
    <w:rsid w:val="00922876"/>
    <w:rsid w:val="009230EF"/>
    <w:rsid w:val="009323AF"/>
    <w:rsid w:val="00941895"/>
    <w:rsid w:val="00947912"/>
    <w:rsid w:val="009577CB"/>
    <w:rsid w:val="00962EF5"/>
    <w:rsid w:val="00970C83"/>
    <w:rsid w:val="009730E7"/>
    <w:rsid w:val="00983CA9"/>
    <w:rsid w:val="009903AD"/>
    <w:rsid w:val="0099064E"/>
    <w:rsid w:val="009B2C4C"/>
    <w:rsid w:val="009C1D52"/>
    <w:rsid w:val="009C69F7"/>
    <w:rsid w:val="009D1C09"/>
    <w:rsid w:val="009D1D15"/>
    <w:rsid w:val="009E16B5"/>
    <w:rsid w:val="009E179A"/>
    <w:rsid w:val="009E6057"/>
    <w:rsid w:val="00A04E2C"/>
    <w:rsid w:val="00A06F68"/>
    <w:rsid w:val="00A07B9A"/>
    <w:rsid w:val="00A111AA"/>
    <w:rsid w:val="00A15C54"/>
    <w:rsid w:val="00A15DAB"/>
    <w:rsid w:val="00A20A7C"/>
    <w:rsid w:val="00A23380"/>
    <w:rsid w:val="00A23A41"/>
    <w:rsid w:val="00A27C9D"/>
    <w:rsid w:val="00A32EBF"/>
    <w:rsid w:val="00A3314B"/>
    <w:rsid w:val="00A44F51"/>
    <w:rsid w:val="00A527CC"/>
    <w:rsid w:val="00A64E82"/>
    <w:rsid w:val="00A8615C"/>
    <w:rsid w:val="00A95942"/>
    <w:rsid w:val="00AA27E4"/>
    <w:rsid w:val="00AC73D7"/>
    <w:rsid w:val="00AD670A"/>
    <w:rsid w:val="00AE59F8"/>
    <w:rsid w:val="00AF2095"/>
    <w:rsid w:val="00AF23D0"/>
    <w:rsid w:val="00B00D34"/>
    <w:rsid w:val="00B029BB"/>
    <w:rsid w:val="00B05F66"/>
    <w:rsid w:val="00B11F32"/>
    <w:rsid w:val="00B17823"/>
    <w:rsid w:val="00B4030C"/>
    <w:rsid w:val="00B41A18"/>
    <w:rsid w:val="00B468EA"/>
    <w:rsid w:val="00B543C6"/>
    <w:rsid w:val="00B655C3"/>
    <w:rsid w:val="00B854DC"/>
    <w:rsid w:val="00B9388A"/>
    <w:rsid w:val="00BA3A5D"/>
    <w:rsid w:val="00BA64FB"/>
    <w:rsid w:val="00BC1012"/>
    <w:rsid w:val="00BC2E9D"/>
    <w:rsid w:val="00BC4180"/>
    <w:rsid w:val="00BD1BA9"/>
    <w:rsid w:val="00BE7989"/>
    <w:rsid w:val="00BF283A"/>
    <w:rsid w:val="00BF54A2"/>
    <w:rsid w:val="00C065DB"/>
    <w:rsid w:val="00C214AD"/>
    <w:rsid w:val="00C21E21"/>
    <w:rsid w:val="00C337A7"/>
    <w:rsid w:val="00C3697F"/>
    <w:rsid w:val="00C404D1"/>
    <w:rsid w:val="00C41455"/>
    <w:rsid w:val="00C430F8"/>
    <w:rsid w:val="00C44AE8"/>
    <w:rsid w:val="00C500C3"/>
    <w:rsid w:val="00C52C98"/>
    <w:rsid w:val="00C542DF"/>
    <w:rsid w:val="00C55E06"/>
    <w:rsid w:val="00C73EA3"/>
    <w:rsid w:val="00C754E4"/>
    <w:rsid w:val="00C75F27"/>
    <w:rsid w:val="00C84822"/>
    <w:rsid w:val="00C951A4"/>
    <w:rsid w:val="00CB730C"/>
    <w:rsid w:val="00CD3409"/>
    <w:rsid w:val="00CE1E40"/>
    <w:rsid w:val="00CE25DD"/>
    <w:rsid w:val="00CE46B8"/>
    <w:rsid w:val="00CF4591"/>
    <w:rsid w:val="00CF4B59"/>
    <w:rsid w:val="00D10EB5"/>
    <w:rsid w:val="00D12800"/>
    <w:rsid w:val="00D22A08"/>
    <w:rsid w:val="00D42280"/>
    <w:rsid w:val="00D51AD8"/>
    <w:rsid w:val="00D53A0D"/>
    <w:rsid w:val="00D80805"/>
    <w:rsid w:val="00D808D5"/>
    <w:rsid w:val="00D86E02"/>
    <w:rsid w:val="00D87329"/>
    <w:rsid w:val="00D91A28"/>
    <w:rsid w:val="00DA7A53"/>
    <w:rsid w:val="00DA7AC4"/>
    <w:rsid w:val="00DC258F"/>
    <w:rsid w:val="00DD3B28"/>
    <w:rsid w:val="00DE020B"/>
    <w:rsid w:val="00DE574F"/>
    <w:rsid w:val="00DF30CD"/>
    <w:rsid w:val="00DF4FEB"/>
    <w:rsid w:val="00E3071D"/>
    <w:rsid w:val="00E457DC"/>
    <w:rsid w:val="00E54423"/>
    <w:rsid w:val="00E5721D"/>
    <w:rsid w:val="00E62DBD"/>
    <w:rsid w:val="00E76ED7"/>
    <w:rsid w:val="00E773A4"/>
    <w:rsid w:val="00E865F3"/>
    <w:rsid w:val="00EA41AF"/>
    <w:rsid w:val="00EB50B2"/>
    <w:rsid w:val="00EB553D"/>
    <w:rsid w:val="00EC5B73"/>
    <w:rsid w:val="00EC71FC"/>
    <w:rsid w:val="00EE3E72"/>
    <w:rsid w:val="00EF17E9"/>
    <w:rsid w:val="00F03B68"/>
    <w:rsid w:val="00F06B12"/>
    <w:rsid w:val="00F10CE2"/>
    <w:rsid w:val="00F1120F"/>
    <w:rsid w:val="00F21138"/>
    <w:rsid w:val="00F358F9"/>
    <w:rsid w:val="00F35D1D"/>
    <w:rsid w:val="00F369CA"/>
    <w:rsid w:val="00F37811"/>
    <w:rsid w:val="00F4614A"/>
    <w:rsid w:val="00F472D4"/>
    <w:rsid w:val="00F70DF2"/>
    <w:rsid w:val="00F744E1"/>
    <w:rsid w:val="00F821E5"/>
    <w:rsid w:val="00F948A2"/>
    <w:rsid w:val="00F9533C"/>
    <w:rsid w:val="00F95A69"/>
    <w:rsid w:val="00FA216A"/>
    <w:rsid w:val="00FA3307"/>
    <w:rsid w:val="00FB0387"/>
    <w:rsid w:val="00FB1E2E"/>
    <w:rsid w:val="00FB6374"/>
    <w:rsid w:val="00FB65FC"/>
    <w:rsid w:val="00FC2C12"/>
    <w:rsid w:val="00FE3966"/>
    <w:rsid w:val="00FF3565"/>
    <w:rsid w:val="00FF66FC"/>
    <w:rsid w:val="04382FF3"/>
    <w:rsid w:val="0B842268"/>
    <w:rsid w:val="0D0B5F08"/>
    <w:rsid w:val="10BF362D"/>
    <w:rsid w:val="113E4831"/>
    <w:rsid w:val="114A52D7"/>
    <w:rsid w:val="1245667F"/>
    <w:rsid w:val="16A6156C"/>
    <w:rsid w:val="184C5564"/>
    <w:rsid w:val="18B9619D"/>
    <w:rsid w:val="19DF15B7"/>
    <w:rsid w:val="1C5C2071"/>
    <w:rsid w:val="1EE62C29"/>
    <w:rsid w:val="1EFA1543"/>
    <w:rsid w:val="20176124"/>
    <w:rsid w:val="20BA425E"/>
    <w:rsid w:val="20DF4573"/>
    <w:rsid w:val="2C746220"/>
    <w:rsid w:val="323E2D9D"/>
    <w:rsid w:val="33062754"/>
    <w:rsid w:val="3AF663DD"/>
    <w:rsid w:val="3B4F619C"/>
    <w:rsid w:val="3BC94A90"/>
    <w:rsid w:val="3E3F6B1A"/>
    <w:rsid w:val="40133308"/>
    <w:rsid w:val="4ACF78E4"/>
    <w:rsid w:val="4E1E04FA"/>
    <w:rsid w:val="52BC71C1"/>
    <w:rsid w:val="53944235"/>
    <w:rsid w:val="53DD7159"/>
    <w:rsid w:val="55FF46BB"/>
    <w:rsid w:val="57811AFA"/>
    <w:rsid w:val="5AB437A7"/>
    <w:rsid w:val="5BA55725"/>
    <w:rsid w:val="5CA516A6"/>
    <w:rsid w:val="5F4FD49A"/>
    <w:rsid w:val="60CF09A5"/>
    <w:rsid w:val="6B5651A0"/>
    <w:rsid w:val="732A4ED0"/>
    <w:rsid w:val="738F1299"/>
    <w:rsid w:val="75CD52D8"/>
    <w:rsid w:val="781C51FB"/>
    <w:rsid w:val="79EE773C"/>
    <w:rsid w:val="7A932C8A"/>
    <w:rsid w:val="7B845591"/>
    <w:rsid w:val="7E74E301"/>
    <w:rsid w:val="7F7B314F"/>
    <w:rsid w:val="7F7FBD92"/>
    <w:rsid w:val="849FA09D"/>
    <w:rsid w:val="AB02C5F6"/>
    <w:rsid w:val="BBBF372D"/>
    <w:rsid w:val="BF5F6438"/>
    <w:rsid w:val="BFE7A319"/>
    <w:rsid w:val="D87FE69C"/>
    <w:rsid w:val="E7D7D98D"/>
    <w:rsid w:val="F4A9E1DE"/>
    <w:rsid w:val="F77DC46D"/>
    <w:rsid w:val="FAFF0A59"/>
    <w:rsid w:val="FBFABAD4"/>
    <w:rsid w:val="FDFADB92"/>
    <w:rsid w:val="FF8F44C3"/>
    <w:rsid w:val="FFA7F0FE"/>
    <w:rsid w:val="FFFD77E6"/>
    <w:rsid w:val="FFFF4DD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iPriority="39" w:semiHidden="0" w:name="toc 2"/>
    <w:lsdException w:qFormat="1"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link w:val="30"/>
    <w:qFormat/>
    <w:uiPriority w:val="0"/>
    <w:pPr>
      <w:keepNext/>
      <w:keepLines/>
      <w:spacing w:before="340" w:after="330" w:line="578" w:lineRule="auto"/>
      <w:outlineLvl w:val="0"/>
    </w:pPr>
    <w:rPr>
      <w:b/>
      <w:bCs/>
      <w:kern w:val="44"/>
      <w:sz w:val="44"/>
      <w:szCs w:val="44"/>
    </w:rPr>
  </w:style>
  <w:style w:type="paragraph" w:styleId="3">
    <w:name w:val="heading 2"/>
    <w:basedOn w:val="1"/>
    <w:next w:val="1"/>
    <w:unhideWhenUsed/>
    <w:qFormat/>
    <w:uiPriority w:val="0"/>
    <w:pPr>
      <w:keepNext/>
      <w:keepLines/>
      <w:spacing w:line="360" w:lineRule="auto"/>
      <w:outlineLvl w:val="1"/>
    </w:pPr>
    <w:rPr>
      <w:rFonts w:ascii="Arial" w:hAnsi="Arial"/>
      <w:b/>
      <w:sz w:val="28"/>
    </w:rPr>
  </w:style>
  <w:style w:type="paragraph" w:styleId="4">
    <w:name w:val="heading 3"/>
    <w:basedOn w:val="1"/>
    <w:next w:val="1"/>
    <w:unhideWhenUsed/>
    <w:qFormat/>
    <w:uiPriority w:val="0"/>
    <w:pPr>
      <w:keepNext/>
      <w:keepLines/>
      <w:spacing w:before="200" w:after="200" w:line="360" w:lineRule="auto"/>
      <w:outlineLvl w:val="2"/>
    </w:pPr>
    <w:rPr>
      <w:b/>
      <w:sz w:val="24"/>
    </w:rPr>
  </w:style>
  <w:style w:type="character" w:default="1" w:styleId="15">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5">
    <w:name w:val="Body Text"/>
    <w:basedOn w:val="1"/>
    <w:qFormat/>
    <w:uiPriority w:val="0"/>
    <w:pPr>
      <w:spacing w:line="360" w:lineRule="auto"/>
      <w:jc w:val="center"/>
    </w:pPr>
    <w:rPr>
      <w:sz w:val="36"/>
    </w:rPr>
  </w:style>
  <w:style w:type="paragraph" w:styleId="6">
    <w:name w:val="Body Text Indent"/>
    <w:basedOn w:val="1"/>
    <w:qFormat/>
    <w:uiPriority w:val="0"/>
    <w:pPr>
      <w:spacing w:after="120"/>
      <w:ind w:left="420" w:leftChars="200"/>
    </w:pPr>
    <w:rPr>
      <w:rFonts w:ascii="Times New Roman" w:hAnsi="Times New Roman"/>
    </w:rPr>
  </w:style>
  <w:style w:type="paragraph" w:styleId="7">
    <w:name w:val="toc 3"/>
    <w:basedOn w:val="1"/>
    <w:next w:val="1"/>
    <w:unhideWhenUsed/>
    <w:qFormat/>
    <w:uiPriority w:val="39"/>
    <w:pPr>
      <w:widowControl/>
      <w:spacing w:after="100" w:line="259" w:lineRule="auto"/>
      <w:ind w:left="440"/>
      <w:jc w:val="left"/>
    </w:pPr>
    <w:rPr>
      <w:rFonts w:asciiTheme="minorHAnsi" w:hAnsiTheme="minorHAnsi" w:eastAsiaTheme="minorEastAsia"/>
      <w:kern w:val="0"/>
      <w:sz w:val="22"/>
      <w:szCs w:val="22"/>
    </w:rPr>
  </w:style>
  <w:style w:type="paragraph" w:styleId="8">
    <w:name w:val="footer"/>
    <w:basedOn w:val="1"/>
    <w:link w:val="27"/>
    <w:qFormat/>
    <w:uiPriority w:val="99"/>
    <w:pPr>
      <w:tabs>
        <w:tab w:val="center" w:pos="4153"/>
        <w:tab w:val="right" w:pos="8306"/>
      </w:tabs>
      <w:snapToGrid w:val="0"/>
      <w:jc w:val="left"/>
    </w:pPr>
    <w:rPr>
      <w:sz w:val="18"/>
      <w:szCs w:val="18"/>
    </w:rPr>
  </w:style>
  <w:style w:type="paragraph" w:styleId="9">
    <w:name w:val="header"/>
    <w:basedOn w:val="1"/>
    <w:link w:val="26"/>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0">
    <w:name w:val="footnote text"/>
    <w:basedOn w:val="1"/>
    <w:qFormat/>
    <w:uiPriority w:val="0"/>
    <w:pPr>
      <w:snapToGrid w:val="0"/>
      <w:jc w:val="left"/>
    </w:pPr>
    <w:rPr>
      <w:sz w:val="18"/>
    </w:rPr>
  </w:style>
  <w:style w:type="paragraph" w:styleId="11">
    <w:name w:val="toc 2"/>
    <w:basedOn w:val="1"/>
    <w:next w:val="1"/>
    <w:unhideWhenUsed/>
    <w:qFormat/>
    <w:uiPriority w:val="39"/>
    <w:pPr>
      <w:widowControl/>
      <w:tabs>
        <w:tab w:val="right" w:leader="dot" w:pos="8834"/>
      </w:tabs>
      <w:spacing w:line="360" w:lineRule="auto"/>
      <w:jc w:val="left"/>
    </w:pPr>
    <w:rPr>
      <w:rFonts w:ascii="Times New Roman" w:hAnsi="Times New Roman"/>
      <w:b/>
      <w:bCs/>
      <w:kern w:val="0"/>
      <w:sz w:val="24"/>
      <w:szCs w:val="22"/>
    </w:rPr>
  </w:style>
  <w:style w:type="paragraph" w:styleId="12">
    <w:name w:val="Normal (Web)"/>
    <w:basedOn w:val="1"/>
    <w:qFormat/>
    <w:uiPriority w:val="0"/>
    <w:pPr>
      <w:spacing w:beforeAutospacing="1" w:afterAutospacing="1"/>
      <w:jc w:val="left"/>
    </w:pPr>
    <w:rPr>
      <w:kern w:val="0"/>
      <w:sz w:val="24"/>
    </w:rPr>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Strong"/>
    <w:basedOn w:val="15"/>
    <w:qFormat/>
    <w:uiPriority w:val="0"/>
    <w:rPr>
      <w:b/>
    </w:rPr>
  </w:style>
  <w:style w:type="character" w:styleId="17">
    <w:name w:val="page number"/>
    <w:basedOn w:val="15"/>
    <w:qFormat/>
    <w:uiPriority w:val="0"/>
  </w:style>
  <w:style w:type="character" w:styleId="18">
    <w:name w:val="Hyperlink"/>
    <w:basedOn w:val="15"/>
    <w:qFormat/>
    <w:uiPriority w:val="99"/>
    <w:rPr>
      <w:color w:val="0000FF"/>
      <w:u w:val="single"/>
    </w:rPr>
  </w:style>
  <w:style w:type="character" w:styleId="19">
    <w:name w:val="footnote reference"/>
    <w:basedOn w:val="15"/>
    <w:qFormat/>
    <w:uiPriority w:val="0"/>
    <w:rPr>
      <w:vertAlign w:val="superscript"/>
    </w:rPr>
  </w:style>
  <w:style w:type="paragraph" w:customStyle="1" w:styleId="20">
    <w:name w:val="Table Text"/>
    <w:basedOn w:val="1"/>
    <w:semiHidden/>
    <w:qFormat/>
    <w:uiPriority w:val="0"/>
    <w:rPr>
      <w:rFonts w:ascii="宋体" w:hAnsi="宋体" w:cs="宋体"/>
      <w:sz w:val="22"/>
      <w:szCs w:val="22"/>
      <w:lang w:eastAsia="en-US"/>
    </w:rPr>
  </w:style>
  <w:style w:type="table" w:customStyle="1" w:styleId="21">
    <w:name w:val="Table Normal"/>
    <w:semiHidden/>
    <w:unhideWhenUsed/>
    <w:qFormat/>
    <w:uiPriority w:val="0"/>
    <w:tblPr>
      <w:tblCellMar>
        <w:top w:w="0" w:type="dxa"/>
        <w:left w:w="0" w:type="dxa"/>
        <w:bottom w:w="0" w:type="dxa"/>
        <w:right w:w="0" w:type="dxa"/>
      </w:tblCellMar>
    </w:tblPr>
  </w:style>
  <w:style w:type="character" w:customStyle="1" w:styleId="22">
    <w:name w:val="未处理的提及1"/>
    <w:basedOn w:val="15"/>
    <w:semiHidden/>
    <w:unhideWhenUsed/>
    <w:qFormat/>
    <w:uiPriority w:val="99"/>
    <w:rPr>
      <w:color w:val="605E5C"/>
      <w:shd w:val="clear" w:color="auto" w:fill="E1DFDD"/>
    </w:rPr>
  </w:style>
  <w:style w:type="paragraph" w:customStyle="1" w:styleId="23">
    <w:name w:val="列出段落1"/>
    <w:basedOn w:val="1"/>
    <w:qFormat/>
    <w:uiPriority w:val="0"/>
    <w:pPr>
      <w:ind w:firstLine="420" w:firstLineChars="200"/>
    </w:pPr>
    <w:rPr>
      <w:rFonts w:eastAsiaTheme="minorEastAsia" w:cstheme="minorBidi"/>
      <w:szCs w:val="22"/>
    </w:rPr>
  </w:style>
  <w:style w:type="character" w:customStyle="1" w:styleId="24">
    <w:name w:val="fontstyle01"/>
    <w:basedOn w:val="15"/>
    <w:qFormat/>
    <w:uiPriority w:val="0"/>
    <w:rPr>
      <w:rFonts w:ascii="Calibri" w:hAnsi="Calibri" w:cs="Calibri"/>
      <w:b/>
      <w:color w:val="073E87"/>
      <w:sz w:val="36"/>
      <w:szCs w:val="36"/>
    </w:rPr>
  </w:style>
  <w:style w:type="character" w:customStyle="1" w:styleId="25">
    <w:name w:val="fontstyle11"/>
    <w:basedOn w:val="15"/>
    <w:qFormat/>
    <w:uiPriority w:val="0"/>
    <w:rPr>
      <w:rFonts w:hint="eastAsia" w:ascii="宋体" w:hAnsi="宋体" w:eastAsia="宋体" w:cs="宋体"/>
      <w:color w:val="073E87"/>
      <w:sz w:val="36"/>
      <w:szCs w:val="36"/>
    </w:rPr>
  </w:style>
  <w:style w:type="character" w:customStyle="1" w:styleId="26">
    <w:name w:val="页眉 字符"/>
    <w:basedOn w:val="15"/>
    <w:link w:val="9"/>
    <w:qFormat/>
    <w:uiPriority w:val="0"/>
    <w:rPr>
      <w:rFonts w:ascii="Calibri" w:hAnsi="Calibri"/>
      <w:kern w:val="2"/>
      <w:sz w:val="18"/>
      <w:szCs w:val="24"/>
    </w:rPr>
  </w:style>
  <w:style w:type="character" w:customStyle="1" w:styleId="27">
    <w:name w:val="页脚 字符"/>
    <w:basedOn w:val="15"/>
    <w:link w:val="8"/>
    <w:qFormat/>
    <w:uiPriority w:val="99"/>
    <w:rPr>
      <w:rFonts w:ascii="Calibri" w:hAnsi="Calibri"/>
      <w:kern w:val="2"/>
      <w:sz w:val="18"/>
      <w:szCs w:val="18"/>
    </w:rPr>
  </w:style>
  <w:style w:type="paragraph" w:styleId="28">
    <w:name w:val="List Paragraph"/>
    <w:basedOn w:val="1"/>
    <w:qFormat/>
    <w:uiPriority w:val="99"/>
    <w:pPr>
      <w:ind w:firstLine="420" w:firstLineChars="200"/>
    </w:pPr>
    <w:rPr>
      <w:rFonts w:asciiTheme="minorHAnsi" w:hAnsiTheme="minorHAnsi" w:eastAsiaTheme="minorEastAsia" w:cstheme="minorBidi"/>
      <w:szCs w:val="22"/>
    </w:rPr>
  </w:style>
  <w:style w:type="character" w:customStyle="1" w:styleId="29">
    <w:name w:val="font51"/>
    <w:basedOn w:val="15"/>
    <w:qFormat/>
    <w:uiPriority w:val="0"/>
    <w:rPr>
      <w:rFonts w:hint="eastAsia" w:ascii="仿宋" w:hAnsi="仿宋" w:eastAsia="仿宋" w:cs="仿宋"/>
      <w:b/>
      <w:bCs/>
      <w:color w:val="FF0000"/>
      <w:sz w:val="24"/>
      <w:szCs w:val="24"/>
      <w:u w:val="none"/>
    </w:rPr>
  </w:style>
  <w:style w:type="character" w:customStyle="1" w:styleId="30">
    <w:name w:val="标题 1 字符"/>
    <w:basedOn w:val="15"/>
    <w:link w:val="2"/>
    <w:qFormat/>
    <w:uiPriority w:val="0"/>
    <w:rPr>
      <w:rFonts w:ascii="Calibri" w:hAnsi="Calibri"/>
      <w:b/>
      <w:bCs/>
      <w:kern w:val="44"/>
      <w:sz w:val="44"/>
      <w:szCs w:val="44"/>
    </w:rPr>
  </w:style>
  <w:style w:type="paragraph" w:customStyle="1" w:styleId="31">
    <w:name w:val="TOC Heading"/>
    <w:basedOn w:val="2"/>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376092" w:themeColor="accent1" w:themeShade="BF"/>
      <w:kern w:val="0"/>
      <w:sz w:val="32"/>
      <w:szCs w:val="32"/>
    </w:rPr>
  </w:style>
  <w:style w:type="character" w:customStyle="1" w:styleId="32">
    <w:name w:val="Unresolved Mention"/>
    <w:basedOn w:val="15"/>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header" Target="header3.xml"/><Relationship Id="rId7" Type="http://schemas.openxmlformats.org/officeDocument/2006/relationships/footer" Target="footer2.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footer" Target="footer1.xml"/><Relationship Id="rId3" Type="http://schemas.openxmlformats.org/officeDocument/2006/relationships/footnotes" Target="footnotes.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customXml" Target="../customXml/item2.xml"/><Relationship Id="rId16" Type="http://schemas.openxmlformats.org/officeDocument/2006/relationships/customXml" Target="../customXml/item1.xml"/><Relationship Id="rId15" Type="http://schemas.openxmlformats.org/officeDocument/2006/relationships/numbering" Target="numbering.xml"/><Relationship Id="rId14" Type="http://schemas.openxmlformats.org/officeDocument/2006/relationships/image" Target="media/image1.png"/><Relationship Id="rId13" Type="http://schemas.openxmlformats.org/officeDocument/2006/relationships/theme" Target="theme/theme1.xml"/><Relationship Id="rId12" Type="http://schemas.openxmlformats.org/officeDocument/2006/relationships/header" Target="header6.xml"/><Relationship Id="rId11" Type="http://schemas.openxmlformats.org/officeDocument/2006/relationships/header" Target="header5.xml"/><Relationship Id="rId10" Type="http://schemas.openxmlformats.org/officeDocument/2006/relationships/header" Target="header4.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ntractReview xmlns="http://schemas.wps.cn/vas-ai-hub/contract-review">
  <reviewItems>
    <reviewItem>
      <errorID>f2c1967b-1d7e-4d75-a102-f04ccf30b955</errorID>
      <errorWord>广西省</errorWord>
      <group>L1_Knowledge</group>
      <groupName>知识性问题</groupName>
      <ability>L2_Knowledge</ability>
      <abilityName>其他知识</abilityName>
      <candidateList>
        <item>广西壮族自治区</item>
      </candidateList>
      <explain/>
      <paraID>535370EC</paraID>
      <start>0</start>
      <end>3</end>
      <status>ignored</status>
      <modifiedWord/>
      <trackRevisions>false</trackRevisions>
    </reviewItem>
    <reviewItem>
      <errorID>386f5e79-f017-4462-b812-f7eb0782f8be</errorID>
      <errorWord>》</errorWord>
      <group>L1_Word</group>
      <groupName>字词问题</groupName>
      <ability>L2_Typo</ability>
      <abilityName>字词错误</abilityName>
      <candidateList>
        <item>》和</item>
      </candidateList>
      <explain/>
      <paraID>4D1C2890</paraID>
      <start>50</start>
      <end>51</end>
      <status>ignored</status>
      <modifiedWord/>
      <trackRevisions>false</trackRevisions>
    </reviewItem>
    <reviewItem>
      <errorID>22cd9d64-f7b5-4c4d-8f06-3eca844e2f63</errorID>
      <errorWord>亟需</errorWord>
      <group>L1_Word</group>
      <groupName>字词问题</groupName>
      <ability>L2_Typo</ability>
      <abilityName>字词错误</abilityName>
      <candidateList>
        <item>亟须</item>
      </candidateList>
      <explain/>
      <paraID>4115D61F</paraID>
      <start>95</start>
      <end>97</end>
      <status>ignored</status>
      <modifiedWord/>
      <trackRevisions>false</trackRevisions>
    </reviewItem>
    <reviewItem>
      <errorID>b5d49b99-812c-4d20-a1ae-20883550d256</errorID>
      <errorWord>》</errorWord>
      <group>L1_Word</group>
      <groupName>字词问题</groupName>
      <ability>L2_Typo</ability>
      <abilityName>字词错误</abilityName>
      <candidateList>
        <item>》和</item>
      </candidateList>
      <explain/>
      <paraID>7DC44783</paraID>
      <start>50</start>
      <end>51</end>
      <status>ignored</status>
      <modifiedWord/>
      <trackRevisions>false</trackRevisions>
    </reviewItem>
    <reviewItem>
      <errorID>6c1dbfd0-d951-42bb-8c0f-a96c31415d63</errorID>
      <errorWord>》</errorWord>
      <group>L1_Word</group>
      <groupName>字词问题</groupName>
      <ability>L2_Typo</ability>
      <abilityName>字词错误</abilityName>
      <candidateList>
        <item>》和</item>
      </candidateList>
      <explain/>
      <paraID>799F293C</paraID>
      <start>34</start>
      <end>35</end>
      <status>ignored</status>
      <modifiedWord/>
      <trackRevisions>false</trackRevisions>
    </reviewItem>
    <reviewItem>
      <errorID>62fb4048-aff8-4fd8-a4f2-af69e41fdd38</errorID>
      <errorWord>广西自治区</errorWord>
      <group>L1_Knowledge</group>
      <groupName>知识性问题</groupName>
      <ability>L2_Knowledge</ability>
      <abilityName>其他知识</abilityName>
      <candidateList>
        <item>广西壮族自治区</item>
      </candidateList>
      <explain/>
      <paraID>365E515E</paraID>
      <start>247</start>
      <end>254</end>
      <status>modified</status>
      <modifiedWord>广西壮族自治区</modifiedWord>
      <trackRevisions>false</trackRevisions>
    </reviewItem>
    <reviewItem>
      <errorID>86eca7f0-2931-44a8-a4cf-bb7d73ed7cfe</errorID>
      <errorWord>绩效和运营效率</errorWord>
      <group>L1_Grammar</group>
      <groupName>语法问题</groupName>
      <ability>L2_Grammar</ability>
      <abilityName>语法错误</abilityName>
      <candidateList>
        <item>绩效</item>
      </candidateList>
      <explain/>
      <paraID> 5481A66</paraID>
      <start>254</start>
      <end>261</end>
      <status>unmodified</status>
      <modifiedWord/>
      <trackRevisions>false</trackRevisions>
    </reviewItem>
    <reviewItem>
      <errorID>3a31eeb2-6bd0-4155-bb9f-4278dc70c964</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61FB3506</paraID>
      <start>236</start>
      <end>239</end>
      <status>unmodified</status>
      <modifiedWord/>
      <trackRevisions>false</trackRevisions>
    </reviewItem>
    <reviewItem>
      <errorID>06e62e23-fcb4-4e79-8997-d5739fa25085</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61FB3506</paraID>
      <start>245</start>
      <end>248</end>
      <status>unmodified</status>
      <modifiedWord/>
      <trackRevisions>false</trackRevisions>
    </reviewItem>
    <reviewItem>
      <errorID>b6e79ace-49f6-45e0-8dba-7b406ad97ebd</errorID>
      <errorWord>差距悬殊</errorWord>
      <group>L1_Grammar</group>
      <groupName>语法问题</groupName>
      <ability>L2_Grammar</ability>
      <abilityName>语法错误</abilityName>
      <candidateList>
        <item>悬殊</item>
      </candidateList>
      <explain>该表达中的“差距悬殊”存在语义重复。【词汇解析】悬殊：指两方实力或经济差距大，形容差别之大。包含了“差距”的意思。</explain>
      <paraID>2AB2C69F</paraID>
      <start>212</start>
      <end>216</end>
      <status>unmodified</status>
      <modifiedWord/>
      <trackRevisions>false</trackRevisions>
    </reviewItem>
    <reviewItem>
      <errorID>650e9285-72a3-4d5b-84eb-fca3ee8e7705</errorID>
      <errorWord>缺乏</errorWord>
      <group>L1_Word</group>
      <groupName>字词问题</groupName>
      <ability>L2_Typo</ability>
      <abilityName>字词错误</abilityName>
      <candidateList>
        <item>在缺乏</item>
      </candidateList>
      <explain/>
      <paraID>1994FD69</paraID>
      <start>230</start>
      <end>232</end>
      <status>unmodified</status>
      <modifiedWord/>
      <trackRevisions>false</trackRevisions>
    </reviewItem>
    <reviewItem>
      <errorID>ab08d52c-f783-4579-9051-9089964ad930</errorID>
      <errorWord>需具备</errorWord>
      <group>L1_Word</group>
      <groupName>字词问题</groupName>
      <ability>L2_Typo</ability>
      <abilityName>字词错误</abilityName>
      <candidateList>
        <item>须具备</item>
      </candidateList>
      <explain/>
      <paraID>76D43D48</paraID>
      <start>57</start>
      <end>60</end>
      <status>unmodified</status>
      <modifiedWord/>
      <trackRevisions>false</trackRevisions>
    </reviewItem>
    <reviewItem>
      <errorID>617e92dc-8132-42ef-bed6-c9c62e9c2f29</errorID>
      <errorWord>资本集聚</errorWord>
      <group>L1_Knowledge</group>
      <groupName>知识性问题</groupName>
      <ability>L2_Term</ability>
      <abilityName>专业术语</abilityName>
      <candidateList>
        <item>资本积聚</item>
      </candidateList>
      <explain/>
      <paraID> 685AF63</paraID>
      <start>94</start>
      <end>98</end>
      <status>unmodified</status>
      <modifiedWord/>
      <trackRevisions>false</trackRevisions>
    </reviewItem>
    <reviewItem>
      <errorID>12456586-dcee-4b45-a914-2195e2c17563</errorID>
      <errorWord>广西自治区</errorWord>
      <group>L1_Knowledge</group>
      <groupName>知识性问题</groupName>
      <ability>L2_Knowledge</ability>
      <abilityName>其他知识</abilityName>
      <candidateList>
        <item>广西壮族自治区</item>
      </candidateList>
      <explain/>
      <paraID> 685AF63</paraID>
      <start>99</start>
      <end>106</end>
      <status>modified</status>
      <modifiedWord>广西壮族自治区</modifiedWord>
      <trackRevisions>false</trackRevisions>
    </reviewItem>
    <reviewItem>
      <errorID>2f1ddd7a-dba6-44bb-a4d1-8907c7f24b70</errorID>
      <errorWord>丝路电商</errorWord>
      <group>L1_Political</group>
      <groupName>政治性问题</groupName>
      <ability>L2_Keyword</ability>
      <abilityName>固定表述</abilityName>
      <candidateList>
        <item>‘丝路电商’</item>
      </candidateList>
      <explain>注意检查当前固定表述标点是否使用规范。</explain>
      <paraID> 685AF63</paraID>
      <start>135</start>
      <end>139</end>
      <status>unmodified</status>
      <modifiedWord/>
      <trackRevisions>false</trackRevisions>
    </reviewItem>
    <reviewItem>
      <errorID>6fba0fc1-58f0-4c9f-b494-46f141115579</errorID>
      <errorWord>广西商务厅</errorWord>
      <group>L1_Political</group>
      <groupName>政治性问题</groupName>
      <ability>L2_Unpolitical</ability>
      <abilityName>政治敏感错误</abilityName>
      <candidateList>
        <item>广西壮族自治区商务厅</item>
      </candidateList>
      <explain>机关单位名称不规范，请注意审核。</explain>
      <paraID> 685AF63</paraID>
      <start>202</start>
      <end>212</end>
      <status>modified</status>
      <modifiedWord>广西壮族自治区商务厅</modifiedWord>
      <trackRevisions>false</trackRevisions>
    </reviewItem>
    <reviewItem>
      <errorID>a0118bbc-c82b-43c4-ab4a-715f1852b57b</errorID>
      <errorWord>丝路电商</errorWord>
      <group>L1_Political</group>
      <groupName>政治性问题</groupName>
      <ability>L2_Keyword</ability>
      <abilityName>固定表述</abilityName>
      <candidateList>
        <item>‘丝路电商’</item>
      </candidateList>
      <explain>注意检查当前固定表述标点是否使用规范。</explain>
      <paraID> 685AF63</paraID>
      <start>221</start>
      <end>225</end>
      <status>unmodified</status>
      <modifiedWord/>
      <trackRevisions>false</trackRevisions>
    </reviewItem>
    <reviewItem>
      <errorID>a5258442-44c6-4747-ba78-1503219ae6fe</errorID>
      <errorWord>15-25万</errorWord>
      <group>L1_Knowledge</group>
      <groupName>知识性问题</groupName>
      <ability>L2_Knowledge</ability>
      <abilityName>其他知识</abilityName>
      <candidateList>
        <item>15万—25万</item>
      </candidateList>
      <explain>1. “15-25万”中的单位“万”仅出现在后一个数字上，容易引起歧义；根据《现代汉语标点符号数字用法规范手册》，数字表示范围两边需要使用统一的格式。2. 根据标点国标 4.13 中的规则，数字、时间或地域连接符应使用（视觉上更长的）“—”或“～”。</explain>
      <paraID>52869220</paraID>
      <start>43</start>
      <end>49</end>
      <status>unmodified</status>
      <modifiedWord/>
      <trackRevisions>false</trackRevisions>
    </reviewItem>
    <reviewItem>
      <errorID>4a600ba3-05e3-4612-b2d9-bd2840817447</errorID>
      <errorWord>20-35万</errorWord>
      <group>L1_Knowledge</group>
      <groupName>知识性问题</groupName>
      <ability>L2_Knowledge</ability>
      <abilityName>其他知识</abilityName>
      <candidateList>
        <item>20万—35万</item>
      </candidateList>
      <explain>1. “20-35万”中的单位“万”仅出现在后一个数字上，容易引起歧义；根据《现代汉语标点符号数字用法规范手册》，数字表示范围两边需要使用统一的格式。2. 根据标点国标 4.13 中的规则，数字、时间或地域连接符应使用（视觉上更长的）“—”或“～”。</explain>
      <paraID>52869220</paraID>
      <start>70</start>
      <end>76</end>
      <status>unmodified</status>
      <modifiedWord/>
      <trackRevisions>false</trackRevisions>
    </reviewItem>
    <reviewItem>
      <errorID>c35c4b07-3a81-4945-9c5b-f29bfadd6d37</errorID>
      <errorWord>12-20万</errorWord>
      <group>L1_Knowledge</group>
      <groupName>知识性问题</groupName>
      <ability>L2_Knowledge</ability>
      <abilityName>其他知识</abilityName>
      <candidateList>
        <item>12万—20万</item>
      </candidateList>
      <explain>1. “12-20万”中的单位“万”仅出现在后一个数字上，容易引起歧义；根据《现代汉语标点符号数字用法规范手册》，数字表示范围两边需要使用统一的格式。2. 根据标点国标 4.13 中的规则，数字、时间或地域连接符应使用（视觉上更长的）“—”或“～”。</explain>
      <paraID>52869220</paraID>
      <start>114</start>
      <end>120</end>
      <status>unmodified</status>
      <modifiedWord/>
      <trackRevisions>false</trackRevisions>
    </reviewItem>
    <reviewItem>
      <errorID>acd13da9-3db4-4cf2-a278-750d7a02b83f</errorID>
      <errorWord>15-28万</errorWord>
      <group>L1_Knowledge</group>
      <groupName>知识性问题</groupName>
      <ability>L2_Knowledge</ability>
      <abilityName>其他知识</abilityName>
      <candidateList>
        <item>15万—28万</item>
      </candidateList>
      <explain>1. “15-28万”中的单位“万”仅出现在后一个数字上，容易引起歧义；根据《现代汉语标点符号数字用法规范手册》，数字表示范围两边需要使用统一的格式。2. 根据标点国标 4.13 中的规则，数字、时间或地域连接符应使用（视觉上更长的）“—”或“～”。</explain>
      <paraID>52869220</paraID>
      <start>137</start>
      <end>143</end>
      <status>unmodified</status>
      <modifiedWord/>
      <trackRevisions>false</trackRevisions>
    </reviewItem>
    <reviewItem>
      <errorID>200181af-fea5-45f3-83eb-31fcc0e9e58a</errorID>
      <errorWord>10-18万</errorWord>
      <group>L1_Knowledge</group>
      <groupName>知识性问题</groupName>
      <ability>L2_Knowledge</ability>
      <abilityName>其他知识</abilityName>
      <candidateList>
        <item>10万—18万</item>
      </candidateList>
      <explain>1. “10-18万”中的单位“万”仅出现在后一个数字上，容易引起歧义；根据《现代汉语标点符号数字用法规范手册》，数字表示范围两边需要使用统一的格式。2. 根据标点国标 4.13 中的规则，数字、时间或地域连接符应使用（视觉上更长的）“—”或“～”。</explain>
      <paraID>52869220</paraID>
      <start>172</start>
      <end>178</end>
      <status>unmodified</status>
      <modifiedWord/>
      <trackRevisions>false</trackRevisions>
    </reviewItem>
    <reviewItem>
      <errorID>53f91b68-8358-464b-8482-0a91a9ec96f6</errorID>
      <errorWord>2-4万</errorWord>
      <group>L1_Knowledge</group>
      <groupName>知识性问题</groupName>
      <ability>L2_Knowledge</ability>
      <abilityName>其他知识</abilityName>
      <candidateList>
        <item>2万—4万</item>
      </candidateList>
      <explain>1. “2-4万”中的单位“万”仅出现在后一个数字上，容易引起歧义；根据《现代汉语标点符号数字用法规范手册》，数字表示范围两边需要使用统一的格式。2. 根据标点国标 4.13 中的规则，数字、时间或地域连接符应使用（视觉上更长的）“—”或“～”。</explain>
      <paraID>52869220</paraID>
      <start>190</start>
      <end>194</end>
      <status>unmodified</status>
      <modifiedWord/>
      <trackRevisions>false</trackRevisions>
    </reviewItem>
    <reviewItem>
      <errorID>9850d8ce-cec6-44fe-bdad-253ef8a915f5</errorID>
      <errorWord>15-25万</errorWord>
      <group>L1_Knowledge</group>
      <groupName>知识性问题</groupName>
      <ability>L2_Knowledge</ability>
      <abilityName>其他知识</abilityName>
      <candidateList>
        <item>15万—25万</item>
      </candidateList>
      <explain>1. “15-25万”中的单位“万”仅出现在后一个数字上，容易引起歧义；根据《现代汉语标点符号数字用法规范手册》，数字表示范围两边需要使用统一的格式。2. 根据标点国标 4.13 中的规则，数字、时间或地域连接符应使用（视觉上更长的）“—”或“～”。</explain>
      <paraID>52869220</paraID>
      <start>205</start>
      <end>211</end>
      <status>unmodified</status>
      <modifiedWord/>
      <trackRevisions>false</trackRevisions>
    </reviewItem>
    <reviewItem>
      <errorID>51a34073-4bee-4357-88f7-83fccb747c40</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52869220</paraID>
      <start>213</start>
      <end>214</end>
      <status>unmodified</status>
      <modifiedWord/>
      <trackRevisions>false</trackRevisions>
    </reviewItem>
    <reviewItem>
      <errorID>76182b7a-f34d-4b59-9dd2-8342e7732fdf</errorID>
      <errorWord>80-150万</errorWord>
      <group>L1_Knowledge</group>
      <groupName>知识性问题</groupName>
      <ability>L2_Knowledge</ability>
      <abilityName>其他知识</abilityName>
      <candidateList>
        <item>80万—150万</item>
      </candidateList>
      <explain>1. “80-150万”中的单位“万”仅出现在后一个数字上，容易引起歧义；根据《现代汉语标点符号数字用法规范手册》，数字表示范围两边需要使用统一的格式。2. 根据标点国标 4.13 中的规则，数字、时间或地域连接符应使用（视觉上更长的）“—”或“～”。</explain>
      <paraID>52869220</paraID>
      <start>266</start>
      <end>273</end>
      <status>unmodified</status>
      <modifiedWord/>
      <trackRevisions>false</trackRevisions>
    </reviewItem>
    <reviewItem>
      <errorID>43ab1f17-d56a-49f8-bc87-f1df26f2b95f</errorID>
      <errorWord>8-15万</errorWord>
      <group>L1_Knowledge</group>
      <groupName>知识性问题</groupName>
      <ability>L2_Knowledge</ability>
      <abilityName>其他知识</abilityName>
      <candidateList>
        <item>8万—15万</item>
      </candidateList>
      <explain>1. “8-15万”中的单位“万”仅出现在后一个数字上，容易引起歧义；根据《现代汉语标点符号数字用法规范手册》，数字表示范围两边需要使用统一的格式。2. 根据标点国标 4.13 中的规则，数字、时间或地域连接符应使用（视觉上更长的）“—”或“～”。</explain>
      <paraID> 53DF99F</paraID>
      <start>172</start>
      <end>177</end>
      <status>unmodified</status>
      <modifiedWord/>
      <trackRevisions>false</trackRevisions>
    </reviewItem>
    <reviewItem>
      <errorID>7a63ca8f-3776-4ff7-8788-2509efa631ce</errorID>
      <errorWord>中国-东盟</errorWord>
      <group>L1_Political</group>
      <groupName>政治性问题</groupName>
      <ability>L2_Unpolitical</ability>
      <abilityName>政治敏感错误</abilityName>
      <candidateList>
        <item>中国—东盟</item>
      </candidateList>
      <explain/>
      <paraID> 434775F</paraID>
      <start>0</start>
      <end>5</end>
      <status>modified</status>
      <modifiedWord>中国—东盟</modifiedWord>
      <trackRevisions>false</trackRevisions>
    </reviewItem>
    <reviewItem>
      <errorID>52937e7c-2709-4b4d-81ff-fa7e94bf7874</errorID>
      <errorWord>中国-东盟</errorWord>
      <group>L1_Political</group>
      <groupName>政治性问题</groupName>
      <ability>L2_Unpolitical</ability>
      <abilityName>政治敏感错误</abilityName>
      <candidateList>
        <item>中国—东盟</item>
      </candidateList>
      <explain/>
      <paraID>743D33F9</paraID>
      <start>0</start>
      <end>5</end>
      <status>modified</status>
      <modifiedWord>中国—东盟</modifiedWord>
      <trackRevisions>false</trackRevisions>
    </reviewItem>
    <reviewItem>
      <errorID>31335e84-10bb-488c-9ece-5c00cfe453bc</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15332B2F</paraID>
      <start>11</start>
      <end>14</end>
      <status>unmodified</status>
      <modifiedWord/>
      <trackRevisions>false</trackRevisions>
    </reviewItem>
    <reviewItem>
      <errorID>8ef90178-9df4-488e-ba47-7b55884a4a87</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15332B2F</paraID>
      <start>18</start>
      <end>21</end>
      <status>unmodified</status>
      <modifiedWord/>
      <trackRevisions>false</trackRevisions>
    </reviewItem>
    <reviewItem>
      <errorID>c2f60234-40a5-4614-b94f-ff511c916dc9</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15332B2F</paraID>
      <start>127</start>
      <end>130</end>
      <status>unmodified</status>
      <modifiedWord/>
      <trackRevisions>false</trackRevisions>
    </reviewItem>
    <reviewItem>
      <errorID>085a7c3b-ee20-4078-8f10-708790441801</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28899F17</paraID>
      <start>7</start>
      <end>10</end>
      <status>unmodified</status>
      <modifiedWord/>
      <trackRevisions>false</trackRevisions>
    </reviewItem>
    <reviewItem>
      <errorID>035e8f44-805d-4965-bdb7-b63892783168</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28899F17</paraID>
      <start>14</start>
      <end>17</end>
      <status>unmodified</status>
      <modifiedWord/>
      <trackRevisions>false</trackRevisions>
    </reviewItem>
    <reviewItem>
      <errorID>41f9a6b3-82b5-4d93-9501-59cba1b59bd5</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28899F17</paraID>
      <start>22</start>
      <end>25</end>
      <status>unmodified</status>
      <modifiedWord/>
      <trackRevisions>false</trackRevisions>
    </reviewItem>
    <reviewItem>
      <errorID>95e09ee7-05d3-45d3-9441-c1b4bff116b5</errorID>
      <errorWord>数字财富</errorWord>
      <group>L1_Sensitive</group>
      <groupName>敏感问题</groupName>
      <ability>L2_Sensitive</ability>
      <abilityName>敏感内容</abilityName>
      <candidateList/>
      <explain>【敏感内容】句中涉及敏感性内容的违规表述，请注意甄别。</explain>
      <paraID>28899F17</paraID>
      <start>25</start>
      <end>29</end>
      <status>unmodified</status>
      <modifiedWord/>
      <trackRevisions>false</trackRevisions>
    </reviewItem>
    <reviewItem>
      <errorID>25d675b5-efe5-48dc-8fc4-ef65a6a2f272</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28899F17</paraID>
      <start>112</start>
      <end>115</end>
      <status>unmodified</status>
      <modifiedWord/>
      <trackRevisions>false</trackRevisions>
    </reviewItem>
    <reviewItem>
      <errorID>312795cd-15c8-4746-818b-0ff532dbdbc4</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28899F17</paraID>
      <start>120</start>
      <end>123</end>
      <status>unmodified</status>
      <modifiedWord/>
      <trackRevisions>false</trackRevisions>
    </reviewItem>
    <reviewItem>
      <errorID>c3333ff1-7922-4519-992a-1442519cf948</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28899F17</paraID>
      <start>263</start>
      <end>266</end>
      <status>unmodified</status>
      <modifiedWord/>
      <trackRevisions>false</trackRevisions>
    </reviewItem>
    <reviewItem>
      <errorID>272b33e2-0afc-4043-bca8-5f71e6e75452</errorID>
      <errorWord>数字财富</errorWord>
      <group>L1_Sensitive</group>
      <groupName>敏感问题</groupName>
      <ability>L2_Sensitive</ability>
      <abilityName>敏感内容</abilityName>
      <candidateList/>
      <explain>【敏感内容】句中涉及敏感性内容的违规表述，请注意甄别。</explain>
      <paraID>28899F17</paraID>
      <start>266</start>
      <end>270</end>
      <status>unmodified</status>
      <modifiedWord/>
      <trackRevisions>false</trackRevisions>
    </reviewItem>
    <reviewItem>
      <errorID>c5272c74-1c6c-4a88-8219-cdf402415d2a</errorID>
      <errorWord>中财富</errorWord>
      <group>L1_Sensitive</group>
      <groupName>敏感问题</groupName>
      <ability>L2_Sensitive</ability>
      <abilityName>敏感内容</abilityName>
      <candidateList/>
      <explain>【敏感内容】句中涉及敏感性内容的违规表述，请注意甄别。</explain>
      <paraID>  D68793</paraID>
      <start>23</start>
      <end>26</end>
      <status>unmodified</status>
      <modifiedWord/>
      <trackRevisions>false</trackRevisions>
    </reviewItem>
    <reviewItem>
      <errorID>5eaf5372-1f0e-4fe2-8d9a-fbc6d3b439e7</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D68793</paraID>
      <start>125</start>
      <end>128</end>
      <status>unmodified</status>
      <modifiedWord/>
      <trackRevisions>false</trackRevisions>
    </reviewItem>
    <reviewItem>
      <errorID>1301de59-4472-4e5a-9d89-198b8356c39c</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D68793</paraID>
      <start>138</start>
      <end>141</end>
      <status>unmodified</status>
      <modifiedWord/>
      <trackRevisions>false</trackRevisions>
    </reviewItem>
    <reviewItem>
      <errorID>00beeaf9-cc34-44c9-82f9-3065169633ba</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D68793</paraID>
      <start>152</start>
      <end>155</end>
      <status>unmodified</status>
      <modifiedWord/>
      <trackRevisions>false</trackRevisions>
    </reviewItem>
    <reviewItem>
      <errorID>b52a3159-0f4b-49be-9e27-2fbb1d9915d8</errorID>
      <errorWord>；</errorWord>
      <group>L1_Grammar</group>
      <groupName>语法问题</groupName>
      <ability>L2_Grammar</ability>
      <abilityName>语法错误</abilityName>
      <candidateList>
        <item>称号；</item>
      </candidateList>
      <explain/>
      <paraID>  D68793</paraID>
      <start>253</start>
      <end>256</end>
      <status>modified</status>
      <modifiedWord>称号；</modifiedWord>
      <trackRevisions>false</trackRevisions>
    </reviewItem>
    <reviewItem>
      <errorID>45f63d61-518e-4a74-a659-ebf64da233fe</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3F64FC1E</paraID>
      <start>7</start>
      <end>10</end>
      <status>unmodified</status>
      <modifiedWord/>
      <trackRevisions>false</trackRevisions>
    </reviewItem>
    <reviewItem>
      <errorID>0d840bf6-7d2b-4b4a-b957-30ff22fc1cb8</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3F64FC1E</paraID>
      <start>14</start>
      <end>17</end>
      <status>unmodified</status>
      <modifiedWord/>
      <trackRevisions>false</trackRevisions>
    </reviewItem>
    <reviewItem>
      <errorID>502b28cb-bd7b-403c-a577-dbc58deefed5</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3F64FC1E</paraID>
      <start>22</start>
      <end>25</end>
      <status>unmodified</status>
      <modifiedWord/>
      <trackRevisions>false</trackRevisions>
    </reviewItem>
    <reviewItem>
      <errorID>b7a0dede-62fb-4f37-babd-efd8fb8af898</errorID>
      <errorWord>数字财富</errorWord>
      <group>L1_Sensitive</group>
      <groupName>敏感问题</groupName>
      <ability>L2_Sensitive</ability>
      <abilityName>敏感内容</abilityName>
      <candidateList/>
      <explain>【敏感内容】句中涉及敏感性内容的违规表述，请注意甄别。</explain>
      <paraID>3F64FC1E</paraID>
      <start>25</start>
      <end>29</end>
      <status>unmodified</status>
      <modifiedWord/>
      <trackRevisions>false</trackRevisions>
    </reviewItem>
    <reviewItem>
      <errorID>a80c46fc-b0d7-4c99-8170-701b91315d23</errorID>
      <errorWord>《</errorWord>
      <group>L1_Word</group>
      <groupName>字词问题</groupName>
      <ability>L2_Typo</ability>
      <abilityName>字词错误</abilityName>
      <candidateList>
        <item>的《</item>
      </candidateList>
      <explain/>
      <paraID>504DC78A</paraID>
      <start>99</start>
      <end>101</end>
      <status>modified</status>
      <modifiedWord>的《</modifiedWord>
      <trackRevisions>false</trackRevisions>
    </reviewItem>
    <reviewItem>
      <errorID>d51bcef4-6dab-46b3-a32c-57795c7faab5</errorID>
      <errorWord>、</errorWord>
      <group>L1_Grammar</group>
      <groupName>语法问题</groupName>
      <ability>L2_Grammar</ability>
      <abilityName>语法错误</abilityName>
      <candidateList>
        <item>，主讲的</item>
      </candidateList>
      <explain/>
      <paraID>504DC78A</paraID>
      <start>116</start>
      <end>117</end>
      <status>unmodified</status>
      <modifiedWord/>
      <trackRevisions>false</trackRevisions>
    </reviewItem>
    <reviewItem>
      <errorID>85ddcb79-b95f-4529-9bf0-0a76b451e1a4</errorID>
      <errorWord>副高级职称</errorWord>
      <group>L1_Grammar</group>
      <groupName>语法问题</groupName>
      <ability>L2_Grammar</ability>
      <abilityName>语法错误</abilityName>
      <candidateList>
        <item>副教授</item>
      </candidateList>
      <explain/>
      <paraID>4A4D4D31</paraID>
      <start>19</start>
      <end>24</end>
      <status>unmodified</status>
      <modifiedWord/>
      <trackRevisions>false</trackRevisions>
    </reviewItem>
    <reviewItem>
      <errorID>42719fb8-dbba-4cc7-a009-4268880b0b89</errorID>
      <errorWord> ThinkServerSR660V2</errorWord>
      <group>L1_Word</group>
      <groupName>字词问题</groupName>
      <ability>L2_Typo</ability>
      <abilityName>字词错误</abilityName>
      <candidateList>
        <item> ThinkServer SR660V2</item>
      </candidateList>
      <explain/>
      <paraID>4CAB3CD8</paraID>
      <start>2</start>
      <end>21</end>
      <status>unmodified</status>
      <modifiedWord/>
      <trackRevisions>false</trackRevisions>
    </reviewItem>
    <reviewItem>
      <errorID>a5cde445-6420-42d6-9abb-c615c770e67a</errorID>
      <errorWord>Think system</errorWord>
      <group>L1_Word</group>
      <groupName>字词问题</groupName>
      <ability>L2_Typo</ability>
      <abilityName>字词错误</abilityName>
      <candidateList>
        <item>ThinkSystem</item>
      </candidateList>
      <explain/>
      <paraID>588FC553</paraID>
      <start>0</start>
      <end>12</end>
      <status>unmodified</status>
      <modifiedWord/>
      <trackRevisions>false</trackRevisions>
    </reviewItem>
    <reviewItem>
      <errorID>8708a657-ddf9-4f34-841d-5d54ad5b982e</errorID>
      <errorWord>III</errorWord>
      <group>L1_Word</group>
      <groupName>字词问题</groupName>
      <ability>L2_Typo</ability>
      <abilityName>字词错误</abilityName>
      <candidateList>
        <item>Ⅲ</item>
      </candidateList>
      <explain/>
      <paraID>4F42301B</paraID>
      <start>7</start>
      <end>10</end>
      <status>unmodified</status>
      <modifiedWord/>
      <trackRevisions>false</trackRevisions>
    </reviewItem>
    <reviewItem>
      <errorID>3c3aa253-ef46-4b3c-9080-720c5d8e7a6a</errorID>
      <errorWord>亟需</errorWord>
      <group>L1_Word</group>
      <groupName>字词问题</groupName>
      <ability>L2_Typo</ability>
      <abilityName>字词错误</abilityName>
      <candidateList>
        <item>亟须</item>
      </candidateList>
      <explain/>
      <paraID>6C949F75</paraID>
      <start>586</start>
      <end>588</end>
      <status>unmodified</status>
      <modifiedWord/>
      <trackRevisions>false</trackRevisions>
    </reviewItem>
    <reviewItem>
      <errorID>8b43e00b-e708-49af-80e5-26496ebccc4b</errorID>
      <errorWord>从而</errorWord>
      <group>L1_Word</group>
      <groupName>字词问题</groupName>
      <ability>L2_Typo</ability>
      <abilityName>字词错误</abilityName>
      <candidateList>
        <item>因此</item>
      </candidateList>
      <explain/>
      <paraID>6C949F75</paraID>
      <start>624</start>
      <end>626</end>
      <status>unmodified</status>
      <modifiedWord/>
      <trackRevisions>false</trackRevisions>
    </reviewItem>
    <reviewItem>
      <errorID>5310eef8-2626-4d46-b7d5-e2c0f5718bda</errorID>
      <errorWord>亟需</errorWord>
      <group>L1_Word</group>
      <groupName>字词问题</groupName>
      <ability>L2_Typo</ability>
      <abilityName>字词错误</abilityName>
      <candidateList>
        <item>亟须</item>
      </candidateList>
      <explain/>
      <paraID>13E005FD</paraID>
      <start>589</start>
      <end>591</end>
      <status>unmodified</status>
      <modifiedWord/>
      <trackRevisions>false</trackRevisions>
    </reviewItem>
    <reviewItem>
      <errorID>82dd7b88-202a-4e24-ad26-820922b978a9</errorID>
      <errorWord>产业结构智能升级</errorWord>
      <group>L1_Political</group>
      <groupName>政治性问题</groupName>
      <ability>L2_Keyword</ability>
      <abilityName>固定表述</abilityName>
      <candidateList>
        <item>产业结构优化升级</item>
      </candidateList>
      <explain>词汇“产业结构优化升级”在特定场景下为固定表述形式，请确认此处的“产业结构智能升级”是否存在不当。</explain>
      <paraID>3D808E2D</paraID>
      <start>55</start>
      <end>63</end>
      <status>unmodified</status>
      <modifiedWord/>
      <trackRevisions>false</trackRevisions>
    </reviewItem>
    <reviewItem>
      <errorID>438e6d3b-c940-4af4-8881-047e5c54803e</errorID>
      <errorWord>渗透至</errorWord>
      <group>L1_Word</group>
      <groupName>字词问题</groupName>
      <ability>L2_Typo</ability>
      <abilityName>字词错误</abilityName>
      <candidateList>
        <item>渗透到</item>
      </candidateList>
      <explain>存在字形相近字词的误用。</explain>
      <paraID> 7DB1D7B</paraID>
      <start>162</start>
      <end>165</end>
      <status>unmodified</status>
      <modifiedWord/>
      <trackRevisions>false</trackRevisions>
    </reviewItem>
    <reviewItem>
      <errorID>44bc89bd-584f-416b-86a9-3da6647a56d6</errorID>
      <errorWord>同时也</errorWord>
      <group>L1_Word</group>
      <groupName>字词问题</groupName>
      <ability>L2_Typo</ability>
      <abilityName>字词错误</abilityName>
      <candidateList>
        <item>同时</item>
      </candidateList>
      <explain>❶〈名〉同一个时候：他们俩是～复员的｜在抓紧工程进度的～，必须注意工程质量。❷〈连〉表示并列关系，常含有进一层的意味：这是非常重要的任务，～也是十分艰巨的任务。</explain>
      <paraID>7C06B5F2</paraID>
      <start>69</start>
      <end>72</end>
      <status>unmodified</status>
      <modifiedWord/>
      <trackRevisions>false</trackRevisions>
    </reviewItem>
    <reviewItem>
      <errorID>203228ee-6c83-4bfa-9904-31a0c5f79fda</errorID>
      <errorWord>培养践行社会主义核心价值观</errorWord>
      <group>L1_Political</group>
      <groupName>政治性问题</groupName>
      <ability>L2_Keyword</ability>
      <abilityName>固定表述</abilityName>
      <candidateList>
        <item>培育和践行社会主义核心价值观</item>
      </candidateList>
      <explain>词汇“培育和践行社会主义核心价值观”在特定场景下为固定表述形式，请确认此处的“培养践行社会主义核心价值观”是否存在不当。</explain>
      <paraID>7C06B5F2</paraID>
      <start>185</start>
      <end>198</end>
      <status>unmodified</status>
      <modifiedWord/>
      <trackRevisions>false</trackRevisions>
    </reviewItem>
    <reviewItem>
      <errorID>35af3047-60f7-416e-90f3-90b592ff666a</errorID>
      <errorWord>根据麦肯锡发布的研究报告显示</errorWord>
      <group>L1_Grammar</group>
      <groupName>语法问题</groupName>
      <ability>L2_Grammar</ability>
      <abilityName>语法错误</abilityName>
      <candidateList>
        <item>根据麦肯锡发布的研究报告</item>
      </candidateList>
      <explain>该表达中的“根据麦肯锡发布的研究报告显示”存在语义重复。</explain>
      <paraID>51C47857</paraID>
      <start>48</start>
      <end>62</end>
      <status>unmodified</status>
      <modifiedWord/>
      <trackRevisions>false</trackRevisions>
    </reviewItem>
    <reviewItem>
      <errorID>ad1ff72f-17d7-4888-ad4a-6aadad6bc317</errorID>
      <errorWord>据中国商业联合会数据分析专业委员会资料显示</errorWord>
      <group>L1_Grammar</group>
      <groupName>语法问题</groupName>
      <ability>L2_Grammar</ability>
      <abilityName>语法错误</abilityName>
      <candidateList>
        <item>据中国商业联合会数据分析专业委员会资料</item>
      </candidateList>
      <explain>该表达中的“据中国商业联合会数据分析专业委员会资料显示”存在语义重复。</explain>
      <paraID>51C47857</paraID>
      <start>231</start>
      <end>252</end>
      <status>unmodified</status>
      <modifiedWord/>
      <trackRevisions>false</trackRevisions>
    </reviewItem>
    <reviewItem>
      <errorID>e855187d-537d-4731-8852-2d83379d9b94</errorID>
      <errorWord>和持续发展</errorWord>
      <group>L1_Word</group>
      <groupName>字词问题</groupName>
      <ability>L2_Typo</ability>
      <abilityName>字词错误</abilityName>
      <candidateList>
        <item>和可持续发展</item>
      </candidateList>
      <explain/>
      <paraID>7B43CF47</paraID>
      <start>17</start>
      <end>22</end>
      <status>unmodified</status>
      <modifiedWord/>
      <trackRevisions>false</trackRevisions>
    </reviewItem>
    <reviewItem>
      <errorID>0457ebfd-ce1e-46d4-952d-2c7da7a6bd45</errorID>
      <errorWord>和持续发展</errorWord>
      <group>L1_Word</group>
      <groupName>字词问题</groupName>
      <ability>L2_Typo</ability>
      <abilityName>字词错误</abilityName>
      <candidateList>
        <item>和可持续发展</item>
      </candidateList>
      <explain/>
      <paraID>721B47EB</paraID>
      <start>6</start>
      <end>11</end>
      <status>unmodified</status>
      <modifiedWord/>
      <trackRevisions>false</trackRevisions>
    </reviewItem>
    <reviewItem>
      <errorID>65e600cb-95de-482b-bffe-298bfa465a7f</errorID>
      <errorWord>II</errorWord>
      <group>L1_Knowledge</group>
      <groupName>知识性问题</groupName>
      <ability>L2_Knowledge</ability>
      <abilityName>其他知识</abilityName>
      <candidateList>
        <item>Ⅱ</item>
      </candidateList>
      <explain>中文环境下罗马数字格式错误。</explain>
      <paraID>1826617E</paraID>
      <start>4</start>
      <end>6</end>
      <status>unmodified</status>
      <modifiedWord/>
      <trackRevisions>false</trackRevisions>
    </reviewItem>
    <reviewItem>
      <errorID>7496cbee-948f-477b-a88b-e81ed923113a</errorID>
      <errorWord>III</errorWord>
      <group>L1_Knowledge</group>
      <groupName>知识性问题</groupName>
      <ability>L2_Knowledge</ability>
      <abilityName>其他知识</abilityName>
      <candidateList>
        <item>Ⅲ</item>
      </candidateList>
      <explain>中文环境下罗马数字格式错误。</explain>
      <paraID>612031BD</paraID>
      <start>4</start>
      <end>7</end>
      <status>unmodified</status>
      <modifiedWord/>
      <trackRevisions>false</trackRevisions>
    </reviewItem>
    <reviewItem>
      <errorID>c544b761-f346-4f60-b129-1cb6cb207187</errorID>
      <errorWord>III</errorWord>
      <group>L1_Word</group>
      <groupName>字词问题</groupName>
      <ability>L2_Typo</ability>
      <abilityName>字词错误</abilityName>
      <candidateList>
        <item>Ⅲ</item>
      </candidateList>
      <explain/>
      <paraID>2B21197F</paraID>
      <start>16</start>
      <end>19</end>
      <status>unmodified</status>
      <modifiedWord/>
      <trackRevisions>false</trackRevisions>
    </reviewItem>
    <reviewItem>
      <errorID>e944c001-8b1d-49bf-977f-ad33352058bf</errorID>
      <errorWord>IV</errorWord>
      <group>L1_Knowledge</group>
      <groupName>知识性问题</groupName>
      <ability>L2_Knowledge</ability>
      <abilityName>其他知识</abilityName>
      <candidateList>
        <item>Ⅳ</item>
      </candidateList>
      <explain>中文环境下罗马数字格式错误。</explain>
      <paraID>51BB576F</paraID>
      <start>4</start>
      <end>6</end>
      <status>unmodified</status>
      <modifiedWord/>
      <trackRevisions>false</trackRevisions>
    </reviewItem>
    <reviewItem>
      <errorID>3b3cea09-c29f-47a2-a726-e0515477815e</errorID>
      <errorWord>中国-东盟</errorWord>
      <group>L1_Political</group>
      <groupName>政治性问题</groupName>
      <ability>L2_Unpolitical</ability>
      <abilityName>政治敏感错误</abilityName>
      <candidateList>
        <item>中国—东盟</item>
      </candidateList>
      <explain/>
      <paraID>5E830854</paraID>
      <start>0</start>
      <end>5</end>
      <status>modified</status>
      <modifiedWord>中国—东盟</modifiedWord>
      <trackRevisions>false</trackRevisions>
    </reviewItem>
    <reviewItem>
      <errorID>95f98976-cf7f-4369-b6ad-f5a02baa3116</errorID>
      <errorWord>中国-东盟</errorWord>
      <group>L1_Political</group>
      <groupName>政治性问题</groupName>
      <ability>L2_Unpolitical</ability>
      <abilityName>政治敏感错误</abilityName>
      <candidateList>
        <item>中国—东盟</item>
      </candidateList>
      <explain/>
      <paraID>10550ED8</paraID>
      <start>0</start>
      <end>5</end>
      <status>modified</status>
      <modifiedWord>中国—东盟</modifiedWord>
      <trackRevisions>false</trackRevisions>
    </reviewItem>
    <reviewItem>
      <errorID>a7c3b289-5886-4bce-b566-82146e5ade7f</errorID>
      <errorWord>(</errorWord>
      <group>L1_Format</group>
      <groupName>格式问题</groupName>
      <ability>L2_HalfPunc_CN</ability>
      <abilityName>全半角问题</abilityName>
      <candidateList>
        <item>（</item>
      </candidateList>
      <explain>文本全半角错误。</explain>
      <paraID>1C46BF95</paraID>
      <start>6</start>
      <end>7</end>
      <status>unmodified</status>
      <modifiedWord/>
      <trackRevisions>false</trackRevisions>
    </reviewItem>
    <reviewItem>
      <errorID>ab6ce24d-d5e7-4233-b029-ffad1c96abef</errorID>
      <errorWord>)</errorWord>
      <group>L1_Format</group>
      <groupName>格式问题</groupName>
      <ability>L2_HalfPunc_CN</ability>
      <abilityName>全半角问题</abilityName>
      <candidateList>
        <item>）</item>
      </candidateList>
      <explain>文本全半角错误。</explain>
      <paraID>1C46BF95</paraID>
      <start>9</start>
      <end>10</end>
      <status>unmodified</status>
      <modifiedWord/>
      <trackRevisions>false</trackRevisions>
    </reviewItem>
    <reviewItem>
      <errorID>8f732045-be35-4866-a5aa-c8f64f392e99</errorID>
      <errorWord>(</errorWord>
      <group>L1_Format</group>
      <groupName>格式问题</groupName>
      <ability>L2_HalfPunc_CN</ability>
      <abilityName>全半角问题</abilityName>
      <candidateList>
        <item>（</item>
      </candidateList>
      <explain>文本全半角错误。</explain>
      <paraID>61307013</paraID>
      <start>6</start>
      <end>7</end>
      <status>unmodified</status>
      <modifiedWord/>
      <trackRevisions>false</trackRevisions>
    </reviewItem>
    <reviewItem>
      <errorID>40626a7f-ea4f-4b38-a431-1c030e6a2c53</errorID>
      <errorWord>)</errorWord>
      <group>L1_Format</group>
      <groupName>格式问题</groupName>
      <ability>L2_HalfPunc_CN</ability>
      <abilityName>全半角问题</abilityName>
      <candidateList>
        <item>）</item>
      </candidateList>
      <explain>文本全半角错误。</explain>
      <paraID>61307013</paraID>
      <start>9</start>
      <end>10</end>
      <status>unmodified</status>
      <modifiedWord/>
      <trackRevisions>false</trackRevisions>
    </reviewItem>
    <reviewItem>
      <errorID>d7821e7d-1928-4c1f-9fa2-1cefb7eb82d3</errorID>
      <errorWord>(</errorWord>
      <group>L1_Format</group>
      <groupName>格式问题</groupName>
      <ability>L2_HalfPunc_CN</ability>
      <abilityName>全半角问题</abilityName>
      <candidateList>
        <item>（</item>
      </candidateList>
      <explain>文本全半角错误。</explain>
      <paraID>1A48648B</paraID>
      <start>6</start>
      <end>7</end>
      <status>unmodified</status>
      <modifiedWord/>
      <trackRevisions>false</trackRevisions>
    </reviewItem>
    <reviewItem>
      <errorID>57791eb0-93c6-4661-a8e2-82c032c05eee</errorID>
      <errorWord>)</errorWord>
      <group>L1_Format</group>
      <groupName>格式问题</groupName>
      <ability>L2_HalfPunc_CN</ability>
      <abilityName>全半角问题</abilityName>
      <candidateList>
        <item>）</item>
      </candidateList>
      <explain>文本全半角错误。</explain>
      <paraID>1A48648B</paraID>
      <start>9</start>
      <end>10</end>
      <status>unmodified</status>
      <modifiedWord/>
      <trackRevisions>false</trackRevisions>
    </reviewItem>
    <reviewItem>
      <errorID>115a2abb-8c22-47e4-a90d-6858dde7f23e</errorID>
      <errorWord>(</errorWord>
      <group>L1_Format</group>
      <groupName>格式问题</groupName>
      <ability>L2_HalfPunc_CN</ability>
      <abilityName>全半角问题</abilityName>
      <candidateList>
        <item>（</item>
      </candidateList>
      <explain>文本全半角错误。</explain>
      <paraID>6645E197</paraID>
      <start>6</start>
      <end>7</end>
      <status>unmodified</status>
      <modifiedWord/>
      <trackRevisions>false</trackRevisions>
    </reviewItem>
    <reviewItem>
      <errorID>07bbaf7e-c85b-4b0a-8f7c-e1a0ad6a5c45</errorID>
      <errorWord>JB</errorWord>
      <group>L1_Sensitive</group>
      <groupName>敏感问题</groupName>
      <ability>L2_Abuse</ability>
      <abilityName>侮辱言辞</abilityName>
      <candidateList/>
      <explain>【侮辱言辞】句中涉及侮辱性的敏感内容，请注意甄别。</explain>
      <paraID>6645E197</paraID>
      <start>7</start>
      <end>9</end>
      <status>unmodified</status>
      <modifiedWord/>
      <trackRevisions>false</trackRevisions>
    </reviewItem>
    <reviewItem>
      <errorID>685d044a-8891-4ef5-9c84-a49112a0a2fe</errorID>
      <errorWord>)</errorWord>
      <group>L1_Format</group>
      <groupName>格式问题</groupName>
      <ability>L2_HalfPunc_CN</ability>
      <abilityName>全半角问题</abilityName>
      <candidateList>
        <item>）</item>
      </candidateList>
      <explain>文本全半角错误。</explain>
      <paraID>6645E197</paraID>
      <start>9</start>
      <end>10</end>
      <status>unmodified</status>
      <modifiedWord/>
      <trackRevisions>false</trackRevisions>
    </reviewItem>
    <reviewItem>
      <errorID>3614856a-aa26-4088-a7e6-f2b95cdba99f</errorID>
      <errorWord>(</errorWord>
      <group>L1_Format</group>
      <groupName>格式问题</groupName>
      <ability>L2_HalfPunc_CN</ability>
      <abilityName>全半角问题</abilityName>
      <candidateList>
        <item>（</item>
      </candidateList>
      <explain>文本全半角错误。</explain>
      <paraID>21EC476E</paraID>
      <start>6</start>
      <end>7</end>
      <status>unmodified</status>
      <modifiedWord/>
      <trackRevisions>false</trackRevisions>
    </reviewItem>
    <reviewItem>
      <errorID>40dfbaca-261b-4110-b137-b010ad2c85a4</errorID>
      <errorWord>)</errorWord>
      <group>L1_Format</group>
      <groupName>格式问题</groupName>
      <ability>L2_HalfPunc_CN</ability>
      <abilityName>全半角问题</abilityName>
      <candidateList>
        <item>）</item>
      </candidateList>
      <explain>文本全半角错误。</explain>
      <paraID>21EC476E</paraID>
      <start>9</start>
      <end>10</end>
      <status>unmodified</status>
      <modifiedWord/>
      <trackRevisions>false</trackRevisions>
    </reviewItem>
    <reviewItem>
      <errorID>61bb3c43-2a87-4e5d-8285-fd0d58e0f364</errorID>
      <errorWord>(</errorWord>
      <group>L1_Format</group>
      <groupName>格式问题</groupName>
      <ability>L2_HalfPunc_CN</ability>
      <abilityName>全半角问题</abilityName>
      <candidateList>
        <item>（</item>
      </candidateList>
      <explain>文本全半角错误。</explain>
      <paraID>5AFB8EAB</paraID>
      <start>6</start>
      <end>7</end>
      <status>unmodified</status>
      <modifiedWord/>
      <trackRevisions>false</trackRevisions>
    </reviewItem>
    <reviewItem>
      <errorID>157bafe4-401b-41d4-a884-af3fb2a4c987</errorID>
      <errorWord>)</errorWord>
      <group>L1_Format</group>
      <groupName>格式问题</groupName>
      <ability>L2_HalfPunc_CN</ability>
      <abilityName>全半角问题</abilityName>
      <candidateList>
        <item>）</item>
      </candidateList>
      <explain>文本全半角错误。</explain>
      <paraID>5AFB8EAB</paraID>
      <start>9</start>
      <end>10</end>
      <status>unmodified</status>
      <modifiedWord/>
      <trackRevisions>false</trackRevisions>
    </reviewItem>
    <reviewItem>
      <errorID>62171158-37e7-418c-8d08-0dbf6abdecb1</errorID>
      <errorWord>(</errorWord>
      <group>L1_Format</group>
      <groupName>格式问题</groupName>
      <ability>L2_HalfPunc_CN</ability>
      <abilityName>全半角问题</abilityName>
      <candidateList>
        <item>（</item>
      </candidateList>
      <explain>文本全半角错误。</explain>
      <paraID>7F9D2CA8</paraID>
      <start>6</start>
      <end>7</end>
      <status>unmodified</status>
      <modifiedWord/>
      <trackRevisions>false</trackRevisions>
    </reviewItem>
    <reviewItem>
      <errorID>f4559fcb-168a-43b8-a7b6-d14f2f3993e7</errorID>
      <errorWord>)</errorWord>
      <group>L1_Format</group>
      <groupName>格式问题</groupName>
      <ability>L2_HalfPunc_CN</ability>
      <abilityName>全半角问题</abilityName>
      <candidateList>
        <item>）</item>
      </candidateList>
      <explain>文本全半角错误。</explain>
      <paraID>7F9D2CA8</paraID>
      <start>9</start>
      <end>10</end>
      <status>unmodified</status>
      <modifiedWord/>
      <trackRevisions>false</trackRevisions>
    </reviewItem>
    <reviewItem>
      <errorID>96eb8ba8-24a3-46cb-ae0d-b91f13393fda</errorID>
      <errorWord>(</errorWord>
      <group>L1_Format</group>
      <groupName>格式问题</groupName>
      <ability>L2_HalfPunc_CN</ability>
      <abilityName>全半角问题</abilityName>
      <candidateList>
        <item>（</item>
      </candidateList>
      <explain>文本全半角错误。</explain>
      <paraID>4BC71BF9</paraID>
      <start>6</start>
      <end>7</end>
      <status>unmodified</status>
      <modifiedWord/>
      <trackRevisions>false</trackRevisions>
    </reviewItem>
    <reviewItem>
      <errorID>50bb4cac-1f50-4bb3-9d71-2b744d18dd37</errorID>
      <errorWord>)</errorWord>
      <group>L1_Format</group>
      <groupName>格式问题</groupName>
      <ability>L2_HalfPunc_CN</ability>
      <abilityName>全半角问题</abilityName>
      <candidateList>
        <item>）</item>
      </candidateList>
      <explain>文本全半角错误。</explain>
      <paraID>4BC71BF9</paraID>
      <start>9</start>
      <end>10</end>
      <status>unmodified</status>
      <modifiedWord/>
      <trackRevisions>false</trackRevisions>
    </reviewItem>
    <reviewItem>
      <errorID>655b7386-8d15-4d36-8765-819ca995ed13</errorID>
      <errorWord>(</errorWord>
      <group>L1_Format</group>
      <groupName>格式问题</groupName>
      <ability>L2_HalfPunc_CN</ability>
      <abilityName>全半角问题</abilityName>
      <candidateList>
        <item>（</item>
      </candidateList>
      <explain>文本全半角错误。</explain>
      <paraID>10EF0EAF</paraID>
      <start>4</start>
      <end>5</end>
      <status>unmodified</status>
      <modifiedWord/>
      <trackRevisions>false</trackRevisions>
    </reviewItem>
    <reviewItem>
      <errorID>ae888598-2196-43d8-b628-94a638adb33c</errorID>
      <errorWord>)</errorWord>
      <group>L1_Format</group>
      <groupName>格式问题</groupName>
      <ability>L2_HalfPunc_CN</ability>
      <abilityName>全半角问题</abilityName>
      <candidateList>
        <item>）</item>
      </candidateList>
      <explain>文本全半角错误。</explain>
      <paraID>10EF0EAF</paraID>
      <start>7</start>
      <end>8</end>
      <status>unmodified</status>
      <modifiedWord/>
      <trackRevisions>false</trackRevisions>
    </reviewItem>
    <reviewItem>
      <errorID>09e694a6-391d-4cad-a505-50ccc084ebec</errorID>
      <errorWord>(</errorWord>
      <group>L1_Format</group>
      <groupName>格式问题</groupName>
      <ability>L2_HalfPunc_CN</ability>
      <abilityName>全半角问题</abilityName>
      <candidateList>
        <item>（</item>
      </candidateList>
      <explain>文本全半角错误。</explain>
      <paraID>3E12F8C9</paraID>
      <start>4</start>
      <end>5</end>
      <status>unmodified</status>
      <modifiedWord/>
      <trackRevisions>false</trackRevisions>
    </reviewItem>
    <reviewItem>
      <errorID>d35c37f7-f5a2-4656-adda-c744547df821</errorID>
      <errorWord>)</errorWord>
      <group>L1_Format</group>
      <groupName>格式问题</groupName>
      <ability>L2_HalfPunc_CN</ability>
      <abilityName>全半角问题</abilityName>
      <candidateList>
        <item>）</item>
      </candidateList>
      <explain>文本全半角错误。</explain>
      <paraID>3E12F8C9</paraID>
      <start>7</start>
      <end>8</end>
      <status>unmodified</status>
      <modifiedWord/>
      <trackRevisions>false</trackRevisions>
    </reviewItem>
    <reviewItem>
      <errorID>ffcfe50a-5c58-4166-9642-b85c4a183a2a</errorID>
      <errorWord>四史教育</errorWord>
      <group>L1_Political</group>
      <groupName>政治性问题</groupName>
      <ability>L2_Keyword</ability>
      <abilityName>固定表述</abilityName>
      <candidateList>
        <item>“四史”教育</item>
      </candidateList>
      <explain>注意检查当前固定表述标点是否使用规范。</explain>
      <paraID>78DF0D1C</paraID>
      <start>0</start>
      <end>4</end>
      <status>unmodified</status>
      <modifiedWord/>
      <trackRevisions>false</trackRevisions>
    </reviewItem>
    <reviewItem>
      <errorID>7bb29e77-e902-44fa-8ff9-d632c8ccb90f</errorID>
      <errorWord>(</errorWord>
      <group>L1_Format</group>
      <groupName>格式问题</groupName>
      <ability>L2_HalfPunc_CN</ability>
      <abilityName>全半角问题</abilityName>
      <candidateList>
        <item>（</item>
      </candidateList>
      <explain>文本全半角错误。</explain>
      <paraID>2006E010</paraID>
      <start>4</start>
      <end>5</end>
      <status>unmodified</status>
      <modifiedWord/>
      <trackRevisions>false</trackRevisions>
    </reviewItem>
    <reviewItem>
      <errorID>b91e42e6-d196-4c5b-b9a1-bcea9aa78bd2</errorID>
      <errorWord>)</errorWord>
      <group>L1_Format</group>
      <groupName>格式问题</groupName>
      <ability>L2_HalfPunc_CN</ability>
      <abilityName>全半角问题</abilityName>
      <candidateList>
        <item>）</item>
      </candidateList>
      <explain>文本全半角错误。</explain>
      <paraID>2006E010</paraID>
      <start>7</start>
      <end>8</end>
      <status>unmodified</status>
      <modifiedWord/>
      <trackRevisions>false</trackRevisions>
    </reviewItem>
    <reviewItem>
      <errorID>f68a1eb2-ba7e-4b15-adcf-2439d38528e8</errorID>
      <errorWord>亟需</errorWord>
      <group>L1_Word</group>
      <groupName>字词问题</groupName>
      <ability>L2_Typo</ability>
      <abilityName>字词错误</abilityName>
      <candidateList>
        <item>亟须</item>
      </candidateList>
      <explain/>
      <paraID>7A1B5444</paraID>
      <start>306</start>
      <end>308</end>
      <status>unmodified</status>
      <modifiedWord/>
      <trackRevisions>false</trackRevisions>
    </reviewItem>
  </reviewItems>
  <config/>
</contractReview>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E4BDFB-CDA6-49CB-8509-DF1F447CEE3A}">
  <ds:schemaRefs/>
</ds:datastoreItem>
</file>

<file path=customXml/itemProps2.xml><?xml version="1.0" encoding="utf-8"?>
<ds:datastoreItem xmlns:ds="http://schemas.openxmlformats.org/officeDocument/2006/customXml" ds:itemID="{985E6D4D-6257-4CD7-88D0-65DFB9BF7603}">
  <ds:schemaRefs/>
</ds:datastoreItem>
</file>

<file path=docProps/app.xml><?xml version="1.0" encoding="utf-8"?>
<Properties xmlns="http://schemas.openxmlformats.org/officeDocument/2006/extended-properties" xmlns:vt="http://schemas.openxmlformats.org/officeDocument/2006/docPropsVTypes">
  <Template>Normal</Template>
  <Pages>65</Pages>
  <Words>19873</Words>
  <Characters>21277</Characters>
  <Lines>377</Lines>
  <Paragraphs>106</Paragraphs>
  <TotalTime>0</TotalTime>
  <ScaleCrop>false</ScaleCrop>
  <LinksUpToDate>false</LinksUpToDate>
  <CharactersWithSpaces>21497</CharactersWithSpaces>
  <Application>WPS Office_11.8.2.12094_F1E327BC-269C-435d-A152-05C5408002CA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2024-07-27T18:25:00Z</dcterms:created>
  <dc:creator>gxxc</dc:creator>
  <cp:lastModifiedBy>HUAWEI</cp:lastModifiedBy>
  <cp:lastPrinted>2026-06-02T06:18:00Z</cp:lastPrinted>
  <dcterms:modified xsi:type="dcterms:W3CDTF">2026-08-04T07:22:07Z</dcterms:modified>
  <cp:revision>212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2052-11.8.2.12094</vt:lpwstr>
  </property>
  <property fmtid="{D5CDD505-2E9C-101B-9397-08002B2CF9AE}" pid="3" name="ICV">
    <vt:lpwstr>48A8BB6875D0406BBC78892FD68D8DCF_13</vt:lpwstr>
  </property>
  <property fmtid="{D5CDD505-2E9C-101B-9397-08002B2CF9AE}" pid="4" name="KSOTemplateDocerSaveRecord">
    <vt:lpwstr>eyJoZGlkIjoiMGUwNjEwMDY0NzI1OTY1OGVhZDg1YmQ3ZWRiMTE5YTAiLCJ1c2VySWQiOiIyNjIyMzQyOTIifQ==</vt:lpwstr>
  </property>
  <property fmtid="{D5CDD505-2E9C-101B-9397-08002B2CF9AE}" pid="5" name="Mendeley Recent Style Id 0_1">
    <vt:lpwstr>http://www.zotero.org/styles/apa</vt:lpwstr>
  </property>
  <property fmtid="{D5CDD505-2E9C-101B-9397-08002B2CF9AE}" pid="6" name="Mendeley Recent Style Name 0_1">
    <vt:lpwstr>American Psychological Association 7th edition</vt:lpwstr>
  </property>
  <property fmtid="{D5CDD505-2E9C-101B-9397-08002B2CF9AE}" pid="7" name="Mendeley Recent Style Id 1_1">
    <vt:lpwstr>http://www.zotero.org/styles/chicago-author-date</vt:lpwstr>
  </property>
  <property fmtid="{D5CDD505-2E9C-101B-9397-08002B2CF9AE}" pid="8" name="Mendeley Recent Style Name 1_1">
    <vt:lpwstr>Chicago Manual of Style 17th edition (author-date)</vt:lpwstr>
  </property>
  <property fmtid="{D5CDD505-2E9C-101B-9397-08002B2CF9AE}" pid="9" name="Mendeley Recent Style Id 2_1">
    <vt:lpwstr>http://csl.mendeley.com/styles/650039711/chinese-gb7714-1987-numeric</vt:lpwstr>
  </property>
  <property fmtid="{D5CDD505-2E9C-101B-9397-08002B2CF9AE}" pid="10" name="Mendeley Recent Style Name 2_1">
    <vt:lpwstr>China National Standard GB/T 7714-1987 (numeric, 中文) - ganx</vt:lpwstr>
  </property>
  <property fmtid="{D5CDD505-2E9C-101B-9397-08002B2CF9AE}" pid="11" name="Mendeley Recent Style Id 3_1">
    <vt:lpwstr>http://www.zotero.org/styles/harvard-cite-them-right</vt:lpwstr>
  </property>
  <property fmtid="{D5CDD505-2E9C-101B-9397-08002B2CF9AE}" pid="12" name="Mendeley Recent Style Name 3_1">
    <vt:lpwstr>Cite Them Right 12th edition - Harvard</vt:lpwstr>
  </property>
  <property fmtid="{D5CDD505-2E9C-101B-9397-08002B2CF9AE}" pid="13" name="Mendeley Recent Style Id 4_1">
    <vt:lpwstr>http://www.zotero.org/styles/ieee</vt:lpwstr>
  </property>
  <property fmtid="{D5CDD505-2E9C-101B-9397-08002B2CF9AE}" pid="14" name="Mendeley Recent Style Name 4_1">
    <vt:lpwstr>IEEE</vt:lpwstr>
  </property>
  <property fmtid="{D5CDD505-2E9C-101B-9397-08002B2CF9AE}" pid="15" name="Mendeley Recent Style Id 5_1">
    <vt:lpwstr>http://www.zotero.org/styles/management-science</vt:lpwstr>
  </property>
  <property fmtid="{D5CDD505-2E9C-101B-9397-08002B2CF9AE}" pid="16" name="Mendeley Recent Style Name 5_1">
    <vt:lpwstr>Management Science</vt:lpwstr>
  </property>
  <property fmtid="{D5CDD505-2E9C-101B-9397-08002B2CF9AE}" pid="17" name="Mendeley Recent Style Id 6_1">
    <vt:lpwstr>http://www.zotero.org/styles/modern-humanities-research-association</vt:lpwstr>
  </property>
  <property fmtid="{D5CDD505-2E9C-101B-9397-08002B2CF9AE}" pid="18" name="Mendeley Recent Style Name 6_1">
    <vt:lpwstr>Modern Humanities Research Association 4th edition (note with bibliography)</vt:lpwstr>
  </property>
  <property fmtid="{D5CDD505-2E9C-101B-9397-08002B2CF9AE}" pid="19" name="Mendeley Recent Style Id 7_1">
    <vt:lpwstr>http://www.zotero.org/styles/modern-language-association</vt:lpwstr>
  </property>
  <property fmtid="{D5CDD505-2E9C-101B-9397-08002B2CF9AE}" pid="20" name="Mendeley Recent Style Name 7_1">
    <vt:lpwstr>Modern Language Association 9th edition</vt:lpwstr>
  </property>
  <property fmtid="{D5CDD505-2E9C-101B-9397-08002B2CF9AE}" pid="21" name="Mendeley Recent Style Id 8_1">
    <vt:lpwstr>http://www.zotero.org/styles/transportation-research-part-a</vt:lpwstr>
  </property>
  <property fmtid="{D5CDD505-2E9C-101B-9397-08002B2CF9AE}" pid="22" name="Mendeley Recent Style Name 8_1">
    <vt:lpwstr>Transportation Research Part A</vt:lpwstr>
  </property>
  <property fmtid="{D5CDD505-2E9C-101B-9397-08002B2CF9AE}" pid="23" name="Mendeley Recent Style Id 9_1">
    <vt:lpwstr>http://www.zotero.org/styles/transportation-research-part-d</vt:lpwstr>
  </property>
  <property fmtid="{D5CDD505-2E9C-101B-9397-08002B2CF9AE}" pid="24" name="Mendeley Recent Style Name 9_1">
    <vt:lpwstr>Transportation Research Part D</vt:lpwstr>
  </property>
</Properties>
</file>