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both"/>
        <w:textAlignment w:val="baseline"/>
        <w:outlineLvl w:val="1"/>
        <w:rPr>
          <w:rFonts w:hint="default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 xml:space="preserve">附件2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</w:rPr>
        <w:t>广西第八届大学生艺术展演活动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</w:rPr>
        <w:t>艺术</w:t>
      </w: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lang w:val="en-US" w:eastAsia="zh-CN"/>
        </w:rPr>
        <w:t>作品类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的相关要求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8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  <w:lang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8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1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艺术</w:t>
      </w: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作品作者不超过3人（影视不超过6人）。绘画、书法、篆刻项目参展学生分为甲、乙两个组别：甲组为非艺术类专业学生（多人创作应不含在读艺术类专业的学生），乙组为艺术类专业学生。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（一）绘画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以单幅作品形式参展，包括国画、水彩/水粉画（丙烯画）、版画、油画及其他画种（数字绘画除外）。尺寸：国画不超过四尺对开（34.5cm×138cm）或四尺斗方（69cm×69cm），其他画种尺寸均不超过54cm×78cm。作品无需装裱，需附400字以内的创作说明，以数码照片和原件两种形式报送，作品数码照片要求JPG格式，大小不低于5M，分辨率为300dp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2.参赛人员要求：每名作者限报1件作品，可配1名指导教师，作品作者不超过3人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（二）书法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分硬笔、软笔两组，尺寸不超过四尺整纸（69cm×138cm）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本次比赛需同时提交作品的电子版、实物版。并附400字以内创作说明（含主题简介+创作过程），同步提交纸质版及电子版，阐述作品的创作思路与主题内涵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参赛人员要求：每件作品作者限3人以内，可个人或团体参赛，可配1名指导教师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（三）篆刻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尺寸不超过四尺对开（34.5cm×138cm），印章数量8—12方，边款不少于3方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本次比赛需同时提交作品的电子版、实物版。并附400字以内创作说明（含主题简介+创作过程），同步提交纸质版及电子版，阐述作品的创作思路与主题内涵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参赛人员要求：每件作品作者限3人以内，可个人或团体参赛，可配1名指导教师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（四）摄影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分为单幅和组照（每组不超过4幅，需标明顺序号），尺寸均为14英寸（25.4cm×35.56cm）；除影调处理外，不得利用电脑和暗房技术改变影像原貌。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作品不需装裱，需附400字以内的创作说明。以数码照片和原件两种形式报送，作品数码照片要求JPG格式，大小不低于5M，分辨率为300dpi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聚焦青春风采、家国情怀、奋斗瞬间，定格美好时代图景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参赛人员要求：每名作者限报1件作品，可配1名指导教师，作品作者不超过3人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（五）设计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1.分为平面设计和立体设计，以单幅（件）作品形式参展。平面设计作品尺寸不超过54cm×78cm；立体设计作品尺寸不超过50cm（长）×50cm（宽）×50cm（高）。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作品电子版要求：JPG格式，大小不低于10M，分辨率达到300dpi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原创设计，严禁抄袭、剽窃或AI生成，以创意诠释青春态度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参赛人员要求：以个人形式或团队形式报名，可跨学院组队，每队不超过3人。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（六）影视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1.纪录短片：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视频格式为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MP4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MOV，分辨率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不低于1920X1080（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1080P），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帧率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25fps，码率≥12Mbps，时长3—6分钟，文件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大小不超过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1GB。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内容需为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真实事件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人物记录，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主题明确、结构完整。拍摄设备不限，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配中文字幕。引用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第三方素材（如历史影像、新闻画面）需在画面中注明来源。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2.剧情短片：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视频格式为MP4或MOV，分辨率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不低于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1920X1080（1080P），帧率25fps，码率≥12Mbps，时长5—10分钟，文件大小不超过1.5GB。要求剧情完整、人物鲜明、主题清晰，具备一定叙事张力与视听表现力。拍摄设备不限，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配中文字幕，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应为原创剧本，不使用网络视频素材。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napToGrid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3.AIGC动画短片：视频格式为MP4或MOV，分辨率不低于1920×1080（1080P），帧率25fps，码率≥15Mbps，时长2—5分钟，文件大小不超过1GB。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内容需为AI生成或辅助创作，形式不限（2D/3D/混合），鼓励探索AI与叙事、美学的结合。需提交创作说明（附件8，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含AI工具使用比例、创作流程简述）。角色场景、音效鼓励原创，引用素材需注明来源。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参赛人员要求：每件作品作者限6人以内，可个人或团体参赛，指导教师人数不超过3人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91" w:firstLineChars="200"/>
        <w:textAlignment w:val="baseline"/>
        <w:outlineLvl w:val="2"/>
        <w:rPr>
          <w:rFonts w:hint="eastAsia" w:ascii="黑体" w:hAnsi="黑体" w:eastAsia="黑体" w:cs="黑体"/>
          <w:b/>
          <w:bCs/>
          <w:color w:val="000000" w:themeColor="text1"/>
          <w:spacing w:val="-13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pacing w:val="-1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黑体"/>
          <w:b/>
          <w:bCs/>
          <w:color w:val="000000" w:themeColor="text1"/>
          <w:spacing w:val="-13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、格式要求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snapToGrid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艺术作品：作品（不含影视）不需装裱，以原件形式报送。作品原件须在背面用铅笔注明作品类别、作者姓名、所在学校名称、所在院系、学生专业、指导教师姓名等信息。影视作品以视频形式报送。书法和篆刻作品应落款，但落款不得出现姓名和名章。不得提供AI生成作品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91" w:firstLineChars="200"/>
        <w:textAlignment w:val="baseline"/>
        <w:outlineLvl w:val="2"/>
        <w:rPr>
          <w:rFonts w:hint="eastAsia" w:ascii="黑体" w:hAnsi="黑体" w:eastAsia="黑体" w:cs="黑体"/>
          <w:b/>
          <w:bCs/>
          <w:color w:val="000000" w:themeColor="text1"/>
          <w:spacing w:val="-13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pacing w:val="-1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b/>
          <w:bCs/>
          <w:color w:val="000000" w:themeColor="text1"/>
          <w:spacing w:val="-13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、其他事项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0" w:line="620" w:lineRule="exact"/>
        <w:ind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snapToGrid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自治区教育厅有权将获奖项目在广西智慧教育平台等展示，或在中外人文交流以及展览、宣传等相关活动中使用，不支付作者费用，作者享有署名权。凡推荐参加全国第八届大学生艺术展演活动（全国会演）的艺术作品不予退件，其他作品（影视除外）原件退还报送单位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4" w:line="620" w:lineRule="exact"/>
        <w:ind w:right="34"/>
        <w:jc w:val="both"/>
        <w:textAlignment w:val="baseline"/>
        <w:rPr>
          <w:rFonts w:hint="eastAsia" w:ascii="仿宋_GB2312" w:hAnsi="仿宋_GB2312" w:eastAsia="仿宋_GB2312" w:cs="仿宋_GB2312"/>
          <w:color w:val="000000" w:themeColor="text1"/>
          <w:spacing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620" w:lineRule="exact"/>
        <w:jc w:val="both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000000" w:themeColor="text1"/>
          <w:spacing w:val="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504F3"/>
    <w:rsid w:val="23B80EF7"/>
    <w:rsid w:val="2C070417"/>
    <w:rsid w:val="3FF55E72"/>
    <w:rsid w:val="4713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样式1"/>
    <w:basedOn w:val="1"/>
    <w:qFormat/>
    <w:uiPriority w:val="0"/>
    <w:pPr>
      <w:spacing w:line="590" w:lineRule="exact"/>
      <w:ind w:firstLine="640" w:firstLineChars="200"/>
    </w:pPr>
    <w:rPr>
      <w:rFonts w:hint="eastAsia" w:ascii="Times New Roman" w:hAnsi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1593</Words>
  <Characters>1805</Characters>
  <Lines>0</Lines>
  <Paragraphs>0</Paragraphs>
  <TotalTime>2</TotalTime>
  <ScaleCrop>false</ScaleCrop>
  <LinksUpToDate>false</LinksUpToDate>
  <CharactersWithSpaces>1806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2026-06-04T03:04:00Z</dcterms:created>
  <dc:creator>Hp</dc:creator>
  <cp:lastModifiedBy>Hp</cp:lastModifiedBy>
  <dcterms:modified xsi:type="dcterms:W3CDTF">2026-06-05T12:24:58Z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71E14A9A2E894331BF667D49B6E7CFFD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