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F3417" w14:textId="77777777" w:rsidR="00242904" w:rsidRDefault="00242904" w:rsidP="00242904">
      <w:pPr>
        <w:spacing w:line="620" w:lineRule="exact"/>
        <w:jc w:val="center"/>
        <w:rPr>
          <w:rFonts w:ascii="华文中宋" w:eastAsiaTheme="minorEastAsia" w:hAnsi="华文中宋"/>
          <w:bCs/>
          <w:sz w:val="44"/>
          <w:szCs w:val="44"/>
        </w:rPr>
      </w:pPr>
      <w:r>
        <w:rPr>
          <w:rFonts w:ascii="华文中宋" w:eastAsia="华文中宋" w:hAnsi="华文中宋" w:hint="eastAsia"/>
          <w:bCs/>
          <w:sz w:val="44"/>
          <w:szCs w:val="44"/>
        </w:rPr>
        <w:t>2020年度国家社科基金</w:t>
      </w:r>
    </w:p>
    <w:p w14:paraId="741E14B2" w14:textId="77777777" w:rsidR="00242904" w:rsidRDefault="00242904" w:rsidP="00242904">
      <w:pPr>
        <w:spacing w:line="620" w:lineRule="exact"/>
        <w:jc w:val="center"/>
        <w:rPr>
          <w:rFonts w:ascii="华文中宋" w:eastAsiaTheme="minorEastAsia" w:hAnsi="华文中宋" w:hint="eastAsia"/>
          <w:bCs/>
          <w:sz w:val="44"/>
          <w:szCs w:val="44"/>
        </w:rPr>
      </w:pPr>
      <w:r>
        <w:rPr>
          <w:rFonts w:ascii="华文中宋" w:eastAsia="华文中宋" w:hAnsi="华文中宋" w:hint="eastAsia"/>
          <w:bCs/>
          <w:sz w:val="44"/>
          <w:szCs w:val="44"/>
        </w:rPr>
        <w:t>高校思想政治理论</w:t>
      </w:r>
      <w:proofErr w:type="gramStart"/>
      <w:r>
        <w:rPr>
          <w:rFonts w:ascii="华文中宋" w:eastAsia="华文中宋" w:hAnsi="华文中宋" w:hint="eastAsia"/>
          <w:bCs/>
          <w:sz w:val="44"/>
          <w:szCs w:val="44"/>
        </w:rPr>
        <w:t>课研究</w:t>
      </w:r>
      <w:proofErr w:type="gramEnd"/>
      <w:r>
        <w:rPr>
          <w:rFonts w:ascii="华文中宋" w:eastAsia="华文中宋" w:hAnsi="华文中宋" w:hint="eastAsia"/>
          <w:bCs/>
          <w:sz w:val="44"/>
          <w:szCs w:val="44"/>
        </w:rPr>
        <w:t>专项选题指南</w:t>
      </w:r>
    </w:p>
    <w:p w14:paraId="410CDACD" w14:textId="77777777" w:rsidR="00242904" w:rsidRDefault="00242904" w:rsidP="00242904">
      <w:pPr>
        <w:spacing w:line="620" w:lineRule="exact"/>
        <w:rPr>
          <w:rFonts w:ascii="方正小标宋简体" w:eastAsia="方正小标宋简体" w:hAnsi="华文中宋" w:hint="eastAsia"/>
          <w:b/>
          <w:bCs/>
          <w:sz w:val="36"/>
          <w:szCs w:val="36"/>
        </w:rPr>
      </w:pPr>
    </w:p>
    <w:p w14:paraId="2532BC85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习近平总书记关于爱国主义教育的重要论述研究</w:t>
      </w:r>
    </w:p>
    <w:p w14:paraId="26771030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习近平总书记关于培养时代新人的重要论述研究</w:t>
      </w:r>
    </w:p>
    <w:p w14:paraId="40B4BB0F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习近平总书记关于思想政治理论课建设的重要论述研究</w:t>
      </w:r>
      <w:bookmarkStart w:id="0" w:name="_Toc13678"/>
    </w:p>
    <w:bookmarkEnd w:id="0"/>
    <w:p w14:paraId="7078FC13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习近平新时代中国特色社会主义思想进教材进课堂进头脑</w:t>
      </w:r>
    </w:p>
    <w:p w14:paraId="6C6B45A2" w14:textId="77777777" w:rsidR="00242904" w:rsidRDefault="00242904" w:rsidP="00242904">
      <w:pPr>
        <w:pStyle w:val="11"/>
        <w:tabs>
          <w:tab w:val="left" w:pos="420"/>
        </w:tabs>
        <w:spacing w:line="620" w:lineRule="exact"/>
        <w:ind w:left="0" w:firstLineChars="100" w:firstLine="320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研究</w:t>
      </w:r>
    </w:p>
    <w:p w14:paraId="6A5B44DF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抗击新冠肺炎疫情中彰显的中国制度优势研究</w:t>
      </w:r>
    </w:p>
    <w:p w14:paraId="4A6E03F1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抗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疫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斗争展现的新时代中国精神研究</w:t>
      </w:r>
    </w:p>
    <w:p w14:paraId="799A01B9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bookmarkStart w:id="1" w:name="_Toc11954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疫情防控背景下高校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在线教学经验研究</w:t>
      </w:r>
    </w:p>
    <w:bookmarkEnd w:id="1"/>
    <w:p w14:paraId="244119DC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党政领导干部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讲思政课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常态化机制研究</w:t>
      </w:r>
    </w:p>
    <w:p w14:paraId="7089C5F1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新时代青少年爱国主义教育研究</w:t>
      </w:r>
    </w:p>
    <w:p w14:paraId="707B9127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牢牢掌握高校意识形态工作领导权研究</w:t>
      </w:r>
    </w:p>
    <w:p w14:paraId="4F7C86DE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当代社会思潮的变化趋势与规律研究</w:t>
      </w:r>
    </w:p>
    <w:p w14:paraId="774EDCAB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bookmarkStart w:id="2" w:name="_Toc28858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新时代增强高校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对社会思潮的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引领力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研究</w:t>
      </w:r>
      <w:bookmarkEnd w:id="2"/>
    </w:p>
    <w:p w14:paraId="27748D26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新时代高校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思政课落实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立德树人根本任务研究</w:t>
      </w:r>
    </w:p>
    <w:p w14:paraId="3D57BC8D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总体国家安全观融入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教学研究</w:t>
      </w:r>
    </w:p>
    <w:p w14:paraId="69E94D94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社会主义核心价值观贯穿教育教学全过程研究</w:t>
      </w:r>
    </w:p>
    <w:p w14:paraId="3652173C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中华优秀传统文化资源融入高校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研究</w:t>
      </w:r>
    </w:p>
    <w:p w14:paraId="065224EE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讲好用好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教材研究</w:t>
      </w:r>
    </w:p>
    <w:p w14:paraId="185F608E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现代信息技术在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教学中的应用研究</w:t>
      </w:r>
    </w:p>
    <w:p w14:paraId="1E07F3DE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lastRenderedPageBreak/>
        <w:t>新媒体视域下高校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思政课实践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教学模式研究</w:t>
      </w:r>
    </w:p>
    <w:p w14:paraId="32233BAE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高校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思政课线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上线下混合式教学改革研究</w:t>
      </w:r>
    </w:p>
    <w:p w14:paraId="0CB54640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统筹课程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思政与思政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课程建设研究</w:t>
      </w:r>
    </w:p>
    <w:p w14:paraId="2154B608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bookmarkStart w:id="3" w:name="_Toc23255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运用革命文化资源提升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教学效果研究</w:t>
      </w:r>
      <w:bookmarkEnd w:id="3"/>
    </w:p>
    <w:p w14:paraId="49D80DE6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深化大中小学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一体化建设研究</w:t>
      </w:r>
    </w:p>
    <w:p w14:paraId="009A04DA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新时代高校研究生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思政课改革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创新研究</w:t>
      </w:r>
    </w:p>
    <w:p w14:paraId="2FB8DFEF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新时代学校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话语体系创新研究</w:t>
      </w:r>
    </w:p>
    <w:p w14:paraId="6273AB44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当代大学生的认知规律和接受特点研究</w:t>
      </w:r>
      <w:bookmarkStart w:id="4" w:name="_Toc7911"/>
    </w:p>
    <w:p w14:paraId="0A7E3413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新时代高校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对大学生思想成长的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引领力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研究</w:t>
      </w:r>
      <w:bookmarkEnd w:id="4"/>
    </w:p>
    <w:p w14:paraId="26A068F6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高校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教师培训体系研究</w:t>
      </w:r>
    </w:p>
    <w:p w14:paraId="72E777B6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增强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教师的职业认同感荣誉感责任感研究</w:t>
      </w:r>
    </w:p>
    <w:p w14:paraId="34E872DC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新时代高校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教师考核评价指标体系研究</w:t>
      </w:r>
    </w:p>
    <w:p w14:paraId="548B3192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bookmarkStart w:id="5" w:name="_Toc6126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办好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与高校思政工作体系构建研究</w:t>
      </w:r>
    </w:p>
    <w:p w14:paraId="7AF98B19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中国共产党红色基因传承研究</w:t>
      </w:r>
      <w:bookmarkStart w:id="6" w:name="_Toc2904"/>
    </w:p>
    <w:p w14:paraId="525A2ED9" w14:textId="2382FF49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 w:rsidRPr="00242904">
        <w:rPr>
          <w:rFonts w:ascii="仿宋" w:eastAsia="仿宋" w:hAnsi="仿宋" w:hint="eastAsia"/>
          <w:sz w:val="32"/>
          <w:szCs w:val="32"/>
          <w:shd w:val="clear" w:color="auto" w:fill="FFFFFF"/>
        </w:rPr>
        <w:t>民族高校大学生中华民族共同体意识</w:t>
      </w:r>
      <w:r>
        <w:rPr>
          <w:rFonts w:ascii="仿宋" w:eastAsia="仿宋" w:hAnsi="仿宋" w:hint="eastAsia"/>
          <w:sz w:val="32"/>
          <w:szCs w:val="32"/>
          <w:shd w:val="clear" w:color="auto" w:fill="FFFFFF"/>
        </w:rPr>
        <w:t>培育研究</w:t>
      </w:r>
    </w:p>
    <w:p w14:paraId="68C422E8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高校思政课中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法治理念的传播和法治精神的培育研究</w:t>
      </w:r>
    </w:p>
    <w:bookmarkEnd w:id="5"/>
    <w:bookmarkEnd w:id="6"/>
    <w:p w14:paraId="477C0396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现代学徒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制背景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下高职高专院校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教学模式研究</w:t>
      </w:r>
    </w:p>
    <w:p w14:paraId="7BA25B25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高职高专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思政课改革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创新研究</w:t>
      </w:r>
    </w:p>
    <w:p w14:paraId="1E8F897D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中外合作办学背景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下思政课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建设困境与对策研究</w:t>
      </w:r>
    </w:p>
    <w:p w14:paraId="039A3B62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民办高校推进高水平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建设研究</w:t>
      </w:r>
    </w:p>
    <w:p w14:paraId="4EE4D034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民办高校推动学校党建与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建设深度融合研究</w:t>
      </w:r>
    </w:p>
    <w:p w14:paraId="3B143E2C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推动边疆地区高校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教学改革创新研究</w:t>
      </w:r>
    </w:p>
    <w:p w14:paraId="12A1EB50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lastRenderedPageBreak/>
        <w:t>少数民族地区高校</w:t>
      </w:r>
      <w:proofErr w:type="gramStart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" w:eastAsia="仿宋" w:hAnsi="仿宋" w:hint="eastAsia"/>
          <w:sz w:val="32"/>
          <w:szCs w:val="32"/>
          <w:shd w:val="clear" w:color="auto" w:fill="FFFFFF"/>
        </w:rPr>
        <w:t>教学规律研究</w:t>
      </w:r>
    </w:p>
    <w:p w14:paraId="68CD20EB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增强大陆高校港澳台学生国家认同感研究</w:t>
      </w:r>
      <w:bookmarkStart w:id="7" w:name="_Toc14309"/>
    </w:p>
    <w:bookmarkEnd w:id="7"/>
    <w:p w14:paraId="2074D4CE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军队院校政治理论课教学贯彻新时代军事教育方针研究</w:t>
      </w:r>
    </w:p>
    <w:p w14:paraId="3D1498DC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军队院校加强意识形态阵地管理研究</w:t>
      </w:r>
    </w:p>
    <w:p w14:paraId="5A390856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军队院校树立为战育人鲜明导向研究</w:t>
      </w:r>
    </w:p>
    <w:p w14:paraId="5901B1F8" w14:textId="77777777" w:rsidR="00242904" w:rsidRDefault="00242904" w:rsidP="00242904">
      <w:pPr>
        <w:pStyle w:val="11"/>
        <w:numPr>
          <w:ilvl w:val="0"/>
          <w:numId w:val="2"/>
        </w:numPr>
        <w:tabs>
          <w:tab w:val="left" w:pos="420"/>
        </w:tabs>
        <w:spacing w:line="62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战“疫”元素融入军队院校政治理论课教学研究</w:t>
      </w:r>
    </w:p>
    <w:p w14:paraId="1939300A" w14:textId="77777777" w:rsidR="00B85704" w:rsidRPr="00242904" w:rsidRDefault="00B85704">
      <w:pPr>
        <w:spacing w:line="360" w:lineRule="auto"/>
        <w:rPr>
          <w:rFonts w:ascii="仿宋_GB2312" w:eastAsia="仿宋_GB2312"/>
          <w:sz w:val="32"/>
          <w:szCs w:val="32"/>
        </w:rPr>
      </w:pPr>
    </w:p>
    <w:sectPr w:rsidR="00B85704" w:rsidRPr="00242904">
      <w:footerReference w:type="even" r:id="rId7"/>
      <w:footerReference w:type="default" r:id="rId8"/>
      <w:pgSz w:w="11906" w:h="16838"/>
      <w:pgMar w:top="1440" w:right="1469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5430E" w14:textId="77777777" w:rsidR="00A41291" w:rsidRDefault="00A41291">
      <w:r>
        <w:separator/>
      </w:r>
    </w:p>
  </w:endnote>
  <w:endnote w:type="continuationSeparator" w:id="0">
    <w:p w14:paraId="7539DDFC" w14:textId="77777777" w:rsidR="00A41291" w:rsidRDefault="00A4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0C508" w14:textId="77777777" w:rsidR="00B85704" w:rsidRDefault="00A4129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4863828C" w14:textId="77777777" w:rsidR="00B85704" w:rsidRDefault="00B8570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A4487" w14:textId="77777777" w:rsidR="00B85704" w:rsidRDefault="00A4129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5E93CEBA" w14:textId="77777777" w:rsidR="00B85704" w:rsidRDefault="00B8570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0D19A" w14:textId="77777777" w:rsidR="00A41291" w:rsidRDefault="00A41291">
      <w:r>
        <w:separator/>
      </w:r>
    </w:p>
  </w:footnote>
  <w:footnote w:type="continuationSeparator" w:id="0">
    <w:p w14:paraId="031E3C9E" w14:textId="77777777" w:rsidR="00A41291" w:rsidRDefault="00A41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654B99"/>
    <w:multiLevelType w:val="hybridMultilevel"/>
    <w:tmpl w:val="00000000"/>
    <w:lvl w:ilvl="0" w:tplc="A072C8C4">
      <w:start w:val="1"/>
      <w:numFmt w:val="decimal"/>
      <w:lvlRestart w:val="0"/>
      <w:lvlText w:val="%1."/>
      <w:lvlJc w:val="left"/>
      <w:pPr>
        <w:tabs>
          <w:tab w:val="num" w:pos="420"/>
        </w:tabs>
        <w:ind w:left="0" w:firstLine="0"/>
      </w:pPr>
    </w:lvl>
    <w:lvl w:ilvl="1" w:tplc="B8ECAD30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8144B37E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73946E40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83ABB12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2F507F24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1B2240F8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3B692C6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56AEC8A4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drawingGridHorizontalSpacing w:val="105"/>
  <w:drawingGridVerticalSpacing w:val="156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growAutofit/>
    <w:useFELayout/>
    <w:useAltKinsokuLineBreakRules/>
    <w:splitPgBreakAndParaMark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5704"/>
    <w:rsid w:val="00242904"/>
    <w:rsid w:val="00A41291"/>
    <w:rsid w:val="00B8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0FDBFE"/>
  <w15:docId w15:val="{6AFFEBED-E171-42EA-8196-6AE1D58E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320"/>
        <w:tab w:val="right" w:pos="8640"/>
      </w:tabs>
      <w:jc w:val="left"/>
    </w:pPr>
    <w:rPr>
      <w:rFonts w:ascii="Calibri" w:eastAsia="等线" w:hAnsi="Calibri" w:cs="Arial"/>
      <w:kern w:val="0"/>
      <w:sz w:val="22"/>
      <w:szCs w:val="22"/>
    </w:rPr>
  </w:style>
  <w:style w:type="paragraph" w:styleId="a4">
    <w:name w:val="footer"/>
    <w:basedOn w:val="a"/>
    <w:pPr>
      <w:widowControl/>
      <w:tabs>
        <w:tab w:val="center" w:pos="4320"/>
        <w:tab w:val="right" w:pos="8640"/>
      </w:tabs>
      <w:jc w:val="left"/>
    </w:pPr>
    <w:rPr>
      <w:rFonts w:ascii="Calibri" w:eastAsia="等线" w:hAnsi="Calibri" w:cs="Arial"/>
      <w:kern w:val="0"/>
      <w:sz w:val="22"/>
      <w:szCs w:val="22"/>
    </w:rPr>
  </w:style>
  <w:style w:type="character" w:styleId="a5">
    <w:name w:val="page number"/>
    <w:basedOn w:val="a0"/>
  </w:style>
  <w:style w:type="paragraph" w:customStyle="1" w:styleId="1">
    <w:name w:val="正常1"/>
    <w:pPr>
      <w:jc w:val="both"/>
    </w:pPr>
    <w:rPr>
      <w:rFonts w:ascii="Calibri" w:hAnsi="Calibri" w:cs="Calibri"/>
      <w:kern w:val="2"/>
      <w:sz w:val="21"/>
      <w:szCs w:val="21"/>
    </w:rPr>
  </w:style>
  <w:style w:type="paragraph" w:customStyle="1" w:styleId="10">
    <w:name w:val="列表段落1"/>
    <w:basedOn w:val="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242904"/>
    <w:rPr>
      <w:color w:val="0563C1" w:themeColor="hyperlink"/>
      <w:u w:val="single"/>
    </w:rPr>
  </w:style>
  <w:style w:type="paragraph" w:customStyle="1" w:styleId="11">
    <w:name w:val="列出段落1"/>
    <w:basedOn w:val="a"/>
    <w:qFormat/>
    <w:rsid w:val="00242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79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3</Pages>
  <Words>138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huzhicheng</dc:creator>
  <cp:lastModifiedBy>Liu Guang-Hai</cp:lastModifiedBy>
  <cp:revision>5</cp:revision>
  <cp:lastPrinted>2019-06-06T00:42:00Z</cp:lastPrinted>
  <dcterms:created xsi:type="dcterms:W3CDTF">2019-05-22T08:13:00Z</dcterms:created>
  <dcterms:modified xsi:type="dcterms:W3CDTF">2020-06-15T12:16:00Z</dcterms:modified>
</cp:coreProperties>
</file>