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432" w:lineRule="auto"/>
        <w:jc w:val="center"/>
        <w:rPr>
          <w:rFonts w:hint="eastAsia" w:ascii="微软雅黑" w:hAnsi="微软雅黑" w:eastAsia="微软雅黑" w:cs="微软雅黑"/>
          <w:b/>
          <w:color w:val="333333"/>
          <w:sz w:val="30"/>
          <w:szCs w:val="30"/>
          <w:lang w:bidi="ar"/>
        </w:rPr>
      </w:pPr>
      <w:r>
        <w:rPr>
          <w:rFonts w:hint="eastAsia" w:ascii="微软雅黑" w:hAnsi="微软雅黑" w:eastAsia="微软雅黑" w:cs="微软雅黑"/>
          <w:b/>
          <w:color w:val="333333"/>
          <w:sz w:val="30"/>
          <w:szCs w:val="30"/>
          <w:lang w:bidi="ar"/>
        </w:rPr>
        <w:t>通识教育讲座第1</w:t>
      </w:r>
      <w:r>
        <w:rPr>
          <w:rFonts w:hint="eastAsia" w:ascii="微软雅黑" w:hAnsi="微软雅黑" w:eastAsia="微软雅黑" w:cs="微软雅黑"/>
          <w:b/>
          <w:color w:val="333333"/>
          <w:sz w:val="30"/>
          <w:szCs w:val="30"/>
          <w:lang w:val="en-US" w:eastAsia="zh-CN" w:bidi="ar"/>
        </w:rPr>
        <w:t>66</w:t>
      </w:r>
      <w:r>
        <w:rPr>
          <w:rFonts w:hint="eastAsia" w:ascii="微软雅黑" w:hAnsi="微软雅黑" w:eastAsia="微软雅黑" w:cs="微软雅黑"/>
          <w:b/>
          <w:color w:val="333333"/>
          <w:sz w:val="30"/>
          <w:szCs w:val="30"/>
          <w:lang w:bidi="ar"/>
        </w:rPr>
        <w:t>讲：法律智慧与科学精神</w:t>
      </w:r>
    </w:p>
    <w:p>
      <w:pPr>
        <w:pStyle w:val="6"/>
        <w:widowControl/>
        <w:spacing w:line="432" w:lineRule="auto"/>
        <w:jc w:val="both"/>
        <w:rPr>
          <w:rFonts w:ascii="宋体" w:hAnsi="宋体" w:eastAsia="宋体" w:cs="宋体"/>
          <w:b w:val="0"/>
          <w:bCs w:val="0"/>
          <w:i w:val="0"/>
          <w:iCs w:val="0"/>
          <w:caps w:val="0"/>
          <w:smallCaps w:val="0"/>
          <w:strike w:val="0"/>
          <w:dstrike w:val="0"/>
          <w:color w:val="000000" w:themeColor="text1"/>
          <w:spacing w:val="0"/>
          <w:kern w:val="2"/>
          <w:position w:val="0"/>
          <w:sz w:val="24"/>
          <w:szCs w:val="24"/>
          <w:u w:val="none" w:color="000000"/>
          <w:vertAlign w:val="baseline"/>
          <w:rtl w:val="0"/>
          <w14:textFill>
            <w14:solidFill>
              <w14:schemeClr w14:val="tx1"/>
            </w14:solidFill>
          </w14:textFill>
        </w:rPr>
      </w:pPr>
      <w:r>
        <w:rPr>
          <w:rStyle w:val="9"/>
          <w:rFonts w:ascii="Times New Roman" w:hAnsi="Times New Roman" w:eastAsia="宋体"/>
          <w:color w:val="000000" w:themeColor="text1"/>
          <w14:textFill>
            <w14:solidFill>
              <w14:schemeClr w14:val="tx1"/>
            </w14:solidFill>
          </w14:textFill>
        </w:rPr>
        <w:t>主</w:t>
      </w:r>
      <w:r>
        <w:rPr>
          <w:rStyle w:val="9"/>
          <w:rFonts w:hint="eastAsia" w:ascii="Times New Roman" w:hAnsi="Times New Roman" w:eastAsia="宋体"/>
          <w:color w:val="000000" w:themeColor="text1"/>
          <w14:textFill>
            <w14:solidFill>
              <w14:schemeClr w14:val="tx1"/>
            </w14:solidFill>
          </w14:textFill>
        </w:rPr>
        <w:t xml:space="preserve"> </w:t>
      </w:r>
      <w:r>
        <w:rPr>
          <w:rStyle w:val="9"/>
          <w:rFonts w:ascii="Times New Roman" w:hAnsi="Times New Roman" w:eastAsia="宋体"/>
          <w:color w:val="000000" w:themeColor="text1"/>
          <w14:textFill>
            <w14:solidFill>
              <w14:schemeClr w14:val="tx1"/>
            </w14:solidFill>
          </w14:textFill>
        </w:rPr>
        <w:t> 题：</w:t>
      </w:r>
      <w:r>
        <w:rPr>
          <w:rFonts w:ascii="宋体" w:hAnsi="宋体" w:eastAsia="宋体" w:cs="宋体"/>
          <w:b w:val="0"/>
          <w:bCs w:val="0"/>
          <w:i w:val="0"/>
          <w:iCs w:val="0"/>
          <w:caps w:val="0"/>
          <w:smallCaps w:val="0"/>
          <w:strike w:val="0"/>
          <w:dstrike w:val="0"/>
          <w:color w:val="000000" w:themeColor="text1"/>
          <w:spacing w:val="0"/>
          <w:kern w:val="2"/>
          <w:position w:val="0"/>
          <w:sz w:val="24"/>
          <w:szCs w:val="24"/>
          <w:u w:val="none" w:color="000000"/>
          <w:vertAlign w:val="baseline"/>
          <w:rtl w:val="0"/>
          <w14:textFill>
            <w14:solidFill>
              <w14:schemeClr w14:val="tx1"/>
            </w14:solidFill>
          </w14:textFill>
        </w:rPr>
        <w:t>法律智慧与科学精神</w:t>
      </w:r>
    </w:p>
    <w:p>
      <w:pPr>
        <w:pStyle w:val="6"/>
        <w:widowControl/>
        <w:spacing w:line="432" w:lineRule="auto"/>
        <w:jc w:val="both"/>
        <w:rPr>
          <w:rFonts w:ascii="Times New Roman" w:hAnsi="Times New Roman" w:eastAsia="宋体"/>
          <w:color w:val="000000" w:themeColor="text1"/>
          <w14:textFill>
            <w14:solidFill>
              <w14:schemeClr w14:val="tx1"/>
            </w14:solidFill>
          </w14:textFill>
        </w:rPr>
      </w:pPr>
      <w:r>
        <w:rPr>
          <w:rStyle w:val="9"/>
          <w:rFonts w:ascii="Times New Roman" w:hAnsi="Times New Roman" w:eastAsia="宋体"/>
          <w:color w:val="000000" w:themeColor="text1"/>
          <w14:textFill>
            <w14:solidFill>
              <w14:schemeClr w14:val="tx1"/>
            </w14:solidFill>
          </w14:textFill>
        </w:rPr>
        <w:t>主讲人：</w:t>
      </w:r>
      <w:r>
        <w:rPr>
          <w:rFonts w:ascii="宋体" w:hAnsi="宋体" w:eastAsia="宋体" w:cs="宋体"/>
          <w:b w:val="0"/>
          <w:bCs w:val="0"/>
          <w:i w:val="0"/>
          <w:iCs w:val="0"/>
          <w:caps w:val="0"/>
          <w:smallCaps w:val="0"/>
          <w:strike w:val="0"/>
          <w:dstrike w:val="0"/>
          <w:color w:val="000000" w:themeColor="text1"/>
          <w:spacing w:val="0"/>
          <w:kern w:val="2"/>
          <w:position w:val="0"/>
          <w:sz w:val="24"/>
          <w:szCs w:val="24"/>
          <w:u w:val="none" w:color="000000"/>
          <w:vertAlign w:val="baseline"/>
          <w:rtl w:val="0"/>
          <w14:textFill>
            <w14:solidFill>
              <w14:schemeClr w14:val="tx1"/>
            </w14:solidFill>
          </w14:textFill>
        </w:rPr>
        <w:t>韦之</w:t>
      </w:r>
      <w:r>
        <w:rPr>
          <w:rFonts w:hint="eastAsia" w:ascii="宋体" w:hAnsi="宋体" w:eastAsia="宋体" w:cs="宋体"/>
          <w:b w:val="0"/>
          <w:bCs w:val="0"/>
          <w:i w:val="0"/>
          <w:iCs w:val="0"/>
          <w:caps w:val="0"/>
          <w:smallCaps w:val="0"/>
          <w:strike w:val="0"/>
          <w:dstrike w:val="0"/>
          <w:color w:val="000000" w:themeColor="text1"/>
          <w:spacing w:val="0"/>
          <w:kern w:val="2"/>
          <w:position w:val="0"/>
          <w:sz w:val="24"/>
          <w:szCs w:val="24"/>
          <w:u w:val="none" w:color="000000"/>
          <w:vertAlign w:val="baseline"/>
          <w:rtl w:val="0"/>
          <w:lang w:val="en-US" w:eastAsia="zh-CN"/>
          <w14:textFill>
            <w14:solidFill>
              <w14:schemeClr w14:val="tx1"/>
            </w14:solidFill>
          </w14:textFill>
        </w:rPr>
        <w:t xml:space="preserve"> </w:t>
      </w:r>
      <w:r>
        <w:rPr>
          <w:rFonts w:ascii="Times New Roman" w:hAnsi="Times New Roman" w:eastAsia="宋体"/>
          <w:color w:val="000000" w:themeColor="text1"/>
          <w14:textFill>
            <w14:solidFill>
              <w14:schemeClr w14:val="tx1"/>
            </w14:solidFill>
          </w14:textFill>
        </w:rPr>
        <w:t>教授</w:t>
      </w:r>
    </w:p>
    <w:p>
      <w:pPr>
        <w:pStyle w:val="6"/>
        <w:widowControl/>
        <w:spacing w:line="432" w:lineRule="auto"/>
        <w:jc w:val="both"/>
        <w:rPr>
          <w:rFonts w:ascii="Times New Roman" w:hAnsi="Times New Roman"/>
          <w:color w:val="000000" w:themeColor="text1"/>
          <w14:textFill>
            <w14:solidFill>
              <w14:schemeClr w14:val="tx1"/>
            </w14:solidFill>
          </w14:textFill>
        </w:rPr>
      </w:pPr>
      <w:r>
        <w:rPr>
          <w:rStyle w:val="9"/>
          <w:rFonts w:ascii="Times New Roman" w:hAnsi="Times New Roman" w:eastAsia="宋体"/>
          <w:color w:val="000000" w:themeColor="text1"/>
          <w14:textFill>
            <w14:solidFill>
              <w14:schemeClr w14:val="tx1"/>
            </w14:solidFill>
          </w14:textFill>
        </w:rPr>
        <w:t>时</w:t>
      </w:r>
      <w:r>
        <w:rPr>
          <w:rStyle w:val="9"/>
          <w:rFonts w:hint="eastAsia" w:ascii="Times New Roman" w:hAnsi="Times New Roman" w:eastAsia="宋体"/>
          <w:color w:val="000000" w:themeColor="text1"/>
          <w14:textFill>
            <w14:solidFill>
              <w14:schemeClr w14:val="tx1"/>
            </w14:solidFill>
          </w14:textFill>
        </w:rPr>
        <w:t xml:space="preserve"> </w:t>
      </w:r>
      <w:r>
        <w:rPr>
          <w:rStyle w:val="9"/>
          <w:rFonts w:ascii="Times New Roman" w:hAnsi="Times New Roman" w:eastAsia="宋体"/>
          <w:color w:val="000000" w:themeColor="text1"/>
          <w14:textFill>
            <w14:solidFill>
              <w14:schemeClr w14:val="tx1"/>
            </w14:solidFill>
          </w14:textFill>
        </w:rPr>
        <w:t> 间：</w:t>
      </w:r>
      <w:r>
        <w:rPr>
          <w:rFonts w:hint="eastAsia" w:asciiTheme="minorEastAsia" w:hAnsiTheme="minorEastAsia" w:eastAsiaTheme="minorEastAsia" w:cstheme="minorEastAsia"/>
          <w:color w:val="000000" w:themeColor="text1"/>
          <w14:textFill>
            <w14:solidFill>
              <w14:schemeClr w14:val="tx1"/>
            </w14:solidFill>
          </w14:textFill>
        </w:rPr>
        <w:t>2020年12月</w:t>
      </w:r>
      <w:r>
        <w:rPr>
          <w:rFonts w:hint="eastAsia" w:asciiTheme="minorEastAsia" w:hAnsiTheme="minorEastAsia" w:cstheme="minorEastAsia"/>
          <w:color w:val="000000" w:themeColor="text1"/>
          <w:lang w:val="en-US" w:eastAsia="zh-CN"/>
          <w14:textFill>
            <w14:solidFill>
              <w14:schemeClr w14:val="tx1"/>
            </w14:solidFill>
          </w14:textFill>
        </w:rPr>
        <w:t>24</w:t>
      </w:r>
      <w:r>
        <w:rPr>
          <w:rFonts w:ascii="Times New Roman" w:hAnsi="Times New Roman" w:eastAsia="宋体"/>
          <w:color w:val="000000" w:themeColor="text1"/>
          <w14:textFill>
            <w14:solidFill>
              <w14:schemeClr w14:val="tx1"/>
            </w14:solidFill>
          </w14:textFill>
        </w:rPr>
        <w:t>日（星期四）19:30～21:30</w:t>
      </w:r>
    </w:p>
    <w:p>
      <w:pPr>
        <w:pStyle w:val="6"/>
        <w:widowControl/>
        <w:spacing w:line="432" w:lineRule="auto"/>
        <w:jc w:val="both"/>
        <w:rPr>
          <w:rFonts w:ascii="Times New Roman" w:hAnsi="Times New Roman"/>
          <w:color w:val="000000" w:themeColor="text1"/>
          <w14:textFill>
            <w14:solidFill>
              <w14:schemeClr w14:val="tx1"/>
            </w14:solidFill>
          </w14:textFill>
        </w:rPr>
      </w:pPr>
      <w:r>
        <w:rPr>
          <w:rStyle w:val="9"/>
          <w:rFonts w:ascii="Times New Roman" w:hAnsi="Times New Roman" w:eastAsia="宋体"/>
          <w:color w:val="000000" w:themeColor="text1"/>
          <w14:textFill>
            <w14:solidFill>
              <w14:schemeClr w14:val="tx1"/>
            </w14:solidFill>
          </w14:textFill>
        </w:rPr>
        <w:t>平  台：</w:t>
      </w:r>
      <w:r>
        <w:rPr>
          <w:rStyle w:val="9"/>
          <w:rFonts w:ascii="Times New Roman" w:hAnsi="Times New Roman" w:eastAsia="宋体"/>
          <w:b w:val="0"/>
          <w:bCs/>
          <w:color w:val="000000" w:themeColor="text1"/>
          <w14:textFill>
            <w14:solidFill>
              <w14:schemeClr w14:val="tx1"/>
            </w14:solidFill>
          </w14:textFill>
        </w:rPr>
        <w:t>钉钉 </w:t>
      </w:r>
    </w:p>
    <w:p>
      <w:pPr>
        <w:widowControl/>
        <w:jc w:val="center"/>
        <w:rPr>
          <w:rStyle w:val="9"/>
          <w:rFonts w:hint="default" w:ascii="宋体" w:hAnsi="宋体" w:eastAsia="宋体" w:cs="宋体"/>
          <w:kern w:val="0"/>
          <w:sz w:val="32"/>
          <w:szCs w:val="32"/>
          <w:lang w:bidi="ar"/>
        </w:rPr>
      </w:pPr>
      <w:r>
        <w:rPr>
          <w:rStyle w:val="9"/>
          <w:rFonts w:hint="default" w:ascii="宋体" w:hAnsi="宋体" w:eastAsia="宋体" w:cs="宋体"/>
          <w:kern w:val="0"/>
          <w:sz w:val="32"/>
          <w:szCs w:val="32"/>
          <w:lang w:bidi="ar"/>
        </w:rPr>
        <w:t>通识教育线上讲座注意事项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i w:val="0"/>
          <w:caps w:val="0"/>
          <w:color w:val="auto"/>
          <w:spacing w:val="30"/>
          <w:sz w:val="24"/>
          <w:szCs w:val="24"/>
          <w:shd w:val="clear" w:fill="FFFFFF"/>
          <w:vertAlign w:val="baseline"/>
        </w:rPr>
        <w:t>一、学生登录校团委“到梦空间”APP选课，可申请学分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1.本次讲座形式为钉钉群线上直播。请在“到梦空间”报名成功的同学务必按报名提示扫码加入钉钉直播群。</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2.“到梦空间”的签到码届时会在直播群发放，请同学们按时观看直播。</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3.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2分诚信分，以及加入黑名单24小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4.只有在“到梦空间”上正常参与（报名、签到）大讲坛活动并且单次全程参与直播学习才算完整参与一次大讲坛讲座，后续才可以正常进行第一课堂当中TQ类学分的学分认证。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5.本次讲座报名名额为</w:t>
      </w:r>
      <w:r>
        <w:rPr>
          <w:rFonts w:hint="eastAsia" w:asciiTheme="minorEastAsia" w:hAnsiTheme="minorEastAsia" w:cstheme="minorEastAsia"/>
          <w:b w:val="0"/>
          <w:i w:val="0"/>
          <w:caps w:val="0"/>
          <w:color w:val="auto"/>
          <w:spacing w:val="8"/>
          <w:sz w:val="24"/>
          <w:szCs w:val="24"/>
          <w:shd w:val="clear" w:fill="FFFFFF"/>
          <w:lang w:val="en-US" w:eastAsia="zh-CN"/>
        </w:rPr>
        <w:t>260</w:t>
      </w:r>
      <w:r>
        <w:rPr>
          <w:rFonts w:hint="eastAsia" w:asciiTheme="minorEastAsia" w:hAnsiTheme="minorEastAsia" w:eastAsiaTheme="minorEastAsia" w:cstheme="minorEastAsia"/>
          <w:b w:val="0"/>
          <w:i w:val="0"/>
          <w:caps w:val="0"/>
          <w:color w:val="auto"/>
          <w:spacing w:val="8"/>
          <w:sz w:val="24"/>
          <w:szCs w:val="24"/>
          <w:shd w:val="clear" w:fill="FFFFFF"/>
        </w:rPr>
        <w:t>人，请已报名的同学及时加入钉钉群。线上讲座不接受观看回放而进行补签、补录等操作。</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b w:val="0"/>
          <w:i w:val="0"/>
          <w:caps w:val="0"/>
          <w:color w:val="auto"/>
          <w:spacing w:val="8"/>
          <w:sz w:val="24"/>
          <w:szCs w:val="24"/>
        </w:rPr>
      </w:pPr>
      <w:r>
        <w:rPr>
          <w:rStyle w:val="9"/>
          <w:rFonts w:hint="eastAsia" w:asciiTheme="minorEastAsia" w:hAnsiTheme="minorEastAsia" w:eastAsiaTheme="minorEastAsia" w:cstheme="minorEastAsia"/>
          <w:i w:val="0"/>
          <w:caps w:val="0"/>
          <w:color w:val="auto"/>
          <w:spacing w:val="30"/>
          <w:sz w:val="24"/>
          <w:szCs w:val="24"/>
          <w:shd w:val="clear" w:fill="FFFFFF"/>
          <w:vertAlign w:val="baseline"/>
        </w:rPr>
        <w:t>二、对学分没有需求的同学，如对讲座感兴趣，亦欢迎加入钉钉直播群中观看学习（可扫码加入）：</w:t>
      </w:r>
    </w:p>
    <w:p>
      <w:pPr>
        <w:pStyle w:val="6"/>
        <w:widowControl/>
        <w:spacing w:beforeAutospacing="0" w:afterAutospacing="0" w:line="440" w:lineRule="atLeast"/>
        <w:jc w:val="center"/>
        <w:textAlignment w:val="baseline"/>
        <w:rPr>
          <w:rFonts w:hint="eastAsia" w:cs="宋体" w:asciiTheme="minorEastAsia" w:hAnsiTheme="minorEastAsia"/>
          <w:szCs w:val="24"/>
        </w:rPr>
      </w:pPr>
      <w:r>
        <w:rPr>
          <w:rFonts w:ascii="宋体" w:hAnsi="宋体" w:eastAsia="宋体" w:cs="宋体"/>
          <w:sz w:val="24"/>
          <w:szCs w:val="24"/>
        </w:rPr>
        <w:drawing>
          <wp:inline distT="0" distB="0" distL="114300" distR="114300">
            <wp:extent cx="4248785" cy="5400040"/>
            <wp:effectExtent l="0" t="0" r="18415" b="10160"/>
            <wp:docPr id="1" name="图片 1" descr="C:\Users\gxsd\Desktop\166讲.jpg166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xsd\Desktop\166讲.jpg166讲"/>
                    <pic:cNvPicPr>
                      <a:picLocks noChangeAspect="1"/>
                    </pic:cNvPicPr>
                  </pic:nvPicPr>
                  <pic:blipFill>
                    <a:blip r:embed="rId4"/>
                    <a:srcRect/>
                    <a:stretch>
                      <a:fillRect/>
                    </a:stretch>
                  </pic:blipFill>
                  <pic:spPr>
                    <a:xfrm>
                      <a:off x="0" y="0"/>
                      <a:ext cx="4248785" cy="5400040"/>
                    </a:xfrm>
                    <a:prstGeom prst="rect">
                      <a:avLst/>
                    </a:prstGeom>
                    <a:noFill/>
                    <a:ln w="9525">
                      <a:noFill/>
                    </a:ln>
                  </pic:spPr>
                </pic:pic>
              </a:graphicData>
            </a:graphic>
          </wp:inline>
        </w:drawing>
      </w:r>
    </w:p>
    <w:p>
      <w:pPr>
        <w:spacing w:after="240" w:line="360" w:lineRule="auto"/>
        <w:jc w:val="center"/>
        <w:rPr>
          <w:rFonts w:hint="eastAsia" w:cs="宋体" w:asciiTheme="minorEastAsia" w:hAnsiTheme="minorEastAsia"/>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D0E84"/>
    <w:multiLevelType w:val="multilevel"/>
    <w:tmpl w:val="4BCD0E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A3"/>
    <w:rsid w:val="00033AD1"/>
    <w:rsid w:val="00081ED1"/>
    <w:rsid w:val="00086254"/>
    <w:rsid w:val="000A4CDF"/>
    <w:rsid w:val="000A7590"/>
    <w:rsid w:val="000A79FD"/>
    <w:rsid w:val="000B3D5A"/>
    <w:rsid w:val="0010236C"/>
    <w:rsid w:val="00107E9F"/>
    <w:rsid w:val="001613F6"/>
    <w:rsid w:val="00170984"/>
    <w:rsid w:val="0019792C"/>
    <w:rsid w:val="001A3C35"/>
    <w:rsid w:val="001B2AF4"/>
    <w:rsid w:val="001C10B0"/>
    <w:rsid w:val="001D029D"/>
    <w:rsid w:val="001F6A90"/>
    <w:rsid w:val="00200244"/>
    <w:rsid w:val="00207D45"/>
    <w:rsid w:val="00211842"/>
    <w:rsid w:val="00295ADB"/>
    <w:rsid w:val="002C703F"/>
    <w:rsid w:val="002D483B"/>
    <w:rsid w:val="002D6768"/>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6544F"/>
    <w:rsid w:val="0078523A"/>
    <w:rsid w:val="007939DF"/>
    <w:rsid w:val="007B7A89"/>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B4C9B"/>
    <w:rsid w:val="00DB70D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16D5749"/>
    <w:rsid w:val="03407353"/>
    <w:rsid w:val="077E40F7"/>
    <w:rsid w:val="078E658F"/>
    <w:rsid w:val="08F91BFC"/>
    <w:rsid w:val="09C061A2"/>
    <w:rsid w:val="0ACA19E8"/>
    <w:rsid w:val="0D191A81"/>
    <w:rsid w:val="0D4B2E8E"/>
    <w:rsid w:val="0F5D1324"/>
    <w:rsid w:val="13354F77"/>
    <w:rsid w:val="141E7D30"/>
    <w:rsid w:val="1E0A21C8"/>
    <w:rsid w:val="1E736C81"/>
    <w:rsid w:val="20EC7FE6"/>
    <w:rsid w:val="21884038"/>
    <w:rsid w:val="241D428B"/>
    <w:rsid w:val="244B5D88"/>
    <w:rsid w:val="270765C7"/>
    <w:rsid w:val="29BD3464"/>
    <w:rsid w:val="29BF7F99"/>
    <w:rsid w:val="317B7BBE"/>
    <w:rsid w:val="349C3F64"/>
    <w:rsid w:val="35560420"/>
    <w:rsid w:val="39805E70"/>
    <w:rsid w:val="3DE952C4"/>
    <w:rsid w:val="41403E92"/>
    <w:rsid w:val="45BE27EE"/>
    <w:rsid w:val="491623C2"/>
    <w:rsid w:val="49D4510C"/>
    <w:rsid w:val="4C3C294C"/>
    <w:rsid w:val="4CE222D6"/>
    <w:rsid w:val="4D111D48"/>
    <w:rsid w:val="4DD3217E"/>
    <w:rsid w:val="4E7B5BED"/>
    <w:rsid w:val="4F6027F3"/>
    <w:rsid w:val="53DB6F9F"/>
    <w:rsid w:val="56DD585B"/>
    <w:rsid w:val="59DB1D59"/>
    <w:rsid w:val="5F3171FA"/>
    <w:rsid w:val="62A34D52"/>
    <w:rsid w:val="62F71A70"/>
    <w:rsid w:val="6390341E"/>
    <w:rsid w:val="654E6675"/>
    <w:rsid w:val="659B68BE"/>
    <w:rsid w:val="67D52FF4"/>
    <w:rsid w:val="6C4E46F4"/>
    <w:rsid w:val="6E972E55"/>
    <w:rsid w:val="6F980B29"/>
    <w:rsid w:val="75A36BB3"/>
    <w:rsid w:val="7FA85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21"/>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 w:lineRule="atLeast"/>
      <w:jc w:val="left"/>
    </w:pPr>
    <w:rPr>
      <w:rFonts w:cs="Times New Roman"/>
      <w:kern w:val="0"/>
      <w:sz w:val="24"/>
    </w:rPr>
  </w:style>
  <w:style w:type="character" w:styleId="9">
    <w:name w:val="Strong"/>
    <w:basedOn w:val="8"/>
    <w:qFormat/>
    <w:uiPriority w:val="22"/>
    <w:rPr>
      <w:rFonts w:hint="eastAsia" w:ascii="微软雅黑" w:hAnsi="微软雅黑" w:eastAsia="微软雅黑" w:cs="微软雅黑"/>
      <w:b/>
      <w:color w:val="CC9900"/>
      <w:sz w:val="24"/>
      <w:szCs w:val="24"/>
    </w:rPr>
  </w:style>
  <w:style w:type="character" w:styleId="10">
    <w:name w:val="FollowedHyperlink"/>
    <w:basedOn w:val="8"/>
    <w:semiHidden/>
    <w:unhideWhenUsed/>
    <w:qFormat/>
    <w:uiPriority w:val="99"/>
    <w:rPr>
      <w:color w:val="3B3B3B"/>
      <w:u w:val="none"/>
    </w:rPr>
  </w:style>
  <w:style w:type="character" w:styleId="11">
    <w:name w:val="Emphasis"/>
    <w:basedOn w:val="8"/>
    <w:qFormat/>
    <w:uiPriority w:val="20"/>
    <w:rPr>
      <w:rFonts w:ascii="微软雅黑" w:hAnsi="微软雅黑" w:eastAsia="微软雅黑" w:cs="微软雅黑"/>
      <w:b/>
      <w:color w:val="CC9900"/>
      <w:sz w:val="24"/>
      <w:szCs w:val="24"/>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000FF" w:themeColor="hyperlink"/>
      <w:u w:val="single"/>
      <w14:textFill>
        <w14:solidFill>
          <w14:schemeClr w14:val="hlink"/>
        </w14:solidFill>
      </w14:textFill>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 w:type="character" w:customStyle="1" w:styleId="19">
    <w:name w:val="页眉 Char"/>
    <w:basedOn w:val="8"/>
    <w:link w:val="5"/>
    <w:semiHidden/>
    <w:qFormat/>
    <w:uiPriority w:val="99"/>
    <w:rPr>
      <w:sz w:val="18"/>
      <w:szCs w:val="18"/>
    </w:rPr>
  </w:style>
  <w:style w:type="character" w:customStyle="1" w:styleId="20">
    <w:name w:val="页脚 Char"/>
    <w:basedOn w:val="8"/>
    <w:link w:val="4"/>
    <w:semiHidden/>
    <w:qFormat/>
    <w:uiPriority w:val="99"/>
    <w:rPr>
      <w:sz w:val="18"/>
      <w:szCs w:val="18"/>
    </w:rPr>
  </w:style>
  <w:style w:type="character" w:customStyle="1" w:styleId="21">
    <w:name w:val="批注框文本 Char"/>
    <w:basedOn w:val="8"/>
    <w:link w:val="3"/>
    <w:semiHidden/>
    <w:qFormat/>
    <w:uiPriority w:val="99"/>
    <w:rPr>
      <w:sz w:val="18"/>
      <w:szCs w:val="18"/>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pubdate-month"/>
    <w:basedOn w:val="8"/>
    <w:qFormat/>
    <w:uiPriority w:val="0"/>
    <w:rPr>
      <w:color w:val="FFFFFF"/>
      <w:sz w:val="24"/>
      <w:szCs w:val="24"/>
      <w:shd w:val="clear" w:color="auto" w:fill="CC0000"/>
    </w:rPr>
  </w:style>
  <w:style w:type="character" w:customStyle="1" w:styleId="25">
    <w:name w:val="pubdate-day"/>
    <w:basedOn w:val="8"/>
    <w:qFormat/>
    <w:uiPriority w:val="0"/>
    <w:rPr>
      <w:shd w:val="clear" w:color="auto" w:fill="F2F2F2"/>
    </w:rPr>
  </w:style>
  <w:style w:type="character" w:customStyle="1" w:styleId="26">
    <w:name w:val="news_title"/>
    <w:basedOn w:val="8"/>
    <w:qFormat/>
    <w:uiPriority w:val="0"/>
  </w:style>
  <w:style w:type="character" w:customStyle="1" w:styleId="27">
    <w:name w:val="news_title1"/>
    <w:basedOn w:val="8"/>
    <w:qFormat/>
    <w:uiPriority w:val="0"/>
  </w:style>
  <w:style w:type="character" w:customStyle="1" w:styleId="28">
    <w:name w:val="news_meta"/>
    <w:basedOn w:val="8"/>
    <w:qFormat/>
    <w:uiPriority w:val="0"/>
    <w:rPr>
      <w:rFonts w:hint="eastAsia" w:ascii="微软雅黑" w:hAnsi="微软雅黑" w:eastAsia="微软雅黑" w:cs="微软雅黑"/>
      <w:color w:val="333333"/>
    </w:rPr>
  </w:style>
  <w:style w:type="character" w:customStyle="1" w:styleId="29">
    <w:name w:val="column-name18"/>
    <w:basedOn w:val="8"/>
    <w:qFormat/>
    <w:uiPriority w:val="0"/>
    <w:rPr>
      <w:color w:val="18508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690</Characters>
  <Lines>5</Lines>
  <Paragraphs>1</Paragraphs>
  <TotalTime>1</TotalTime>
  <ScaleCrop>false</ScaleCrop>
  <LinksUpToDate>false</LinksUpToDate>
  <CharactersWithSpaces>810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2020-04-23T02:45:00Z</dcterms:created>
  <dc:creator>Thinkpad</dc:creator>
  <cp:lastModifiedBy>Administrator</cp:lastModifiedBy>
  <dcterms:modified xsi:type="dcterms:W3CDTF">2020-12-22T03:32:31Z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