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left"/>
        <w:rPr>
          <w:rFonts w:hint="eastAsia" w:ascii="黑体" w:hAnsi="黑体" w:eastAsia="黑体" w:cs="黑体"/>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eastAsia="zh-CN"/>
        </w:rPr>
        <w:t>：</w:t>
      </w:r>
    </w:p>
    <w:p>
      <w:pPr>
        <w:spacing w:line="500" w:lineRule="exact"/>
        <w:jc w:val="center"/>
        <w:rPr>
          <w:rFonts w:hint="eastAsia" w:ascii="方正仿宋简体" w:hAnsi="仿宋_GB2312" w:eastAsia="黑体"/>
          <w:sz w:val="32"/>
          <w:szCs w:val="20"/>
          <w:lang w:eastAsia="zh-CN"/>
        </w:rPr>
      </w:pPr>
      <w:r>
        <w:rPr>
          <w:rFonts w:hint="eastAsia" w:ascii="黑体" w:hAnsi="黑体" w:eastAsia="黑体" w:cs="黑体"/>
          <w:sz w:val="32"/>
          <w:szCs w:val="32"/>
          <w:lang w:eastAsia="zh-CN"/>
        </w:rPr>
        <w:t>项目简介</w:t>
      </w:r>
    </w:p>
    <w:p>
      <w:pPr>
        <w:spacing w:line="500" w:lineRule="exact"/>
        <w:jc w:val="left"/>
        <w:rPr>
          <w:rFonts w:hint="eastAsia" w:ascii="宋体" w:hAnsi="宋体" w:eastAsia="宋体" w:cs="宋体"/>
          <w:b/>
          <w:bCs/>
          <w:sz w:val="28"/>
          <w:szCs w:val="28"/>
        </w:rPr>
      </w:pPr>
      <w:r>
        <w:rPr>
          <w:rFonts w:hint="eastAsia" w:ascii="宋体" w:hAnsi="宋体" w:eastAsia="宋体" w:cs="宋体"/>
          <w:b/>
          <w:bCs/>
          <w:sz w:val="28"/>
          <w:szCs w:val="28"/>
        </w:rPr>
        <w:t>1.项目名称：</w:t>
      </w:r>
    </w:p>
    <w:p>
      <w:pPr>
        <w:spacing w:line="5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啤酒酿造过程新鲜度控制及泡沫提升关键技术的研究与应用</w:t>
      </w:r>
    </w:p>
    <w:p>
      <w:pPr>
        <w:spacing w:line="500" w:lineRule="exact"/>
        <w:jc w:val="left"/>
        <w:rPr>
          <w:rFonts w:hint="eastAsia" w:ascii="宋体" w:hAnsi="宋体" w:eastAsia="宋体" w:cs="宋体"/>
          <w:sz w:val="28"/>
          <w:szCs w:val="28"/>
        </w:rPr>
      </w:pPr>
      <w:r>
        <w:rPr>
          <w:rFonts w:hint="eastAsia" w:ascii="宋体" w:hAnsi="宋体" w:eastAsia="宋体" w:cs="宋体"/>
          <w:b/>
          <w:bCs/>
          <w:sz w:val="28"/>
          <w:szCs w:val="28"/>
        </w:rPr>
        <w:t>2.项目简介</w:t>
      </w:r>
      <w:r>
        <w:rPr>
          <w:rFonts w:hint="eastAsia" w:ascii="宋体" w:hAnsi="宋体" w:eastAsia="宋体" w:cs="宋体"/>
          <w:sz w:val="28"/>
          <w:szCs w:val="28"/>
        </w:rPr>
        <w:t>：</w:t>
      </w:r>
    </w:p>
    <w:p>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啤酒是一种以大麦麦芽和水为主要原料，以大米或者其他未发芽谷物、酒花为辅助原料，经糖化和酵母发酵酿制而成的含有二氧化碳气和低度酒精的饮料酒。目前我国啤酒产销量位居世界第一，啤酒成为人们日常消费的大众产品。随着贸易全球化和人们生活水平的提高，对啤酒的新鲜度、口感、泡沫和质量安全性提出了更新、更高的要求。</w:t>
      </w:r>
    </w:p>
    <w:p>
      <w:pPr>
        <w:keepNext w:val="0"/>
        <w:keepLines w:val="0"/>
        <w:pageBreakBefore w:val="0"/>
        <w:widowControl w:val="0"/>
        <w:kinsoku/>
        <w:wordWrap/>
        <w:overflowPunct/>
        <w:topLinePunct w:val="0"/>
        <w:autoSpaceDE/>
        <w:autoSpaceDN/>
        <w:bidi w:val="0"/>
        <w:adjustRightIn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影响啤酒新鲜度的物质超出500多种，主要成分大约有20多种，它们是醇类、酯类、醛类、酮类、挥发酸、酚类、氨基酸类及含硫化合物，这些物质互相渗透和影响。啤酒发酵是复杂的生物化学反应过程，其反应生成的有机化合物大部分容易氧化，生成氧化物，改变了原有的物质性能及风味性能。同时，麦芽、大米、酒花和酵母等啤酒原料在糖化发酵过程中会产生特殊的蛋白类物质及特定多酚类物质，并溶解在啤酒中，具有独特的“起泡”作用，借助啤酒发酵时产生的大量的二氧化碳，形成啤酒泡沫的物质基础。提升啤酒中的泡沫不仅可以柔和酒花的苦味和酒精的刺激性、隔绝空气与酒液直接接触，减少啤酒的氧化，有利于防止不良气味的产生。还可以保持啤酒的杀口力，这种口感是评定啤酒质量的重要指标之一。</w:t>
      </w:r>
    </w:p>
    <w:p>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研究成果“啤酒酿造过程新鲜度控制及泡沫提升关键技术的研究与应用”属于产学研推广项目。双方为了更好地进行啤酒新鲜度及啤酒泡沫的研究，由燕京啤酒（桂林漓泉）股份有限公司与广西师范大学开展产学研合作，双方于2013年1月18日及2016年12月28日先后签订“啤酒保鲜关键技术的研究与开发产学研合同”和“改善啤酒泡沫及控制衰减技术的研究与应用（技术开发合同）”。成果由燕京啤酒（桂林漓泉）股份有限公司与广西师范大学经过7年的努力共同完成，且该成果系基于以下项目研究的基础上加以完成：</w:t>
      </w:r>
    </w:p>
    <w:p>
      <w:pPr>
        <w:pStyle w:val="11"/>
        <w:keepNext w:val="0"/>
        <w:keepLines w:val="0"/>
        <w:pageBreakBefore w:val="0"/>
        <w:widowControl w:val="0"/>
        <w:numPr>
          <w:ilvl w:val="0"/>
          <w:numId w:val="1"/>
        </w:numPr>
        <w:kinsoku/>
        <w:wordWrap/>
        <w:overflowPunct/>
        <w:topLinePunct w:val="0"/>
        <w:autoSpaceDE/>
        <w:autoSpaceDN/>
        <w:bidi w:val="0"/>
        <w:adjustRightInd/>
        <w:snapToGrid w:val="0"/>
        <w:spacing w:line="500" w:lineRule="exact"/>
        <w:ind w:firstLineChars="0"/>
        <w:textAlignment w:val="auto"/>
        <w:rPr>
          <w:rFonts w:hint="eastAsia" w:ascii="宋体" w:hAnsi="宋体" w:eastAsia="宋体" w:cs="宋体"/>
          <w:sz w:val="28"/>
          <w:szCs w:val="28"/>
        </w:rPr>
      </w:pPr>
      <w:r>
        <w:rPr>
          <w:rFonts w:hint="eastAsia" w:ascii="宋体" w:hAnsi="宋体" w:eastAsia="宋体" w:cs="宋体"/>
          <w:sz w:val="28"/>
          <w:szCs w:val="28"/>
        </w:rPr>
        <w:t>.啤酒保鲜关键技术研究与开发</w:t>
      </w: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（桂工信投资[2013]258号，桂工信科鉴[2015]140号）</w:t>
      </w: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②. 啤酒口感新鲜度控制关键技术研究与应用</w:t>
      </w: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（市科[2014]39号，市科验[2016]35号）</w:t>
      </w: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③. 改善啤酒泡沫及控制衰减技术的研究与应用</w:t>
      </w:r>
    </w:p>
    <w:p>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宋体" w:hAnsi="宋体" w:eastAsia="宋体" w:cs="宋体"/>
          <w:sz w:val="28"/>
          <w:szCs w:val="28"/>
        </w:rPr>
      </w:pPr>
      <w:r>
        <w:rPr>
          <w:rFonts w:hint="eastAsia" w:ascii="宋体" w:hAnsi="宋体" w:eastAsia="宋体" w:cs="宋体"/>
          <w:sz w:val="28"/>
          <w:szCs w:val="28"/>
        </w:rPr>
        <w:t>（市科[2016]64号，市科验[2019]173号）</w:t>
      </w:r>
    </w:p>
    <w:p>
      <w:pPr>
        <w:keepNext w:val="0"/>
        <w:keepLines w:val="0"/>
        <w:pageBreakBefore w:val="0"/>
        <w:widowControl w:val="0"/>
        <w:kinsoku/>
        <w:wordWrap/>
        <w:overflowPunct/>
        <w:topLinePunct w:val="0"/>
        <w:autoSpaceDE/>
        <w:autoSpaceDN/>
        <w:bidi w:val="0"/>
        <w:adjustRightInd/>
        <w:spacing w:line="500" w:lineRule="exact"/>
        <w:ind w:firstLine="554" w:firstLineChars="198"/>
        <w:textAlignment w:val="auto"/>
        <w:rPr>
          <w:rFonts w:hint="eastAsia" w:ascii="宋体" w:hAnsi="宋体" w:eastAsia="宋体" w:cs="宋体"/>
          <w:sz w:val="28"/>
          <w:szCs w:val="28"/>
        </w:rPr>
      </w:pPr>
      <w:r>
        <w:rPr>
          <w:rFonts w:hint="eastAsia" w:ascii="宋体" w:hAnsi="宋体" w:eastAsia="宋体" w:cs="宋体"/>
          <w:sz w:val="28"/>
          <w:szCs w:val="28"/>
        </w:rPr>
        <w:t>研究成果围绕啤酒保鲜的关键技术问题，进行多学科的交叉与融合，从生物、化学、物理多学科多方面综合考虑啤酒新鲜度控制的环节，从啤酒酿造原料新鲜度的控制入手，全面系统地研究啤酒保鲜技术，开发啤酒生产系统的抗氧化及内源抗氧化潜力的相关方法，降低啤酒生产过程的热负荷和溶解氧，延长啤酒的保鲜期。同时通过改进啤酒酿造原料麦芽、糖化配比和工艺、过滤和包装工艺等，提高了啤酒泡沫的骨架物质中高分子蛋白和啤酒花异构化多酚物质含量，加强啤酒发酵过程中的酵母使用管理以及优化啤酒包装工艺的热处理过程，减少啤酒中蛋白酶A活性物质对啤酒泡沫起泡蛋白的消解，降低了啤酒泡持衰减速度，提高了泡沫稳定性。成果累计获得4件发明专利、2件实用新型专利、发表论文6篇。</w:t>
      </w:r>
    </w:p>
    <w:p>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利用成果所推出的“纸箱漓泉小度特酿8度棕瓶500”啤酒产品产生了重大的经济效益，同时项目的研究促进了我区优质啤酒开发及产业化的发展，并同步带动了桂林周边的大米生产加工企业以及相关产业如：玻璃瓶、易拉罐、纸箱等，创造了良好的经济效益和社会效益。</w:t>
      </w:r>
    </w:p>
    <w:p>
      <w:pPr>
        <w:snapToGrid w:val="0"/>
        <w:ind w:firstLine="640" w:firstLineChars="200"/>
        <w:rPr>
          <w:rFonts w:ascii="方正仿宋简体" w:hAnsi="仿宋_GB2312" w:eastAsia="方正仿宋简体"/>
          <w:sz w:val="32"/>
          <w:szCs w:val="20"/>
        </w:rPr>
      </w:pPr>
    </w:p>
    <w:p>
      <w:pPr>
        <w:snapToGrid w:val="0"/>
        <w:rPr>
          <w:rFonts w:ascii="方正仿宋简体" w:hAnsi="仿宋_GB2312" w:eastAsia="方正仿宋简体"/>
          <w:sz w:val="32"/>
          <w:szCs w:val="20"/>
        </w:rPr>
      </w:pPr>
    </w:p>
    <w:p>
      <w:pPr>
        <w:snapToGrid w:val="0"/>
        <w:rPr>
          <w:rFonts w:ascii="方正仿宋简体" w:hAnsi="仿宋_GB2312" w:eastAsia="方正仿宋简体"/>
          <w:b/>
          <w:bCs/>
          <w:sz w:val="28"/>
          <w:szCs w:val="28"/>
        </w:rPr>
      </w:pPr>
    </w:p>
    <w:p>
      <w:pPr>
        <w:spacing w:line="500" w:lineRule="exact"/>
        <w:jc w:val="left"/>
        <w:rPr>
          <w:rFonts w:hint="eastAsia" w:ascii="宋体" w:hAnsi="宋体" w:eastAsia="宋体" w:cs="宋体"/>
          <w:b/>
          <w:bCs/>
          <w:sz w:val="28"/>
          <w:szCs w:val="28"/>
        </w:rPr>
      </w:pPr>
      <w:bookmarkStart w:id="0" w:name="_GoBack"/>
      <w:bookmarkEnd w:id="0"/>
      <w:r>
        <w:rPr>
          <w:rFonts w:hint="eastAsia" w:ascii="宋体" w:hAnsi="宋体" w:eastAsia="宋体" w:cs="宋体"/>
          <w:b/>
          <w:bCs/>
          <w:sz w:val="28"/>
          <w:szCs w:val="28"/>
        </w:rPr>
        <w:t>3.知识产权：</w:t>
      </w:r>
    </w:p>
    <w:p>
      <w:pPr>
        <w:spacing w:line="500" w:lineRule="exact"/>
        <w:ind w:firstLine="562" w:firstLineChars="200"/>
        <w:jc w:val="center"/>
        <w:rPr>
          <w:rFonts w:hint="eastAsia" w:ascii="宋体" w:hAnsi="宋体" w:eastAsia="宋体" w:cs="宋体"/>
          <w:b/>
          <w:bCs/>
          <w:sz w:val="28"/>
          <w:szCs w:val="28"/>
        </w:rPr>
      </w:pPr>
      <w:r>
        <w:rPr>
          <w:rFonts w:hint="eastAsia" w:ascii="宋体" w:hAnsi="宋体" w:eastAsia="宋体" w:cs="宋体"/>
          <w:b/>
          <w:bCs/>
          <w:sz w:val="28"/>
          <w:szCs w:val="28"/>
        </w:rPr>
        <w:t>项目累计获得4件发明专利、2件实用新型专利，包含：</w:t>
      </w:r>
    </w:p>
    <w:tbl>
      <w:tblPr>
        <w:tblStyle w:val="5"/>
        <w:tblW w:w="9933"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18"/>
        <w:gridCol w:w="910"/>
        <w:gridCol w:w="1680"/>
        <w:gridCol w:w="1108"/>
        <w:gridCol w:w="1323"/>
        <w:gridCol w:w="851"/>
        <w:gridCol w:w="850"/>
        <w:gridCol w:w="1087"/>
        <w:gridCol w:w="1134"/>
        <w:gridCol w:w="47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1" w:hRule="atLeast"/>
          <w:jc w:val="center"/>
        </w:trPr>
        <w:tc>
          <w:tcPr>
            <w:tcW w:w="518" w:type="dxa"/>
            <w:vAlign w:val="center"/>
          </w:tcPr>
          <w:p>
            <w:pPr>
              <w:jc w:val="center"/>
              <w:rPr>
                <w:rFonts w:ascii="Times New Roman"/>
                <w:sz w:val="24"/>
              </w:rPr>
            </w:pPr>
            <w:r>
              <w:rPr>
                <w:rFonts w:ascii="Times New Roman"/>
                <w:sz w:val="24"/>
              </w:rPr>
              <w:t>序号</w:t>
            </w:r>
          </w:p>
        </w:tc>
        <w:tc>
          <w:tcPr>
            <w:tcW w:w="910" w:type="dxa"/>
            <w:vAlign w:val="center"/>
          </w:tcPr>
          <w:p>
            <w:pPr>
              <w:jc w:val="center"/>
              <w:rPr>
                <w:rFonts w:ascii="Times New Roman"/>
                <w:sz w:val="24"/>
              </w:rPr>
            </w:pPr>
            <w:r>
              <w:rPr>
                <w:rFonts w:ascii="Times New Roman"/>
                <w:sz w:val="24"/>
              </w:rPr>
              <w:t>知识产权类别</w:t>
            </w:r>
          </w:p>
        </w:tc>
        <w:tc>
          <w:tcPr>
            <w:tcW w:w="1680" w:type="dxa"/>
            <w:vAlign w:val="center"/>
          </w:tcPr>
          <w:p>
            <w:pPr>
              <w:jc w:val="center"/>
              <w:rPr>
                <w:rFonts w:ascii="Times New Roman"/>
                <w:sz w:val="24"/>
              </w:rPr>
            </w:pPr>
            <w:r>
              <w:rPr>
                <w:rFonts w:ascii="Times New Roman"/>
                <w:sz w:val="24"/>
              </w:rPr>
              <w:t>知识产权具体名称</w:t>
            </w:r>
          </w:p>
        </w:tc>
        <w:tc>
          <w:tcPr>
            <w:tcW w:w="1108" w:type="dxa"/>
            <w:vAlign w:val="center"/>
          </w:tcPr>
          <w:p>
            <w:pPr>
              <w:jc w:val="center"/>
              <w:rPr>
                <w:rFonts w:ascii="Times New Roman"/>
                <w:sz w:val="24"/>
              </w:rPr>
            </w:pPr>
            <w:r>
              <w:rPr>
                <w:rFonts w:ascii="Times New Roman"/>
                <w:sz w:val="24"/>
              </w:rPr>
              <w:t>国家</w:t>
            </w:r>
          </w:p>
          <w:p>
            <w:pPr>
              <w:jc w:val="center"/>
              <w:rPr>
                <w:rFonts w:ascii="Times New Roman"/>
                <w:sz w:val="24"/>
              </w:rPr>
            </w:pPr>
            <w:r>
              <w:rPr>
                <w:rFonts w:ascii="Times New Roman"/>
                <w:sz w:val="24"/>
              </w:rPr>
              <w:t>（地区）</w:t>
            </w:r>
          </w:p>
        </w:tc>
        <w:tc>
          <w:tcPr>
            <w:tcW w:w="1323" w:type="dxa"/>
            <w:vAlign w:val="center"/>
          </w:tcPr>
          <w:p>
            <w:pPr>
              <w:jc w:val="center"/>
              <w:rPr>
                <w:rFonts w:ascii="Times New Roman"/>
                <w:sz w:val="24"/>
              </w:rPr>
            </w:pPr>
            <w:r>
              <w:rPr>
                <w:rFonts w:ascii="Times New Roman"/>
                <w:sz w:val="24"/>
              </w:rPr>
              <w:t>授权号</w:t>
            </w:r>
          </w:p>
        </w:tc>
        <w:tc>
          <w:tcPr>
            <w:tcW w:w="851" w:type="dxa"/>
            <w:vAlign w:val="center"/>
          </w:tcPr>
          <w:p>
            <w:pPr>
              <w:jc w:val="center"/>
              <w:rPr>
                <w:rFonts w:ascii="Times New Roman"/>
                <w:sz w:val="24"/>
              </w:rPr>
            </w:pPr>
            <w:r>
              <w:rPr>
                <w:rFonts w:ascii="Times New Roman"/>
                <w:sz w:val="24"/>
              </w:rPr>
              <w:t>授权日期</w:t>
            </w:r>
          </w:p>
        </w:tc>
        <w:tc>
          <w:tcPr>
            <w:tcW w:w="850" w:type="dxa"/>
            <w:vAlign w:val="center"/>
          </w:tcPr>
          <w:p>
            <w:pPr>
              <w:jc w:val="center"/>
              <w:rPr>
                <w:rFonts w:ascii="Times New Roman"/>
                <w:sz w:val="24"/>
              </w:rPr>
            </w:pPr>
            <w:r>
              <w:rPr>
                <w:rFonts w:ascii="Times New Roman"/>
                <w:sz w:val="24"/>
              </w:rPr>
              <w:t>证书编号</w:t>
            </w:r>
          </w:p>
        </w:tc>
        <w:tc>
          <w:tcPr>
            <w:tcW w:w="1087" w:type="dxa"/>
            <w:vAlign w:val="center"/>
          </w:tcPr>
          <w:p>
            <w:pPr>
              <w:jc w:val="center"/>
              <w:rPr>
                <w:rFonts w:ascii="Times New Roman"/>
                <w:sz w:val="24"/>
              </w:rPr>
            </w:pPr>
            <w:r>
              <w:rPr>
                <w:rFonts w:ascii="Times New Roman"/>
                <w:sz w:val="24"/>
              </w:rPr>
              <w:t>权利人</w:t>
            </w:r>
          </w:p>
        </w:tc>
        <w:tc>
          <w:tcPr>
            <w:tcW w:w="1134" w:type="dxa"/>
            <w:vAlign w:val="center"/>
          </w:tcPr>
          <w:p>
            <w:pPr>
              <w:jc w:val="center"/>
              <w:rPr>
                <w:rFonts w:ascii="Times New Roman"/>
                <w:sz w:val="24"/>
              </w:rPr>
            </w:pPr>
            <w:r>
              <w:rPr>
                <w:rFonts w:ascii="Times New Roman"/>
                <w:sz w:val="24"/>
              </w:rPr>
              <w:t>发明人</w:t>
            </w:r>
          </w:p>
        </w:tc>
        <w:tc>
          <w:tcPr>
            <w:tcW w:w="472" w:type="dxa"/>
            <w:vAlign w:val="center"/>
          </w:tcPr>
          <w:p>
            <w:pPr>
              <w:jc w:val="center"/>
              <w:rPr>
                <w:rFonts w:ascii="Times New Roman"/>
                <w:sz w:val="24"/>
              </w:rPr>
            </w:pPr>
            <w:r>
              <w:rPr>
                <w:rFonts w:ascii="Times New Roman"/>
                <w:sz w:val="24"/>
              </w:rPr>
              <w:t>专利</w:t>
            </w:r>
          </w:p>
          <w:p>
            <w:pPr>
              <w:jc w:val="center"/>
              <w:rPr>
                <w:rFonts w:ascii="Times New Roman"/>
                <w:sz w:val="24"/>
              </w:rPr>
            </w:pPr>
            <w:r>
              <w:rPr>
                <w:rFonts w:ascii="Times New Roman"/>
                <w:sz w:val="24"/>
              </w:rPr>
              <w:t>状态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1" w:hRule="atLeast"/>
          <w:jc w:val="center"/>
        </w:trPr>
        <w:tc>
          <w:tcPr>
            <w:tcW w:w="518" w:type="dxa"/>
            <w:vAlign w:val="center"/>
          </w:tcPr>
          <w:p>
            <w:pPr>
              <w:spacing w:line="240" w:lineRule="atLeast"/>
              <w:jc w:val="center"/>
              <w:rPr>
                <w:rFonts w:ascii="Times New Roman"/>
                <w:sz w:val="24"/>
              </w:rPr>
            </w:pPr>
            <w:r>
              <w:rPr>
                <w:rFonts w:hint="eastAsia" w:ascii="Times New Roman"/>
                <w:sz w:val="24"/>
              </w:rPr>
              <w:t>1</w:t>
            </w:r>
          </w:p>
        </w:tc>
        <w:tc>
          <w:tcPr>
            <w:tcW w:w="910" w:type="dxa"/>
            <w:vAlign w:val="center"/>
          </w:tcPr>
          <w:p>
            <w:pPr>
              <w:spacing w:line="240" w:lineRule="atLeast"/>
              <w:jc w:val="center"/>
              <w:rPr>
                <w:rFonts w:ascii="Times New Roman"/>
                <w:sz w:val="24"/>
              </w:rPr>
            </w:pPr>
            <w:r>
              <w:rPr>
                <w:rFonts w:hint="eastAsia" w:ascii="Times New Roman"/>
                <w:sz w:val="24"/>
              </w:rPr>
              <w:t>发明专利</w:t>
            </w:r>
          </w:p>
        </w:tc>
        <w:tc>
          <w:tcPr>
            <w:tcW w:w="1680" w:type="dxa"/>
            <w:vAlign w:val="center"/>
          </w:tcPr>
          <w:p>
            <w:pPr>
              <w:spacing w:line="240" w:lineRule="atLeast"/>
              <w:jc w:val="center"/>
              <w:rPr>
                <w:rFonts w:ascii="Times New Roman"/>
                <w:sz w:val="24"/>
              </w:rPr>
            </w:pPr>
            <w:r>
              <w:rPr>
                <w:rFonts w:hint="eastAsia" w:ascii="Times New Roman"/>
                <w:sz w:val="24"/>
              </w:rPr>
              <w:t>槽车大米全程取样控制工具</w:t>
            </w:r>
          </w:p>
        </w:tc>
        <w:tc>
          <w:tcPr>
            <w:tcW w:w="1108" w:type="dxa"/>
            <w:vAlign w:val="center"/>
          </w:tcPr>
          <w:p>
            <w:pPr>
              <w:spacing w:line="240" w:lineRule="atLeast"/>
              <w:jc w:val="center"/>
              <w:rPr>
                <w:rFonts w:ascii="Times New Roman"/>
                <w:sz w:val="24"/>
              </w:rPr>
            </w:pPr>
            <w:r>
              <w:rPr>
                <w:rFonts w:hint="eastAsia" w:ascii="Times New Roman"/>
                <w:sz w:val="24"/>
              </w:rPr>
              <w:t>中国</w:t>
            </w:r>
          </w:p>
        </w:tc>
        <w:tc>
          <w:tcPr>
            <w:tcW w:w="1323" w:type="dxa"/>
            <w:vAlign w:val="center"/>
          </w:tcPr>
          <w:p>
            <w:pPr>
              <w:spacing w:line="240" w:lineRule="atLeast"/>
              <w:jc w:val="center"/>
              <w:rPr>
                <w:rFonts w:ascii="Times New Roman"/>
                <w:sz w:val="24"/>
              </w:rPr>
            </w:pPr>
            <w:r>
              <w:rPr>
                <w:rFonts w:ascii="Times New Roman"/>
                <w:sz w:val="24"/>
              </w:rPr>
              <w:t>ZL201410544805.2</w:t>
            </w:r>
          </w:p>
        </w:tc>
        <w:tc>
          <w:tcPr>
            <w:tcW w:w="851" w:type="dxa"/>
            <w:vAlign w:val="center"/>
          </w:tcPr>
          <w:p>
            <w:pPr>
              <w:spacing w:line="240" w:lineRule="atLeast"/>
              <w:jc w:val="center"/>
              <w:rPr>
                <w:rFonts w:ascii="Times New Roman"/>
                <w:sz w:val="24"/>
              </w:rPr>
            </w:pPr>
            <w:r>
              <w:rPr>
                <w:rFonts w:hint="eastAsia" w:ascii="Times New Roman"/>
                <w:sz w:val="24"/>
              </w:rPr>
              <w:t>2016年8月24日</w:t>
            </w:r>
          </w:p>
        </w:tc>
        <w:tc>
          <w:tcPr>
            <w:tcW w:w="850" w:type="dxa"/>
            <w:vAlign w:val="center"/>
          </w:tcPr>
          <w:p>
            <w:pPr>
              <w:spacing w:line="240" w:lineRule="atLeast"/>
              <w:jc w:val="center"/>
              <w:rPr>
                <w:rFonts w:ascii="Times New Roman"/>
                <w:sz w:val="24"/>
              </w:rPr>
            </w:pPr>
            <w:r>
              <w:rPr>
                <w:rFonts w:hint="eastAsia" w:ascii="Times New Roman"/>
                <w:sz w:val="24"/>
              </w:rPr>
              <w:t>第2205995号</w:t>
            </w:r>
          </w:p>
        </w:tc>
        <w:tc>
          <w:tcPr>
            <w:tcW w:w="1087" w:type="dxa"/>
            <w:vAlign w:val="center"/>
          </w:tcPr>
          <w:p>
            <w:pPr>
              <w:spacing w:line="240" w:lineRule="atLeast"/>
              <w:jc w:val="center"/>
              <w:rPr>
                <w:rFonts w:ascii="Times New Roman"/>
                <w:sz w:val="24"/>
              </w:rPr>
            </w:pPr>
            <w:r>
              <w:rPr>
                <w:rFonts w:hint="eastAsia" w:ascii="Times New Roman"/>
                <w:sz w:val="24"/>
              </w:rPr>
              <w:t>燕京</w:t>
            </w:r>
            <w:r>
              <w:rPr>
                <w:rFonts w:ascii="Times New Roman"/>
                <w:sz w:val="24"/>
              </w:rPr>
              <w:t>啤酒（</w:t>
            </w:r>
            <w:r>
              <w:rPr>
                <w:rFonts w:hint="eastAsia" w:ascii="Times New Roman"/>
                <w:sz w:val="24"/>
              </w:rPr>
              <w:t>桂林</w:t>
            </w:r>
            <w:r>
              <w:rPr>
                <w:rFonts w:ascii="Times New Roman"/>
                <w:sz w:val="24"/>
              </w:rPr>
              <w:t>漓泉）</w:t>
            </w:r>
            <w:r>
              <w:rPr>
                <w:rFonts w:hint="eastAsia" w:ascii="Times New Roman"/>
                <w:sz w:val="24"/>
              </w:rPr>
              <w:t>股份有限公司</w:t>
            </w:r>
          </w:p>
        </w:tc>
        <w:tc>
          <w:tcPr>
            <w:tcW w:w="1134" w:type="dxa"/>
            <w:vAlign w:val="center"/>
          </w:tcPr>
          <w:p>
            <w:pPr>
              <w:spacing w:line="240" w:lineRule="atLeast"/>
              <w:jc w:val="center"/>
              <w:rPr>
                <w:rFonts w:ascii="Times New Roman"/>
                <w:sz w:val="24"/>
              </w:rPr>
            </w:pPr>
            <w:r>
              <w:rPr>
                <w:rFonts w:hint="eastAsia" w:ascii="Times New Roman"/>
                <w:sz w:val="24"/>
              </w:rPr>
              <w:t>廖勇、蒋新</w:t>
            </w:r>
          </w:p>
        </w:tc>
        <w:tc>
          <w:tcPr>
            <w:tcW w:w="472" w:type="dxa"/>
            <w:vAlign w:val="center"/>
          </w:tcPr>
          <w:p>
            <w:pPr>
              <w:spacing w:line="240" w:lineRule="atLeast"/>
              <w:jc w:val="center"/>
              <w:rPr>
                <w:rFonts w:ascii="Times New Roman"/>
                <w:sz w:val="24"/>
              </w:rPr>
            </w:pPr>
            <w:r>
              <w:rPr>
                <w:rFonts w:hint="eastAsia" w:ascii="Times New Roman"/>
                <w:sz w:val="24"/>
              </w:rPr>
              <w:t>授权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1" w:hRule="atLeast"/>
          <w:jc w:val="center"/>
        </w:trPr>
        <w:tc>
          <w:tcPr>
            <w:tcW w:w="518" w:type="dxa"/>
            <w:vAlign w:val="center"/>
          </w:tcPr>
          <w:p>
            <w:pPr>
              <w:spacing w:line="240" w:lineRule="atLeast"/>
              <w:jc w:val="center"/>
              <w:rPr>
                <w:rFonts w:ascii="Times New Roman"/>
                <w:sz w:val="24"/>
              </w:rPr>
            </w:pPr>
            <w:r>
              <w:rPr>
                <w:rFonts w:hint="eastAsia" w:ascii="Times New Roman"/>
                <w:sz w:val="24"/>
              </w:rPr>
              <w:t>2</w:t>
            </w:r>
          </w:p>
        </w:tc>
        <w:tc>
          <w:tcPr>
            <w:tcW w:w="910" w:type="dxa"/>
            <w:vAlign w:val="center"/>
          </w:tcPr>
          <w:p>
            <w:pPr>
              <w:spacing w:line="240" w:lineRule="atLeast"/>
              <w:jc w:val="center"/>
              <w:rPr>
                <w:rFonts w:ascii="Times New Roman"/>
                <w:sz w:val="24"/>
              </w:rPr>
            </w:pPr>
            <w:r>
              <w:rPr>
                <w:rFonts w:hint="eastAsia" w:ascii="Times New Roman"/>
                <w:sz w:val="24"/>
              </w:rPr>
              <w:t>发明专利</w:t>
            </w:r>
          </w:p>
        </w:tc>
        <w:tc>
          <w:tcPr>
            <w:tcW w:w="1680" w:type="dxa"/>
            <w:vAlign w:val="center"/>
          </w:tcPr>
          <w:p>
            <w:pPr>
              <w:spacing w:line="240" w:lineRule="atLeast"/>
              <w:jc w:val="center"/>
              <w:rPr>
                <w:rFonts w:ascii="Times New Roman"/>
                <w:sz w:val="24"/>
              </w:rPr>
            </w:pPr>
            <w:r>
              <w:rPr>
                <w:rFonts w:hint="eastAsia" w:ascii="Times New Roman"/>
                <w:sz w:val="24"/>
              </w:rPr>
              <w:t>一种提升酵母悬浮性能以改善成品风味指标的啤酒酿造方法及产品</w:t>
            </w:r>
          </w:p>
        </w:tc>
        <w:tc>
          <w:tcPr>
            <w:tcW w:w="1108" w:type="dxa"/>
            <w:vAlign w:val="center"/>
          </w:tcPr>
          <w:p>
            <w:pPr>
              <w:spacing w:line="240" w:lineRule="atLeast"/>
              <w:jc w:val="center"/>
              <w:rPr>
                <w:rFonts w:ascii="Times New Roman"/>
                <w:sz w:val="24"/>
              </w:rPr>
            </w:pPr>
            <w:r>
              <w:rPr>
                <w:rFonts w:hint="eastAsia" w:ascii="Times New Roman"/>
                <w:sz w:val="24"/>
              </w:rPr>
              <w:t>中国</w:t>
            </w:r>
          </w:p>
        </w:tc>
        <w:tc>
          <w:tcPr>
            <w:tcW w:w="1323" w:type="dxa"/>
            <w:vAlign w:val="center"/>
          </w:tcPr>
          <w:p>
            <w:pPr>
              <w:spacing w:line="240" w:lineRule="atLeast"/>
              <w:jc w:val="center"/>
              <w:rPr>
                <w:rFonts w:ascii="Times New Roman"/>
                <w:sz w:val="24"/>
              </w:rPr>
            </w:pPr>
            <w:r>
              <w:rPr>
                <w:rFonts w:ascii="Times New Roman"/>
                <w:sz w:val="24"/>
              </w:rPr>
              <w:t>ZL201410840240.2</w:t>
            </w:r>
          </w:p>
        </w:tc>
        <w:tc>
          <w:tcPr>
            <w:tcW w:w="851" w:type="dxa"/>
            <w:vAlign w:val="center"/>
          </w:tcPr>
          <w:p>
            <w:pPr>
              <w:spacing w:line="240" w:lineRule="atLeast"/>
              <w:jc w:val="center"/>
              <w:rPr>
                <w:rFonts w:ascii="Times New Roman"/>
                <w:sz w:val="24"/>
              </w:rPr>
            </w:pPr>
            <w:r>
              <w:rPr>
                <w:rFonts w:hint="eastAsia" w:ascii="Times New Roman"/>
                <w:sz w:val="24"/>
              </w:rPr>
              <w:t>2016年6月15日</w:t>
            </w:r>
          </w:p>
        </w:tc>
        <w:tc>
          <w:tcPr>
            <w:tcW w:w="850" w:type="dxa"/>
            <w:vAlign w:val="center"/>
          </w:tcPr>
          <w:p>
            <w:pPr>
              <w:spacing w:line="240" w:lineRule="atLeast"/>
              <w:jc w:val="center"/>
              <w:rPr>
                <w:rFonts w:ascii="Times New Roman"/>
                <w:sz w:val="24"/>
              </w:rPr>
            </w:pPr>
            <w:r>
              <w:rPr>
                <w:rFonts w:hint="eastAsia" w:ascii="Times New Roman"/>
                <w:sz w:val="24"/>
              </w:rPr>
              <w:t>第2112444号</w:t>
            </w:r>
          </w:p>
        </w:tc>
        <w:tc>
          <w:tcPr>
            <w:tcW w:w="1087" w:type="dxa"/>
            <w:vAlign w:val="center"/>
          </w:tcPr>
          <w:p>
            <w:pPr>
              <w:spacing w:line="240" w:lineRule="atLeast"/>
              <w:jc w:val="center"/>
              <w:rPr>
                <w:rFonts w:ascii="Times New Roman"/>
                <w:sz w:val="24"/>
              </w:rPr>
            </w:pPr>
            <w:r>
              <w:rPr>
                <w:rFonts w:hint="eastAsia" w:ascii="Times New Roman"/>
                <w:sz w:val="24"/>
              </w:rPr>
              <w:t>燕京</w:t>
            </w:r>
            <w:r>
              <w:rPr>
                <w:rFonts w:ascii="Times New Roman"/>
                <w:sz w:val="24"/>
              </w:rPr>
              <w:t>啤酒（</w:t>
            </w:r>
            <w:r>
              <w:rPr>
                <w:rFonts w:hint="eastAsia" w:ascii="Times New Roman"/>
                <w:sz w:val="24"/>
              </w:rPr>
              <w:t>玉林</w:t>
            </w:r>
            <w:r>
              <w:rPr>
                <w:rFonts w:ascii="Times New Roman"/>
                <w:sz w:val="24"/>
              </w:rPr>
              <w:t>）</w:t>
            </w:r>
            <w:r>
              <w:rPr>
                <w:rFonts w:hint="eastAsia" w:ascii="Times New Roman"/>
                <w:sz w:val="24"/>
              </w:rPr>
              <w:t>股份有限公司</w:t>
            </w:r>
          </w:p>
        </w:tc>
        <w:tc>
          <w:tcPr>
            <w:tcW w:w="1134" w:type="dxa"/>
            <w:vAlign w:val="center"/>
          </w:tcPr>
          <w:p>
            <w:pPr>
              <w:spacing w:line="240" w:lineRule="atLeast"/>
              <w:jc w:val="center"/>
              <w:rPr>
                <w:rFonts w:ascii="Times New Roman"/>
                <w:sz w:val="24"/>
              </w:rPr>
            </w:pPr>
            <w:r>
              <w:rPr>
                <w:rFonts w:hint="eastAsia" w:ascii="Times New Roman"/>
                <w:sz w:val="24"/>
              </w:rPr>
              <w:t>唐玉竹、秦谦、刘助水、徐逸</w:t>
            </w:r>
          </w:p>
        </w:tc>
        <w:tc>
          <w:tcPr>
            <w:tcW w:w="472" w:type="dxa"/>
            <w:vAlign w:val="center"/>
          </w:tcPr>
          <w:p>
            <w:pPr>
              <w:spacing w:line="240" w:lineRule="atLeast"/>
              <w:jc w:val="center"/>
              <w:rPr>
                <w:rFonts w:ascii="Times New Roman"/>
                <w:sz w:val="24"/>
              </w:rPr>
            </w:pPr>
            <w:r>
              <w:rPr>
                <w:rFonts w:hint="eastAsia" w:ascii="Times New Roman"/>
                <w:sz w:val="24"/>
              </w:rPr>
              <w:t>授权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1" w:hRule="atLeast"/>
          <w:jc w:val="center"/>
        </w:trPr>
        <w:tc>
          <w:tcPr>
            <w:tcW w:w="518" w:type="dxa"/>
            <w:vAlign w:val="center"/>
          </w:tcPr>
          <w:p>
            <w:pPr>
              <w:spacing w:line="240" w:lineRule="atLeast"/>
              <w:jc w:val="center"/>
              <w:rPr>
                <w:rFonts w:ascii="Times New Roman"/>
                <w:sz w:val="24"/>
              </w:rPr>
            </w:pPr>
            <w:r>
              <w:rPr>
                <w:rFonts w:ascii="Times New Roman"/>
                <w:sz w:val="24"/>
              </w:rPr>
              <w:t>3</w:t>
            </w:r>
          </w:p>
        </w:tc>
        <w:tc>
          <w:tcPr>
            <w:tcW w:w="910" w:type="dxa"/>
            <w:vAlign w:val="center"/>
          </w:tcPr>
          <w:p>
            <w:pPr>
              <w:spacing w:line="240" w:lineRule="atLeast"/>
              <w:jc w:val="center"/>
              <w:rPr>
                <w:rFonts w:ascii="Times New Roman"/>
                <w:sz w:val="24"/>
              </w:rPr>
            </w:pPr>
            <w:r>
              <w:rPr>
                <w:rFonts w:hint="eastAsia" w:ascii="Times New Roman"/>
                <w:sz w:val="24"/>
              </w:rPr>
              <w:t>发明专利</w:t>
            </w:r>
          </w:p>
        </w:tc>
        <w:tc>
          <w:tcPr>
            <w:tcW w:w="1680" w:type="dxa"/>
            <w:vAlign w:val="center"/>
          </w:tcPr>
          <w:p>
            <w:pPr>
              <w:spacing w:line="240" w:lineRule="atLeast"/>
              <w:jc w:val="center"/>
              <w:rPr>
                <w:rFonts w:ascii="Times New Roman"/>
                <w:sz w:val="24"/>
              </w:rPr>
            </w:pPr>
            <w:r>
              <w:rPr>
                <w:rFonts w:hint="eastAsia" w:ascii="Times New Roman"/>
                <w:sz w:val="24"/>
              </w:rPr>
              <w:t>啤酒产品保质期内泡持衰减预评估方法</w:t>
            </w:r>
          </w:p>
        </w:tc>
        <w:tc>
          <w:tcPr>
            <w:tcW w:w="1108" w:type="dxa"/>
            <w:vAlign w:val="center"/>
          </w:tcPr>
          <w:p>
            <w:pPr>
              <w:spacing w:line="240" w:lineRule="atLeast"/>
              <w:jc w:val="center"/>
              <w:rPr>
                <w:rFonts w:ascii="Times New Roman"/>
                <w:sz w:val="24"/>
              </w:rPr>
            </w:pPr>
            <w:r>
              <w:rPr>
                <w:rFonts w:hint="eastAsia" w:ascii="Times New Roman"/>
                <w:sz w:val="24"/>
              </w:rPr>
              <w:t>中国</w:t>
            </w:r>
          </w:p>
        </w:tc>
        <w:tc>
          <w:tcPr>
            <w:tcW w:w="1323" w:type="dxa"/>
            <w:vAlign w:val="center"/>
          </w:tcPr>
          <w:p>
            <w:pPr>
              <w:spacing w:line="240" w:lineRule="atLeast"/>
              <w:jc w:val="center"/>
              <w:rPr>
                <w:rFonts w:ascii="Times New Roman"/>
                <w:sz w:val="24"/>
              </w:rPr>
            </w:pPr>
            <w:r>
              <w:rPr>
                <w:rFonts w:ascii="Times New Roman"/>
                <w:sz w:val="24"/>
              </w:rPr>
              <w:t>ZL201510534299.3</w:t>
            </w:r>
          </w:p>
        </w:tc>
        <w:tc>
          <w:tcPr>
            <w:tcW w:w="851" w:type="dxa"/>
            <w:vAlign w:val="center"/>
          </w:tcPr>
          <w:p>
            <w:pPr>
              <w:spacing w:line="240" w:lineRule="atLeast"/>
              <w:jc w:val="center"/>
              <w:rPr>
                <w:rFonts w:ascii="Times New Roman"/>
                <w:sz w:val="24"/>
              </w:rPr>
            </w:pPr>
            <w:r>
              <w:rPr>
                <w:rFonts w:hint="eastAsia" w:ascii="Times New Roman"/>
                <w:sz w:val="24"/>
              </w:rPr>
              <w:t>2016年8月17日</w:t>
            </w:r>
          </w:p>
        </w:tc>
        <w:tc>
          <w:tcPr>
            <w:tcW w:w="850" w:type="dxa"/>
            <w:vAlign w:val="center"/>
          </w:tcPr>
          <w:p>
            <w:pPr>
              <w:spacing w:line="240" w:lineRule="atLeast"/>
              <w:jc w:val="center"/>
              <w:rPr>
                <w:rFonts w:ascii="Times New Roman"/>
                <w:sz w:val="24"/>
              </w:rPr>
            </w:pPr>
            <w:r>
              <w:rPr>
                <w:rFonts w:hint="eastAsia" w:ascii="Times New Roman"/>
                <w:sz w:val="24"/>
              </w:rPr>
              <w:t>第2169289号</w:t>
            </w:r>
          </w:p>
        </w:tc>
        <w:tc>
          <w:tcPr>
            <w:tcW w:w="1087" w:type="dxa"/>
            <w:vAlign w:val="center"/>
          </w:tcPr>
          <w:p>
            <w:pPr>
              <w:spacing w:line="240" w:lineRule="atLeast"/>
              <w:jc w:val="center"/>
              <w:rPr>
                <w:rFonts w:ascii="Times New Roman"/>
                <w:sz w:val="24"/>
              </w:rPr>
            </w:pPr>
            <w:r>
              <w:rPr>
                <w:rFonts w:hint="eastAsia" w:ascii="Times New Roman"/>
                <w:sz w:val="24"/>
              </w:rPr>
              <w:t>燕京</w:t>
            </w:r>
            <w:r>
              <w:rPr>
                <w:rFonts w:ascii="Times New Roman"/>
                <w:sz w:val="24"/>
              </w:rPr>
              <w:t>啤酒（</w:t>
            </w:r>
            <w:r>
              <w:rPr>
                <w:rFonts w:hint="eastAsia" w:ascii="Times New Roman"/>
                <w:sz w:val="24"/>
              </w:rPr>
              <w:t>桂林</w:t>
            </w:r>
            <w:r>
              <w:rPr>
                <w:rFonts w:ascii="Times New Roman"/>
                <w:sz w:val="24"/>
              </w:rPr>
              <w:t>漓泉）</w:t>
            </w:r>
            <w:r>
              <w:rPr>
                <w:rFonts w:hint="eastAsia" w:ascii="Times New Roman"/>
                <w:sz w:val="24"/>
              </w:rPr>
              <w:t>股份有限公司</w:t>
            </w:r>
          </w:p>
        </w:tc>
        <w:tc>
          <w:tcPr>
            <w:tcW w:w="1134" w:type="dxa"/>
            <w:vAlign w:val="center"/>
          </w:tcPr>
          <w:p>
            <w:pPr>
              <w:spacing w:line="240" w:lineRule="atLeast"/>
              <w:jc w:val="center"/>
              <w:rPr>
                <w:rFonts w:ascii="Times New Roman"/>
                <w:sz w:val="24"/>
              </w:rPr>
            </w:pPr>
            <w:r>
              <w:rPr>
                <w:rFonts w:hint="eastAsia" w:ascii="Times New Roman"/>
                <w:sz w:val="24"/>
              </w:rPr>
              <w:t>李雅文、王丽云、施清海、周奇文</w:t>
            </w:r>
          </w:p>
        </w:tc>
        <w:tc>
          <w:tcPr>
            <w:tcW w:w="472" w:type="dxa"/>
            <w:vAlign w:val="center"/>
          </w:tcPr>
          <w:p>
            <w:pPr>
              <w:spacing w:line="240" w:lineRule="atLeast"/>
              <w:jc w:val="center"/>
              <w:rPr>
                <w:rFonts w:ascii="Times New Roman"/>
                <w:sz w:val="24"/>
              </w:rPr>
            </w:pPr>
            <w:r>
              <w:rPr>
                <w:rFonts w:hint="eastAsia" w:ascii="Times New Roman"/>
                <w:sz w:val="24"/>
              </w:rPr>
              <w:t>授权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1" w:hRule="atLeast"/>
          <w:jc w:val="center"/>
        </w:trPr>
        <w:tc>
          <w:tcPr>
            <w:tcW w:w="518" w:type="dxa"/>
            <w:vAlign w:val="center"/>
          </w:tcPr>
          <w:p>
            <w:pPr>
              <w:spacing w:line="240" w:lineRule="atLeast"/>
              <w:jc w:val="center"/>
              <w:rPr>
                <w:rFonts w:ascii="Times New Roman"/>
                <w:sz w:val="24"/>
              </w:rPr>
            </w:pPr>
            <w:r>
              <w:rPr>
                <w:rFonts w:ascii="Times New Roman"/>
                <w:sz w:val="24"/>
              </w:rPr>
              <w:t>4</w:t>
            </w:r>
          </w:p>
        </w:tc>
        <w:tc>
          <w:tcPr>
            <w:tcW w:w="910" w:type="dxa"/>
            <w:vAlign w:val="center"/>
          </w:tcPr>
          <w:p>
            <w:pPr>
              <w:spacing w:line="240" w:lineRule="atLeast"/>
              <w:jc w:val="center"/>
              <w:rPr>
                <w:rFonts w:ascii="Times New Roman"/>
                <w:sz w:val="24"/>
              </w:rPr>
            </w:pPr>
            <w:r>
              <w:rPr>
                <w:rFonts w:hint="eastAsia" w:ascii="Times New Roman"/>
                <w:sz w:val="24"/>
              </w:rPr>
              <w:t>发明专利</w:t>
            </w:r>
          </w:p>
        </w:tc>
        <w:tc>
          <w:tcPr>
            <w:tcW w:w="1680" w:type="dxa"/>
            <w:vAlign w:val="center"/>
          </w:tcPr>
          <w:p>
            <w:pPr>
              <w:spacing w:line="240" w:lineRule="atLeast"/>
              <w:jc w:val="center"/>
              <w:rPr>
                <w:rFonts w:ascii="Times New Roman"/>
                <w:sz w:val="24"/>
              </w:rPr>
            </w:pPr>
            <w:r>
              <w:rPr>
                <w:rFonts w:hint="eastAsia" w:ascii="Times New Roman"/>
                <w:sz w:val="24"/>
              </w:rPr>
              <w:t>非连续生产条件下啤酒产品灌装总氧的控制方法</w:t>
            </w:r>
          </w:p>
        </w:tc>
        <w:tc>
          <w:tcPr>
            <w:tcW w:w="1108" w:type="dxa"/>
            <w:vAlign w:val="center"/>
          </w:tcPr>
          <w:p>
            <w:pPr>
              <w:spacing w:line="240" w:lineRule="atLeast"/>
              <w:jc w:val="center"/>
              <w:rPr>
                <w:rFonts w:ascii="Times New Roman"/>
                <w:sz w:val="24"/>
              </w:rPr>
            </w:pPr>
            <w:r>
              <w:rPr>
                <w:rFonts w:hint="eastAsia" w:ascii="Times New Roman"/>
                <w:sz w:val="24"/>
              </w:rPr>
              <w:t>中国</w:t>
            </w:r>
          </w:p>
        </w:tc>
        <w:tc>
          <w:tcPr>
            <w:tcW w:w="1323" w:type="dxa"/>
            <w:vAlign w:val="center"/>
          </w:tcPr>
          <w:p>
            <w:pPr>
              <w:spacing w:line="240" w:lineRule="atLeast"/>
              <w:jc w:val="center"/>
              <w:rPr>
                <w:rFonts w:ascii="Times New Roman"/>
                <w:sz w:val="24"/>
              </w:rPr>
            </w:pPr>
            <w:r>
              <w:rPr>
                <w:rFonts w:ascii="Times New Roman"/>
                <w:sz w:val="24"/>
              </w:rPr>
              <w:t>ZL201610827839.1</w:t>
            </w:r>
          </w:p>
        </w:tc>
        <w:tc>
          <w:tcPr>
            <w:tcW w:w="851" w:type="dxa"/>
            <w:vAlign w:val="center"/>
          </w:tcPr>
          <w:p>
            <w:pPr>
              <w:spacing w:line="240" w:lineRule="atLeast"/>
              <w:jc w:val="center"/>
              <w:rPr>
                <w:rFonts w:ascii="Times New Roman"/>
                <w:sz w:val="24"/>
              </w:rPr>
            </w:pPr>
            <w:r>
              <w:rPr>
                <w:rFonts w:hint="eastAsia" w:ascii="Times New Roman"/>
                <w:sz w:val="24"/>
              </w:rPr>
              <w:t>2018年8月17日</w:t>
            </w:r>
          </w:p>
        </w:tc>
        <w:tc>
          <w:tcPr>
            <w:tcW w:w="850" w:type="dxa"/>
            <w:vAlign w:val="center"/>
          </w:tcPr>
          <w:p>
            <w:pPr>
              <w:spacing w:line="240" w:lineRule="atLeast"/>
              <w:jc w:val="center"/>
              <w:rPr>
                <w:rFonts w:ascii="Times New Roman"/>
                <w:sz w:val="24"/>
              </w:rPr>
            </w:pPr>
            <w:r>
              <w:rPr>
                <w:rFonts w:hint="eastAsia" w:ascii="Times New Roman"/>
                <w:sz w:val="24"/>
              </w:rPr>
              <w:t>第3036922号</w:t>
            </w:r>
          </w:p>
        </w:tc>
        <w:tc>
          <w:tcPr>
            <w:tcW w:w="1087" w:type="dxa"/>
            <w:vAlign w:val="center"/>
          </w:tcPr>
          <w:p>
            <w:pPr>
              <w:spacing w:line="240" w:lineRule="atLeast"/>
              <w:jc w:val="center"/>
              <w:rPr>
                <w:rFonts w:ascii="Times New Roman"/>
                <w:sz w:val="24"/>
              </w:rPr>
            </w:pPr>
            <w:r>
              <w:rPr>
                <w:rFonts w:hint="eastAsia" w:ascii="Times New Roman"/>
                <w:sz w:val="24"/>
              </w:rPr>
              <w:t>燕京</w:t>
            </w:r>
            <w:r>
              <w:rPr>
                <w:rFonts w:ascii="Times New Roman"/>
                <w:sz w:val="24"/>
              </w:rPr>
              <w:t>啤酒（</w:t>
            </w:r>
            <w:r>
              <w:rPr>
                <w:rFonts w:hint="eastAsia" w:ascii="Times New Roman"/>
                <w:sz w:val="24"/>
              </w:rPr>
              <w:t>桂林</w:t>
            </w:r>
            <w:r>
              <w:rPr>
                <w:rFonts w:ascii="Times New Roman"/>
                <w:sz w:val="24"/>
              </w:rPr>
              <w:t>漓泉）</w:t>
            </w:r>
            <w:r>
              <w:rPr>
                <w:rFonts w:hint="eastAsia" w:ascii="Times New Roman"/>
                <w:sz w:val="24"/>
              </w:rPr>
              <w:t>股份有限公司</w:t>
            </w:r>
          </w:p>
        </w:tc>
        <w:tc>
          <w:tcPr>
            <w:tcW w:w="1134" w:type="dxa"/>
            <w:vAlign w:val="center"/>
          </w:tcPr>
          <w:p>
            <w:pPr>
              <w:spacing w:line="240" w:lineRule="atLeast"/>
              <w:jc w:val="center"/>
              <w:rPr>
                <w:rFonts w:ascii="Times New Roman"/>
                <w:sz w:val="24"/>
              </w:rPr>
            </w:pPr>
            <w:r>
              <w:rPr>
                <w:rFonts w:hint="eastAsia" w:ascii="Times New Roman"/>
                <w:sz w:val="24"/>
              </w:rPr>
              <w:t>李雅文、秦谦、周奇文 施清海</w:t>
            </w:r>
          </w:p>
        </w:tc>
        <w:tc>
          <w:tcPr>
            <w:tcW w:w="472" w:type="dxa"/>
            <w:vAlign w:val="center"/>
          </w:tcPr>
          <w:p>
            <w:pPr>
              <w:spacing w:line="240" w:lineRule="atLeast"/>
              <w:jc w:val="center"/>
              <w:rPr>
                <w:rFonts w:ascii="Times New Roman"/>
                <w:sz w:val="24"/>
              </w:rPr>
            </w:pPr>
            <w:r>
              <w:rPr>
                <w:rFonts w:hint="eastAsia" w:ascii="Times New Roman"/>
                <w:sz w:val="24"/>
              </w:rPr>
              <w:t>授权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1" w:hRule="atLeast"/>
          <w:jc w:val="center"/>
        </w:trPr>
        <w:tc>
          <w:tcPr>
            <w:tcW w:w="518" w:type="dxa"/>
            <w:vAlign w:val="center"/>
          </w:tcPr>
          <w:p>
            <w:pPr>
              <w:spacing w:line="240" w:lineRule="atLeast"/>
              <w:jc w:val="center"/>
              <w:rPr>
                <w:rFonts w:ascii="Times New Roman"/>
                <w:sz w:val="24"/>
              </w:rPr>
            </w:pPr>
            <w:r>
              <w:rPr>
                <w:rFonts w:ascii="Times New Roman"/>
                <w:sz w:val="24"/>
              </w:rPr>
              <w:t>5</w:t>
            </w:r>
          </w:p>
        </w:tc>
        <w:tc>
          <w:tcPr>
            <w:tcW w:w="910" w:type="dxa"/>
            <w:vAlign w:val="center"/>
          </w:tcPr>
          <w:p>
            <w:pPr>
              <w:spacing w:line="240" w:lineRule="atLeast"/>
              <w:jc w:val="center"/>
              <w:rPr>
                <w:rFonts w:ascii="Times New Roman"/>
                <w:sz w:val="24"/>
              </w:rPr>
            </w:pPr>
            <w:r>
              <w:rPr>
                <w:rFonts w:hint="eastAsia" w:ascii="Times New Roman"/>
                <w:sz w:val="24"/>
              </w:rPr>
              <w:t>实用新型专利</w:t>
            </w:r>
          </w:p>
        </w:tc>
        <w:tc>
          <w:tcPr>
            <w:tcW w:w="1680" w:type="dxa"/>
            <w:vAlign w:val="center"/>
          </w:tcPr>
          <w:p>
            <w:pPr>
              <w:spacing w:line="240" w:lineRule="atLeast"/>
              <w:jc w:val="center"/>
              <w:rPr>
                <w:rFonts w:ascii="Times New Roman"/>
                <w:sz w:val="24"/>
              </w:rPr>
            </w:pPr>
            <w:r>
              <w:rPr>
                <w:rFonts w:hint="eastAsia" w:ascii="Times New Roman"/>
                <w:sz w:val="24"/>
              </w:rPr>
              <w:t>可控温微生物菌种活化罐</w:t>
            </w:r>
          </w:p>
        </w:tc>
        <w:tc>
          <w:tcPr>
            <w:tcW w:w="1108" w:type="dxa"/>
            <w:vAlign w:val="center"/>
          </w:tcPr>
          <w:p>
            <w:pPr>
              <w:spacing w:line="240" w:lineRule="atLeast"/>
              <w:jc w:val="center"/>
              <w:rPr>
                <w:rFonts w:ascii="Times New Roman"/>
                <w:sz w:val="24"/>
              </w:rPr>
            </w:pPr>
            <w:r>
              <w:rPr>
                <w:rFonts w:hint="eastAsia" w:ascii="Times New Roman"/>
                <w:sz w:val="24"/>
              </w:rPr>
              <w:t>中国</w:t>
            </w:r>
          </w:p>
        </w:tc>
        <w:tc>
          <w:tcPr>
            <w:tcW w:w="1323" w:type="dxa"/>
            <w:vAlign w:val="center"/>
          </w:tcPr>
          <w:p>
            <w:pPr>
              <w:spacing w:line="240" w:lineRule="atLeast"/>
              <w:jc w:val="center"/>
              <w:rPr>
                <w:rFonts w:ascii="Times New Roman"/>
                <w:sz w:val="24"/>
              </w:rPr>
            </w:pPr>
            <w:r>
              <w:rPr>
                <w:rFonts w:ascii="Times New Roman"/>
                <w:sz w:val="24"/>
              </w:rPr>
              <w:t>ZL201720042681.7</w:t>
            </w:r>
          </w:p>
        </w:tc>
        <w:tc>
          <w:tcPr>
            <w:tcW w:w="851" w:type="dxa"/>
            <w:vAlign w:val="center"/>
          </w:tcPr>
          <w:p>
            <w:pPr>
              <w:spacing w:line="240" w:lineRule="atLeast"/>
              <w:jc w:val="center"/>
              <w:rPr>
                <w:rFonts w:ascii="Times New Roman"/>
                <w:sz w:val="24"/>
              </w:rPr>
            </w:pPr>
            <w:r>
              <w:rPr>
                <w:rFonts w:hint="eastAsia" w:ascii="Times New Roman"/>
                <w:sz w:val="24"/>
              </w:rPr>
              <w:t>2017年9月19日</w:t>
            </w:r>
          </w:p>
        </w:tc>
        <w:tc>
          <w:tcPr>
            <w:tcW w:w="850" w:type="dxa"/>
            <w:vAlign w:val="center"/>
          </w:tcPr>
          <w:p>
            <w:pPr>
              <w:spacing w:line="240" w:lineRule="atLeast"/>
              <w:jc w:val="center"/>
              <w:rPr>
                <w:rFonts w:ascii="Times New Roman"/>
                <w:sz w:val="24"/>
              </w:rPr>
            </w:pPr>
            <w:r>
              <w:rPr>
                <w:rFonts w:hint="eastAsia" w:ascii="Times New Roman"/>
                <w:sz w:val="24"/>
              </w:rPr>
              <w:t>第6478816号</w:t>
            </w:r>
          </w:p>
        </w:tc>
        <w:tc>
          <w:tcPr>
            <w:tcW w:w="1087" w:type="dxa"/>
            <w:vAlign w:val="center"/>
          </w:tcPr>
          <w:p>
            <w:pPr>
              <w:spacing w:line="240" w:lineRule="atLeast"/>
              <w:jc w:val="center"/>
              <w:rPr>
                <w:rFonts w:ascii="Times New Roman"/>
                <w:sz w:val="24"/>
              </w:rPr>
            </w:pPr>
            <w:r>
              <w:rPr>
                <w:rFonts w:hint="eastAsia" w:ascii="Times New Roman"/>
                <w:sz w:val="24"/>
              </w:rPr>
              <w:t>燕京</w:t>
            </w:r>
            <w:r>
              <w:rPr>
                <w:rFonts w:ascii="Times New Roman"/>
                <w:sz w:val="24"/>
              </w:rPr>
              <w:t>啤酒（</w:t>
            </w:r>
            <w:r>
              <w:rPr>
                <w:rFonts w:hint="eastAsia" w:ascii="Times New Roman"/>
                <w:sz w:val="24"/>
              </w:rPr>
              <w:t>桂林</w:t>
            </w:r>
            <w:r>
              <w:rPr>
                <w:rFonts w:ascii="Times New Roman"/>
                <w:sz w:val="24"/>
              </w:rPr>
              <w:t>漓泉）</w:t>
            </w:r>
            <w:r>
              <w:rPr>
                <w:rFonts w:hint="eastAsia" w:ascii="Times New Roman"/>
                <w:sz w:val="24"/>
              </w:rPr>
              <w:t>股份有限公司</w:t>
            </w:r>
          </w:p>
        </w:tc>
        <w:tc>
          <w:tcPr>
            <w:tcW w:w="1134" w:type="dxa"/>
            <w:vAlign w:val="center"/>
          </w:tcPr>
          <w:p>
            <w:pPr>
              <w:spacing w:line="240" w:lineRule="atLeast"/>
              <w:jc w:val="center"/>
              <w:rPr>
                <w:rFonts w:ascii="Times New Roman"/>
                <w:sz w:val="24"/>
              </w:rPr>
            </w:pPr>
            <w:r>
              <w:rPr>
                <w:rFonts w:hint="eastAsia" w:ascii="Times New Roman"/>
                <w:sz w:val="24"/>
              </w:rPr>
              <w:t>周志、刘国华、章翌、周涛</w:t>
            </w:r>
          </w:p>
        </w:tc>
        <w:tc>
          <w:tcPr>
            <w:tcW w:w="472" w:type="dxa"/>
            <w:vAlign w:val="center"/>
          </w:tcPr>
          <w:p>
            <w:pPr>
              <w:spacing w:line="240" w:lineRule="atLeast"/>
              <w:jc w:val="center"/>
              <w:rPr>
                <w:rFonts w:ascii="Times New Roman"/>
                <w:sz w:val="24"/>
              </w:rPr>
            </w:pPr>
            <w:r>
              <w:rPr>
                <w:rFonts w:hint="eastAsia" w:ascii="Times New Roman"/>
                <w:sz w:val="24"/>
              </w:rPr>
              <w:t>授权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1151" w:hRule="atLeast"/>
          <w:jc w:val="center"/>
        </w:trPr>
        <w:tc>
          <w:tcPr>
            <w:tcW w:w="518" w:type="dxa"/>
            <w:vAlign w:val="center"/>
          </w:tcPr>
          <w:p>
            <w:pPr>
              <w:spacing w:line="240" w:lineRule="atLeast"/>
              <w:jc w:val="center"/>
              <w:rPr>
                <w:rFonts w:ascii="Times New Roman"/>
                <w:sz w:val="24"/>
              </w:rPr>
            </w:pPr>
            <w:r>
              <w:rPr>
                <w:rFonts w:ascii="Times New Roman"/>
                <w:sz w:val="24"/>
              </w:rPr>
              <w:t>6</w:t>
            </w:r>
          </w:p>
        </w:tc>
        <w:tc>
          <w:tcPr>
            <w:tcW w:w="910" w:type="dxa"/>
            <w:vAlign w:val="center"/>
          </w:tcPr>
          <w:p>
            <w:pPr>
              <w:spacing w:line="240" w:lineRule="atLeast"/>
              <w:jc w:val="center"/>
              <w:rPr>
                <w:rFonts w:ascii="Times New Roman"/>
                <w:sz w:val="24"/>
              </w:rPr>
            </w:pPr>
            <w:r>
              <w:rPr>
                <w:rFonts w:hint="eastAsia" w:ascii="Times New Roman"/>
                <w:sz w:val="24"/>
              </w:rPr>
              <w:t>实用新型专利</w:t>
            </w:r>
          </w:p>
        </w:tc>
        <w:tc>
          <w:tcPr>
            <w:tcW w:w="1680" w:type="dxa"/>
            <w:vAlign w:val="center"/>
          </w:tcPr>
          <w:p>
            <w:pPr>
              <w:spacing w:line="240" w:lineRule="atLeast"/>
              <w:jc w:val="center"/>
              <w:rPr>
                <w:rFonts w:ascii="Times New Roman"/>
                <w:sz w:val="24"/>
              </w:rPr>
            </w:pPr>
            <w:r>
              <w:rPr>
                <w:rFonts w:hint="eastAsia" w:ascii="Times New Roman"/>
                <w:sz w:val="24"/>
              </w:rPr>
              <w:t>麦汁溶氧监测在线冷却设备</w:t>
            </w:r>
          </w:p>
        </w:tc>
        <w:tc>
          <w:tcPr>
            <w:tcW w:w="1108" w:type="dxa"/>
            <w:vAlign w:val="center"/>
          </w:tcPr>
          <w:p>
            <w:pPr>
              <w:spacing w:line="240" w:lineRule="atLeast"/>
              <w:jc w:val="center"/>
              <w:rPr>
                <w:rFonts w:ascii="Times New Roman"/>
                <w:sz w:val="24"/>
              </w:rPr>
            </w:pPr>
            <w:r>
              <w:rPr>
                <w:rFonts w:hint="eastAsia" w:ascii="Times New Roman"/>
                <w:sz w:val="24"/>
              </w:rPr>
              <w:t>中国</w:t>
            </w:r>
          </w:p>
        </w:tc>
        <w:tc>
          <w:tcPr>
            <w:tcW w:w="1323" w:type="dxa"/>
            <w:vAlign w:val="center"/>
          </w:tcPr>
          <w:p>
            <w:pPr>
              <w:spacing w:line="240" w:lineRule="atLeast"/>
              <w:jc w:val="center"/>
              <w:rPr>
                <w:rFonts w:ascii="Times New Roman"/>
                <w:sz w:val="24"/>
              </w:rPr>
            </w:pPr>
            <w:r>
              <w:rPr>
                <w:rFonts w:ascii="Times New Roman"/>
                <w:sz w:val="24"/>
              </w:rPr>
              <w:t>ZL201821168793.8</w:t>
            </w:r>
          </w:p>
        </w:tc>
        <w:tc>
          <w:tcPr>
            <w:tcW w:w="851" w:type="dxa"/>
            <w:vAlign w:val="center"/>
          </w:tcPr>
          <w:p>
            <w:pPr>
              <w:spacing w:line="240" w:lineRule="atLeast"/>
              <w:jc w:val="center"/>
              <w:rPr>
                <w:rFonts w:ascii="Times New Roman"/>
                <w:sz w:val="24"/>
              </w:rPr>
            </w:pPr>
            <w:r>
              <w:rPr>
                <w:rFonts w:hint="eastAsia" w:ascii="Times New Roman"/>
                <w:sz w:val="24"/>
              </w:rPr>
              <w:t>2019年2月22日</w:t>
            </w:r>
          </w:p>
        </w:tc>
        <w:tc>
          <w:tcPr>
            <w:tcW w:w="850" w:type="dxa"/>
            <w:vAlign w:val="center"/>
          </w:tcPr>
          <w:p>
            <w:pPr>
              <w:spacing w:line="240" w:lineRule="atLeast"/>
              <w:jc w:val="center"/>
              <w:rPr>
                <w:rFonts w:ascii="Times New Roman"/>
                <w:sz w:val="24"/>
              </w:rPr>
            </w:pPr>
            <w:r>
              <w:rPr>
                <w:rFonts w:hint="eastAsia" w:ascii="Times New Roman"/>
                <w:sz w:val="24"/>
              </w:rPr>
              <w:t>第8510336号</w:t>
            </w:r>
          </w:p>
        </w:tc>
        <w:tc>
          <w:tcPr>
            <w:tcW w:w="1087" w:type="dxa"/>
            <w:vAlign w:val="center"/>
          </w:tcPr>
          <w:p>
            <w:pPr>
              <w:spacing w:line="240" w:lineRule="atLeast"/>
              <w:jc w:val="center"/>
              <w:rPr>
                <w:rFonts w:ascii="Times New Roman"/>
                <w:sz w:val="24"/>
              </w:rPr>
            </w:pPr>
            <w:r>
              <w:rPr>
                <w:rFonts w:hint="eastAsia" w:ascii="Times New Roman"/>
                <w:sz w:val="24"/>
              </w:rPr>
              <w:t>燕京</w:t>
            </w:r>
            <w:r>
              <w:rPr>
                <w:rFonts w:ascii="Times New Roman"/>
                <w:sz w:val="24"/>
              </w:rPr>
              <w:t>啤酒（</w:t>
            </w:r>
            <w:r>
              <w:rPr>
                <w:rFonts w:hint="eastAsia" w:ascii="Times New Roman"/>
                <w:sz w:val="24"/>
              </w:rPr>
              <w:t>桂林</w:t>
            </w:r>
            <w:r>
              <w:rPr>
                <w:rFonts w:ascii="Times New Roman"/>
                <w:sz w:val="24"/>
              </w:rPr>
              <w:t>漓泉）</w:t>
            </w:r>
            <w:r>
              <w:rPr>
                <w:rFonts w:hint="eastAsia" w:ascii="Times New Roman"/>
                <w:sz w:val="24"/>
              </w:rPr>
              <w:t>股份有限公司</w:t>
            </w:r>
          </w:p>
        </w:tc>
        <w:tc>
          <w:tcPr>
            <w:tcW w:w="1134" w:type="dxa"/>
            <w:vAlign w:val="center"/>
          </w:tcPr>
          <w:p>
            <w:pPr>
              <w:spacing w:line="240" w:lineRule="atLeast"/>
              <w:jc w:val="center"/>
              <w:rPr>
                <w:rFonts w:ascii="Times New Roman"/>
                <w:sz w:val="24"/>
              </w:rPr>
            </w:pPr>
            <w:r>
              <w:rPr>
                <w:rFonts w:hint="eastAsia" w:ascii="Times New Roman"/>
                <w:sz w:val="24"/>
              </w:rPr>
              <w:t>李玉发</w:t>
            </w:r>
          </w:p>
        </w:tc>
        <w:tc>
          <w:tcPr>
            <w:tcW w:w="472" w:type="dxa"/>
            <w:vAlign w:val="center"/>
          </w:tcPr>
          <w:p>
            <w:pPr>
              <w:spacing w:line="240" w:lineRule="atLeast"/>
              <w:jc w:val="center"/>
              <w:rPr>
                <w:rFonts w:ascii="Times New Roman"/>
                <w:sz w:val="24"/>
              </w:rPr>
            </w:pPr>
            <w:r>
              <w:rPr>
                <w:rFonts w:hint="eastAsia" w:ascii="Times New Roman"/>
                <w:sz w:val="24"/>
              </w:rPr>
              <w:t>授权</w:t>
            </w:r>
          </w:p>
        </w:tc>
      </w:tr>
    </w:tbl>
    <w:p>
      <w:pPr>
        <w:spacing w:line="500" w:lineRule="exact"/>
        <w:ind w:firstLine="640" w:firstLineChars="200"/>
        <w:jc w:val="left"/>
        <w:rPr>
          <w:rFonts w:ascii="方正仿宋简体" w:hAnsi="仿宋_GB2312" w:eastAsia="方正仿宋简体"/>
          <w:sz w:val="32"/>
          <w:szCs w:val="20"/>
        </w:rPr>
      </w:pPr>
    </w:p>
    <w:p>
      <w:pPr>
        <w:spacing w:line="500" w:lineRule="exact"/>
        <w:ind w:firstLine="640" w:firstLineChars="200"/>
        <w:jc w:val="left"/>
        <w:rPr>
          <w:rFonts w:ascii="方正仿宋简体" w:hAnsi="仿宋_GB2312" w:eastAsia="方正仿宋简体"/>
          <w:sz w:val="32"/>
          <w:szCs w:val="20"/>
        </w:rPr>
      </w:pPr>
    </w:p>
    <w:p>
      <w:pPr>
        <w:spacing w:line="500" w:lineRule="exact"/>
        <w:ind w:firstLine="640" w:firstLineChars="200"/>
        <w:jc w:val="left"/>
        <w:rPr>
          <w:rFonts w:ascii="方正仿宋简体" w:hAnsi="仿宋_GB2312" w:eastAsia="方正仿宋简体"/>
          <w:sz w:val="32"/>
          <w:szCs w:val="20"/>
        </w:rPr>
      </w:pPr>
    </w:p>
    <w:p>
      <w:pPr>
        <w:spacing w:line="500" w:lineRule="exact"/>
        <w:ind w:firstLine="640" w:firstLineChars="200"/>
        <w:jc w:val="left"/>
        <w:rPr>
          <w:rFonts w:ascii="方正仿宋简体" w:hAnsi="仿宋_GB2312" w:eastAsia="方正仿宋简体"/>
          <w:sz w:val="32"/>
          <w:szCs w:val="20"/>
        </w:rPr>
      </w:pPr>
    </w:p>
    <w:p>
      <w:pPr>
        <w:spacing w:line="500" w:lineRule="exact"/>
        <w:jc w:val="left"/>
        <w:rPr>
          <w:rFonts w:hint="eastAsia" w:ascii="宋体" w:hAnsi="宋体" w:eastAsia="宋体" w:cs="宋体"/>
          <w:b/>
          <w:bCs/>
          <w:sz w:val="28"/>
          <w:szCs w:val="28"/>
        </w:rPr>
      </w:pPr>
      <w:r>
        <w:rPr>
          <w:rFonts w:hint="eastAsia" w:ascii="宋体" w:hAnsi="宋体" w:eastAsia="宋体" w:cs="宋体"/>
          <w:b/>
          <w:bCs/>
          <w:sz w:val="28"/>
          <w:szCs w:val="28"/>
        </w:rPr>
        <w:t>4.论文：</w:t>
      </w:r>
    </w:p>
    <w:p>
      <w:pPr>
        <w:spacing w:line="500" w:lineRule="exact"/>
        <w:jc w:val="left"/>
        <w:rPr>
          <w:rFonts w:ascii="方正仿宋简体" w:hAnsi="仿宋_GB2312" w:eastAsia="方正仿宋简体"/>
          <w:sz w:val="32"/>
          <w:szCs w:val="20"/>
        </w:rPr>
      </w:pPr>
      <w:r>
        <w:rPr>
          <w:rFonts w:hint="eastAsia" w:ascii="宋体" w:hAnsi="宋体" w:eastAsia="宋体" w:cs="宋体"/>
          <w:b/>
          <w:bCs/>
          <w:sz w:val="28"/>
          <w:szCs w:val="28"/>
        </w:rPr>
        <w:t>项目累计发表论文6篇，包含：</w:t>
      </w:r>
    </w:p>
    <w:tbl>
      <w:tblPr>
        <w:tblStyle w:val="5"/>
        <w:tblW w:w="9448" w:type="dxa"/>
        <w:tblInd w:w="-3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68"/>
        <w:gridCol w:w="3260"/>
        <w:gridCol w:w="1504"/>
        <w:gridCol w:w="1430"/>
        <w:gridCol w:w="1288"/>
        <w:gridCol w:w="139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62" w:hRule="atLeast"/>
        </w:trPr>
        <w:tc>
          <w:tcPr>
            <w:tcW w:w="568" w:type="dxa"/>
            <w:vAlign w:val="center"/>
          </w:tcPr>
          <w:p>
            <w:pPr>
              <w:tabs>
                <w:tab w:val="left" w:pos="5997"/>
              </w:tabs>
              <w:jc w:val="center"/>
              <w:rPr>
                <w:rFonts w:ascii="Times New Roman"/>
                <w:sz w:val="24"/>
              </w:rPr>
            </w:pPr>
            <w:r>
              <w:rPr>
                <w:rFonts w:ascii="Times New Roman"/>
                <w:sz w:val="24"/>
              </w:rPr>
              <w:t>序号</w:t>
            </w:r>
          </w:p>
        </w:tc>
        <w:tc>
          <w:tcPr>
            <w:tcW w:w="3260" w:type="dxa"/>
            <w:vAlign w:val="center"/>
          </w:tcPr>
          <w:p>
            <w:pPr>
              <w:tabs>
                <w:tab w:val="left" w:pos="5997"/>
              </w:tabs>
              <w:jc w:val="center"/>
              <w:rPr>
                <w:rFonts w:ascii="Times New Roman"/>
                <w:sz w:val="24"/>
              </w:rPr>
            </w:pPr>
            <w:r>
              <w:rPr>
                <w:rFonts w:ascii="Times New Roman"/>
                <w:sz w:val="24"/>
              </w:rPr>
              <w:t>论文专著名称/刊名/作者</w:t>
            </w:r>
          </w:p>
        </w:tc>
        <w:tc>
          <w:tcPr>
            <w:tcW w:w="1504" w:type="dxa"/>
            <w:vAlign w:val="center"/>
          </w:tcPr>
          <w:p>
            <w:pPr>
              <w:pStyle w:val="2"/>
              <w:spacing w:line="320" w:lineRule="exact"/>
              <w:jc w:val="center"/>
              <w:rPr>
                <w:rFonts w:ascii="Times New Roman" w:hAnsi="Calibri" w:cs="Times New Roman"/>
                <w:sz w:val="24"/>
                <w:szCs w:val="24"/>
              </w:rPr>
            </w:pPr>
            <w:r>
              <w:rPr>
                <w:rFonts w:ascii="Times New Roman" w:hAnsi="Calibri" w:cs="Times New Roman"/>
                <w:sz w:val="24"/>
                <w:szCs w:val="24"/>
              </w:rPr>
              <w:t>年卷页码</w:t>
            </w:r>
          </w:p>
          <w:p>
            <w:pPr>
              <w:tabs>
                <w:tab w:val="left" w:pos="5997"/>
              </w:tabs>
              <w:jc w:val="center"/>
              <w:rPr>
                <w:rFonts w:ascii="Times New Roman"/>
                <w:sz w:val="24"/>
              </w:rPr>
            </w:pPr>
            <w:r>
              <w:rPr>
                <w:rFonts w:ascii="Times New Roman"/>
                <w:sz w:val="24"/>
              </w:rPr>
              <w:t>（ 年 卷 页）</w:t>
            </w:r>
          </w:p>
        </w:tc>
        <w:tc>
          <w:tcPr>
            <w:tcW w:w="1430" w:type="dxa"/>
            <w:tcBorders>
              <w:right w:val="single" w:color="auto" w:sz="4" w:space="0"/>
            </w:tcBorders>
            <w:vAlign w:val="center"/>
          </w:tcPr>
          <w:p>
            <w:pPr>
              <w:pStyle w:val="2"/>
              <w:spacing w:line="320" w:lineRule="exact"/>
              <w:jc w:val="center"/>
              <w:rPr>
                <w:rFonts w:ascii="Times New Roman" w:hAnsi="Calibri" w:cs="Times New Roman"/>
                <w:sz w:val="24"/>
                <w:szCs w:val="24"/>
              </w:rPr>
            </w:pPr>
            <w:r>
              <w:rPr>
                <w:rFonts w:ascii="Times New Roman" w:hAnsi="Calibri" w:cs="Times New Roman"/>
                <w:sz w:val="24"/>
                <w:szCs w:val="24"/>
              </w:rPr>
              <w:t>发表时间</w:t>
            </w:r>
          </w:p>
          <w:p>
            <w:pPr>
              <w:tabs>
                <w:tab w:val="left" w:pos="5997"/>
              </w:tabs>
              <w:jc w:val="center"/>
              <w:rPr>
                <w:rFonts w:ascii="Times New Roman"/>
                <w:sz w:val="24"/>
              </w:rPr>
            </w:pPr>
            <w:r>
              <w:rPr>
                <w:rFonts w:ascii="Times New Roman"/>
                <w:sz w:val="24"/>
              </w:rPr>
              <w:t>（ 年 月）</w:t>
            </w:r>
          </w:p>
        </w:tc>
        <w:tc>
          <w:tcPr>
            <w:tcW w:w="1288" w:type="dxa"/>
            <w:tcBorders>
              <w:left w:val="single" w:color="auto" w:sz="4" w:space="0"/>
              <w:right w:val="single" w:color="auto" w:sz="4" w:space="0"/>
            </w:tcBorders>
            <w:vAlign w:val="center"/>
          </w:tcPr>
          <w:p>
            <w:pPr>
              <w:pStyle w:val="2"/>
              <w:spacing w:line="320" w:lineRule="exact"/>
              <w:jc w:val="center"/>
              <w:rPr>
                <w:rFonts w:ascii="Times New Roman" w:hAnsi="Calibri" w:cs="Times New Roman"/>
                <w:sz w:val="24"/>
                <w:szCs w:val="24"/>
              </w:rPr>
            </w:pPr>
            <w:r>
              <w:rPr>
                <w:rFonts w:ascii="Times New Roman" w:hAnsi="Calibri" w:cs="Times New Roman"/>
                <w:sz w:val="24"/>
                <w:szCs w:val="24"/>
              </w:rPr>
              <w:t>通讯作者</w:t>
            </w:r>
          </w:p>
          <w:p>
            <w:pPr>
              <w:pStyle w:val="2"/>
              <w:spacing w:line="320" w:lineRule="exact"/>
              <w:jc w:val="center"/>
              <w:rPr>
                <w:rFonts w:ascii="Times New Roman" w:hAnsi="Calibri" w:cs="Times New Roman"/>
                <w:sz w:val="24"/>
                <w:szCs w:val="24"/>
              </w:rPr>
            </w:pPr>
            <w:r>
              <w:rPr>
                <w:rFonts w:ascii="Times New Roman" w:hAnsi="Calibri" w:cs="Times New Roman"/>
                <w:sz w:val="24"/>
                <w:szCs w:val="24"/>
              </w:rPr>
              <w:t>（含共同）</w:t>
            </w:r>
          </w:p>
        </w:tc>
        <w:tc>
          <w:tcPr>
            <w:tcW w:w="1398" w:type="dxa"/>
            <w:tcBorders>
              <w:left w:val="single" w:color="auto" w:sz="4" w:space="0"/>
            </w:tcBorders>
            <w:vAlign w:val="center"/>
          </w:tcPr>
          <w:p>
            <w:pPr>
              <w:pStyle w:val="2"/>
              <w:spacing w:line="320" w:lineRule="exact"/>
              <w:jc w:val="center"/>
              <w:rPr>
                <w:rFonts w:ascii="Times New Roman" w:hAnsi="Calibri" w:cs="Times New Roman"/>
                <w:sz w:val="24"/>
                <w:szCs w:val="24"/>
              </w:rPr>
            </w:pPr>
            <w:r>
              <w:rPr>
                <w:rFonts w:ascii="Times New Roman" w:hAnsi="Calibri" w:cs="Times New Roman"/>
                <w:sz w:val="24"/>
                <w:szCs w:val="24"/>
              </w:rPr>
              <w:t>第一作者</w:t>
            </w:r>
          </w:p>
          <w:p>
            <w:pPr>
              <w:pStyle w:val="2"/>
              <w:spacing w:line="320" w:lineRule="exact"/>
              <w:jc w:val="center"/>
              <w:rPr>
                <w:rFonts w:ascii="Times New Roman" w:hAnsi="Calibri" w:cs="Times New Roman"/>
                <w:sz w:val="24"/>
                <w:szCs w:val="24"/>
              </w:rPr>
            </w:pPr>
            <w:r>
              <w:rPr>
                <w:rFonts w:ascii="Times New Roman" w:hAnsi="Calibri" w:cs="Times New Roman"/>
                <w:sz w:val="24"/>
                <w:szCs w:val="24"/>
              </w:rPr>
              <w:t>（含共同）</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62" w:hRule="atLeast"/>
        </w:trPr>
        <w:tc>
          <w:tcPr>
            <w:tcW w:w="568" w:type="dxa"/>
            <w:vAlign w:val="center"/>
          </w:tcPr>
          <w:p>
            <w:pPr>
              <w:tabs>
                <w:tab w:val="left" w:pos="5997"/>
              </w:tabs>
              <w:jc w:val="center"/>
              <w:rPr>
                <w:rFonts w:ascii="Times New Roman"/>
                <w:sz w:val="24"/>
              </w:rPr>
            </w:pPr>
            <w:r>
              <w:rPr>
                <w:rFonts w:hint="eastAsia" w:ascii="Times New Roman"/>
                <w:sz w:val="24"/>
              </w:rPr>
              <w:t>1</w:t>
            </w:r>
          </w:p>
        </w:tc>
        <w:tc>
          <w:tcPr>
            <w:tcW w:w="3260" w:type="dxa"/>
            <w:vAlign w:val="center"/>
          </w:tcPr>
          <w:p>
            <w:pPr>
              <w:tabs>
                <w:tab w:val="left" w:pos="5997"/>
              </w:tabs>
              <w:jc w:val="center"/>
              <w:rPr>
                <w:rFonts w:ascii="Times New Roman"/>
                <w:sz w:val="24"/>
              </w:rPr>
            </w:pPr>
            <w:r>
              <w:rPr>
                <w:rFonts w:ascii="Times New Roman"/>
                <w:sz w:val="24"/>
              </w:rPr>
              <w:t>大米储藏过程中脂肪酸量的变化研究</w:t>
            </w:r>
            <w:r>
              <w:rPr>
                <w:rFonts w:hint="eastAsia" w:ascii="Times New Roman"/>
                <w:sz w:val="24"/>
              </w:rPr>
              <w:t>，</w:t>
            </w:r>
            <w:r>
              <w:rPr>
                <w:rFonts w:ascii="Times New Roman"/>
                <w:sz w:val="24"/>
              </w:rPr>
              <w:t>《啤酒科技》</w:t>
            </w:r>
            <w:r>
              <w:rPr>
                <w:rFonts w:hint="eastAsia" w:ascii="Times New Roman"/>
                <w:sz w:val="24"/>
              </w:rPr>
              <w:t>，吴华华</w:t>
            </w:r>
            <w:r>
              <w:rPr>
                <w:rFonts w:ascii="Times New Roman"/>
                <w:sz w:val="24"/>
              </w:rPr>
              <w:t>、</w:t>
            </w:r>
            <w:r>
              <w:rPr>
                <w:rFonts w:hint="eastAsia" w:ascii="Times New Roman"/>
                <w:sz w:val="24"/>
              </w:rPr>
              <w:t>张世荣</w:t>
            </w:r>
            <w:r>
              <w:rPr>
                <w:rFonts w:ascii="Times New Roman"/>
                <w:sz w:val="24"/>
              </w:rPr>
              <w:t>、</w:t>
            </w:r>
            <w:r>
              <w:rPr>
                <w:rFonts w:hint="eastAsia" w:ascii="Times New Roman"/>
                <w:sz w:val="24"/>
              </w:rPr>
              <w:t>刘助水</w:t>
            </w:r>
            <w:r>
              <w:rPr>
                <w:rFonts w:ascii="Times New Roman"/>
                <w:sz w:val="24"/>
              </w:rPr>
              <w:t>、唐玉竹</w:t>
            </w:r>
          </w:p>
        </w:tc>
        <w:tc>
          <w:tcPr>
            <w:tcW w:w="1504" w:type="dxa"/>
            <w:vAlign w:val="center"/>
          </w:tcPr>
          <w:p>
            <w:pPr>
              <w:tabs>
                <w:tab w:val="left" w:pos="5997"/>
              </w:tabs>
              <w:jc w:val="center"/>
              <w:rPr>
                <w:rFonts w:ascii="Times New Roman"/>
                <w:sz w:val="24"/>
              </w:rPr>
            </w:pPr>
            <w:r>
              <w:rPr>
                <w:rFonts w:ascii="Times New Roman"/>
                <w:sz w:val="24"/>
              </w:rPr>
              <w:t>2013</w:t>
            </w:r>
            <w:r>
              <w:rPr>
                <w:rFonts w:hint="eastAsia" w:ascii="Times New Roman"/>
                <w:sz w:val="24"/>
              </w:rPr>
              <w:t>（06）：38-40</w:t>
            </w:r>
          </w:p>
        </w:tc>
        <w:tc>
          <w:tcPr>
            <w:tcW w:w="1430" w:type="dxa"/>
            <w:tcBorders>
              <w:right w:val="single" w:color="auto" w:sz="4" w:space="0"/>
            </w:tcBorders>
            <w:vAlign w:val="center"/>
          </w:tcPr>
          <w:p>
            <w:pPr>
              <w:tabs>
                <w:tab w:val="left" w:pos="5997"/>
              </w:tabs>
              <w:jc w:val="center"/>
              <w:rPr>
                <w:rFonts w:ascii="Times New Roman"/>
                <w:sz w:val="24"/>
              </w:rPr>
            </w:pPr>
            <w:r>
              <w:rPr>
                <w:rFonts w:ascii="Times New Roman"/>
                <w:sz w:val="24"/>
              </w:rPr>
              <w:t>2013年6</w:t>
            </w:r>
            <w:r>
              <w:rPr>
                <w:rFonts w:hint="eastAsia" w:ascii="Times New Roman"/>
                <w:sz w:val="24"/>
              </w:rPr>
              <w:t>月</w:t>
            </w:r>
          </w:p>
        </w:tc>
        <w:tc>
          <w:tcPr>
            <w:tcW w:w="1288" w:type="dxa"/>
            <w:tcBorders>
              <w:left w:val="single" w:color="auto" w:sz="4" w:space="0"/>
              <w:right w:val="single" w:color="auto" w:sz="4" w:space="0"/>
            </w:tcBorders>
            <w:vAlign w:val="center"/>
          </w:tcPr>
          <w:p>
            <w:pPr>
              <w:tabs>
                <w:tab w:val="left" w:pos="5997"/>
              </w:tabs>
              <w:jc w:val="center"/>
              <w:rPr>
                <w:rFonts w:ascii="Times New Roman"/>
                <w:sz w:val="24"/>
              </w:rPr>
            </w:pPr>
            <w:r>
              <w:rPr>
                <w:rFonts w:hint="eastAsia" w:ascii="Times New Roman"/>
                <w:sz w:val="24"/>
              </w:rPr>
              <w:t>无</w:t>
            </w:r>
          </w:p>
        </w:tc>
        <w:tc>
          <w:tcPr>
            <w:tcW w:w="1398" w:type="dxa"/>
            <w:tcBorders>
              <w:left w:val="single" w:color="auto" w:sz="4" w:space="0"/>
            </w:tcBorders>
            <w:vAlign w:val="center"/>
          </w:tcPr>
          <w:p>
            <w:pPr>
              <w:tabs>
                <w:tab w:val="left" w:pos="5997"/>
              </w:tabs>
              <w:jc w:val="center"/>
              <w:rPr>
                <w:rFonts w:ascii="Times New Roman"/>
                <w:sz w:val="24"/>
              </w:rPr>
            </w:pPr>
            <w:r>
              <w:rPr>
                <w:rFonts w:hint="eastAsia" w:ascii="Times New Roman"/>
                <w:sz w:val="24"/>
              </w:rPr>
              <w:t>吴华华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62" w:hRule="atLeast"/>
        </w:trPr>
        <w:tc>
          <w:tcPr>
            <w:tcW w:w="568" w:type="dxa"/>
            <w:vAlign w:val="center"/>
          </w:tcPr>
          <w:p>
            <w:pPr>
              <w:tabs>
                <w:tab w:val="left" w:pos="5997"/>
              </w:tabs>
              <w:jc w:val="center"/>
              <w:rPr>
                <w:rFonts w:ascii="Times New Roman"/>
                <w:sz w:val="24"/>
              </w:rPr>
            </w:pPr>
            <w:r>
              <w:rPr>
                <w:rFonts w:hint="eastAsia" w:ascii="Times New Roman"/>
                <w:sz w:val="24"/>
              </w:rPr>
              <w:t>2</w:t>
            </w:r>
          </w:p>
        </w:tc>
        <w:tc>
          <w:tcPr>
            <w:tcW w:w="3260" w:type="dxa"/>
            <w:vAlign w:val="center"/>
          </w:tcPr>
          <w:p>
            <w:pPr>
              <w:tabs>
                <w:tab w:val="left" w:pos="5997"/>
              </w:tabs>
              <w:jc w:val="center"/>
              <w:rPr>
                <w:rFonts w:ascii="Times New Roman"/>
                <w:sz w:val="24"/>
              </w:rPr>
            </w:pPr>
            <w:r>
              <w:fldChar w:fldCharType="begin"/>
            </w:r>
            <w:r>
              <w:instrText xml:space="preserve"> HYPERLINK "http://xueshu.baidu.com/s?wd=paperuri%3A%286af1d7b42d6deafa9fd7e04d924d2df7%29&amp;filter=sc_long_sign&amp;tn=SE_xueshusource_2kduw22v&amp;sc_vurl=http%3A%2F%2Fd.wanfangdata.com.cn%2FPeriodical%2Fniangjkj201408001&amp;ie=utf-8" \t "_blank" </w:instrText>
            </w:r>
            <w:r>
              <w:fldChar w:fldCharType="separate"/>
            </w:r>
            <w:r>
              <w:rPr>
                <w:rFonts w:ascii="Times New Roman"/>
                <w:sz w:val="24"/>
              </w:rPr>
              <w:t>强制老化过程中啤酒新鲜度、TBA值以及9种代表性老化物质的相关性研究</w:t>
            </w:r>
            <w:r>
              <w:rPr>
                <w:rFonts w:ascii="Times New Roman"/>
                <w:sz w:val="24"/>
              </w:rPr>
              <w:fldChar w:fldCharType="end"/>
            </w:r>
            <w:r>
              <w:rPr>
                <w:rFonts w:ascii="Times New Roman"/>
                <w:sz w:val="24"/>
              </w:rPr>
              <w:t>，</w:t>
            </w:r>
            <w:r>
              <w:fldChar w:fldCharType="begin"/>
            </w:r>
            <w:r>
              <w:instrText xml:space="preserve"> HYPERLINK "http://xueshu.baidu.com/s?wd=journaluri%3A%2841e921c4bec9b5ef%29%20%E3%80%8A%E9%85%BF%E9%85%92%E7%A7%91%E6%8A%80%E3%80%8B&amp;tn=SE_baiduxueshu_c1gjeupa&amp;ie=utf-8&amp;sc_f_para=sc_hilight%3Dpublish&amp;sort=sc_cited" \t "_blank" \o "《酿酒科技》" </w:instrText>
            </w:r>
            <w:r>
              <w:fldChar w:fldCharType="separate"/>
            </w:r>
            <w:r>
              <w:rPr>
                <w:rFonts w:ascii="Times New Roman"/>
                <w:sz w:val="24"/>
              </w:rPr>
              <w:t>《酿酒科技》</w:t>
            </w:r>
            <w:r>
              <w:rPr>
                <w:rFonts w:ascii="Times New Roman"/>
                <w:sz w:val="24"/>
              </w:rPr>
              <w:fldChar w:fldCharType="end"/>
            </w:r>
            <w:r>
              <w:rPr>
                <w:rFonts w:ascii="Times New Roman"/>
                <w:sz w:val="24"/>
              </w:rPr>
              <w:t xml:space="preserve">,  </w:t>
            </w:r>
            <w:r>
              <w:fldChar w:fldCharType="begin"/>
            </w:r>
            <w:r>
              <w:instrText xml:space="preserve"> HYPERLINK "http://yuanjian.cnki.com.cn/Search/Result?author=%E4%BA%8E%E4%BD%B3%E4%BF%8A" \t "_blank" </w:instrText>
            </w:r>
            <w:r>
              <w:fldChar w:fldCharType="separate"/>
            </w:r>
            <w:r>
              <w:rPr>
                <w:rFonts w:ascii="Times New Roman"/>
                <w:sz w:val="24"/>
              </w:rPr>
              <w:t>于佳俊</w:t>
            </w:r>
            <w:r>
              <w:rPr>
                <w:rFonts w:ascii="Times New Roman"/>
                <w:sz w:val="24"/>
              </w:rPr>
              <w:fldChar w:fldCharType="end"/>
            </w:r>
            <w:r>
              <w:rPr>
                <w:rFonts w:ascii="Times New Roman"/>
                <w:sz w:val="24"/>
              </w:rPr>
              <w:t>、</w:t>
            </w:r>
            <w:r>
              <w:fldChar w:fldCharType="begin"/>
            </w:r>
            <w:r>
              <w:instrText xml:space="preserve"> HYPERLINK "http://yuanjian.cnki.com.cn/Search/Result?author=%E7%8E%8B%E5%BE%B7%E8%89%AF" \t "_blank" </w:instrText>
            </w:r>
            <w:r>
              <w:fldChar w:fldCharType="separate"/>
            </w:r>
            <w:r>
              <w:rPr>
                <w:rFonts w:ascii="Times New Roman"/>
                <w:sz w:val="24"/>
              </w:rPr>
              <w:t>王德良</w:t>
            </w:r>
            <w:r>
              <w:rPr>
                <w:rFonts w:ascii="Times New Roman"/>
                <w:sz w:val="24"/>
              </w:rPr>
              <w:fldChar w:fldCharType="end"/>
            </w:r>
            <w:r>
              <w:rPr>
                <w:rFonts w:ascii="Times New Roman"/>
                <w:sz w:val="24"/>
              </w:rPr>
              <w:t>、</w:t>
            </w:r>
            <w:r>
              <w:fldChar w:fldCharType="begin"/>
            </w:r>
            <w:r>
              <w:instrText xml:space="preserve"> HYPERLINK "http://yuanjian.cnki.com.cn/Search/Result?author=%E7%A7%A6%E8%B0%A6" \t "_blank" </w:instrText>
            </w:r>
            <w:r>
              <w:fldChar w:fldCharType="separate"/>
            </w:r>
            <w:r>
              <w:rPr>
                <w:rFonts w:ascii="Times New Roman"/>
                <w:sz w:val="24"/>
              </w:rPr>
              <w:t>秦谦</w:t>
            </w:r>
            <w:r>
              <w:rPr>
                <w:rFonts w:ascii="Times New Roman"/>
                <w:sz w:val="24"/>
              </w:rPr>
              <w:fldChar w:fldCharType="end"/>
            </w:r>
            <w:r>
              <w:rPr>
                <w:rFonts w:ascii="Times New Roman"/>
                <w:sz w:val="24"/>
              </w:rPr>
              <w:t>、</w:t>
            </w:r>
            <w:r>
              <w:fldChar w:fldCharType="begin"/>
            </w:r>
            <w:r>
              <w:instrText xml:space="preserve"> HYPERLINK "http://yuanjian.cnki.com.cn/Search/Result?author=%E5%88%98%E5%9B%BD%E5%8D%8E" \t "_blank" </w:instrText>
            </w:r>
            <w:r>
              <w:fldChar w:fldCharType="separate"/>
            </w:r>
            <w:r>
              <w:rPr>
                <w:rFonts w:ascii="Times New Roman"/>
                <w:sz w:val="24"/>
              </w:rPr>
              <w:t>刘国华</w:t>
            </w:r>
            <w:r>
              <w:rPr>
                <w:rFonts w:ascii="Times New Roman"/>
                <w:sz w:val="24"/>
              </w:rPr>
              <w:fldChar w:fldCharType="end"/>
            </w:r>
            <w:r>
              <w:rPr>
                <w:rFonts w:ascii="Times New Roman"/>
                <w:sz w:val="24"/>
              </w:rPr>
              <w:t>、</w:t>
            </w:r>
            <w:r>
              <w:fldChar w:fldCharType="begin"/>
            </w:r>
            <w:r>
              <w:instrText xml:space="preserve"> HYPERLINK "http://yuanjian.cnki.com.cn/Search/Result?author=%E5%88%98%E5%8A%A9%E6%B0%B4" \t "_blank" </w:instrText>
            </w:r>
            <w:r>
              <w:fldChar w:fldCharType="separate"/>
            </w:r>
            <w:r>
              <w:rPr>
                <w:rFonts w:ascii="Times New Roman"/>
                <w:sz w:val="24"/>
              </w:rPr>
              <w:t>刘助水</w:t>
            </w:r>
            <w:r>
              <w:rPr>
                <w:rFonts w:ascii="Times New Roman"/>
                <w:sz w:val="24"/>
              </w:rPr>
              <w:fldChar w:fldCharType="end"/>
            </w:r>
            <w:r>
              <w:rPr>
                <w:rFonts w:ascii="Times New Roman"/>
                <w:sz w:val="24"/>
              </w:rPr>
              <w:t>、</w:t>
            </w:r>
            <w:r>
              <w:fldChar w:fldCharType="begin"/>
            </w:r>
            <w:r>
              <w:instrText xml:space="preserve"> HYPERLINK "http://yuanjian.cnki.com.cn/Search/Result?author=%E5%94%90%E7%8E%89%E7%AB%B9" \t "_blank" </w:instrText>
            </w:r>
            <w:r>
              <w:fldChar w:fldCharType="separate"/>
            </w:r>
            <w:r>
              <w:rPr>
                <w:rFonts w:ascii="Times New Roman"/>
                <w:sz w:val="24"/>
              </w:rPr>
              <w:t>唐玉竹</w:t>
            </w:r>
            <w:r>
              <w:rPr>
                <w:rFonts w:ascii="Times New Roman"/>
                <w:sz w:val="24"/>
              </w:rPr>
              <w:fldChar w:fldCharType="end"/>
            </w:r>
            <w:r>
              <w:rPr>
                <w:rFonts w:ascii="Times New Roman"/>
                <w:sz w:val="24"/>
              </w:rPr>
              <w:t xml:space="preserve"> </w:t>
            </w:r>
          </w:p>
        </w:tc>
        <w:tc>
          <w:tcPr>
            <w:tcW w:w="1504" w:type="dxa"/>
            <w:vAlign w:val="center"/>
          </w:tcPr>
          <w:p>
            <w:pPr>
              <w:tabs>
                <w:tab w:val="left" w:pos="5997"/>
              </w:tabs>
              <w:jc w:val="center"/>
              <w:rPr>
                <w:rFonts w:ascii="Times New Roman"/>
                <w:sz w:val="24"/>
              </w:rPr>
            </w:pPr>
            <w:r>
              <w:rPr>
                <w:rFonts w:ascii="Times New Roman"/>
                <w:sz w:val="24"/>
              </w:rPr>
              <w:t>2014(8):1-5</w:t>
            </w:r>
          </w:p>
        </w:tc>
        <w:tc>
          <w:tcPr>
            <w:tcW w:w="1430" w:type="dxa"/>
            <w:tcBorders>
              <w:right w:val="single" w:color="auto" w:sz="4" w:space="0"/>
            </w:tcBorders>
            <w:vAlign w:val="center"/>
          </w:tcPr>
          <w:p>
            <w:pPr>
              <w:tabs>
                <w:tab w:val="left" w:pos="5997"/>
              </w:tabs>
              <w:jc w:val="center"/>
              <w:rPr>
                <w:rFonts w:ascii="Times New Roman"/>
                <w:sz w:val="24"/>
              </w:rPr>
            </w:pPr>
            <w:r>
              <w:rPr>
                <w:rFonts w:hint="eastAsia" w:ascii="Times New Roman"/>
                <w:sz w:val="24"/>
              </w:rPr>
              <w:t>2014年8月</w:t>
            </w:r>
          </w:p>
        </w:tc>
        <w:tc>
          <w:tcPr>
            <w:tcW w:w="1288" w:type="dxa"/>
            <w:tcBorders>
              <w:left w:val="single" w:color="auto" w:sz="4" w:space="0"/>
              <w:right w:val="single" w:color="auto" w:sz="4" w:space="0"/>
            </w:tcBorders>
            <w:vAlign w:val="center"/>
          </w:tcPr>
          <w:p>
            <w:pPr>
              <w:tabs>
                <w:tab w:val="left" w:pos="5997"/>
              </w:tabs>
              <w:jc w:val="center"/>
              <w:rPr>
                <w:rFonts w:ascii="Times New Roman"/>
                <w:sz w:val="24"/>
              </w:rPr>
            </w:pPr>
            <w:r>
              <w:rPr>
                <w:rFonts w:hint="eastAsia" w:ascii="Times New Roman"/>
                <w:sz w:val="24"/>
              </w:rPr>
              <w:t>无</w:t>
            </w:r>
          </w:p>
        </w:tc>
        <w:tc>
          <w:tcPr>
            <w:tcW w:w="1398" w:type="dxa"/>
            <w:tcBorders>
              <w:left w:val="single" w:color="auto" w:sz="4" w:space="0"/>
            </w:tcBorders>
            <w:vAlign w:val="center"/>
          </w:tcPr>
          <w:p>
            <w:pPr>
              <w:tabs>
                <w:tab w:val="left" w:pos="5997"/>
              </w:tabs>
              <w:jc w:val="center"/>
              <w:rPr>
                <w:rFonts w:ascii="Times New Roman"/>
                <w:sz w:val="24"/>
              </w:rPr>
            </w:pPr>
            <w:r>
              <w:fldChar w:fldCharType="begin"/>
            </w:r>
            <w:r>
              <w:instrText xml:space="preserve"> HYPERLINK "http://yuanjian.cnki.com.cn/Search/Result?author=%E4%BA%8E%E4%BD%B3%E4%BF%8A" \t "_blank" </w:instrText>
            </w:r>
            <w:r>
              <w:fldChar w:fldCharType="separate"/>
            </w:r>
            <w:r>
              <w:rPr>
                <w:rFonts w:ascii="Times New Roman"/>
                <w:sz w:val="24"/>
              </w:rPr>
              <w:t>于佳俊</w:t>
            </w:r>
            <w:r>
              <w:rPr>
                <w:rFonts w:ascii="Times New Roman"/>
                <w:sz w:val="24"/>
              </w:rPr>
              <w:fldChar w:fldCharType="end"/>
            </w:r>
            <w:r>
              <w:rPr>
                <w:rFonts w:ascii="Times New Roman"/>
                <w:sz w:val="24"/>
              </w:rPr>
              <w:t>、</w:t>
            </w:r>
            <w:r>
              <w:fldChar w:fldCharType="begin"/>
            </w:r>
            <w:r>
              <w:instrText xml:space="preserve"> HYPERLINK "http://yuanjian.cnki.com.cn/Search/Result?author=%E7%A7%A6%E8%B0%A6" \t "_blank" </w:instrText>
            </w:r>
            <w:r>
              <w:fldChar w:fldCharType="separate"/>
            </w:r>
            <w:r>
              <w:rPr>
                <w:rFonts w:ascii="Times New Roman"/>
                <w:sz w:val="24"/>
              </w:rPr>
              <w:t>秦谦</w:t>
            </w:r>
            <w:r>
              <w:rPr>
                <w:rFonts w:ascii="Times New Roman"/>
                <w:sz w:val="24"/>
              </w:rPr>
              <w:fldChar w:fldCharType="end"/>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62" w:hRule="atLeast"/>
        </w:trPr>
        <w:tc>
          <w:tcPr>
            <w:tcW w:w="568" w:type="dxa"/>
            <w:vAlign w:val="center"/>
          </w:tcPr>
          <w:p>
            <w:pPr>
              <w:tabs>
                <w:tab w:val="left" w:pos="5997"/>
              </w:tabs>
              <w:jc w:val="center"/>
              <w:rPr>
                <w:rFonts w:ascii="Times New Roman"/>
                <w:sz w:val="24"/>
              </w:rPr>
            </w:pPr>
            <w:r>
              <w:rPr>
                <w:rFonts w:ascii="Times New Roman"/>
                <w:sz w:val="24"/>
              </w:rPr>
              <w:t>3</w:t>
            </w:r>
          </w:p>
        </w:tc>
        <w:tc>
          <w:tcPr>
            <w:tcW w:w="3260" w:type="dxa"/>
            <w:vAlign w:val="center"/>
          </w:tcPr>
          <w:p>
            <w:pPr>
              <w:tabs>
                <w:tab w:val="left" w:pos="5997"/>
              </w:tabs>
              <w:jc w:val="center"/>
              <w:rPr>
                <w:rFonts w:ascii="Times New Roman"/>
                <w:sz w:val="24"/>
              </w:rPr>
            </w:pPr>
            <w:r>
              <w:rPr>
                <w:rFonts w:ascii="Times New Roman"/>
                <w:sz w:val="24"/>
              </w:rPr>
              <w:t>纯生啤酒泡持衰减快速预测方法和相应控制标准的建立与应用</w:t>
            </w:r>
            <w:r>
              <w:rPr>
                <w:rFonts w:hint="eastAsia" w:ascii="Times New Roman"/>
                <w:sz w:val="24"/>
              </w:rPr>
              <w:t>，</w:t>
            </w:r>
            <w:r>
              <w:rPr>
                <w:rFonts w:ascii="Times New Roman"/>
                <w:sz w:val="24"/>
              </w:rPr>
              <w:t>《啤酒科技》</w:t>
            </w:r>
            <w:r>
              <w:rPr>
                <w:rFonts w:hint="eastAsia" w:ascii="Times New Roman"/>
                <w:sz w:val="24"/>
              </w:rPr>
              <w:t>，</w:t>
            </w:r>
            <w:r>
              <w:rPr>
                <w:rFonts w:ascii="Times New Roman"/>
                <w:sz w:val="24"/>
              </w:rPr>
              <w:t>李雅文、</w:t>
            </w:r>
            <w:r>
              <w:rPr>
                <w:rFonts w:hint="eastAsia" w:ascii="Times New Roman"/>
                <w:sz w:val="24"/>
              </w:rPr>
              <w:t>施清海</w:t>
            </w:r>
            <w:r>
              <w:rPr>
                <w:rFonts w:ascii="Times New Roman"/>
                <w:sz w:val="24"/>
              </w:rPr>
              <w:t>、王德良、</w:t>
            </w:r>
            <w:r>
              <w:rPr>
                <w:rFonts w:hint="eastAsia" w:ascii="Times New Roman"/>
                <w:sz w:val="24"/>
              </w:rPr>
              <w:t>王丽云</w:t>
            </w:r>
            <w:r>
              <w:rPr>
                <w:rFonts w:ascii="Times New Roman"/>
                <w:sz w:val="24"/>
              </w:rPr>
              <w:t>、周</w:t>
            </w:r>
            <w:r>
              <w:rPr>
                <w:rFonts w:hint="eastAsia" w:ascii="Times New Roman"/>
                <w:sz w:val="24"/>
              </w:rPr>
              <w:t>奇</w:t>
            </w:r>
            <w:r>
              <w:rPr>
                <w:rFonts w:ascii="Times New Roman"/>
                <w:sz w:val="24"/>
              </w:rPr>
              <w:t>文</w:t>
            </w:r>
          </w:p>
        </w:tc>
        <w:tc>
          <w:tcPr>
            <w:tcW w:w="1504" w:type="dxa"/>
            <w:vAlign w:val="center"/>
          </w:tcPr>
          <w:p>
            <w:pPr>
              <w:tabs>
                <w:tab w:val="left" w:pos="5997"/>
              </w:tabs>
              <w:jc w:val="center"/>
              <w:rPr>
                <w:rFonts w:ascii="Times New Roman"/>
                <w:sz w:val="24"/>
              </w:rPr>
            </w:pPr>
            <w:r>
              <w:rPr>
                <w:rFonts w:ascii="Times New Roman"/>
                <w:sz w:val="24"/>
              </w:rPr>
              <w:t>2016</w:t>
            </w:r>
            <w:r>
              <w:rPr>
                <w:rFonts w:hint="eastAsia" w:ascii="Times New Roman"/>
                <w:sz w:val="24"/>
              </w:rPr>
              <w:t>（09）：40-</w:t>
            </w:r>
            <w:r>
              <w:rPr>
                <w:rFonts w:ascii="Times New Roman"/>
                <w:sz w:val="24"/>
              </w:rPr>
              <w:t>45</w:t>
            </w:r>
          </w:p>
        </w:tc>
        <w:tc>
          <w:tcPr>
            <w:tcW w:w="1430" w:type="dxa"/>
            <w:tcBorders>
              <w:right w:val="single" w:color="auto" w:sz="4" w:space="0"/>
            </w:tcBorders>
            <w:vAlign w:val="center"/>
          </w:tcPr>
          <w:p>
            <w:pPr>
              <w:tabs>
                <w:tab w:val="left" w:pos="5997"/>
              </w:tabs>
              <w:jc w:val="center"/>
              <w:rPr>
                <w:rFonts w:ascii="Times New Roman"/>
                <w:sz w:val="24"/>
              </w:rPr>
            </w:pPr>
            <w:r>
              <w:rPr>
                <w:rFonts w:ascii="Times New Roman"/>
                <w:sz w:val="24"/>
              </w:rPr>
              <w:t>2016年9</w:t>
            </w:r>
            <w:r>
              <w:rPr>
                <w:rFonts w:hint="eastAsia" w:ascii="Times New Roman"/>
                <w:sz w:val="24"/>
              </w:rPr>
              <w:t>月</w:t>
            </w:r>
          </w:p>
        </w:tc>
        <w:tc>
          <w:tcPr>
            <w:tcW w:w="1288" w:type="dxa"/>
            <w:tcBorders>
              <w:left w:val="single" w:color="auto" w:sz="4" w:space="0"/>
              <w:right w:val="single" w:color="auto" w:sz="4" w:space="0"/>
            </w:tcBorders>
            <w:vAlign w:val="center"/>
          </w:tcPr>
          <w:p>
            <w:pPr>
              <w:tabs>
                <w:tab w:val="left" w:pos="5997"/>
              </w:tabs>
              <w:jc w:val="center"/>
              <w:rPr>
                <w:rFonts w:ascii="Times New Roman"/>
                <w:sz w:val="24"/>
              </w:rPr>
            </w:pPr>
            <w:r>
              <w:rPr>
                <w:rFonts w:hint="eastAsia" w:ascii="Times New Roman"/>
                <w:sz w:val="24"/>
              </w:rPr>
              <w:t>无</w:t>
            </w:r>
          </w:p>
        </w:tc>
        <w:tc>
          <w:tcPr>
            <w:tcW w:w="1398" w:type="dxa"/>
            <w:tcBorders>
              <w:left w:val="single" w:color="auto" w:sz="4" w:space="0"/>
            </w:tcBorders>
            <w:vAlign w:val="center"/>
          </w:tcPr>
          <w:p>
            <w:pPr>
              <w:tabs>
                <w:tab w:val="left" w:pos="5997"/>
              </w:tabs>
              <w:jc w:val="center"/>
              <w:rPr>
                <w:rFonts w:ascii="Times New Roman"/>
                <w:sz w:val="24"/>
              </w:rPr>
            </w:pPr>
            <w:r>
              <w:rPr>
                <w:rFonts w:ascii="Times New Roman"/>
                <w:sz w:val="24"/>
              </w:rPr>
              <w:t>李雅文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62" w:hRule="atLeast"/>
        </w:trPr>
        <w:tc>
          <w:tcPr>
            <w:tcW w:w="568" w:type="dxa"/>
            <w:vAlign w:val="center"/>
          </w:tcPr>
          <w:p>
            <w:pPr>
              <w:tabs>
                <w:tab w:val="left" w:pos="5997"/>
              </w:tabs>
              <w:jc w:val="center"/>
              <w:rPr>
                <w:rFonts w:ascii="Times New Roman"/>
                <w:sz w:val="24"/>
              </w:rPr>
            </w:pPr>
            <w:r>
              <w:rPr>
                <w:rFonts w:ascii="Times New Roman"/>
                <w:sz w:val="24"/>
              </w:rPr>
              <w:t>4</w:t>
            </w:r>
          </w:p>
        </w:tc>
        <w:tc>
          <w:tcPr>
            <w:tcW w:w="3260" w:type="dxa"/>
            <w:vAlign w:val="center"/>
          </w:tcPr>
          <w:p>
            <w:pPr>
              <w:tabs>
                <w:tab w:val="left" w:pos="5997"/>
              </w:tabs>
              <w:jc w:val="center"/>
              <w:rPr>
                <w:rFonts w:ascii="Times New Roman"/>
                <w:sz w:val="24"/>
              </w:rPr>
            </w:pPr>
            <w:r>
              <w:rPr>
                <w:rFonts w:hint="eastAsia" w:ascii="Times New Roman"/>
                <w:sz w:val="24"/>
              </w:rPr>
              <w:t>易拉罐啤酒灌装使用N2替代CO2备压生产过程质量控制及其对成品泡持衰减的研究，</w:t>
            </w:r>
            <w:r>
              <w:rPr>
                <w:rFonts w:ascii="Times New Roman"/>
                <w:sz w:val="24"/>
              </w:rPr>
              <w:t>《啤酒科技》</w:t>
            </w:r>
            <w:r>
              <w:rPr>
                <w:rFonts w:hint="eastAsia" w:ascii="Times New Roman"/>
                <w:sz w:val="24"/>
              </w:rPr>
              <w:t>，胡晓宇</w:t>
            </w:r>
            <w:r>
              <w:rPr>
                <w:rFonts w:ascii="Times New Roman"/>
                <w:sz w:val="24"/>
              </w:rPr>
              <w:t>、宾石玉、苏毅、文小次、吴东健</w:t>
            </w:r>
          </w:p>
        </w:tc>
        <w:tc>
          <w:tcPr>
            <w:tcW w:w="1504" w:type="dxa"/>
            <w:vAlign w:val="center"/>
          </w:tcPr>
          <w:p>
            <w:pPr>
              <w:tabs>
                <w:tab w:val="left" w:pos="5997"/>
              </w:tabs>
              <w:jc w:val="center"/>
              <w:rPr>
                <w:rFonts w:ascii="Times New Roman"/>
                <w:sz w:val="24"/>
              </w:rPr>
            </w:pPr>
            <w:r>
              <w:rPr>
                <w:rFonts w:ascii="Times New Roman"/>
                <w:sz w:val="24"/>
              </w:rPr>
              <w:t>2018</w:t>
            </w:r>
            <w:r>
              <w:rPr>
                <w:rFonts w:hint="eastAsia" w:ascii="Times New Roman"/>
                <w:sz w:val="24"/>
              </w:rPr>
              <w:t>（11）：</w:t>
            </w:r>
            <w:r>
              <w:rPr>
                <w:rFonts w:ascii="Times New Roman"/>
                <w:sz w:val="24"/>
              </w:rPr>
              <w:t>12-16</w:t>
            </w:r>
          </w:p>
        </w:tc>
        <w:tc>
          <w:tcPr>
            <w:tcW w:w="1430" w:type="dxa"/>
            <w:tcBorders>
              <w:right w:val="single" w:color="auto" w:sz="4" w:space="0"/>
            </w:tcBorders>
            <w:vAlign w:val="center"/>
          </w:tcPr>
          <w:p>
            <w:pPr>
              <w:tabs>
                <w:tab w:val="left" w:pos="5997"/>
              </w:tabs>
              <w:jc w:val="center"/>
              <w:rPr>
                <w:rFonts w:ascii="Times New Roman"/>
                <w:sz w:val="24"/>
              </w:rPr>
            </w:pPr>
            <w:r>
              <w:rPr>
                <w:rFonts w:ascii="Times New Roman"/>
                <w:sz w:val="24"/>
              </w:rPr>
              <w:t>20</w:t>
            </w:r>
            <w:r>
              <w:rPr>
                <w:rFonts w:hint="eastAsia" w:ascii="Times New Roman"/>
                <w:sz w:val="24"/>
              </w:rPr>
              <w:t>18年11月</w:t>
            </w:r>
          </w:p>
        </w:tc>
        <w:tc>
          <w:tcPr>
            <w:tcW w:w="1288" w:type="dxa"/>
            <w:tcBorders>
              <w:left w:val="single" w:color="auto" w:sz="4" w:space="0"/>
              <w:right w:val="single" w:color="auto" w:sz="4" w:space="0"/>
            </w:tcBorders>
            <w:vAlign w:val="center"/>
          </w:tcPr>
          <w:p>
            <w:pPr>
              <w:tabs>
                <w:tab w:val="left" w:pos="5997"/>
              </w:tabs>
              <w:jc w:val="center"/>
              <w:rPr>
                <w:rFonts w:ascii="Times New Roman"/>
                <w:sz w:val="24"/>
              </w:rPr>
            </w:pPr>
            <w:r>
              <w:rPr>
                <w:rFonts w:hint="eastAsia" w:ascii="Times New Roman"/>
                <w:sz w:val="24"/>
              </w:rPr>
              <w:t>无</w:t>
            </w:r>
          </w:p>
        </w:tc>
        <w:tc>
          <w:tcPr>
            <w:tcW w:w="1398" w:type="dxa"/>
            <w:tcBorders>
              <w:left w:val="single" w:color="auto" w:sz="4" w:space="0"/>
            </w:tcBorders>
            <w:vAlign w:val="center"/>
          </w:tcPr>
          <w:p>
            <w:pPr>
              <w:tabs>
                <w:tab w:val="left" w:pos="5997"/>
              </w:tabs>
              <w:jc w:val="center"/>
              <w:rPr>
                <w:rFonts w:ascii="Times New Roman"/>
                <w:sz w:val="24"/>
              </w:rPr>
            </w:pPr>
            <w:r>
              <w:rPr>
                <w:rFonts w:hint="eastAsia" w:ascii="Times New Roman"/>
                <w:sz w:val="24"/>
              </w:rPr>
              <w:t>胡晓宇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62" w:hRule="atLeast"/>
        </w:trPr>
        <w:tc>
          <w:tcPr>
            <w:tcW w:w="568" w:type="dxa"/>
            <w:vAlign w:val="center"/>
          </w:tcPr>
          <w:p>
            <w:pPr>
              <w:tabs>
                <w:tab w:val="left" w:pos="5997"/>
              </w:tabs>
              <w:jc w:val="center"/>
              <w:rPr>
                <w:rFonts w:ascii="Times New Roman"/>
                <w:sz w:val="24"/>
              </w:rPr>
            </w:pPr>
            <w:r>
              <w:rPr>
                <w:rFonts w:ascii="Times New Roman"/>
                <w:sz w:val="24"/>
              </w:rPr>
              <w:t>5</w:t>
            </w:r>
          </w:p>
        </w:tc>
        <w:tc>
          <w:tcPr>
            <w:tcW w:w="3260" w:type="dxa"/>
            <w:vAlign w:val="center"/>
          </w:tcPr>
          <w:p>
            <w:pPr>
              <w:tabs>
                <w:tab w:val="left" w:pos="5997"/>
              </w:tabs>
              <w:jc w:val="center"/>
              <w:rPr>
                <w:rFonts w:ascii="Times New Roman"/>
                <w:sz w:val="24"/>
              </w:rPr>
            </w:pPr>
            <w:r>
              <w:rPr>
                <w:rFonts w:hint="eastAsia" w:ascii="Times New Roman"/>
                <w:sz w:val="24"/>
              </w:rPr>
              <w:t>啤酒隧道式巴氏灭菌效果测量不同PU计比较，</w:t>
            </w:r>
            <w:r>
              <w:rPr>
                <w:rFonts w:ascii="Times New Roman"/>
                <w:sz w:val="24"/>
              </w:rPr>
              <w:t>《</w:t>
            </w:r>
            <w:r>
              <w:rPr>
                <w:rFonts w:hint="eastAsia" w:ascii="Times New Roman"/>
                <w:sz w:val="24"/>
              </w:rPr>
              <w:t>今日</w:t>
            </w:r>
            <w:r>
              <w:rPr>
                <w:rFonts w:ascii="Times New Roman"/>
                <w:sz w:val="24"/>
              </w:rPr>
              <w:t>啤酒》</w:t>
            </w:r>
            <w:r>
              <w:rPr>
                <w:rFonts w:hint="eastAsia" w:ascii="Times New Roman"/>
                <w:sz w:val="24"/>
              </w:rPr>
              <w:t>，</w:t>
            </w:r>
            <w:r>
              <w:rPr>
                <w:rFonts w:ascii="Times New Roman"/>
                <w:sz w:val="24"/>
              </w:rPr>
              <w:t>吴东健、苏毅、</w:t>
            </w:r>
            <w:r>
              <w:rPr>
                <w:rFonts w:hint="eastAsia" w:ascii="Times New Roman"/>
                <w:sz w:val="24"/>
              </w:rPr>
              <w:t>杨</w:t>
            </w:r>
            <w:r>
              <w:rPr>
                <w:rFonts w:ascii="Times New Roman"/>
                <w:sz w:val="24"/>
              </w:rPr>
              <w:t>海存</w:t>
            </w:r>
          </w:p>
        </w:tc>
        <w:tc>
          <w:tcPr>
            <w:tcW w:w="1504" w:type="dxa"/>
            <w:vAlign w:val="center"/>
          </w:tcPr>
          <w:p>
            <w:pPr>
              <w:tabs>
                <w:tab w:val="left" w:pos="5997"/>
              </w:tabs>
              <w:jc w:val="center"/>
              <w:rPr>
                <w:rFonts w:ascii="Times New Roman"/>
                <w:sz w:val="24"/>
              </w:rPr>
            </w:pPr>
            <w:r>
              <w:rPr>
                <w:rFonts w:ascii="Times New Roman"/>
                <w:sz w:val="24"/>
              </w:rPr>
              <w:t>2018</w:t>
            </w:r>
            <w:r>
              <w:rPr>
                <w:rFonts w:hint="eastAsia" w:ascii="Times New Roman"/>
                <w:sz w:val="24"/>
              </w:rPr>
              <w:t>（</w:t>
            </w:r>
            <w:r>
              <w:rPr>
                <w:rFonts w:ascii="Times New Roman"/>
                <w:sz w:val="24"/>
              </w:rPr>
              <w:t>11</w:t>
            </w:r>
            <w:r>
              <w:rPr>
                <w:rFonts w:hint="eastAsia" w:ascii="Times New Roman"/>
                <w:sz w:val="24"/>
              </w:rPr>
              <w:t>）：19-25</w:t>
            </w:r>
          </w:p>
        </w:tc>
        <w:tc>
          <w:tcPr>
            <w:tcW w:w="1430" w:type="dxa"/>
            <w:tcBorders>
              <w:right w:val="single" w:color="auto" w:sz="4" w:space="0"/>
            </w:tcBorders>
            <w:vAlign w:val="center"/>
          </w:tcPr>
          <w:p>
            <w:pPr>
              <w:tabs>
                <w:tab w:val="left" w:pos="5997"/>
              </w:tabs>
              <w:jc w:val="center"/>
              <w:rPr>
                <w:rFonts w:ascii="Times New Roman"/>
                <w:sz w:val="24"/>
              </w:rPr>
            </w:pPr>
            <w:r>
              <w:rPr>
                <w:rFonts w:hint="eastAsia" w:ascii="Times New Roman"/>
                <w:sz w:val="24"/>
              </w:rPr>
              <w:t>2018年11月</w:t>
            </w:r>
          </w:p>
        </w:tc>
        <w:tc>
          <w:tcPr>
            <w:tcW w:w="1288" w:type="dxa"/>
            <w:tcBorders>
              <w:left w:val="single" w:color="auto" w:sz="4" w:space="0"/>
              <w:right w:val="single" w:color="auto" w:sz="4" w:space="0"/>
            </w:tcBorders>
            <w:vAlign w:val="center"/>
          </w:tcPr>
          <w:p>
            <w:pPr>
              <w:tabs>
                <w:tab w:val="left" w:pos="5997"/>
              </w:tabs>
              <w:jc w:val="center"/>
              <w:rPr>
                <w:rFonts w:ascii="Times New Roman"/>
                <w:sz w:val="24"/>
              </w:rPr>
            </w:pPr>
            <w:r>
              <w:rPr>
                <w:rFonts w:hint="eastAsia" w:ascii="Times New Roman"/>
                <w:sz w:val="24"/>
              </w:rPr>
              <w:t>无</w:t>
            </w:r>
          </w:p>
        </w:tc>
        <w:tc>
          <w:tcPr>
            <w:tcW w:w="1398" w:type="dxa"/>
            <w:tcBorders>
              <w:left w:val="single" w:color="auto" w:sz="4" w:space="0"/>
            </w:tcBorders>
            <w:vAlign w:val="center"/>
          </w:tcPr>
          <w:p>
            <w:pPr>
              <w:tabs>
                <w:tab w:val="left" w:pos="5997"/>
              </w:tabs>
              <w:jc w:val="center"/>
              <w:rPr>
                <w:rFonts w:ascii="Times New Roman"/>
                <w:sz w:val="24"/>
              </w:rPr>
            </w:pPr>
            <w:r>
              <w:rPr>
                <w:rFonts w:hint="eastAsia" w:ascii="Times New Roman"/>
                <w:sz w:val="24"/>
              </w:rPr>
              <w:t>吴东健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162" w:hRule="atLeast"/>
        </w:trPr>
        <w:tc>
          <w:tcPr>
            <w:tcW w:w="568" w:type="dxa"/>
            <w:vAlign w:val="center"/>
          </w:tcPr>
          <w:p>
            <w:pPr>
              <w:tabs>
                <w:tab w:val="left" w:pos="5997"/>
              </w:tabs>
              <w:jc w:val="center"/>
              <w:rPr>
                <w:rFonts w:ascii="Times New Roman"/>
                <w:sz w:val="24"/>
              </w:rPr>
            </w:pPr>
            <w:r>
              <w:rPr>
                <w:rFonts w:ascii="Times New Roman"/>
                <w:sz w:val="24"/>
              </w:rPr>
              <w:t>6</w:t>
            </w:r>
          </w:p>
        </w:tc>
        <w:tc>
          <w:tcPr>
            <w:tcW w:w="3260" w:type="dxa"/>
            <w:vAlign w:val="center"/>
          </w:tcPr>
          <w:p>
            <w:pPr>
              <w:tabs>
                <w:tab w:val="left" w:pos="5997"/>
              </w:tabs>
              <w:jc w:val="center"/>
              <w:rPr>
                <w:rFonts w:ascii="Times New Roman"/>
                <w:sz w:val="24"/>
              </w:rPr>
            </w:pPr>
            <w:r>
              <w:rPr>
                <w:rFonts w:hint="eastAsia" w:ascii="Times New Roman"/>
                <w:sz w:val="24"/>
              </w:rPr>
              <w:t>验证快速发酵法检测麦芽中酵母提前絮凝因子方法的稳定性，</w:t>
            </w:r>
            <w:r>
              <w:rPr>
                <w:rFonts w:ascii="Times New Roman"/>
                <w:sz w:val="24"/>
              </w:rPr>
              <w:t>《啤酒科技》</w:t>
            </w:r>
            <w:r>
              <w:rPr>
                <w:rFonts w:hint="eastAsia" w:ascii="Times New Roman"/>
                <w:sz w:val="24"/>
              </w:rPr>
              <w:t>，章翌</w:t>
            </w:r>
            <w:r>
              <w:rPr>
                <w:rFonts w:ascii="Times New Roman"/>
                <w:sz w:val="24"/>
              </w:rPr>
              <w:t>、秦谦、刘国华</w:t>
            </w:r>
          </w:p>
        </w:tc>
        <w:tc>
          <w:tcPr>
            <w:tcW w:w="1504" w:type="dxa"/>
            <w:vAlign w:val="center"/>
          </w:tcPr>
          <w:p>
            <w:pPr>
              <w:tabs>
                <w:tab w:val="left" w:pos="5997"/>
              </w:tabs>
              <w:jc w:val="center"/>
              <w:rPr>
                <w:rFonts w:ascii="Times New Roman"/>
                <w:sz w:val="24"/>
              </w:rPr>
            </w:pPr>
            <w:r>
              <w:rPr>
                <w:rFonts w:hint="eastAsia" w:ascii="Times New Roman"/>
                <w:sz w:val="24"/>
              </w:rPr>
              <w:t>2019（08）:28-31</w:t>
            </w:r>
          </w:p>
        </w:tc>
        <w:tc>
          <w:tcPr>
            <w:tcW w:w="1430" w:type="dxa"/>
            <w:tcBorders>
              <w:right w:val="single" w:color="auto" w:sz="4" w:space="0"/>
            </w:tcBorders>
            <w:vAlign w:val="center"/>
          </w:tcPr>
          <w:p>
            <w:pPr>
              <w:tabs>
                <w:tab w:val="left" w:pos="5997"/>
              </w:tabs>
              <w:jc w:val="center"/>
              <w:rPr>
                <w:rFonts w:ascii="Times New Roman"/>
                <w:sz w:val="24"/>
              </w:rPr>
            </w:pPr>
            <w:r>
              <w:rPr>
                <w:rFonts w:hint="eastAsia" w:ascii="Times New Roman"/>
                <w:sz w:val="24"/>
              </w:rPr>
              <w:t>2019年8月</w:t>
            </w:r>
          </w:p>
        </w:tc>
        <w:tc>
          <w:tcPr>
            <w:tcW w:w="1288" w:type="dxa"/>
            <w:tcBorders>
              <w:left w:val="single" w:color="auto" w:sz="4" w:space="0"/>
              <w:right w:val="single" w:color="auto" w:sz="4" w:space="0"/>
            </w:tcBorders>
            <w:vAlign w:val="center"/>
          </w:tcPr>
          <w:p>
            <w:pPr>
              <w:tabs>
                <w:tab w:val="left" w:pos="5997"/>
              </w:tabs>
              <w:jc w:val="center"/>
              <w:rPr>
                <w:rFonts w:ascii="Times New Roman"/>
                <w:sz w:val="24"/>
              </w:rPr>
            </w:pPr>
            <w:r>
              <w:rPr>
                <w:rFonts w:hint="eastAsia" w:ascii="Times New Roman"/>
                <w:sz w:val="24"/>
              </w:rPr>
              <w:t>无</w:t>
            </w:r>
          </w:p>
        </w:tc>
        <w:tc>
          <w:tcPr>
            <w:tcW w:w="1398" w:type="dxa"/>
            <w:tcBorders>
              <w:left w:val="single" w:color="auto" w:sz="4" w:space="0"/>
            </w:tcBorders>
            <w:vAlign w:val="center"/>
          </w:tcPr>
          <w:p>
            <w:pPr>
              <w:tabs>
                <w:tab w:val="left" w:pos="5997"/>
              </w:tabs>
              <w:jc w:val="center"/>
              <w:rPr>
                <w:rFonts w:ascii="Times New Roman"/>
                <w:sz w:val="24"/>
              </w:rPr>
            </w:pPr>
            <w:r>
              <w:rPr>
                <w:rFonts w:hint="eastAsia" w:ascii="Times New Roman"/>
                <w:sz w:val="24"/>
              </w:rPr>
              <w:t>章翌</w:t>
            </w:r>
          </w:p>
        </w:tc>
      </w:tr>
    </w:tbl>
    <w:p>
      <w:pPr>
        <w:spacing w:line="500" w:lineRule="exact"/>
        <w:ind w:firstLine="640" w:firstLineChars="200"/>
        <w:jc w:val="left"/>
        <w:rPr>
          <w:rFonts w:ascii="方正仿宋简体" w:hAnsi="仿宋_GB2312" w:eastAsia="方正仿宋简体"/>
          <w:sz w:val="32"/>
          <w:szCs w:val="20"/>
        </w:rPr>
      </w:pPr>
    </w:p>
    <w:p>
      <w:pPr>
        <w:spacing w:line="500" w:lineRule="exact"/>
        <w:ind w:firstLine="640" w:firstLineChars="200"/>
        <w:jc w:val="left"/>
        <w:rPr>
          <w:rFonts w:ascii="方正仿宋简体" w:hAnsi="仿宋_GB2312" w:eastAsia="方正仿宋简体"/>
          <w:sz w:val="32"/>
          <w:szCs w:val="20"/>
        </w:rPr>
      </w:pPr>
    </w:p>
    <w:p>
      <w:pPr>
        <w:spacing w:line="500" w:lineRule="exact"/>
        <w:ind w:firstLine="640" w:firstLineChars="200"/>
        <w:jc w:val="left"/>
        <w:rPr>
          <w:rFonts w:ascii="方正仿宋简体" w:hAnsi="仿宋_GB2312" w:eastAsia="方正仿宋简体"/>
          <w:sz w:val="32"/>
          <w:szCs w:val="20"/>
        </w:rPr>
      </w:pPr>
    </w:p>
    <w:p>
      <w:pPr>
        <w:spacing w:line="500" w:lineRule="exact"/>
        <w:ind w:firstLine="640" w:firstLineChars="200"/>
        <w:jc w:val="left"/>
        <w:rPr>
          <w:rFonts w:ascii="方正仿宋简体" w:hAnsi="仿宋_GB2312" w:eastAsia="方正仿宋简体"/>
          <w:sz w:val="32"/>
          <w:szCs w:val="20"/>
        </w:rPr>
      </w:pPr>
    </w:p>
    <w:p>
      <w:pPr>
        <w:spacing w:line="500" w:lineRule="exact"/>
        <w:ind w:firstLine="640" w:firstLineChars="200"/>
        <w:jc w:val="left"/>
        <w:rPr>
          <w:rFonts w:ascii="方正仿宋简体" w:hAnsi="仿宋_GB2312" w:eastAsia="方正仿宋简体"/>
          <w:sz w:val="32"/>
          <w:szCs w:val="20"/>
        </w:rPr>
      </w:pPr>
    </w:p>
    <w:p>
      <w:pPr>
        <w:spacing w:line="500" w:lineRule="exact"/>
        <w:ind w:firstLine="640" w:firstLineChars="200"/>
        <w:jc w:val="left"/>
        <w:rPr>
          <w:rFonts w:ascii="方正仿宋简体" w:hAnsi="仿宋_GB2312" w:eastAsia="方正仿宋简体"/>
          <w:sz w:val="32"/>
          <w:szCs w:val="20"/>
        </w:rPr>
      </w:pPr>
    </w:p>
    <w:p>
      <w:pPr>
        <w:spacing w:line="500" w:lineRule="exact"/>
        <w:jc w:val="left"/>
        <w:rPr>
          <w:rFonts w:hint="eastAsia" w:ascii="宋体" w:hAnsi="宋体" w:eastAsia="宋体" w:cs="宋体"/>
          <w:b w:val="0"/>
          <w:bCs w:val="0"/>
          <w:sz w:val="28"/>
          <w:szCs w:val="28"/>
        </w:rPr>
      </w:pPr>
      <w:r>
        <w:rPr>
          <w:rFonts w:hint="eastAsia" w:ascii="宋体" w:hAnsi="宋体" w:eastAsia="宋体" w:cs="宋体"/>
          <w:b/>
          <w:bCs/>
          <w:sz w:val="28"/>
          <w:szCs w:val="28"/>
        </w:rPr>
        <w:t>5.主要完成单位与主要完成人员创造性贡献及排名：</w:t>
      </w:r>
      <w:r>
        <w:rPr>
          <w:rFonts w:hint="eastAsia" w:ascii="宋体" w:hAnsi="宋体" w:eastAsia="宋体" w:cs="宋体"/>
          <w:b/>
          <w:bCs/>
          <w:sz w:val="28"/>
          <w:szCs w:val="28"/>
        </w:rPr>
        <w:br w:type="textWrapping"/>
      </w:r>
      <w:r>
        <w:rPr>
          <w:rFonts w:hint="eastAsia" w:ascii="宋体" w:hAnsi="宋体" w:eastAsia="宋体" w:cs="宋体"/>
          <w:b w:val="0"/>
          <w:bCs w:val="0"/>
          <w:sz w:val="28"/>
          <w:szCs w:val="28"/>
        </w:rPr>
        <w:t>主要完成单位：燕京啤酒（桂林漓泉）股份有限公司</w:t>
      </w:r>
    </w:p>
    <w:p>
      <w:pPr>
        <w:spacing w:line="500" w:lineRule="exact"/>
        <w:jc w:val="left"/>
        <w:rPr>
          <w:rFonts w:hint="eastAsia" w:ascii="宋体" w:hAnsi="宋体" w:eastAsia="宋体" w:cs="宋体"/>
          <w:b w:val="0"/>
          <w:bCs w:val="0"/>
          <w:sz w:val="28"/>
          <w:szCs w:val="28"/>
        </w:rPr>
      </w:pPr>
      <w:r>
        <w:rPr>
          <w:rFonts w:hint="eastAsia" w:ascii="宋体" w:hAnsi="宋体" w:eastAsia="宋体" w:cs="宋体"/>
          <w:b w:val="0"/>
          <w:bCs w:val="0"/>
          <w:sz w:val="28"/>
          <w:szCs w:val="28"/>
        </w:rPr>
        <w:t>主要完成单位：广西师范大学</w:t>
      </w:r>
    </w:p>
    <w:p>
      <w:pPr>
        <w:spacing w:line="500" w:lineRule="exact"/>
        <w:jc w:val="left"/>
        <w:rPr>
          <w:rFonts w:hint="eastAsia" w:ascii="宋体" w:hAnsi="宋体" w:eastAsia="宋体" w:cs="宋体"/>
          <w:b w:val="0"/>
          <w:bCs w:val="0"/>
          <w:sz w:val="28"/>
          <w:szCs w:val="28"/>
        </w:rPr>
      </w:pPr>
      <w:r>
        <w:rPr>
          <w:rFonts w:hint="eastAsia" w:ascii="宋体" w:hAnsi="宋体" w:eastAsia="宋体" w:cs="宋体"/>
          <w:b w:val="0"/>
          <w:bCs w:val="0"/>
          <w:sz w:val="28"/>
          <w:szCs w:val="28"/>
        </w:rPr>
        <w:t>主要完成人员创造性贡献及排名</w:t>
      </w:r>
    </w:p>
    <w:tbl>
      <w:tblPr>
        <w:tblStyle w:val="5"/>
        <w:tblW w:w="10632" w:type="dxa"/>
        <w:tblInd w:w="-12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5"/>
        <w:gridCol w:w="851"/>
        <w:gridCol w:w="426"/>
        <w:gridCol w:w="708"/>
        <w:gridCol w:w="1276"/>
        <w:gridCol w:w="567"/>
        <w:gridCol w:w="851"/>
        <w:gridCol w:w="1134"/>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938" w:hRule="atLeast"/>
        </w:trPr>
        <w:tc>
          <w:tcPr>
            <w:tcW w:w="425" w:type="dxa"/>
            <w:vAlign w:val="center"/>
          </w:tcPr>
          <w:p>
            <w:pPr>
              <w:spacing w:line="240" w:lineRule="atLeast"/>
              <w:jc w:val="center"/>
              <w:rPr>
                <w:rFonts w:ascii="Times New Roman"/>
                <w:sz w:val="24"/>
              </w:rPr>
            </w:pPr>
            <w:r>
              <w:rPr>
                <w:rFonts w:ascii="Times New Roman"/>
                <w:sz w:val="24"/>
              </w:rPr>
              <w:t>序号</w:t>
            </w:r>
          </w:p>
        </w:tc>
        <w:tc>
          <w:tcPr>
            <w:tcW w:w="851" w:type="dxa"/>
            <w:tcBorders>
              <w:top w:val="single" w:color="auto" w:sz="4" w:space="0"/>
              <w:bottom w:val="single" w:color="auto" w:sz="4" w:space="0"/>
            </w:tcBorders>
            <w:vAlign w:val="center"/>
          </w:tcPr>
          <w:p>
            <w:pPr>
              <w:spacing w:line="240" w:lineRule="atLeast"/>
              <w:jc w:val="center"/>
              <w:rPr>
                <w:rFonts w:ascii="Times New Roman"/>
                <w:sz w:val="24"/>
              </w:rPr>
            </w:pPr>
            <w:r>
              <w:rPr>
                <w:rFonts w:ascii="Times New Roman"/>
                <w:sz w:val="24"/>
              </w:rPr>
              <w:t>姓名</w:t>
            </w:r>
          </w:p>
        </w:tc>
        <w:tc>
          <w:tcPr>
            <w:tcW w:w="426" w:type="dxa"/>
            <w:tcBorders>
              <w:top w:val="single" w:color="auto" w:sz="4" w:space="0"/>
              <w:bottom w:val="single" w:color="auto" w:sz="4" w:space="0"/>
            </w:tcBorders>
            <w:vAlign w:val="center"/>
          </w:tcPr>
          <w:p>
            <w:pPr>
              <w:spacing w:line="240" w:lineRule="atLeast"/>
              <w:jc w:val="center"/>
              <w:rPr>
                <w:rFonts w:ascii="Times New Roman"/>
                <w:sz w:val="24"/>
              </w:rPr>
            </w:pPr>
            <w:r>
              <w:rPr>
                <w:rFonts w:ascii="Times New Roman"/>
                <w:sz w:val="24"/>
              </w:rPr>
              <w:t>性别</w:t>
            </w:r>
          </w:p>
        </w:tc>
        <w:tc>
          <w:tcPr>
            <w:tcW w:w="708" w:type="dxa"/>
            <w:tcBorders>
              <w:top w:val="single" w:color="auto" w:sz="4" w:space="0"/>
              <w:bottom w:val="single" w:color="auto" w:sz="4" w:space="0"/>
            </w:tcBorders>
            <w:vAlign w:val="center"/>
          </w:tcPr>
          <w:p>
            <w:pPr>
              <w:spacing w:line="240" w:lineRule="atLeast"/>
              <w:jc w:val="center"/>
              <w:rPr>
                <w:rFonts w:ascii="Times New Roman"/>
                <w:sz w:val="24"/>
              </w:rPr>
            </w:pPr>
            <w:r>
              <w:rPr>
                <w:rFonts w:ascii="Times New Roman"/>
                <w:sz w:val="24"/>
              </w:rPr>
              <w:t>出生年月</w:t>
            </w:r>
          </w:p>
        </w:tc>
        <w:tc>
          <w:tcPr>
            <w:tcW w:w="1276" w:type="dxa"/>
            <w:tcBorders>
              <w:top w:val="single" w:color="auto" w:sz="4" w:space="0"/>
              <w:bottom w:val="single" w:color="auto" w:sz="4" w:space="0"/>
            </w:tcBorders>
            <w:vAlign w:val="center"/>
          </w:tcPr>
          <w:p>
            <w:pPr>
              <w:spacing w:line="240" w:lineRule="atLeast"/>
              <w:jc w:val="center"/>
              <w:rPr>
                <w:rFonts w:ascii="Times New Roman"/>
                <w:sz w:val="24"/>
              </w:rPr>
            </w:pPr>
            <w:r>
              <w:rPr>
                <w:rFonts w:ascii="Times New Roman"/>
                <w:sz w:val="24"/>
              </w:rPr>
              <w:t>技术职称</w:t>
            </w:r>
          </w:p>
        </w:tc>
        <w:tc>
          <w:tcPr>
            <w:tcW w:w="567" w:type="dxa"/>
            <w:tcBorders>
              <w:top w:val="single" w:color="auto" w:sz="4" w:space="0"/>
              <w:bottom w:val="single" w:color="auto" w:sz="4" w:space="0"/>
            </w:tcBorders>
            <w:vAlign w:val="center"/>
          </w:tcPr>
          <w:p>
            <w:pPr>
              <w:spacing w:line="240" w:lineRule="atLeast"/>
              <w:jc w:val="center"/>
              <w:rPr>
                <w:rFonts w:ascii="Times New Roman"/>
                <w:sz w:val="24"/>
              </w:rPr>
            </w:pPr>
            <w:r>
              <w:rPr>
                <w:rFonts w:ascii="Times New Roman"/>
                <w:sz w:val="24"/>
              </w:rPr>
              <w:t>文化</w:t>
            </w:r>
          </w:p>
          <w:p>
            <w:pPr>
              <w:spacing w:line="240" w:lineRule="atLeast"/>
              <w:jc w:val="center"/>
              <w:rPr>
                <w:rFonts w:ascii="Times New Roman"/>
                <w:sz w:val="24"/>
              </w:rPr>
            </w:pPr>
            <w:r>
              <w:rPr>
                <w:rFonts w:ascii="Times New Roman"/>
                <w:sz w:val="24"/>
              </w:rPr>
              <w:t>程度</w:t>
            </w:r>
          </w:p>
        </w:tc>
        <w:tc>
          <w:tcPr>
            <w:tcW w:w="851" w:type="dxa"/>
            <w:tcBorders>
              <w:top w:val="single" w:color="auto" w:sz="4" w:space="0"/>
              <w:bottom w:val="single" w:color="auto" w:sz="4" w:space="0"/>
            </w:tcBorders>
            <w:vAlign w:val="center"/>
          </w:tcPr>
          <w:p>
            <w:pPr>
              <w:spacing w:line="240" w:lineRule="atLeast"/>
              <w:jc w:val="center"/>
              <w:rPr>
                <w:rFonts w:ascii="Times New Roman"/>
                <w:sz w:val="24"/>
              </w:rPr>
            </w:pPr>
            <w:r>
              <w:rPr>
                <w:rFonts w:ascii="Times New Roman"/>
                <w:sz w:val="24"/>
              </w:rPr>
              <w:t>是否留学归国</w:t>
            </w:r>
          </w:p>
        </w:tc>
        <w:tc>
          <w:tcPr>
            <w:tcW w:w="1134" w:type="dxa"/>
            <w:tcBorders>
              <w:top w:val="single" w:color="auto" w:sz="4" w:space="0"/>
              <w:bottom w:val="single" w:color="auto" w:sz="4" w:space="0"/>
            </w:tcBorders>
            <w:vAlign w:val="center"/>
          </w:tcPr>
          <w:p>
            <w:pPr>
              <w:spacing w:line="240" w:lineRule="atLeast"/>
              <w:jc w:val="center"/>
              <w:rPr>
                <w:rFonts w:ascii="Times New Roman"/>
                <w:sz w:val="24"/>
              </w:rPr>
            </w:pPr>
            <w:r>
              <w:rPr>
                <w:rFonts w:ascii="Times New Roman"/>
                <w:sz w:val="24"/>
              </w:rPr>
              <w:t>工作单位</w:t>
            </w:r>
          </w:p>
        </w:tc>
        <w:tc>
          <w:tcPr>
            <w:tcW w:w="4394" w:type="dxa"/>
            <w:tcBorders>
              <w:top w:val="single" w:color="auto" w:sz="4" w:space="0"/>
              <w:bottom w:val="single" w:color="auto" w:sz="4" w:space="0"/>
            </w:tcBorders>
            <w:vAlign w:val="center"/>
          </w:tcPr>
          <w:p>
            <w:pPr>
              <w:spacing w:line="240" w:lineRule="atLeast"/>
              <w:jc w:val="center"/>
              <w:rPr>
                <w:rFonts w:ascii="Times New Roman"/>
                <w:sz w:val="24"/>
              </w:rPr>
            </w:pPr>
            <w:r>
              <w:rPr>
                <w:rFonts w:ascii="Times New Roman"/>
                <w:sz w:val="24"/>
              </w:rPr>
              <w:t>对成果创造性贡献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607" w:hRule="atLeast"/>
        </w:trPr>
        <w:tc>
          <w:tcPr>
            <w:tcW w:w="425" w:type="dxa"/>
            <w:vAlign w:val="center"/>
          </w:tcPr>
          <w:p>
            <w:pPr>
              <w:spacing w:line="240" w:lineRule="atLeast"/>
              <w:jc w:val="center"/>
              <w:rPr>
                <w:rFonts w:ascii="Times New Roman"/>
                <w:sz w:val="24"/>
              </w:rPr>
            </w:pPr>
            <w:r>
              <w:rPr>
                <w:rFonts w:ascii="Times New Roman"/>
                <w:sz w:val="24"/>
              </w:rPr>
              <w:t>1</w:t>
            </w:r>
          </w:p>
        </w:tc>
        <w:tc>
          <w:tcPr>
            <w:tcW w:w="851" w:type="dxa"/>
            <w:vAlign w:val="center"/>
          </w:tcPr>
          <w:p>
            <w:pPr>
              <w:jc w:val="center"/>
              <w:rPr>
                <w:rFonts w:ascii="Times New Roman"/>
                <w:sz w:val="24"/>
              </w:rPr>
            </w:pPr>
            <w:r>
              <w:rPr>
                <w:rFonts w:ascii="Times New Roman"/>
                <w:sz w:val="24"/>
              </w:rPr>
              <w:t>秦谦</w:t>
            </w:r>
          </w:p>
        </w:tc>
        <w:tc>
          <w:tcPr>
            <w:tcW w:w="426" w:type="dxa"/>
            <w:vAlign w:val="center"/>
          </w:tcPr>
          <w:p>
            <w:pPr>
              <w:jc w:val="center"/>
              <w:rPr>
                <w:rFonts w:ascii="Times New Roman"/>
                <w:sz w:val="24"/>
              </w:rPr>
            </w:pPr>
            <w:r>
              <w:rPr>
                <w:rFonts w:ascii="Times New Roman"/>
                <w:sz w:val="24"/>
              </w:rPr>
              <w:t>男</w:t>
            </w:r>
          </w:p>
        </w:tc>
        <w:tc>
          <w:tcPr>
            <w:tcW w:w="708" w:type="dxa"/>
            <w:vAlign w:val="center"/>
          </w:tcPr>
          <w:p>
            <w:pPr>
              <w:jc w:val="center"/>
              <w:rPr>
                <w:rFonts w:ascii="Times New Roman"/>
                <w:sz w:val="24"/>
              </w:rPr>
            </w:pPr>
            <w:r>
              <w:rPr>
                <w:rFonts w:ascii="Times New Roman"/>
                <w:sz w:val="24"/>
              </w:rPr>
              <w:t>1965年1月</w:t>
            </w:r>
          </w:p>
        </w:tc>
        <w:tc>
          <w:tcPr>
            <w:tcW w:w="1276" w:type="dxa"/>
            <w:vAlign w:val="center"/>
          </w:tcPr>
          <w:p>
            <w:pPr>
              <w:jc w:val="center"/>
              <w:rPr>
                <w:rFonts w:ascii="Times New Roman"/>
                <w:sz w:val="24"/>
              </w:rPr>
            </w:pPr>
            <w:r>
              <w:rPr>
                <w:rFonts w:ascii="Times New Roman"/>
                <w:sz w:val="24"/>
              </w:rPr>
              <w:t>高级工程师</w:t>
            </w:r>
          </w:p>
        </w:tc>
        <w:tc>
          <w:tcPr>
            <w:tcW w:w="567" w:type="dxa"/>
            <w:vAlign w:val="center"/>
          </w:tcPr>
          <w:p>
            <w:pPr>
              <w:jc w:val="center"/>
              <w:rPr>
                <w:rFonts w:ascii="Times New Roman"/>
                <w:sz w:val="24"/>
              </w:rPr>
            </w:pPr>
            <w:r>
              <w:rPr>
                <w:rFonts w:ascii="Times New Roman"/>
                <w:sz w:val="24"/>
              </w:rPr>
              <w:t>学士</w:t>
            </w:r>
          </w:p>
        </w:tc>
        <w:tc>
          <w:tcPr>
            <w:tcW w:w="851" w:type="dxa"/>
            <w:vAlign w:val="center"/>
          </w:tcPr>
          <w:p>
            <w:pPr>
              <w:jc w:val="center"/>
              <w:rPr>
                <w:rFonts w:ascii="Times New Roman"/>
                <w:sz w:val="24"/>
              </w:rPr>
            </w:pPr>
            <w:r>
              <w:rPr>
                <w:rFonts w:ascii="Times New Roman"/>
                <w:sz w:val="24"/>
              </w:rPr>
              <w:t>否</w:t>
            </w:r>
          </w:p>
        </w:tc>
        <w:tc>
          <w:tcPr>
            <w:tcW w:w="1134" w:type="dxa"/>
            <w:vAlign w:val="center"/>
          </w:tcPr>
          <w:p>
            <w:pPr>
              <w:jc w:val="center"/>
              <w:rPr>
                <w:rFonts w:ascii="Times New Roman"/>
                <w:sz w:val="24"/>
              </w:rPr>
            </w:pPr>
            <w:r>
              <w:rPr>
                <w:rFonts w:ascii="Times New Roman"/>
                <w:sz w:val="24"/>
              </w:rPr>
              <w:t>燕京啤酒（桂林漓泉）股份有限公司</w:t>
            </w:r>
          </w:p>
        </w:tc>
        <w:tc>
          <w:tcPr>
            <w:tcW w:w="4394" w:type="dxa"/>
            <w:vAlign w:val="center"/>
          </w:tcPr>
          <w:p>
            <w:pPr>
              <w:jc w:val="left"/>
              <w:rPr>
                <w:rFonts w:ascii="Times New Roman"/>
                <w:sz w:val="24"/>
              </w:rPr>
            </w:pPr>
            <w:r>
              <w:rPr>
                <w:rFonts w:ascii="Times New Roman"/>
                <w:sz w:val="24"/>
              </w:rPr>
              <w:t>项目负责人，</w:t>
            </w:r>
            <w:r>
              <w:rPr>
                <w:rFonts w:hint="eastAsia" w:ascii="Times New Roman"/>
                <w:sz w:val="24"/>
              </w:rPr>
              <w:t>全面负责</w:t>
            </w:r>
            <w:r>
              <w:rPr>
                <w:rFonts w:ascii="Times New Roman"/>
                <w:sz w:val="24"/>
              </w:rPr>
              <w:t>项目的技术路线及工艺</w:t>
            </w:r>
            <w:r>
              <w:rPr>
                <w:rFonts w:hint="eastAsia" w:ascii="Times New Roman"/>
                <w:sz w:val="24"/>
              </w:rPr>
              <w:t>，作为项目</w:t>
            </w:r>
            <w:r>
              <w:rPr>
                <w:rFonts w:ascii="Times New Roman"/>
                <w:sz w:val="24"/>
              </w:rPr>
              <w:t>负责人</w:t>
            </w:r>
            <w:r>
              <w:rPr>
                <w:rFonts w:hint="eastAsia" w:ascii="Times New Roman"/>
                <w:sz w:val="24"/>
              </w:rPr>
              <w:t>完成广西级</w:t>
            </w:r>
            <w:r>
              <w:rPr>
                <w:rFonts w:ascii="Times New Roman"/>
                <w:sz w:val="24"/>
              </w:rPr>
              <w:t>科技项目木</w:t>
            </w:r>
            <w:r>
              <w:rPr>
                <w:rFonts w:hint="eastAsia" w:ascii="Times New Roman"/>
                <w:sz w:val="24"/>
              </w:rPr>
              <w:t>1项、</w:t>
            </w:r>
            <w:r>
              <w:rPr>
                <w:rFonts w:ascii="Times New Roman"/>
                <w:sz w:val="24"/>
              </w:rPr>
              <w:t>桂林市科学技术局</w:t>
            </w:r>
            <w:r>
              <w:rPr>
                <w:rFonts w:hint="eastAsia" w:ascii="Times New Roman"/>
                <w:sz w:val="24"/>
              </w:rPr>
              <w:t>科技项目2项，获得</w:t>
            </w:r>
            <w:r>
              <w:rPr>
                <w:rFonts w:ascii="Times New Roman"/>
                <w:sz w:val="24"/>
              </w:rPr>
              <w:t>发明专利授权</w:t>
            </w:r>
            <w:r>
              <w:rPr>
                <w:rFonts w:hint="eastAsia" w:ascii="Times New Roman"/>
                <w:sz w:val="24"/>
              </w:rPr>
              <w:t>2件、</w:t>
            </w:r>
            <w:r>
              <w:rPr>
                <w:rFonts w:ascii="Times New Roman"/>
                <w:sz w:val="24"/>
              </w:rPr>
              <w:t>发表论文</w:t>
            </w:r>
            <w:r>
              <w:rPr>
                <w:rFonts w:hint="eastAsia" w:ascii="Times New Roman"/>
                <w:sz w:val="24"/>
              </w:rPr>
              <w:t>2篇。在本</w:t>
            </w:r>
            <w:r>
              <w:rPr>
                <w:rFonts w:ascii="Times New Roman"/>
                <w:sz w:val="24"/>
              </w:rPr>
              <w:t>项目中</w:t>
            </w:r>
            <w:r>
              <w:rPr>
                <w:rFonts w:hint="eastAsia" w:ascii="Times New Roman"/>
                <w:sz w:val="24"/>
              </w:rPr>
              <w:t>主持技术研究和指导大试生产等方面做出了创造性贡献。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607" w:hRule="atLeast"/>
        </w:trPr>
        <w:tc>
          <w:tcPr>
            <w:tcW w:w="425" w:type="dxa"/>
            <w:vAlign w:val="center"/>
          </w:tcPr>
          <w:p>
            <w:pPr>
              <w:spacing w:line="240" w:lineRule="atLeast"/>
              <w:jc w:val="center"/>
              <w:rPr>
                <w:rFonts w:ascii="Times New Roman"/>
                <w:sz w:val="24"/>
              </w:rPr>
            </w:pPr>
            <w:r>
              <w:rPr>
                <w:rFonts w:ascii="Times New Roman"/>
                <w:sz w:val="24"/>
              </w:rPr>
              <w:t>2</w:t>
            </w:r>
          </w:p>
        </w:tc>
        <w:tc>
          <w:tcPr>
            <w:tcW w:w="851" w:type="dxa"/>
            <w:vAlign w:val="center"/>
          </w:tcPr>
          <w:p>
            <w:pPr>
              <w:jc w:val="center"/>
              <w:rPr>
                <w:rFonts w:ascii="Times New Roman"/>
                <w:sz w:val="24"/>
              </w:rPr>
            </w:pPr>
            <w:r>
              <w:rPr>
                <w:rFonts w:ascii="Times New Roman"/>
                <w:sz w:val="24"/>
              </w:rPr>
              <w:t>宾石玉</w:t>
            </w:r>
          </w:p>
        </w:tc>
        <w:tc>
          <w:tcPr>
            <w:tcW w:w="426" w:type="dxa"/>
            <w:vAlign w:val="center"/>
          </w:tcPr>
          <w:p>
            <w:pPr>
              <w:jc w:val="center"/>
              <w:rPr>
                <w:rFonts w:ascii="Times New Roman"/>
                <w:sz w:val="24"/>
              </w:rPr>
            </w:pPr>
            <w:r>
              <w:rPr>
                <w:rFonts w:ascii="Times New Roman"/>
                <w:sz w:val="24"/>
              </w:rPr>
              <w:t>男</w:t>
            </w:r>
          </w:p>
        </w:tc>
        <w:tc>
          <w:tcPr>
            <w:tcW w:w="708" w:type="dxa"/>
            <w:vAlign w:val="center"/>
          </w:tcPr>
          <w:p>
            <w:pPr>
              <w:jc w:val="center"/>
              <w:rPr>
                <w:rFonts w:ascii="Times New Roman"/>
                <w:sz w:val="24"/>
              </w:rPr>
            </w:pPr>
            <w:r>
              <w:rPr>
                <w:rFonts w:ascii="Times New Roman"/>
                <w:sz w:val="24"/>
              </w:rPr>
              <w:t>1963年11月</w:t>
            </w:r>
          </w:p>
        </w:tc>
        <w:tc>
          <w:tcPr>
            <w:tcW w:w="1276" w:type="dxa"/>
            <w:vAlign w:val="center"/>
          </w:tcPr>
          <w:p>
            <w:pPr>
              <w:jc w:val="center"/>
              <w:rPr>
                <w:rFonts w:ascii="Times New Roman"/>
                <w:sz w:val="24"/>
              </w:rPr>
            </w:pPr>
            <w:r>
              <w:rPr>
                <w:rFonts w:ascii="Times New Roman"/>
                <w:sz w:val="24"/>
              </w:rPr>
              <w:t>教授</w:t>
            </w:r>
          </w:p>
        </w:tc>
        <w:tc>
          <w:tcPr>
            <w:tcW w:w="567" w:type="dxa"/>
            <w:vAlign w:val="center"/>
          </w:tcPr>
          <w:p>
            <w:pPr>
              <w:jc w:val="center"/>
              <w:rPr>
                <w:rFonts w:ascii="Times New Roman"/>
                <w:sz w:val="24"/>
              </w:rPr>
            </w:pPr>
            <w:r>
              <w:rPr>
                <w:rFonts w:ascii="Times New Roman"/>
                <w:sz w:val="24"/>
              </w:rPr>
              <w:t>博士</w:t>
            </w:r>
          </w:p>
        </w:tc>
        <w:tc>
          <w:tcPr>
            <w:tcW w:w="851" w:type="dxa"/>
            <w:vAlign w:val="center"/>
          </w:tcPr>
          <w:p>
            <w:pPr>
              <w:jc w:val="center"/>
              <w:rPr>
                <w:rFonts w:ascii="Times New Roman"/>
                <w:sz w:val="24"/>
              </w:rPr>
            </w:pPr>
            <w:r>
              <w:rPr>
                <w:rFonts w:ascii="Times New Roman"/>
                <w:sz w:val="24"/>
              </w:rPr>
              <w:t>否</w:t>
            </w:r>
          </w:p>
        </w:tc>
        <w:tc>
          <w:tcPr>
            <w:tcW w:w="1134" w:type="dxa"/>
            <w:vAlign w:val="center"/>
          </w:tcPr>
          <w:p>
            <w:pPr>
              <w:jc w:val="center"/>
              <w:rPr>
                <w:rFonts w:ascii="Times New Roman"/>
                <w:sz w:val="24"/>
              </w:rPr>
            </w:pPr>
            <w:r>
              <w:rPr>
                <w:rFonts w:ascii="Times New Roman"/>
                <w:sz w:val="24"/>
              </w:rPr>
              <w:t>广西师范大学</w:t>
            </w:r>
          </w:p>
        </w:tc>
        <w:tc>
          <w:tcPr>
            <w:tcW w:w="4394" w:type="dxa"/>
            <w:vAlign w:val="center"/>
          </w:tcPr>
          <w:p>
            <w:pPr>
              <w:jc w:val="left"/>
              <w:rPr>
                <w:rFonts w:ascii="Times New Roman"/>
                <w:sz w:val="24"/>
              </w:rPr>
            </w:pPr>
            <w:r>
              <w:rPr>
                <w:rFonts w:hint="eastAsia" w:ascii="Times New Roman"/>
                <w:sz w:val="24"/>
              </w:rPr>
              <w:t>负责实验室研究的定性定量测试条件的摸索及</w:t>
            </w:r>
            <w:r>
              <w:rPr>
                <w:rFonts w:ascii="Times New Roman"/>
                <w:sz w:val="24"/>
              </w:rPr>
              <w:t>研究</w:t>
            </w:r>
            <w:r>
              <w:rPr>
                <w:rFonts w:hint="eastAsia" w:ascii="Times New Roman"/>
                <w:sz w:val="24"/>
              </w:rPr>
              <w:t>，对生产过程中间产品进行含量检测。作为项目</w:t>
            </w:r>
            <w:r>
              <w:rPr>
                <w:rFonts w:ascii="Times New Roman"/>
                <w:sz w:val="24"/>
              </w:rPr>
              <w:t>负责人</w:t>
            </w:r>
            <w:r>
              <w:rPr>
                <w:rFonts w:hint="eastAsia" w:ascii="Times New Roman"/>
                <w:sz w:val="24"/>
              </w:rPr>
              <w:t>完成广西级</w:t>
            </w:r>
            <w:r>
              <w:rPr>
                <w:rFonts w:ascii="Times New Roman"/>
                <w:sz w:val="24"/>
              </w:rPr>
              <w:t>科技项目木</w:t>
            </w:r>
            <w:r>
              <w:rPr>
                <w:rFonts w:hint="eastAsia" w:ascii="Times New Roman"/>
                <w:sz w:val="24"/>
              </w:rPr>
              <w:t>1项、</w:t>
            </w:r>
            <w:r>
              <w:rPr>
                <w:rFonts w:ascii="Times New Roman"/>
                <w:sz w:val="24"/>
              </w:rPr>
              <w:t>桂林市科学技术局</w:t>
            </w:r>
            <w:r>
              <w:rPr>
                <w:rFonts w:hint="eastAsia" w:ascii="Times New Roman"/>
                <w:sz w:val="24"/>
              </w:rPr>
              <w:t>科技项目</w:t>
            </w:r>
            <w:r>
              <w:rPr>
                <w:rFonts w:ascii="Times New Roman"/>
                <w:sz w:val="24"/>
              </w:rPr>
              <w:t>1</w:t>
            </w:r>
            <w:r>
              <w:rPr>
                <w:rFonts w:hint="eastAsia" w:ascii="Times New Roman"/>
                <w:sz w:val="24"/>
              </w:rPr>
              <w:t>项，</w:t>
            </w:r>
            <w:r>
              <w:rPr>
                <w:rFonts w:ascii="Times New Roman"/>
                <w:sz w:val="24"/>
              </w:rPr>
              <w:t>发表论文1</w:t>
            </w:r>
            <w:r>
              <w:rPr>
                <w:rFonts w:hint="eastAsia" w:ascii="Times New Roman"/>
                <w:sz w:val="24"/>
              </w:rPr>
              <w:t>篇。在本项目中对产品的分析做出了贡献。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1645" w:hRule="atLeast"/>
        </w:trPr>
        <w:tc>
          <w:tcPr>
            <w:tcW w:w="425" w:type="dxa"/>
            <w:vAlign w:val="center"/>
          </w:tcPr>
          <w:p>
            <w:pPr>
              <w:spacing w:line="240" w:lineRule="atLeast"/>
              <w:jc w:val="center"/>
              <w:rPr>
                <w:rFonts w:ascii="Times New Roman"/>
                <w:sz w:val="24"/>
              </w:rPr>
            </w:pPr>
            <w:r>
              <w:rPr>
                <w:rFonts w:ascii="Times New Roman"/>
                <w:sz w:val="24"/>
              </w:rPr>
              <w:t>3</w:t>
            </w:r>
          </w:p>
        </w:tc>
        <w:tc>
          <w:tcPr>
            <w:tcW w:w="851" w:type="dxa"/>
            <w:vAlign w:val="center"/>
          </w:tcPr>
          <w:p>
            <w:pPr>
              <w:jc w:val="center"/>
              <w:rPr>
                <w:rFonts w:ascii="Times New Roman"/>
                <w:sz w:val="24"/>
              </w:rPr>
            </w:pPr>
            <w:r>
              <w:rPr>
                <w:rFonts w:ascii="Times New Roman"/>
                <w:sz w:val="24"/>
              </w:rPr>
              <w:t>谢庆云</w:t>
            </w:r>
          </w:p>
        </w:tc>
        <w:tc>
          <w:tcPr>
            <w:tcW w:w="426" w:type="dxa"/>
            <w:vAlign w:val="center"/>
          </w:tcPr>
          <w:p>
            <w:pPr>
              <w:jc w:val="center"/>
              <w:rPr>
                <w:rFonts w:ascii="Times New Roman"/>
                <w:sz w:val="24"/>
              </w:rPr>
            </w:pPr>
            <w:r>
              <w:rPr>
                <w:rFonts w:ascii="Times New Roman"/>
                <w:sz w:val="24"/>
              </w:rPr>
              <w:t>男</w:t>
            </w:r>
          </w:p>
        </w:tc>
        <w:tc>
          <w:tcPr>
            <w:tcW w:w="708" w:type="dxa"/>
            <w:vAlign w:val="center"/>
          </w:tcPr>
          <w:p>
            <w:pPr>
              <w:jc w:val="center"/>
              <w:rPr>
                <w:rFonts w:ascii="Times New Roman"/>
                <w:sz w:val="24"/>
              </w:rPr>
            </w:pPr>
            <w:r>
              <w:rPr>
                <w:rFonts w:ascii="Times New Roman"/>
                <w:sz w:val="24"/>
              </w:rPr>
              <w:t>1968年7月</w:t>
            </w:r>
          </w:p>
        </w:tc>
        <w:tc>
          <w:tcPr>
            <w:tcW w:w="1276" w:type="dxa"/>
            <w:vAlign w:val="center"/>
          </w:tcPr>
          <w:p>
            <w:pPr>
              <w:jc w:val="center"/>
              <w:rPr>
                <w:rFonts w:ascii="Times New Roman"/>
                <w:sz w:val="24"/>
              </w:rPr>
            </w:pPr>
            <w:r>
              <w:rPr>
                <w:rFonts w:ascii="Times New Roman"/>
                <w:sz w:val="24"/>
              </w:rPr>
              <w:t>高级工程师</w:t>
            </w:r>
          </w:p>
        </w:tc>
        <w:tc>
          <w:tcPr>
            <w:tcW w:w="567" w:type="dxa"/>
            <w:vAlign w:val="center"/>
          </w:tcPr>
          <w:p>
            <w:pPr>
              <w:jc w:val="center"/>
              <w:rPr>
                <w:rFonts w:ascii="Times New Roman"/>
                <w:sz w:val="24"/>
              </w:rPr>
            </w:pPr>
            <w:r>
              <w:rPr>
                <w:rFonts w:ascii="Times New Roman"/>
                <w:sz w:val="24"/>
              </w:rPr>
              <w:t>硕士</w:t>
            </w:r>
          </w:p>
        </w:tc>
        <w:tc>
          <w:tcPr>
            <w:tcW w:w="851" w:type="dxa"/>
            <w:vAlign w:val="center"/>
          </w:tcPr>
          <w:p>
            <w:pPr>
              <w:jc w:val="center"/>
              <w:rPr>
                <w:rFonts w:ascii="Times New Roman"/>
                <w:sz w:val="24"/>
              </w:rPr>
            </w:pPr>
            <w:r>
              <w:rPr>
                <w:rFonts w:ascii="Times New Roman"/>
                <w:sz w:val="24"/>
              </w:rPr>
              <w:t>否</w:t>
            </w:r>
          </w:p>
        </w:tc>
        <w:tc>
          <w:tcPr>
            <w:tcW w:w="1134" w:type="dxa"/>
            <w:vAlign w:val="center"/>
          </w:tcPr>
          <w:p>
            <w:pPr>
              <w:jc w:val="center"/>
              <w:rPr>
                <w:rFonts w:ascii="Times New Roman"/>
                <w:sz w:val="24"/>
              </w:rPr>
            </w:pPr>
            <w:r>
              <w:rPr>
                <w:rFonts w:ascii="Times New Roman"/>
                <w:sz w:val="24"/>
              </w:rPr>
              <w:t>燕京啤酒（桂林漓泉）股份有限公司</w:t>
            </w:r>
          </w:p>
        </w:tc>
        <w:tc>
          <w:tcPr>
            <w:tcW w:w="4394" w:type="dxa"/>
            <w:vAlign w:val="center"/>
          </w:tcPr>
          <w:p>
            <w:pPr>
              <w:jc w:val="left"/>
              <w:rPr>
                <w:rFonts w:ascii="Times New Roman"/>
                <w:sz w:val="24"/>
              </w:rPr>
            </w:pPr>
            <w:r>
              <w:rPr>
                <w:rFonts w:ascii="Times New Roman"/>
                <w:sz w:val="24"/>
              </w:rPr>
              <w:t>负责项目立项、计划、组织、开展试验工作</w:t>
            </w:r>
            <w:r>
              <w:rPr>
                <w:rFonts w:hint="eastAsia" w:ascii="Times New Roman"/>
                <w:sz w:val="24"/>
              </w:rPr>
              <w:t>，参与广西级</w:t>
            </w:r>
            <w:r>
              <w:rPr>
                <w:rFonts w:ascii="Times New Roman"/>
                <w:sz w:val="24"/>
              </w:rPr>
              <w:t>科技项目木</w:t>
            </w:r>
            <w:r>
              <w:rPr>
                <w:rFonts w:hint="eastAsia" w:ascii="Times New Roman"/>
                <w:sz w:val="24"/>
              </w:rPr>
              <w:t>1项、</w:t>
            </w:r>
            <w:r>
              <w:rPr>
                <w:rFonts w:ascii="Times New Roman"/>
                <w:sz w:val="24"/>
              </w:rPr>
              <w:t>桂林市科学技术局</w:t>
            </w:r>
            <w:r>
              <w:rPr>
                <w:rFonts w:hint="eastAsia" w:ascii="Times New Roman"/>
                <w:sz w:val="24"/>
              </w:rPr>
              <w:t>科技项目2项</w:t>
            </w:r>
            <w:r>
              <w:rPr>
                <w:rFonts w:ascii="Times New Roman"/>
                <w:sz w:val="24"/>
              </w:rPr>
              <w:t>。</w:t>
            </w:r>
            <w:r>
              <w:rPr>
                <w:rFonts w:hint="eastAsia" w:ascii="Times New Roman"/>
                <w:sz w:val="24"/>
              </w:rPr>
              <w:t>在本</w:t>
            </w:r>
            <w:r>
              <w:rPr>
                <w:rFonts w:ascii="Times New Roman"/>
                <w:sz w:val="24"/>
              </w:rPr>
              <w:t>项目中</w:t>
            </w:r>
            <w:r>
              <w:rPr>
                <w:rFonts w:hint="eastAsia" w:ascii="Times New Roman"/>
                <w:sz w:val="24"/>
              </w:rPr>
              <w:t>对</w:t>
            </w:r>
            <w:r>
              <w:rPr>
                <w:rFonts w:ascii="Times New Roman"/>
                <w:sz w:val="24"/>
              </w:rPr>
              <w:t>技术研究及</w:t>
            </w:r>
            <w:r>
              <w:rPr>
                <w:rFonts w:hint="eastAsia" w:ascii="Times New Roman"/>
                <w:sz w:val="24"/>
              </w:rPr>
              <w:t>生产</w:t>
            </w:r>
            <w:r>
              <w:rPr>
                <w:rFonts w:ascii="Times New Roman"/>
                <w:sz w:val="24"/>
              </w:rPr>
              <w:t>试验做出了贡献。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607" w:hRule="atLeast"/>
        </w:trPr>
        <w:tc>
          <w:tcPr>
            <w:tcW w:w="425" w:type="dxa"/>
            <w:vAlign w:val="center"/>
          </w:tcPr>
          <w:p>
            <w:pPr>
              <w:spacing w:line="240" w:lineRule="atLeast"/>
              <w:jc w:val="center"/>
              <w:rPr>
                <w:rFonts w:ascii="Times New Roman"/>
                <w:sz w:val="24"/>
              </w:rPr>
            </w:pPr>
            <w:r>
              <w:rPr>
                <w:rFonts w:ascii="Times New Roman"/>
                <w:sz w:val="24"/>
              </w:rPr>
              <w:t>4</w:t>
            </w:r>
          </w:p>
        </w:tc>
        <w:tc>
          <w:tcPr>
            <w:tcW w:w="851" w:type="dxa"/>
            <w:vAlign w:val="center"/>
          </w:tcPr>
          <w:p>
            <w:pPr>
              <w:jc w:val="center"/>
              <w:rPr>
                <w:rFonts w:ascii="Times New Roman"/>
                <w:sz w:val="24"/>
              </w:rPr>
            </w:pPr>
            <w:r>
              <w:rPr>
                <w:rFonts w:ascii="Times New Roman"/>
                <w:sz w:val="24"/>
              </w:rPr>
              <w:t>刘助水</w:t>
            </w:r>
          </w:p>
        </w:tc>
        <w:tc>
          <w:tcPr>
            <w:tcW w:w="426" w:type="dxa"/>
            <w:vAlign w:val="center"/>
          </w:tcPr>
          <w:p>
            <w:pPr>
              <w:jc w:val="center"/>
              <w:rPr>
                <w:rFonts w:ascii="Times New Roman"/>
                <w:sz w:val="24"/>
              </w:rPr>
            </w:pPr>
            <w:r>
              <w:rPr>
                <w:rFonts w:ascii="Times New Roman"/>
                <w:sz w:val="24"/>
              </w:rPr>
              <w:t>男</w:t>
            </w:r>
          </w:p>
        </w:tc>
        <w:tc>
          <w:tcPr>
            <w:tcW w:w="708" w:type="dxa"/>
            <w:vAlign w:val="center"/>
          </w:tcPr>
          <w:p>
            <w:pPr>
              <w:jc w:val="center"/>
              <w:rPr>
                <w:rFonts w:ascii="Times New Roman"/>
                <w:sz w:val="24"/>
              </w:rPr>
            </w:pPr>
            <w:r>
              <w:rPr>
                <w:rFonts w:ascii="Times New Roman"/>
                <w:sz w:val="24"/>
              </w:rPr>
              <w:t>1970年12月</w:t>
            </w:r>
          </w:p>
        </w:tc>
        <w:tc>
          <w:tcPr>
            <w:tcW w:w="1276" w:type="dxa"/>
            <w:vAlign w:val="center"/>
          </w:tcPr>
          <w:p>
            <w:pPr>
              <w:jc w:val="center"/>
              <w:rPr>
                <w:rFonts w:ascii="Times New Roman"/>
                <w:sz w:val="24"/>
              </w:rPr>
            </w:pPr>
            <w:r>
              <w:rPr>
                <w:rFonts w:ascii="Times New Roman"/>
                <w:sz w:val="24"/>
              </w:rPr>
              <w:t>助理工程师</w:t>
            </w:r>
          </w:p>
        </w:tc>
        <w:tc>
          <w:tcPr>
            <w:tcW w:w="567" w:type="dxa"/>
            <w:vAlign w:val="center"/>
          </w:tcPr>
          <w:p>
            <w:pPr>
              <w:jc w:val="center"/>
              <w:rPr>
                <w:rFonts w:ascii="Times New Roman"/>
                <w:sz w:val="24"/>
              </w:rPr>
            </w:pPr>
            <w:r>
              <w:rPr>
                <w:rFonts w:ascii="Times New Roman"/>
                <w:sz w:val="24"/>
              </w:rPr>
              <w:t>中专</w:t>
            </w:r>
          </w:p>
        </w:tc>
        <w:tc>
          <w:tcPr>
            <w:tcW w:w="851" w:type="dxa"/>
            <w:vAlign w:val="center"/>
          </w:tcPr>
          <w:p>
            <w:pPr>
              <w:jc w:val="center"/>
              <w:rPr>
                <w:rFonts w:ascii="Times New Roman"/>
                <w:sz w:val="24"/>
              </w:rPr>
            </w:pPr>
            <w:r>
              <w:rPr>
                <w:rFonts w:ascii="Times New Roman"/>
                <w:sz w:val="24"/>
              </w:rPr>
              <w:t>否</w:t>
            </w:r>
          </w:p>
        </w:tc>
        <w:tc>
          <w:tcPr>
            <w:tcW w:w="1134" w:type="dxa"/>
            <w:vAlign w:val="center"/>
          </w:tcPr>
          <w:p>
            <w:pPr>
              <w:jc w:val="center"/>
              <w:rPr>
                <w:rFonts w:ascii="Times New Roman"/>
                <w:sz w:val="24"/>
              </w:rPr>
            </w:pPr>
            <w:r>
              <w:rPr>
                <w:rFonts w:ascii="Times New Roman"/>
                <w:sz w:val="24"/>
              </w:rPr>
              <w:t>燕京啤酒（桂林漓泉）股份有限公司</w:t>
            </w:r>
          </w:p>
        </w:tc>
        <w:tc>
          <w:tcPr>
            <w:tcW w:w="4394" w:type="dxa"/>
            <w:vAlign w:val="center"/>
          </w:tcPr>
          <w:p>
            <w:pPr>
              <w:jc w:val="left"/>
              <w:rPr>
                <w:rFonts w:ascii="Times New Roman"/>
                <w:sz w:val="24"/>
              </w:rPr>
            </w:pPr>
            <w:r>
              <w:rPr>
                <w:rFonts w:hint="eastAsia" w:ascii="Times New Roman"/>
                <w:sz w:val="24"/>
              </w:rPr>
              <w:t>负责项目的大试生产，全面负责原料的购进和协调科研和生产的关系，主持新产品的研发工作，在产品研发方面做出了创造性贡献。参与广西级</w:t>
            </w:r>
            <w:r>
              <w:rPr>
                <w:rFonts w:ascii="Times New Roman"/>
                <w:sz w:val="24"/>
              </w:rPr>
              <w:t>科技项目木</w:t>
            </w:r>
            <w:r>
              <w:rPr>
                <w:rFonts w:hint="eastAsia" w:ascii="Times New Roman"/>
                <w:sz w:val="24"/>
              </w:rPr>
              <w:t>1项、</w:t>
            </w:r>
            <w:r>
              <w:rPr>
                <w:rFonts w:ascii="Times New Roman"/>
                <w:sz w:val="24"/>
              </w:rPr>
              <w:t>桂林市科学技术局</w:t>
            </w:r>
            <w:r>
              <w:rPr>
                <w:rFonts w:hint="eastAsia" w:ascii="Times New Roman"/>
                <w:sz w:val="24"/>
              </w:rPr>
              <w:t>科技项目2项，获得</w:t>
            </w:r>
            <w:r>
              <w:rPr>
                <w:rFonts w:ascii="Times New Roman"/>
                <w:sz w:val="24"/>
              </w:rPr>
              <w:t>发明专利授权1</w:t>
            </w:r>
            <w:r>
              <w:rPr>
                <w:rFonts w:hint="eastAsia" w:ascii="Times New Roman"/>
                <w:sz w:val="24"/>
              </w:rPr>
              <w:t>件、</w:t>
            </w:r>
            <w:r>
              <w:rPr>
                <w:rFonts w:ascii="Times New Roman"/>
                <w:sz w:val="24"/>
              </w:rPr>
              <w:t>发表论文</w:t>
            </w:r>
            <w:r>
              <w:rPr>
                <w:rFonts w:hint="eastAsia" w:ascii="Times New Roman"/>
                <w:sz w:val="24"/>
              </w:rPr>
              <w:t>2篇。</w:t>
            </w:r>
            <w:r>
              <w:rPr>
                <w:rFonts w:ascii="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607" w:hRule="atLeast"/>
        </w:trPr>
        <w:tc>
          <w:tcPr>
            <w:tcW w:w="425" w:type="dxa"/>
            <w:vAlign w:val="center"/>
          </w:tcPr>
          <w:p>
            <w:pPr>
              <w:spacing w:line="240" w:lineRule="atLeast"/>
              <w:jc w:val="center"/>
              <w:rPr>
                <w:rFonts w:ascii="Times New Roman"/>
                <w:sz w:val="24"/>
              </w:rPr>
            </w:pPr>
            <w:r>
              <w:rPr>
                <w:rFonts w:ascii="Times New Roman"/>
                <w:sz w:val="24"/>
              </w:rPr>
              <w:t>5</w:t>
            </w:r>
          </w:p>
        </w:tc>
        <w:tc>
          <w:tcPr>
            <w:tcW w:w="851" w:type="dxa"/>
            <w:vAlign w:val="center"/>
          </w:tcPr>
          <w:p>
            <w:pPr>
              <w:jc w:val="center"/>
              <w:rPr>
                <w:rFonts w:ascii="Times New Roman"/>
                <w:sz w:val="24"/>
              </w:rPr>
            </w:pPr>
            <w:r>
              <w:rPr>
                <w:rFonts w:ascii="Times New Roman"/>
                <w:sz w:val="24"/>
              </w:rPr>
              <w:t>刘国华</w:t>
            </w:r>
          </w:p>
        </w:tc>
        <w:tc>
          <w:tcPr>
            <w:tcW w:w="426" w:type="dxa"/>
            <w:vAlign w:val="center"/>
          </w:tcPr>
          <w:p>
            <w:pPr>
              <w:jc w:val="center"/>
              <w:rPr>
                <w:rFonts w:ascii="Times New Roman"/>
                <w:sz w:val="24"/>
              </w:rPr>
            </w:pPr>
            <w:r>
              <w:rPr>
                <w:rFonts w:ascii="Times New Roman"/>
                <w:sz w:val="24"/>
              </w:rPr>
              <w:t>男</w:t>
            </w:r>
          </w:p>
        </w:tc>
        <w:tc>
          <w:tcPr>
            <w:tcW w:w="708" w:type="dxa"/>
            <w:vAlign w:val="center"/>
          </w:tcPr>
          <w:p>
            <w:pPr>
              <w:jc w:val="center"/>
              <w:rPr>
                <w:rFonts w:ascii="Times New Roman"/>
                <w:sz w:val="24"/>
              </w:rPr>
            </w:pPr>
            <w:r>
              <w:rPr>
                <w:rFonts w:ascii="Times New Roman"/>
                <w:sz w:val="24"/>
              </w:rPr>
              <w:t>1981年10月</w:t>
            </w:r>
          </w:p>
        </w:tc>
        <w:tc>
          <w:tcPr>
            <w:tcW w:w="1276" w:type="dxa"/>
            <w:vAlign w:val="center"/>
          </w:tcPr>
          <w:p>
            <w:pPr>
              <w:jc w:val="center"/>
              <w:rPr>
                <w:rFonts w:ascii="Times New Roman"/>
                <w:sz w:val="24"/>
              </w:rPr>
            </w:pPr>
            <w:r>
              <w:rPr>
                <w:rFonts w:ascii="Times New Roman"/>
                <w:sz w:val="24"/>
              </w:rPr>
              <w:t>工程师</w:t>
            </w:r>
          </w:p>
        </w:tc>
        <w:tc>
          <w:tcPr>
            <w:tcW w:w="567" w:type="dxa"/>
            <w:vAlign w:val="center"/>
          </w:tcPr>
          <w:p>
            <w:pPr>
              <w:jc w:val="center"/>
              <w:rPr>
                <w:rFonts w:ascii="Times New Roman"/>
                <w:sz w:val="24"/>
              </w:rPr>
            </w:pPr>
            <w:r>
              <w:rPr>
                <w:rFonts w:ascii="Times New Roman"/>
                <w:sz w:val="24"/>
              </w:rPr>
              <w:t>学士</w:t>
            </w:r>
          </w:p>
        </w:tc>
        <w:tc>
          <w:tcPr>
            <w:tcW w:w="851" w:type="dxa"/>
            <w:vAlign w:val="center"/>
          </w:tcPr>
          <w:p>
            <w:pPr>
              <w:jc w:val="center"/>
              <w:rPr>
                <w:rFonts w:ascii="Times New Roman"/>
                <w:sz w:val="24"/>
              </w:rPr>
            </w:pPr>
            <w:r>
              <w:rPr>
                <w:rFonts w:ascii="Times New Roman"/>
                <w:sz w:val="24"/>
              </w:rPr>
              <w:t>否</w:t>
            </w:r>
          </w:p>
        </w:tc>
        <w:tc>
          <w:tcPr>
            <w:tcW w:w="1134" w:type="dxa"/>
            <w:vAlign w:val="center"/>
          </w:tcPr>
          <w:p>
            <w:pPr>
              <w:jc w:val="center"/>
              <w:rPr>
                <w:rFonts w:ascii="Times New Roman"/>
                <w:sz w:val="24"/>
              </w:rPr>
            </w:pPr>
            <w:r>
              <w:rPr>
                <w:rFonts w:ascii="Times New Roman"/>
                <w:sz w:val="24"/>
              </w:rPr>
              <w:t>燕京啤酒（桂林漓泉）股份有限公司</w:t>
            </w:r>
          </w:p>
        </w:tc>
        <w:tc>
          <w:tcPr>
            <w:tcW w:w="4394" w:type="dxa"/>
            <w:vAlign w:val="center"/>
          </w:tcPr>
          <w:p>
            <w:pPr>
              <w:jc w:val="left"/>
              <w:rPr>
                <w:rFonts w:ascii="Times New Roman"/>
                <w:sz w:val="24"/>
              </w:rPr>
            </w:pPr>
            <w:r>
              <w:rPr>
                <w:rFonts w:hint="eastAsia" w:ascii="Times New Roman"/>
                <w:sz w:val="24"/>
              </w:rPr>
              <w:t>负责</w:t>
            </w:r>
            <w:r>
              <w:rPr>
                <w:rFonts w:ascii="Times New Roman"/>
                <w:sz w:val="24"/>
              </w:rPr>
              <w:t>项目工艺改良及创新</w:t>
            </w:r>
            <w:r>
              <w:rPr>
                <w:rFonts w:hint="eastAsia" w:ascii="Times New Roman"/>
                <w:sz w:val="24"/>
              </w:rPr>
              <w:t>、生产的设备调试及生产条件的摸索和研究，参与广西级</w:t>
            </w:r>
            <w:r>
              <w:rPr>
                <w:rFonts w:ascii="Times New Roman"/>
                <w:sz w:val="24"/>
              </w:rPr>
              <w:t>科技项目木</w:t>
            </w:r>
            <w:r>
              <w:rPr>
                <w:rFonts w:hint="eastAsia" w:ascii="Times New Roman"/>
                <w:sz w:val="24"/>
              </w:rPr>
              <w:t>1项、</w:t>
            </w:r>
            <w:r>
              <w:rPr>
                <w:rFonts w:ascii="Times New Roman"/>
                <w:sz w:val="24"/>
              </w:rPr>
              <w:t>桂林市科学技术局</w:t>
            </w:r>
            <w:r>
              <w:rPr>
                <w:rFonts w:hint="eastAsia" w:ascii="Times New Roman"/>
                <w:sz w:val="24"/>
              </w:rPr>
              <w:t>科技项目2项，获得实用新型</w:t>
            </w:r>
            <w:r>
              <w:rPr>
                <w:rFonts w:ascii="Times New Roman"/>
                <w:sz w:val="24"/>
              </w:rPr>
              <w:t>专利授权1</w:t>
            </w:r>
            <w:r>
              <w:rPr>
                <w:rFonts w:hint="eastAsia" w:ascii="Times New Roman"/>
                <w:sz w:val="24"/>
              </w:rPr>
              <w:t>件、</w:t>
            </w:r>
            <w:r>
              <w:rPr>
                <w:rFonts w:ascii="Times New Roman"/>
                <w:sz w:val="24"/>
              </w:rPr>
              <w:t>发表论文</w:t>
            </w:r>
            <w:r>
              <w:rPr>
                <w:rFonts w:hint="eastAsia" w:ascii="Times New Roman"/>
                <w:sz w:val="24"/>
              </w:rPr>
              <w:t>2篇。在本</w:t>
            </w:r>
            <w:r>
              <w:rPr>
                <w:rFonts w:ascii="Times New Roman"/>
                <w:sz w:val="24"/>
              </w:rPr>
              <w:t>项目中</w:t>
            </w:r>
            <w:r>
              <w:rPr>
                <w:rFonts w:hint="eastAsia" w:ascii="Times New Roman"/>
                <w:sz w:val="24"/>
              </w:rPr>
              <w:t>对</w:t>
            </w:r>
            <w:r>
              <w:rPr>
                <w:rFonts w:ascii="Times New Roman"/>
                <w:sz w:val="24"/>
              </w:rPr>
              <w:t>技术研究及</w:t>
            </w:r>
            <w:r>
              <w:rPr>
                <w:rFonts w:hint="eastAsia" w:ascii="Times New Roman"/>
                <w:sz w:val="24"/>
              </w:rPr>
              <w:t>生产</w:t>
            </w:r>
            <w:r>
              <w:rPr>
                <w:rFonts w:ascii="Times New Roman"/>
                <w:sz w:val="24"/>
              </w:rPr>
              <w:t>试验做出了贡献。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607" w:hRule="atLeast"/>
        </w:trPr>
        <w:tc>
          <w:tcPr>
            <w:tcW w:w="425" w:type="dxa"/>
            <w:vAlign w:val="center"/>
          </w:tcPr>
          <w:p>
            <w:pPr>
              <w:spacing w:line="240" w:lineRule="atLeast"/>
              <w:jc w:val="center"/>
              <w:rPr>
                <w:rFonts w:ascii="Times New Roman"/>
                <w:sz w:val="24"/>
              </w:rPr>
            </w:pPr>
            <w:r>
              <w:rPr>
                <w:rFonts w:ascii="Times New Roman"/>
                <w:sz w:val="24"/>
              </w:rPr>
              <w:t>6</w:t>
            </w:r>
          </w:p>
        </w:tc>
        <w:tc>
          <w:tcPr>
            <w:tcW w:w="851" w:type="dxa"/>
            <w:vAlign w:val="center"/>
          </w:tcPr>
          <w:p>
            <w:pPr>
              <w:jc w:val="center"/>
              <w:rPr>
                <w:rFonts w:ascii="Times New Roman"/>
                <w:sz w:val="24"/>
              </w:rPr>
            </w:pPr>
            <w:r>
              <w:rPr>
                <w:rFonts w:ascii="Times New Roman"/>
                <w:sz w:val="24"/>
              </w:rPr>
              <w:t>唐玉竹</w:t>
            </w:r>
          </w:p>
        </w:tc>
        <w:tc>
          <w:tcPr>
            <w:tcW w:w="426" w:type="dxa"/>
            <w:vAlign w:val="center"/>
          </w:tcPr>
          <w:p>
            <w:pPr>
              <w:jc w:val="center"/>
              <w:rPr>
                <w:rFonts w:ascii="Times New Roman"/>
                <w:sz w:val="24"/>
              </w:rPr>
            </w:pPr>
            <w:r>
              <w:rPr>
                <w:rFonts w:ascii="Times New Roman"/>
                <w:sz w:val="24"/>
              </w:rPr>
              <w:t>男</w:t>
            </w:r>
          </w:p>
        </w:tc>
        <w:tc>
          <w:tcPr>
            <w:tcW w:w="708" w:type="dxa"/>
            <w:vAlign w:val="center"/>
          </w:tcPr>
          <w:p>
            <w:pPr>
              <w:jc w:val="center"/>
              <w:rPr>
                <w:rFonts w:ascii="Times New Roman"/>
                <w:sz w:val="24"/>
              </w:rPr>
            </w:pPr>
            <w:r>
              <w:rPr>
                <w:rFonts w:ascii="Times New Roman"/>
                <w:sz w:val="24"/>
              </w:rPr>
              <w:t>1972年10月</w:t>
            </w:r>
          </w:p>
        </w:tc>
        <w:tc>
          <w:tcPr>
            <w:tcW w:w="1276" w:type="dxa"/>
            <w:vAlign w:val="center"/>
          </w:tcPr>
          <w:p>
            <w:pPr>
              <w:jc w:val="center"/>
              <w:rPr>
                <w:rFonts w:ascii="Times New Roman"/>
                <w:sz w:val="24"/>
              </w:rPr>
            </w:pPr>
            <w:r>
              <w:rPr>
                <w:rFonts w:ascii="Times New Roman"/>
                <w:sz w:val="24"/>
              </w:rPr>
              <w:t>助理工程师</w:t>
            </w:r>
          </w:p>
        </w:tc>
        <w:tc>
          <w:tcPr>
            <w:tcW w:w="567" w:type="dxa"/>
            <w:vAlign w:val="center"/>
          </w:tcPr>
          <w:p>
            <w:pPr>
              <w:jc w:val="center"/>
              <w:rPr>
                <w:rFonts w:ascii="Times New Roman"/>
                <w:sz w:val="24"/>
              </w:rPr>
            </w:pPr>
            <w:r>
              <w:rPr>
                <w:rFonts w:ascii="Times New Roman"/>
                <w:sz w:val="24"/>
              </w:rPr>
              <w:t>学士</w:t>
            </w:r>
          </w:p>
        </w:tc>
        <w:tc>
          <w:tcPr>
            <w:tcW w:w="851" w:type="dxa"/>
            <w:vAlign w:val="center"/>
          </w:tcPr>
          <w:p>
            <w:pPr>
              <w:jc w:val="center"/>
              <w:rPr>
                <w:rFonts w:ascii="Times New Roman"/>
                <w:sz w:val="24"/>
              </w:rPr>
            </w:pPr>
            <w:r>
              <w:rPr>
                <w:rFonts w:ascii="Times New Roman"/>
                <w:sz w:val="24"/>
              </w:rPr>
              <w:t>否</w:t>
            </w:r>
          </w:p>
        </w:tc>
        <w:tc>
          <w:tcPr>
            <w:tcW w:w="1134" w:type="dxa"/>
            <w:vAlign w:val="center"/>
          </w:tcPr>
          <w:p>
            <w:pPr>
              <w:jc w:val="center"/>
              <w:rPr>
                <w:rFonts w:ascii="Times New Roman"/>
                <w:sz w:val="24"/>
              </w:rPr>
            </w:pPr>
            <w:r>
              <w:rPr>
                <w:rFonts w:ascii="Times New Roman"/>
                <w:sz w:val="24"/>
              </w:rPr>
              <w:t>燕京啤酒（桂林漓泉）股份有限公司</w:t>
            </w:r>
          </w:p>
        </w:tc>
        <w:tc>
          <w:tcPr>
            <w:tcW w:w="4394" w:type="dxa"/>
            <w:vAlign w:val="center"/>
          </w:tcPr>
          <w:p>
            <w:pPr>
              <w:jc w:val="left"/>
              <w:rPr>
                <w:rFonts w:ascii="Times New Roman"/>
                <w:sz w:val="24"/>
              </w:rPr>
            </w:pPr>
            <w:r>
              <w:rPr>
                <w:rFonts w:hint="eastAsia" w:ascii="Times New Roman"/>
                <w:sz w:val="24"/>
              </w:rPr>
              <w:t>负责啤酒</w:t>
            </w:r>
            <w:r>
              <w:rPr>
                <w:rFonts w:ascii="Times New Roman"/>
                <w:sz w:val="24"/>
              </w:rPr>
              <w:t>酿造</w:t>
            </w:r>
            <w:r>
              <w:rPr>
                <w:rFonts w:hint="eastAsia" w:ascii="Times New Roman"/>
                <w:sz w:val="24"/>
              </w:rPr>
              <w:t>过程</w:t>
            </w:r>
            <w:r>
              <w:rPr>
                <w:rFonts w:ascii="Times New Roman"/>
                <w:sz w:val="24"/>
              </w:rPr>
              <w:t>新鲜度的控制技术研究</w:t>
            </w:r>
            <w:r>
              <w:rPr>
                <w:rFonts w:hint="eastAsia" w:ascii="Times New Roman"/>
                <w:sz w:val="24"/>
              </w:rPr>
              <w:t>，参与广西级</w:t>
            </w:r>
            <w:r>
              <w:rPr>
                <w:rFonts w:ascii="Times New Roman"/>
                <w:sz w:val="24"/>
              </w:rPr>
              <w:t>科技项目木</w:t>
            </w:r>
            <w:r>
              <w:rPr>
                <w:rFonts w:hint="eastAsia" w:ascii="Times New Roman"/>
                <w:sz w:val="24"/>
              </w:rPr>
              <w:t>1项、</w:t>
            </w:r>
            <w:r>
              <w:rPr>
                <w:rFonts w:ascii="Times New Roman"/>
                <w:sz w:val="24"/>
              </w:rPr>
              <w:t>桂林市科学技术局</w:t>
            </w:r>
            <w:r>
              <w:rPr>
                <w:rFonts w:hint="eastAsia" w:ascii="Times New Roman"/>
                <w:sz w:val="24"/>
              </w:rPr>
              <w:t>科技项目2项，获得</w:t>
            </w:r>
            <w:r>
              <w:rPr>
                <w:rFonts w:ascii="Times New Roman"/>
                <w:sz w:val="24"/>
              </w:rPr>
              <w:t>发明专利授权1</w:t>
            </w:r>
            <w:r>
              <w:rPr>
                <w:rFonts w:hint="eastAsia" w:ascii="Times New Roman"/>
                <w:sz w:val="24"/>
              </w:rPr>
              <w:t>件、</w:t>
            </w:r>
            <w:r>
              <w:rPr>
                <w:rFonts w:ascii="Times New Roman"/>
                <w:sz w:val="24"/>
              </w:rPr>
              <w:t>发表论文</w:t>
            </w:r>
            <w:r>
              <w:rPr>
                <w:rFonts w:hint="eastAsia" w:ascii="Times New Roman"/>
                <w:sz w:val="24"/>
              </w:rPr>
              <w:t>2篇。在本</w:t>
            </w:r>
            <w:r>
              <w:rPr>
                <w:rFonts w:ascii="Times New Roman"/>
                <w:sz w:val="24"/>
              </w:rPr>
              <w:t>项目中</w:t>
            </w:r>
            <w:r>
              <w:rPr>
                <w:rFonts w:hint="eastAsia" w:ascii="Times New Roman"/>
                <w:sz w:val="24"/>
              </w:rPr>
              <w:t>对</w:t>
            </w:r>
            <w:r>
              <w:rPr>
                <w:rFonts w:ascii="Times New Roman"/>
                <w:sz w:val="24"/>
              </w:rPr>
              <w:t>技术研究及</w:t>
            </w:r>
            <w:r>
              <w:rPr>
                <w:rFonts w:hint="eastAsia" w:ascii="Times New Roman"/>
                <w:sz w:val="24"/>
              </w:rPr>
              <w:t>生产</w:t>
            </w:r>
            <w:r>
              <w:rPr>
                <w:rFonts w:ascii="Times New Roman"/>
                <w:sz w:val="24"/>
              </w:rPr>
              <w:t>试验做出了贡献。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607" w:hRule="atLeast"/>
        </w:trPr>
        <w:tc>
          <w:tcPr>
            <w:tcW w:w="425" w:type="dxa"/>
            <w:vAlign w:val="center"/>
          </w:tcPr>
          <w:p>
            <w:pPr>
              <w:spacing w:line="240" w:lineRule="atLeast"/>
              <w:jc w:val="center"/>
              <w:rPr>
                <w:rFonts w:ascii="Times New Roman"/>
                <w:sz w:val="24"/>
              </w:rPr>
            </w:pPr>
            <w:r>
              <w:rPr>
                <w:rFonts w:ascii="Times New Roman"/>
                <w:sz w:val="24"/>
              </w:rPr>
              <w:t>7</w:t>
            </w:r>
          </w:p>
        </w:tc>
        <w:tc>
          <w:tcPr>
            <w:tcW w:w="851" w:type="dxa"/>
            <w:vAlign w:val="center"/>
          </w:tcPr>
          <w:p>
            <w:pPr>
              <w:jc w:val="center"/>
              <w:rPr>
                <w:rFonts w:ascii="Times New Roman"/>
                <w:sz w:val="24"/>
              </w:rPr>
            </w:pPr>
            <w:r>
              <w:rPr>
                <w:rFonts w:ascii="Times New Roman"/>
                <w:sz w:val="24"/>
              </w:rPr>
              <w:t>陈建华</w:t>
            </w:r>
          </w:p>
        </w:tc>
        <w:tc>
          <w:tcPr>
            <w:tcW w:w="426" w:type="dxa"/>
            <w:vAlign w:val="center"/>
          </w:tcPr>
          <w:p>
            <w:pPr>
              <w:jc w:val="center"/>
              <w:rPr>
                <w:rFonts w:ascii="Times New Roman"/>
                <w:sz w:val="24"/>
              </w:rPr>
            </w:pPr>
            <w:r>
              <w:rPr>
                <w:rFonts w:ascii="Times New Roman"/>
                <w:sz w:val="24"/>
              </w:rPr>
              <w:t>女</w:t>
            </w:r>
          </w:p>
        </w:tc>
        <w:tc>
          <w:tcPr>
            <w:tcW w:w="708" w:type="dxa"/>
            <w:vAlign w:val="center"/>
          </w:tcPr>
          <w:p>
            <w:pPr>
              <w:jc w:val="center"/>
              <w:rPr>
                <w:rFonts w:ascii="Times New Roman"/>
                <w:sz w:val="24"/>
              </w:rPr>
            </w:pPr>
            <w:r>
              <w:rPr>
                <w:rFonts w:ascii="Times New Roman"/>
                <w:sz w:val="24"/>
              </w:rPr>
              <w:t>1965年12月</w:t>
            </w:r>
          </w:p>
        </w:tc>
        <w:tc>
          <w:tcPr>
            <w:tcW w:w="1276" w:type="dxa"/>
            <w:vAlign w:val="center"/>
          </w:tcPr>
          <w:p>
            <w:pPr>
              <w:jc w:val="center"/>
              <w:rPr>
                <w:rFonts w:ascii="Times New Roman"/>
                <w:sz w:val="24"/>
              </w:rPr>
            </w:pPr>
            <w:r>
              <w:rPr>
                <w:rFonts w:ascii="Times New Roman"/>
                <w:sz w:val="24"/>
              </w:rPr>
              <w:t>工程师</w:t>
            </w:r>
          </w:p>
        </w:tc>
        <w:tc>
          <w:tcPr>
            <w:tcW w:w="567" w:type="dxa"/>
            <w:vAlign w:val="center"/>
          </w:tcPr>
          <w:p>
            <w:pPr>
              <w:jc w:val="center"/>
              <w:rPr>
                <w:rFonts w:ascii="Times New Roman"/>
                <w:sz w:val="24"/>
              </w:rPr>
            </w:pPr>
            <w:r>
              <w:rPr>
                <w:rFonts w:ascii="Times New Roman"/>
                <w:sz w:val="24"/>
              </w:rPr>
              <w:t>大专</w:t>
            </w:r>
          </w:p>
        </w:tc>
        <w:tc>
          <w:tcPr>
            <w:tcW w:w="851" w:type="dxa"/>
            <w:vAlign w:val="center"/>
          </w:tcPr>
          <w:p>
            <w:pPr>
              <w:jc w:val="center"/>
              <w:rPr>
                <w:rFonts w:ascii="Times New Roman"/>
                <w:sz w:val="24"/>
              </w:rPr>
            </w:pPr>
            <w:r>
              <w:rPr>
                <w:rFonts w:ascii="Times New Roman"/>
                <w:sz w:val="24"/>
              </w:rPr>
              <w:t>否</w:t>
            </w:r>
          </w:p>
        </w:tc>
        <w:tc>
          <w:tcPr>
            <w:tcW w:w="1134" w:type="dxa"/>
            <w:vAlign w:val="center"/>
          </w:tcPr>
          <w:p>
            <w:pPr>
              <w:jc w:val="center"/>
              <w:rPr>
                <w:rFonts w:ascii="Times New Roman"/>
                <w:sz w:val="24"/>
              </w:rPr>
            </w:pPr>
            <w:r>
              <w:rPr>
                <w:rFonts w:ascii="Times New Roman"/>
                <w:sz w:val="24"/>
              </w:rPr>
              <w:t>燕京啤酒（桂林漓泉）股份有限公司</w:t>
            </w:r>
          </w:p>
        </w:tc>
        <w:tc>
          <w:tcPr>
            <w:tcW w:w="4394" w:type="dxa"/>
            <w:vAlign w:val="center"/>
          </w:tcPr>
          <w:p>
            <w:pPr>
              <w:jc w:val="left"/>
              <w:rPr>
                <w:rFonts w:ascii="Times New Roman"/>
                <w:sz w:val="24"/>
              </w:rPr>
            </w:pPr>
            <w:r>
              <w:rPr>
                <w:rFonts w:hint="eastAsia" w:ascii="Times New Roman"/>
                <w:sz w:val="24"/>
              </w:rPr>
              <w:t>负责酵母的研究</w:t>
            </w:r>
            <w:r>
              <w:rPr>
                <w:rFonts w:ascii="Times New Roman"/>
                <w:sz w:val="24"/>
              </w:rPr>
              <w:t>与选育</w:t>
            </w:r>
            <w:r>
              <w:rPr>
                <w:rFonts w:hint="eastAsia" w:ascii="Times New Roman"/>
                <w:sz w:val="24"/>
              </w:rPr>
              <w:t>，</w:t>
            </w:r>
            <w:r>
              <w:rPr>
                <w:rFonts w:ascii="Times New Roman"/>
                <w:sz w:val="24"/>
              </w:rPr>
              <w:t>针对</w:t>
            </w:r>
            <w:r>
              <w:rPr>
                <w:rFonts w:hint="eastAsia" w:ascii="Times New Roman"/>
                <w:sz w:val="24"/>
              </w:rPr>
              <w:t>酿造原料</w:t>
            </w:r>
            <w:r>
              <w:rPr>
                <w:rFonts w:ascii="Times New Roman"/>
                <w:sz w:val="24"/>
              </w:rPr>
              <w:t>新鲜度</w:t>
            </w:r>
            <w:r>
              <w:rPr>
                <w:rFonts w:hint="eastAsia" w:ascii="Times New Roman"/>
                <w:sz w:val="24"/>
              </w:rPr>
              <w:t>及</w:t>
            </w:r>
            <w:r>
              <w:rPr>
                <w:rFonts w:ascii="Times New Roman"/>
                <w:sz w:val="24"/>
              </w:rPr>
              <w:t>啤酒泡沫工艺技术开展研究，</w:t>
            </w:r>
            <w:r>
              <w:rPr>
                <w:rFonts w:hint="eastAsia" w:ascii="Times New Roman"/>
                <w:sz w:val="24"/>
              </w:rPr>
              <w:t>参与广西级</w:t>
            </w:r>
            <w:r>
              <w:rPr>
                <w:rFonts w:ascii="Times New Roman"/>
                <w:sz w:val="24"/>
              </w:rPr>
              <w:t>科技项目木</w:t>
            </w:r>
            <w:r>
              <w:rPr>
                <w:rFonts w:hint="eastAsia" w:ascii="Times New Roman"/>
                <w:sz w:val="24"/>
              </w:rPr>
              <w:t>1项、</w:t>
            </w:r>
            <w:r>
              <w:rPr>
                <w:rFonts w:ascii="Times New Roman"/>
                <w:sz w:val="24"/>
              </w:rPr>
              <w:t>桂林市科学技术局</w:t>
            </w:r>
            <w:r>
              <w:rPr>
                <w:rFonts w:hint="eastAsia" w:ascii="Times New Roman"/>
                <w:sz w:val="24"/>
              </w:rPr>
              <w:t>科技项目2项。在本</w:t>
            </w:r>
            <w:r>
              <w:rPr>
                <w:rFonts w:ascii="Times New Roman"/>
                <w:sz w:val="24"/>
              </w:rPr>
              <w:t>项目中</w:t>
            </w:r>
            <w:r>
              <w:rPr>
                <w:rFonts w:hint="eastAsia" w:ascii="Times New Roman"/>
                <w:sz w:val="24"/>
              </w:rPr>
              <w:t>对</w:t>
            </w:r>
            <w:r>
              <w:rPr>
                <w:rFonts w:ascii="Times New Roman"/>
                <w:sz w:val="24"/>
              </w:rPr>
              <w:t>技术研究及</w:t>
            </w:r>
            <w:r>
              <w:rPr>
                <w:rFonts w:hint="eastAsia" w:ascii="Times New Roman"/>
                <w:sz w:val="24"/>
              </w:rPr>
              <w:t>生产</w:t>
            </w:r>
            <w:r>
              <w:rPr>
                <w:rFonts w:ascii="Times New Roman"/>
                <w:sz w:val="24"/>
              </w:rPr>
              <w:t>试验做出了贡献。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607" w:hRule="atLeast"/>
        </w:trPr>
        <w:tc>
          <w:tcPr>
            <w:tcW w:w="425" w:type="dxa"/>
            <w:vAlign w:val="center"/>
          </w:tcPr>
          <w:p>
            <w:pPr>
              <w:spacing w:line="240" w:lineRule="atLeast"/>
              <w:jc w:val="center"/>
              <w:rPr>
                <w:rFonts w:ascii="Times New Roman"/>
                <w:sz w:val="24"/>
              </w:rPr>
            </w:pPr>
            <w:r>
              <w:rPr>
                <w:rFonts w:hint="eastAsia" w:ascii="Times New Roman"/>
                <w:sz w:val="24"/>
              </w:rPr>
              <w:t>8</w:t>
            </w:r>
          </w:p>
        </w:tc>
        <w:tc>
          <w:tcPr>
            <w:tcW w:w="851" w:type="dxa"/>
            <w:vAlign w:val="center"/>
          </w:tcPr>
          <w:p>
            <w:pPr>
              <w:jc w:val="center"/>
              <w:rPr>
                <w:rFonts w:ascii="Times New Roman"/>
                <w:sz w:val="24"/>
              </w:rPr>
            </w:pPr>
            <w:r>
              <w:rPr>
                <w:rFonts w:ascii="Times New Roman"/>
                <w:sz w:val="24"/>
              </w:rPr>
              <w:t>苏毅</w:t>
            </w:r>
          </w:p>
        </w:tc>
        <w:tc>
          <w:tcPr>
            <w:tcW w:w="426" w:type="dxa"/>
            <w:vAlign w:val="center"/>
          </w:tcPr>
          <w:p>
            <w:pPr>
              <w:jc w:val="center"/>
              <w:rPr>
                <w:rFonts w:ascii="Times New Roman"/>
                <w:sz w:val="24"/>
              </w:rPr>
            </w:pPr>
            <w:r>
              <w:rPr>
                <w:rFonts w:ascii="Times New Roman"/>
                <w:sz w:val="24"/>
              </w:rPr>
              <w:t>男</w:t>
            </w:r>
          </w:p>
        </w:tc>
        <w:tc>
          <w:tcPr>
            <w:tcW w:w="708" w:type="dxa"/>
            <w:vAlign w:val="center"/>
          </w:tcPr>
          <w:p>
            <w:pPr>
              <w:jc w:val="center"/>
              <w:rPr>
                <w:rFonts w:ascii="Times New Roman"/>
                <w:sz w:val="24"/>
              </w:rPr>
            </w:pPr>
            <w:r>
              <w:rPr>
                <w:rFonts w:ascii="Times New Roman"/>
                <w:sz w:val="24"/>
              </w:rPr>
              <w:t>1983年3月</w:t>
            </w:r>
          </w:p>
        </w:tc>
        <w:tc>
          <w:tcPr>
            <w:tcW w:w="1276" w:type="dxa"/>
            <w:vAlign w:val="center"/>
          </w:tcPr>
          <w:p>
            <w:pPr>
              <w:jc w:val="center"/>
              <w:rPr>
                <w:rFonts w:ascii="Times New Roman"/>
                <w:sz w:val="24"/>
              </w:rPr>
            </w:pPr>
            <w:r>
              <w:rPr>
                <w:rFonts w:ascii="Times New Roman"/>
                <w:sz w:val="24"/>
              </w:rPr>
              <w:t>助理工程师</w:t>
            </w:r>
          </w:p>
        </w:tc>
        <w:tc>
          <w:tcPr>
            <w:tcW w:w="567" w:type="dxa"/>
            <w:vAlign w:val="center"/>
          </w:tcPr>
          <w:p>
            <w:pPr>
              <w:jc w:val="center"/>
              <w:rPr>
                <w:rFonts w:ascii="Times New Roman"/>
                <w:sz w:val="24"/>
              </w:rPr>
            </w:pPr>
            <w:r>
              <w:rPr>
                <w:rFonts w:ascii="Times New Roman"/>
                <w:sz w:val="24"/>
              </w:rPr>
              <w:t>学士</w:t>
            </w:r>
          </w:p>
        </w:tc>
        <w:tc>
          <w:tcPr>
            <w:tcW w:w="851" w:type="dxa"/>
            <w:vAlign w:val="center"/>
          </w:tcPr>
          <w:p>
            <w:pPr>
              <w:jc w:val="center"/>
              <w:rPr>
                <w:rFonts w:ascii="Times New Roman"/>
                <w:sz w:val="24"/>
              </w:rPr>
            </w:pPr>
            <w:r>
              <w:rPr>
                <w:rFonts w:ascii="Times New Roman"/>
                <w:sz w:val="24"/>
              </w:rPr>
              <w:t>否</w:t>
            </w:r>
          </w:p>
        </w:tc>
        <w:tc>
          <w:tcPr>
            <w:tcW w:w="1134" w:type="dxa"/>
            <w:vAlign w:val="center"/>
          </w:tcPr>
          <w:p>
            <w:pPr>
              <w:jc w:val="center"/>
              <w:rPr>
                <w:rFonts w:ascii="Times New Roman"/>
                <w:sz w:val="24"/>
              </w:rPr>
            </w:pPr>
            <w:r>
              <w:rPr>
                <w:rFonts w:ascii="Times New Roman"/>
                <w:sz w:val="24"/>
              </w:rPr>
              <w:t>燕京啤酒（桂林漓泉）股份有限公司</w:t>
            </w:r>
          </w:p>
        </w:tc>
        <w:tc>
          <w:tcPr>
            <w:tcW w:w="4394" w:type="dxa"/>
            <w:vAlign w:val="center"/>
          </w:tcPr>
          <w:p>
            <w:pPr>
              <w:jc w:val="left"/>
              <w:rPr>
                <w:rFonts w:ascii="Times New Roman"/>
                <w:sz w:val="24"/>
              </w:rPr>
            </w:pPr>
            <w:r>
              <w:rPr>
                <w:rFonts w:hint="eastAsia" w:ascii="Times New Roman"/>
                <w:sz w:val="24"/>
              </w:rPr>
              <w:t>负责啤酒</w:t>
            </w:r>
            <w:r>
              <w:rPr>
                <w:rFonts w:ascii="Times New Roman"/>
                <w:sz w:val="24"/>
              </w:rPr>
              <w:t>泡沫的</w:t>
            </w:r>
            <w:r>
              <w:rPr>
                <w:rFonts w:hint="eastAsia" w:ascii="Times New Roman"/>
                <w:sz w:val="24"/>
              </w:rPr>
              <w:t>研究</w:t>
            </w:r>
            <w:r>
              <w:rPr>
                <w:rFonts w:ascii="Times New Roman"/>
                <w:sz w:val="24"/>
              </w:rPr>
              <w:t>以及</w:t>
            </w:r>
            <w:r>
              <w:rPr>
                <w:rFonts w:hint="eastAsia" w:ascii="Times New Roman"/>
                <w:sz w:val="24"/>
              </w:rPr>
              <w:t>产品</w:t>
            </w:r>
            <w:r>
              <w:rPr>
                <w:rFonts w:ascii="Times New Roman"/>
                <w:sz w:val="24"/>
              </w:rPr>
              <w:t>的</w:t>
            </w:r>
            <w:r>
              <w:rPr>
                <w:rFonts w:hint="eastAsia" w:ascii="Times New Roman"/>
                <w:sz w:val="24"/>
              </w:rPr>
              <w:t>包装</w:t>
            </w:r>
            <w:r>
              <w:rPr>
                <w:rFonts w:ascii="Times New Roman"/>
                <w:sz w:val="24"/>
              </w:rPr>
              <w:t>工艺开发及</w:t>
            </w:r>
            <w:r>
              <w:rPr>
                <w:rFonts w:hint="eastAsia" w:ascii="Times New Roman"/>
                <w:sz w:val="24"/>
              </w:rPr>
              <w:t>实验，</w:t>
            </w:r>
            <w:r>
              <w:rPr>
                <w:rFonts w:ascii="Times New Roman"/>
                <w:sz w:val="24"/>
              </w:rPr>
              <w:t>发表论文</w:t>
            </w:r>
            <w:r>
              <w:rPr>
                <w:rFonts w:hint="eastAsia" w:ascii="Times New Roman"/>
                <w:sz w:val="24"/>
              </w:rPr>
              <w:t>2篇。在本</w:t>
            </w:r>
            <w:r>
              <w:rPr>
                <w:rFonts w:ascii="Times New Roman"/>
                <w:sz w:val="24"/>
              </w:rPr>
              <w:t>项目中</w:t>
            </w:r>
            <w:r>
              <w:rPr>
                <w:rFonts w:hint="eastAsia" w:ascii="Times New Roman"/>
                <w:sz w:val="24"/>
              </w:rPr>
              <w:t>对</w:t>
            </w:r>
            <w:r>
              <w:rPr>
                <w:rFonts w:ascii="Times New Roman"/>
                <w:sz w:val="24"/>
              </w:rPr>
              <w:t>技术研究及</w:t>
            </w:r>
            <w:r>
              <w:rPr>
                <w:rFonts w:hint="eastAsia" w:ascii="Times New Roman"/>
                <w:sz w:val="24"/>
              </w:rPr>
              <w:t>生产</w:t>
            </w:r>
            <w:r>
              <w:rPr>
                <w:rFonts w:ascii="Times New Roman"/>
                <w:sz w:val="24"/>
              </w:rPr>
              <w:t>试验做出了贡献。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607" w:hRule="atLeast"/>
        </w:trPr>
        <w:tc>
          <w:tcPr>
            <w:tcW w:w="425" w:type="dxa"/>
            <w:vAlign w:val="center"/>
          </w:tcPr>
          <w:p>
            <w:pPr>
              <w:spacing w:line="240" w:lineRule="atLeast"/>
              <w:jc w:val="center"/>
              <w:rPr>
                <w:rFonts w:ascii="Times New Roman"/>
                <w:sz w:val="24"/>
              </w:rPr>
            </w:pPr>
            <w:r>
              <w:rPr>
                <w:rFonts w:ascii="Times New Roman"/>
                <w:sz w:val="24"/>
              </w:rPr>
              <w:t>9</w:t>
            </w:r>
          </w:p>
        </w:tc>
        <w:tc>
          <w:tcPr>
            <w:tcW w:w="851" w:type="dxa"/>
            <w:vAlign w:val="center"/>
          </w:tcPr>
          <w:p>
            <w:pPr>
              <w:jc w:val="center"/>
              <w:rPr>
                <w:rFonts w:ascii="Times New Roman"/>
                <w:sz w:val="24"/>
              </w:rPr>
            </w:pPr>
            <w:r>
              <w:rPr>
                <w:rFonts w:ascii="Times New Roman"/>
                <w:sz w:val="24"/>
              </w:rPr>
              <w:t>章翌</w:t>
            </w:r>
          </w:p>
        </w:tc>
        <w:tc>
          <w:tcPr>
            <w:tcW w:w="426" w:type="dxa"/>
            <w:vAlign w:val="center"/>
          </w:tcPr>
          <w:p>
            <w:pPr>
              <w:jc w:val="center"/>
              <w:rPr>
                <w:rFonts w:ascii="Times New Roman"/>
                <w:sz w:val="24"/>
              </w:rPr>
            </w:pPr>
            <w:r>
              <w:rPr>
                <w:rFonts w:ascii="Times New Roman"/>
                <w:sz w:val="24"/>
              </w:rPr>
              <w:t>男</w:t>
            </w:r>
          </w:p>
        </w:tc>
        <w:tc>
          <w:tcPr>
            <w:tcW w:w="708" w:type="dxa"/>
            <w:vAlign w:val="center"/>
          </w:tcPr>
          <w:p>
            <w:pPr>
              <w:jc w:val="center"/>
              <w:rPr>
                <w:rFonts w:ascii="Times New Roman"/>
                <w:sz w:val="24"/>
              </w:rPr>
            </w:pPr>
            <w:r>
              <w:rPr>
                <w:rFonts w:ascii="Times New Roman"/>
                <w:sz w:val="24"/>
              </w:rPr>
              <w:t>1982年6月</w:t>
            </w:r>
          </w:p>
        </w:tc>
        <w:tc>
          <w:tcPr>
            <w:tcW w:w="1276" w:type="dxa"/>
            <w:vAlign w:val="center"/>
          </w:tcPr>
          <w:p>
            <w:pPr>
              <w:jc w:val="center"/>
              <w:rPr>
                <w:rFonts w:ascii="Times New Roman"/>
                <w:sz w:val="24"/>
              </w:rPr>
            </w:pPr>
            <w:r>
              <w:rPr>
                <w:rFonts w:ascii="Times New Roman"/>
                <w:sz w:val="24"/>
              </w:rPr>
              <w:t>工程师</w:t>
            </w:r>
          </w:p>
        </w:tc>
        <w:tc>
          <w:tcPr>
            <w:tcW w:w="567" w:type="dxa"/>
            <w:vAlign w:val="center"/>
          </w:tcPr>
          <w:p>
            <w:pPr>
              <w:jc w:val="center"/>
              <w:rPr>
                <w:rFonts w:ascii="Times New Roman"/>
                <w:sz w:val="24"/>
              </w:rPr>
            </w:pPr>
            <w:r>
              <w:rPr>
                <w:rFonts w:ascii="Times New Roman"/>
                <w:sz w:val="24"/>
              </w:rPr>
              <w:t>学士</w:t>
            </w:r>
          </w:p>
        </w:tc>
        <w:tc>
          <w:tcPr>
            <w:tcW w:w="851" w:type="dxa"/>
            <w:vAlign w:val="center"/>
          </w:tcPr>
          <w:p>
            <w:pPr>
              <w:jc w:val="center"/>
              <w:rPr>
                <w:rFonts w:ascii="Times New Roman"/>
                <w:sz w:val="24"/>
              </w:rPr>
            </w:pPr>
            <w:r>
              <w:rPr>
                <w:rFonts w:ascii="Times New Roman"/>
                <w:sz w:val="24"/>
              </w:rPr>
              <w:t>否</w:t>
            </w:r>
          </w:p>
        </w:tc>
        <w:tc>
          <w:tcPr>
            <w:tcW w:w="1134" w:type="dxa"/>
            <w:vAlign w:val="center"/>
          </w:tcPr>
          <w:p>
            <w:pPr>
              <w:jc w:val="center"/>
              <w:rPr>
                <w:rFonts w:ascii="Times New Roman"/>
                <w:sz w:val="24"/>
              </w:rPr>
            </w:pPr>
            <w:r>
              <w:rPr>
                <w:rFonts w:ascii="Times New Roman"/>
                <w:sz w:val="24"/>
              </w:rPr>
              <w:t>燕京啤酒（桂林漓泉）股份有限公司</w:t>
            </w:r>
          </w:p>
        </w:tc>
        <w:tc>
          <w:tcPr>
            <w:tcW w:w="4394" w:type="dxa"/>
            <w:vAlign w:val="center"/>
          </w:tcPr>
          <w:p>
            <w:pPr>
              <w:jc w:val="left"/>
              <w:rPr>
                <w:rFonts w:ascii="Times New Roman"/>
                <w:sz w:val="24"/>
              </w:rPr>
            </w:pPr>
            <w:r>
              <w:rPr>
                <w:rFonts w:hint="eastAsia" w:ascii="Times New Roman"/>
                <w:sz w:val="24"/>
              </w:rPr>
              <w:t>负责</w:t>
            </w:r>
            <w:r>
              <w:rPr>
                <w:rFonts w:ascii="Times New Roman"/>
                <w:sz w:val="24"/>
              </w:rPr>
              <w:t>项目立项</w:t>
            </w:r>
            <w:r>
              <w:rPr>
                <w:rFonts w:hint="eastAsia" w:ascii="Times New Roman"/>
                <w:sz w:val="24"/>
              </w:rPr>
              <w:t>及</w:t>
            </w:r>
            <w:r>
              <w:rPr>
                <w:rFonts w:ascii="Times New Roman"/>
                <w:sz w:val="24"/>
              </w:rPr>
              <w:t>开展试验工作</w:t>
            </w:r>
            <w:r>
              <w:rPr>
                <w:rFonts w:hint="eastAsia" w:ascii="Times New Roman"/>
                <w:sz w:val="24"/>
              </w:rPr>
              <w:t>，参与广西级</w:t>
            </w:r>
            <w:r>
              <w:rPr>
                <w:rFonts w:ascii="Times New Roman"/>
                <w:sz w:val="24"/>
              </w:rPr>
              <w:t>科技项目木</w:t>
            </w:r>
            <w:r>
              <w:rPr>
                <w:rFonts w:hint="eastAsia" w:ascii="Times New Roman"/>
                <w:sz w:val="24"/>
              </w:rPr>
              <w:t>1项、</w:t>
            </w:r>
            <w:r>
              <w:rPr>
                <w:rFonts w:ascii="Times New Roman"/>
                <w:sz w:val="24"/>
              </w:rPr>
              <w:t>桂林市科学技术局</w:t>
            </w:r>
            <w:r>
              <w:rPr>
                <w:rFonts w:hint="eastAsia" w:ascii="Times New Roman"/>
                <w:sz w:val="24"/>
              </w:rPr>
              <w:t>科技项目2项，获得实用新型</w:t>
            </w:r>
            <w:r>
              <w:rPr>
                <w:rFonts w:ascii="Times New Roman"/>
                <w:sz w:val="24"/>
              </w:rPr>
              <w:t>专利授权1</w:t>
            </w:r>
            <w:r>
              <w:rPr>
                <w:rFonts w:hint="eastAsia" w:ascii="Times New Roman"/>
                <w:sz w:val="24"/>
              </w:rPr>
              <w:t>件、</w:t>
            </w:r>
            <w:r>
              <w:rPr>
                <w:rFonts w:ascii="Times New Roman"/>
                <w:sz w:val="24"/>
              </w:rPr>
              <w:t>发表论文1</w:t>
            </w:r>
            <w:r>
              <w:rPr>
                <w:rFonts w:hint="eastAsia" w:ascii="Times New Roman"/>
                <w:sz w:val="24"/>
              </w:rPr>
              <w:t>篇。在本</w:t>
            </w:r>
            <w:r>
              <w:rPr>
                <w:rFonts w:ascii="Times New Roman"/>
                <w:sz w:val="24"/>
              </w:rPr>
              <w:t>项目中</w:t>
            </w:r>
            <w:r>
              <w:rPr>
                <w:rFonts w:hint="eastAsia" w:ascii="Times New Roman"/>
                <w:sz w:val="24"/>
              </w:rPr>
              <w:t>对</w:t>
            </w:r>
            <w:r>
              <w:rPr>
                <w:rFonts w:ascii="Times New Roman"/>
                <w:sz w:val="24"/>
              </w:rPr>
              <w:t>技术研究及</w:t>
            </w:r>
            <w:r>
              <w:rPr>
                <w:rFonts w:hint="eastAsia" w:ascii="Times New Roman"/>
                <w:sz w:val="24"/>
              </w:rPr>
              <w:t>生产</w:t>
            </w:r>
            <w:r>
              <w:rPr>
                <w:rFonts w:ascii="Times New Roman"/>
                <w:sz w:val="24"/>
              </w:rPr>
              <w:t>试验做出了贡献。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trHeight w:val="607" w:hRule="atLeast"/>
        </w:trPr>
        <w:tc>
          <w:tcPr>
            <w:tcW w:w="425" w:type="dxa"/>
            <w:vAlign w:val="center"/>
          </w:tcPr>
          <w:p>
            <w:pPr>
              <w:spacing w:line="240" w:lineRule="atLeast"/>
              <w:jc w:val="center"/>
              <w:rPr>
                <w:rFonts w:ascii="Times New Roman"/>
                <w:sz w:val="24"/>
              </w:rPr>
            </w:pPr>
            <w:r>
              <w:rPr>
                <w:rFonts w:ascii="Times New Roman"/>
                <w:sz w:val="24"/>
              </w:rPr>
              <w:t>10</w:t>
            </w:r>
          </w:p>
        </w:tc>
        <w:tc>
          <w:tcPr>
            <w:tcW w:w="851" w:type="dxa"/>
            <w:vAlign w:val="center"/>
          </w:tcPr>
          <w:p>
            <w:pPr>
              <w:jc w:val="center"/>
              <w:rPr>
                <w:rFonts w:ascii="Times New Roman"/>
                <w:sz w:val="24"/>
              </w:rPr>
            </w:pPr>
            <w:r>
              <w:rPr>
                <w:rFonts w:ascii="Times New Roman"/>
                <w:sz w:val="24"/>
              </w:rPr>
              <w:t>胡晓宇</w:t>
            </w:r>
          </w:p>
        </w:tc>
        <w:tc>
          <w:tcPr>
            <w:tcW w:w="426" w:type="dxa"/>
            <w:vAlign w:val="center"/>
          </w:tcPr>
          <w:p>
            <w:pPr>
              <w:jc w:val="center"/>
              <w:rPr>
                <w:rFonts w:ascii="Times New Roman"/>
                <w:sz w:val="24"/>
              </w:rPr>
            </w:pPr>
            <w:r>
              <w:rPr>
                <w:rFonts w:ascii="Times New Roman"/>
                <w:sz w:val="24"/>
              </w:rPr>
              <w:t>女</w:t>
            </w:r>
          </w:p>
        </w:tc>
        <w:tc>
          <w:tcPr>
            <w:tcW w:w="708" w:type="dxa"/>
            <w:vAlign w:val="center"/>
          </w:tcPr>
          <w:p>
            <w:pPr>
              <w:jc w:val="center"/>
              <w:rPr>
                <w:rFonts w:ascii="Times New Roman"/>
                <w:sz w:val="24"/>
              </w:rPr>
            </w:pPr>
            <w:r>
              <w:rPr>
                <w:rFonts w:ascii="Times New Roman"/>
                <w:sz w:val="24"/>
              </w:rPr>
              <w:t>1981年10月</w:t>
            </w:r>
          </w:p>
        </w:tc>
        <w:tc>
          <w:tcPr>
            <w:tcW w:w="1276" w:type="dxa"/>
            <w:vAlign w:val="center"/>
          </w:tcPr>
          <w:p>
            <w:pPr>
              <w:jc w:val="center"/>
              <w:rPr>
                <w:rFonts w:ascii="Times New Roman"/>
                <w:sz w:val="24"/>
              </w:rPr>
            </w:pPr>
            <w:r>
              <w:rPr>
                <w:rFonts w:hint="eastAsia" w:ascii="Times New Roman"/>
                <w:sz w:val="24"/>
              </w:rPr>
              <w:t>高级</w:t>
            </w:r>
            <w:r>
              <w:rPr>
                <w:rFonts w:ascii="Times New Roman"/>
                <w:sz w:val="24"/>
              </w:rPr>
              <w:t>工程师</w:t>
            </w:r>
          </w:p>
        </w:tc>
        <w:tc>
          <w:tcPr>
            <w:tcW w:w="567" w:type="dxa"/>
            <w:vAlign w:val="center"/>
          </w:tcPr>
          <w:p>
            <w:pPr>
              <w:jc w:val="center"/>
              <w:rPr>
                <w:rFonts w:ascii="Times New Roman"/>
                <w:sz w:val="24"/>
              </w:rPr>
            </w:pPr>
            <w:r>
              <w:rPr>
                <w:rFonts w:ascii="Times New Roman"/>
                <w:sz w:val="24"/>
              </w:rPr>
              <w:t>硕士</w:t>
            </w:r>
          </w:p>
        </w:tc>
        <w:tc>
          <w:tcPr>
            <w:tcW w:w="851" w:type="dxa"/>
            <w:vAlign w:val="center"/>
          </w:tcPr>
          <w:p>
            <w:pPr>
              <w:jc w:val="center"/>
              <w:rPr>
                <w:rFonts w:ascii="Times New Roman"/>
                <w:sz w:val="24"/>
              </w:rPr>
            </w:pPr>
            <w:r>
              <w:rPr>
                <w:rFonts w:ascii="Times New Roman"/>
                <w:sz w:val="24"/>
              </w:rPr>
              <w:t>是</w:t>
            </w:r>
          </w:p>
        </w:tc>
        <w:tc>
          <w:tcPr>
            <w:tcW w:w="1134" w:type="dxa"/>
            <w:vAlign w:val="center"/>
          </w:tcPr>
          <w:p>
            <w:pPr>
              <w:jc w:val="center"/>
              <w:rPr>
                <w:rFonts w:ascii="Times New Roman"/>
                <w:sz w:val="24"/>
              </w:rPr>
            </w:pPr>
            <w:r>
              <w:rPr>
                <w:rFonts w:ascii="Times New Roman"/>
                <w:sz w:val="24"/>
              </w:rPr>
              <w:t>燕京啤酒（桂林漓泉）股份有限公司</w:t>
            </w:r>
          </w:p>
        </w:tc>
        <w:tc>
          <w:tcPr>
            <w:tcW w:w="4394" w:type="dxa"/>
            <w:vAlign w:val="center"/>
          </w:tcPr>
          <w:p>
            <w:pPr>
              <w:jc w:val="left"/>
              <w:rPr>
                <w:rFonts w:ascii="Times New Roman"/>
                <w:sz w:val="24"/>
              </w:rPr>
            </w:pPr>
            <w:r>
              <w:rPr>
                <w:rFonts w:hint="eastAsia" w:ascii="Times New Roman"/>
                <w:sz w:val="24"/>
              </w:rPr>
              <w:t>负责啤酒</w:t>
            </w:r>
            <w:r>
              <w:rPr>
                <w:rFonts w:ascii="Times New Roman"/>
                <w:sz w:val="24"/>
              </w:rPr>
              <w:t>泡沫</w:t>
            </w:r>
            <w:r>
              <w:rPr>
                <w:rFonts w:hint="eastAsia" w:ascii="Times New Roman"/>
                <w:sz w:val="24"/>
              </w:rPr>
              <w:t>提升</w:t>
            </w:r>
            <w:r>
              <w:rPr>
                <w:rFonts w:ascii="Times New Roman"/>
                <w:sz w:val="24"/>
              </w:rPr>
              <w:t>的的技术研究工作</w:t>
            </w:r>
            <w:r>
              <w:rPr>
                <w:rFonts w:hint="eastAsia" w:ascii="Times New Roman"/>
                <w:sz w:val="24"/>
              </w:rPr>
              <w:t>，</w:t>
            </w:r>
            <w:r>
              <w:rPr>
                <w:rFonts w:ascii="Times New Roman"/>
                <w:sz w:val="24"/>
              </w:rPr>
              <w:t>发表论文1</w:t>
            </w:r>
            <w:r>
              <w:rPr>
                <w:rFonts w:hint="eastAsia" w:ascii="Times New Roman"/>
                <w:sz w:val="24"/>
              </w:rPr>
              <w:t>篇，在本</w:t>
            </w:r>
            <w:r>
              <w:rPr>
                <w:rFonts w:ascii="Times New Roman"/>
                <w:sz w:val="24"/>
              </w:rPr>
              <w:t>项目中</w:t>
            </w:r>
            <w:r>
              <w:rPr>
                <w:rFonts w:hint="eastAsia" w:ascii="Times New Roman"/>
                <w:sz w:val="24"/>
              </w:rPr>
              <w:t>对</w:t>
            </w:r>
            <w:r>
              <w:rPr>
                <w:rFonts w:ascii="Times New Roman"/>
                <w:sz w:val="24"/>
              </w:rPr>
              <w:t>技术研究及</w:t>
            </w:r>
            <w:r>
              <w:rPr>
                <w:rFonts w:hint="eastAsia" w:ascii="Times New Roman"/>
                <w:sz w:val="24"/>
              </w:rPr>
              <w:t>生产</w:t>
            </w:r>
            <w:r>
              <w:rPr>
                <w:rFonts w:ascii="Times New Roman"/>
                <w:sz w:val="24"/>
              </w:rPr>
              <w:t>试验做出了贡献。</w:t>
            </w:r>
          </w:p>
        </w:tc>
      </w:tr>
    </w:tbl>
    <w:p>
      <w:pPr>
        <w:spacing w:line="240" w:lineRule="atLeast"/>
        <w:rPr>
          <w:b/>
          <w:sz w:val="18"/>
          <w:szCs w:val="1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方正小标宋简体">
    <w:altName w:val="微软雅黑"/>
    <w:panose1 w:val="00000000000000000000"/>
    <w:charset w:val="86"/>
    <w:family w:val="auto"/>
    <w:pitch w:val="default"/>
    <w:sig w:usb0="00000000" w:usb1="00000000" w:usb2="00000010" w:usb3="00000000" w:csb0="00040000" w:csb1="00000000"/>
  </w:font>
  <w:font w:name="方正仿宋简体">
    <w:altName w:val="微软雅黑"/>
    <w:panose1 w:val="00000000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FF3866"/>
    <w:multiLevelType w:val="multilevel"/>
    <w:tmpl w:val="70FF3866"/>
    <w:lvl w:ilvl="0" w:tentative="0">
      <w:start w:val="1"/>
      <w:numFmt w:val="decimalEnclosedCircle"/>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661DE"/>
    <w:rsid w:val="00033105"/>
    <w:rsid w:val="000377C5"/>
    <w:rsid w:val="000D44F5"/>
    <w:rsid w:val="0010300D"/>
    <w:rsid w:val="001430AD"/>
    <w:rsid w:val="00160A9D"/>
    <w:rsid w:val="0016511A"/>
    <w:rsid w:val="001801AA"/>
    <w:rsid w:val="001916BC"/>
    <w:rsid w:val="001B297B"/>
    <w:rsid w:val="001D050D"/>
    <w:rsid w:val="001D20D2"/>
    <w:rsid w:val="001E7946"/>
    <w:rsid w:val="00225AF1"/>
    <w:rsid w:val="00232A0A"/>
    <w:rsid w:val="002373FB"/>
    <w:rsid w:val="0024772A"/>
    <w:rsid w:val="00260481"/>
    <w:rsid w:val="002A32DC"/>
    <w:rsid w:val="002E3297"/>
    <w:rsid w:val="002E6333"/>
    <w:rsid w:val="002F3782"/>
    <w:rsid w:val="0030663E"/>
    <w:rsid w:val="00334D89"/>
    <w:rsid w:val="0033702E"/>
    <w:rsid w:val="00345F47"/>
    <w:rsid w:val="0037764B"/>
    <w:rsid w:val="003A3C6A"/>
    <w:rsid w:val="003A7C2F"/>
    <w:rsid w:val="003B0F33"/>
    <w:rsid w:val="003D06C3"/>
    <w:rsid w:val="003F0C07"/>
    <w:rsid w:val="00406ACE"/>
    <w:rsid w:val="00412A95"/>
    <w:rsid w:val="00450ED6"/>
    <w:rsid w:val="00461C82"/>
    <w:rsid w:val="004D7C9C"/>
    <w:rsid w:val="004E5837"/>
    <w:rsid w:val="004F41A2"/>
    <w:rsid w:val="00572886"/>
    <w:rsid w:val="005B22FB"/>
    <w:rsid w:val="005D21FB"/>
    <w:rsid w:val="005D3F1E"/>
    <w:rsid w:val="005E508D"/>
    <w:rsid w:val="0060506F"/>
    <w:rsid w:val="006661DE"/>
    <w:rsid w:val="00673765"/>
    <w:rsid w:val="00695A27"/>
    <w:rsid w:val="006E270B"/>
    <w:rsid w:val="00703395"/>
    <w:rsid w:val="00720F2F"/>
    <w:rsid w:val="007518B2"/>
    <w:rsid w:val="007A4959"/>
    <w:rsid w:val="008313C4"/>
    <w:rsid w:val="00834193"/>
    <w:rsid w:val="00850B49"/>
    <w:rsid w:val="008B4B80"/>
    <w:rsid w:val="008C7FF2"/>
    <w:rsid w:val="008D15D0"/>
    <w:rsid w:val="008E5CA5"/>
    <w:rsid w:val="00916FBA"/>
    <w:rsid w:val="00926F2A"/>
    <w:rsid w:val="00986E72"/>
    <w:rsid w:val="00A277D9"/>
    <w:rsid w:val="00A36151"/>
    <w:rsid w:val="00AC43A8"/>
    <w:rsid w:val="00AE6516"/>
    <w:rsid w:val="00B22A0A"/>
    <w:rsid w:val="00B25CB7"/>
    <w:rsid w:val="00B4041F"/>
    <w:rsid w:val="00B460BD"/>
    <w:rsid w:val="00B7491B"/>
    <w:rsid w:val="00BB4C5B"/>
    <w:rsid w:val="00C12D38"/>
    <w:rsid w:val="00C53E4B"/>
    <w:rsid w:val="00C97B96"/>
    <w:rsid w:val="00CB25F5"/>
    <w:rsid w:val="00D26F1C"/>
    <w:rsid w:val="00D31276"/>
    <w:rsid w:val="00D35C73"/>
    <w:rsid w:val="00D43B73"/>
    <w:rsid w:val="00D578C8"/>
    <w:rsid w:val="00D6305F"/>
    <w:rsid w:val="00D7689C"/>
    <w:rsid w:val="00E10B70"/>
    <w:rsid w:val="00E15BE5"/>
    <w:rsid w:val="00E32657"/>
    <w:rsid w:val="00E50B0A"/>
    <w:rsid w:val="00E629B0"/>
    <w:rsid w:val="00E67754"/>
    <w:rsid w:val="00EE60F7"/>
    <w:rsid w:val="00F2148E"/>
    <w:rsid w:val="00F26ACA"/>
    <w:rsid w:val="00F419DB"/>
    <w:rsid w:val="00F4593C"/>
    <w:rsid w:val="00F47610"/>
    <w:rsid w:val="00F500A9"/>
    <w:rsid w:val="00F623CB"/>
    <w:rsid w:val="00F63912"/>
    <w:rsid w:val="00F85542"/>
    <w:rsid w:val="00FC1769"/>
    <w:rsid w:val="02936841"/>
    <w:rsid w:val="16763C6F"/>
    <w:rsid w:val="173E13B0"/>
    <w:rsid w:val="1D107641"/>
    <w:rsid w:val="27BD7E3E"/>
    <w:rsid w:val="3C3A70ED"/>
    <w:rsid w:val="43E50D8C"/>
    <w:rsid w:val="732C168E"/>
    <w:rsid w:val="735D5C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Plain Text"/>
    <w:basedOn w:val="1"/>
    <w:link w:val="9"/>
    <w:uiPriority w:val="0"/>
    <w:rPr>
      <w:rFonts w:ascii="宋体" w:hAnsi="Courier New" w:cs="Courier New"/>
      <w:szCs w:val="21"/>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0"/>
    <w:rPr>
      <w:rFonts w:ascii="Calibri" w:hAnsi="Calibri"/>
      <w:kern w:val="2"/>
      <w:sz w:val="18"/>
      <w:szCs w:val="18"/>
    </w:rPr>
  </w:style>
  <w:style w:type="character" w:customStyle="1" w:styleId="8">
    <w:name w:val="页脚 Char"/>
    <w:basedOn w:val="6"/>
    <w:link w:val="3"/>
    <w:qFormat/>
    <w:uiPriority w:val="0"/>
    <w:rPr>
      <w:rFonts w:ascii="Calibri" w:hAnsi="Calibri"/>
      <w:kern w:val="2"/>
      <w:sz w:val="18"/>
      <w:szCs w:val="18"/>
    </w:rPr>
  </w:style>
  <w:style w:type="character" w:customStyle="1" w:styleId="9">
    <w:name w:val="纯文本 Char1"/>
    <w:link w:val="2"/>
    <w:qFormat/>
    <w:uiPriority w:val="0"/>
    <w:rPr>
      <w:rFonts w:ascii="宋体" w:hAnsi="Courier New" w:cs="Courier New"/>
      <w:kern w:val="2"/>
      <w:sz w:val="21"/>
      <w:szCs w:val="21"/>
    </w:rPr>
  </w:style>
  <w:style w:type="character" w:customStyle="1" w:styleId="10">
    <w:name w:val="纯文本 Char"/>
    <w:basedOn w:val="6"/>
    <w:semiHidden/>
    <w:uiPriority w:val="0"/>
    <w:rPr>
      <w:rFonts w:ascii="宋体" w:hAnsi="Courier New" w:cs="Courier New"/>
      <w:kern w:val="2"/>
      <w:sz w:val="21"/>
      <w:szCs w:val="21"/>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832</Words>
  <Characters>4743</Characters>
  <Lines>39</Lines>
  <Paragraphs>11</Paragraphs>
  <TotalTime>107</TotalTime>
  <ScaleCrop>false</ScaleCrop>
  <LinksUpToDate>false</LinksUpToDate>
  <CharactersWithSpaces>5564</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2020-03-27T02:33:00Z</dcterms:created>
  <dc:creator>Administrator</dc:creator>
  <cp:lastModifiedBy>科技处</cp:lastModifiedBy>
  <dcterms:modified xsi:type="dcterms:W3CDTF">2020-04-07T08:18:02Z</dcterms:modified>
  <cp:revision>243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