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仿宋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24"/>
          <w:szCs w:val="24"/>
          <w:lang w:eastAsia="zh-CN"/>
        </w:rPr>
        <w:t>附件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24"/>
          <w:szCs w:val="24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Times New Roman" w:hAnsi="Times New Roman" w:eastAsia="仿宋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sz w:val="32"/>
          <w:szCs w:val="32"/>
          <w:lang w:eastAsia="zh-CN"/>
        </w:rPr>
        <w:t>近三年参与国家自然科学基金项目申报的学院名单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数学与统计学院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物理科学与技术学院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化学与药学学院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生命科学学院</w:t>
      </w:r>
      <w:bookmarkStart w:id="0" w:name="_GoBack"/>
      <w:bookmarkEnd w:id="0"/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环境与资源学院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计算机科学与信息工程学院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电子工程学院</w:t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begin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instrText xml:space="preserve"> HYPERLINK "http://www.zsxy.gxnu.edu.cn/" \t "https://www.gxnu.edu.cn/1375/_self" </w:instrTex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separate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职业技术师范学院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end"/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begin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instrText xml:space="preserve"> HYPERLINK "http://www.tyxy.gxnu.edu.cn/" \t "https://www.gxnu.edu.cn/1375/_self" </w:instrTex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separate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体育与健康学院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end"/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begin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instrText xml:space="preserve"> HYPERLINK "http://www.em.gxnu.edu.cn/" </w:instrTex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separate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经济管理学院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end"/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begin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instrText xml:space="preserve"> HYPERLINK "http://www.wlxy.gxnu.edu.cn/" </w:instrTex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separate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历史文化与旅游学院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end"/>
      </w:r>
    </w:p>
    <w:p>
      <w:pPr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begin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instrText xml:space="preserve"> HYPERLINK "http://jyxb.gxnu.edu.cn/" \t "https://www.gxnu.edu.cn/1375/_self" </w:instrTex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separate"/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t>教育学部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sz w:val="30"/>
          <w:szCs w:val="30"/>
          <w:lang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DE37F2"/>
    <w:rsid w:val="7946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蒙敏</cp:lastModifiedBy>
  <dcterms:modified xsi:type="dcterms:W3CDTF">2020-12-09T09:45:42Z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