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8EA29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</w:p>
    <w:p w14:paraId="1EB974EF">
      <w:pPr>
        <w:spacing w:before="312" w:beforeLines="100"/>
        <w:jc w:val="center"/>
        <w:rPr>
          <w:rFonts w:hint="eastAsia" w:ascii="黑体" w:hAnsi="黑体" w:eastAsia="黑体" w:cs="黑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《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  <w:lang w:val="en-US" w:eastAsia="zh-CN"/>
        </w:rPr>
        <w:t>广西师范大学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2026年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  <w:lang w:val="en-US" w:eastAsia="zh-CN"/>
        </w:rPr>
        <w:t>节能减排宣传周启动仪式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》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  <w:lang w:val="en-US" w:eastAsia="zh-CN"/>
        </w:rPr>
        <w:t>参会回执</w:t>
      </w:r>
    </w:p>
    <w:p w14:paraId="41A3A1D2">
      <w:pPr>
        <w:spacing w:before="312" w:beforeLines="100"/>
        <w:ind w:firstLine="280" w:firstLineChars="100"/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单位名称（盖章）：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28"/>
          <w:szCs w:val="28"/>
        </w:rPr>
        <w:t>报送人及联系方式：</w:t>
      </w:r>
    </w:p>
    <w:tbl>
      <w:tblPr>
        <w:tblStyle w:val="2"/>
        <w:tblW w:w="146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2535"/>
        <w:gridCol w:w="4807"/>
        <w:gridCol w:w="3287"/>
        <w:gridCol w:w="2572"/>
      </w:tblGrid>
      <w:tr w14:paraId="07BB0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497" w:type="dxa"/>
            <w:noWrap w:val="0"/>
            <w:vAlign w:val="center"/>
          </w:tcPr>
          <w:p w14:paraId="783EF622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535" w:type="dxa"/>
            <w:noWrap w:val="0"/>
            <w:vAlign w:val="center"/>
          </w:tcPr>
          <w:p w14:paraId="2EAC3B9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4807" w:type="dxa"/>
            <w:noWrap w:val="0"/>
            <w:vAlign w:val="center"/>
          </w:tcPr>
          <w:p w14:paraId="43E2F89A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单位及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3287" w:type="dxa"/>
            <w:noWrap w:val="0"/>
            <w:vAlign w:val="center"/>
          </w:tcPr>
          <w:p w14:paraId="761082D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572" w:type="dxa"/>
            <w:noWrap w:val="0"/>
            <w:vAlign w:val="center"/>
          </w:tcPr>
          <w:p w14:paraId="088F9F27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备注</w:t>
            </w:r>
          </w:p>
        </w:tc>
      </w:tr>
      <w:tr w14:paraId="3C9F0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497" w:type="dxa"/>
            <w:noWrap w:val="0"/>
            <w:vAlign w:val="center"/>
          </w:tcPr>
          <w:p w14:paraId="0FF604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2535" w:type="dxa"/>
            <w:noWrap w:val="0"/>
            <w:vAlign w:val="center"/>
          </w:tcPr>
          <w:p w14:paraId="7EE8D1E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4807" w:type="dxa"/>
            <w:noWrap w:val="0"/>
            <w:vAlign w:val="center"/>
          </w:tcPr>
          <w:p w14:paraId="68EC9ED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3287" w:type="dxa"/>
            <w:noWrap w:val="0"/>
            <w:vAlign w:val="center"/>
          </w:tcPr>
          <w:p w14:paraId="7F30129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2572" w:type="dxa"/>
            <w:noWrap w:val="0"/>
            <w:vAlign w:val="center"/>
          </w:tcPr>
          <w:p w14:paraId="20713CE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CFF3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497" w:type="dxa"/>
            <w:noWrap w:val="0"/>
            <w:vAlign w:val="center"/>
          </w:tcPr>
          <w:p w14:paraId="6DFEBF5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35" w:type="dxa"/>
            <w:noWrap w:val="0"/>
            <w:vAlign w:val="center"/>
          </w:tcPr>
          <w:p w14:paraId="3CAAEA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807" w:type="dxa"/>
            <w:noWrap w:val="0"/>
            <w:vAlign w:val="center"/>
          </w:tcPr>
          <w:p w14:paraId="0850382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87" w:type="dxa"/>
            <w:noWrap w:val="0"/>
            <w:vAlign w:val="center"/>
          </w:tcPr>
          <w:p w14:paraId="55157C7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72" w:type="dxa"/>
            <w:noWrap w:val="0"/>
            <w:vAlign w:val="center"/>
          </w:tcPr>
          <w:p w14:paraId="4AC9F9C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73D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497" w:type="dxa"/>
            <w:noWrap w:val="0"/>
            <w:vAlign w:val="center"/>
          </w:tcPr>
          <w:p w14:paraId="12A59FD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35" w:type="dxa"/>
            <w:noWrap w:val="0"/>
            <w:vAlign w:val="center"/>
          </w:tcPr>
          <w:p w14:paraId="1ADFF5A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807" w:type="dxa"/>
            <w:noWrap w:val="0"/>
            <w:vAlign w:val="center"/>
          </w:tcPr>
          <w:p w14:paraId="44446D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87" w:type="dxa"/>
            <w:noWrap w:val="0"/>
            <w:vAlign w:val="center"/>
          </w:tcPr>
          <w:p w14:paraId="6B017E1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72" w:type="dxa"/>
            <w:noWrap w:val="0"/>
            <w:vAlign w:val="center"/>
          </w:tcPr>
          <w:p w14:paraId="616E3CD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315D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497" w:type="dxa"/>
            <w:noWrap w:val="0"/>
            <w:vAlign w:val="center"/>
          </w:tcPr>
          <w:p w14:paraId="7CF05B1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35" w:type="dxa"/>
            <w:noWrap w:val="0"/>
            <w:vAlign w:val="center"/>
          </w:tcPr>
          <w:p w14:paraId="3666C12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807" w:type="dxa"/>
            <w:noWrap w:val="0"/>
            <w:vAlign w:val="center"/>
          </w:tcPr>
          <w:p w14:paraId="5F51DD2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87" w:type="dxa"/>
            <w:noWrap w:val="0"/>
            <w:vAlign w:val="center"/>
          </w:tcPr>
          <w:p w14:paraId="43AD8B7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72" w:type="dxa"/>
            <w:noWrap w:val="0"/>
            <w:vAlign w:val="center"/>
          </w:tcPr>
          <w:p w14:paraId="077DF2A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1ED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698" w:type="dxa"/>
            <w:gridSpan w:val="5"/>
            <w:noWrap w:val="0"/>
            <w:vAlign w:val="center"/>
          </w:tcPr>
          <w:p w14:paraId="56D5DFEC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说明：请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各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学院（部）、各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于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日（星期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下午5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:00前将回执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发送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至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节能减排办公室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邮箱：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gxsdhq@gxnu.edu.cn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</w:tr>
    </w:tbl>
    <w:p w14:paraId="0388D4A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C712E"/>
    <w:rsid w:val="026E206D"/>
    <w:rsid w:val="1B5C7457"/>
    <w:rsid w:val="504F581F"/>
    <w:rsid w:val="5BA607B1"/>
    <w:rsid w:val="5EEC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131</Characters>
  <Lines>0</Lines>
  <Paragraphs>0</Paragraphs>
  <TotalTime>2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2026-09-20T03:27:00Z</dcterms:created>
  <dc:creator>黄俊</dc:creator>
  <cp:lastModifiedBy>黄俊</cp:lastModifiedBy>
  <dcterms:modified xsi:type="dcterms:W3CDTF">2026-09-20T04:14:20Z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89E8E07D3235483BADA0DE5D4DA5B796_11</vt:lpwstr>
  </property>
  <property fmtid="{D5CDD505-2E9C-101B-9397-08002B2CF9AE}" pid="4" name="KSOTemplateDocerSaveRecord">
    <vt:lpwstr>eyJoZGlkIjoiNTE5OTc1MDBkOGM5ZjhkZjI0YjgzMjExM2MxNGY1NmQiLCJ1c2VySWQiOiI0MDEyMzY2MTkifQ==</vt:lpwstr>
  </property>
</Properties>
</file>