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ind w:firstLine="420"/>
        <w:jc w:val="left"/>
        <w:rPr>
          <w:rFonts w:hint="default" w:ascii="黑体" w:hAnsi="黑体" w:eastAsia="黑体"/>
          <w:b/>
          <w:lang w:val="en-US" w:eastAsia="zh-CN"/>
        </w:rPr>
      </w:pPr>
      <w:r>
        <w:rPr>
          <w:rFonts w:hint="eastAsia" w:ascii="黑体" w:hAnsi="黑体" w:eastAsia="黑体"/>
          <w:b/>
          <w:lang w:eastAsia="zh-CN"/>
        </w:rPr>
        <w:t>附件</w:t>
      </w:r>
      <w:r>
        <w:rPr>
          <w:rFonts w:hint="eastAsia" w:ascii="黑体" w:hAnsi="黑体" w:eastAsia="黑体"/>
          <w:b/>
          <w:lang w:val="en-US" w:eastAsia="zh-CN"/>
        </w:rPr>
        <w:t>1：</w:t>
      </w:r>
      <w:bookmarkStart w:id="0" w:name="_GoBack"/>
      <w:bookmarkEnd w:id="0"/>
    </w:p>
    <w:p>
      <w:pPr>
        <w:spacing w:beforeLines="50"/>
        <w:ind w:firstLine="420"/>
        <w:jc w:val="center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2020年暑期社科处/广西文科中心各类科研业务办理服务指南</w:t>
      </w:r>
    </w:p>
    <w:tbl>
      <w:tblPr>
        <w:tblStyle w:val="3"/>
        <w:tblpPr w:leftFromText="180" w:rightFromText="180" w:vertAnchor="page" w:horzAnchor="page" w:tblpX="1250" w:tblpY="2468"/>
        <w:tblW w:w="9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398"/>
        <w:gridCol w:w="1304"/>
        <w:gridCol w:w="9"/>
        <w:gridCol w:w="104"/>
        <w:gridCol w:w="3050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业务</w:t>
            </w:r>
            <w:r>
              <w:rPr>
                <w:rFonts w:ascii="黑体" w:hAnsi="黑体" w:eastAsia="黑体"/>
                <w:b/>
                <w:szCs w:val="21"/>
              </w:rPr>
              <w:t>类别</w:t>
            </w: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项目类别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报社科处审核截止时间</w:t>
            </w:r>
          </w:p>
        </w:tc>
        <w:tc>
          <w:tcPr>
            <w:tcW w:w="3050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申报通知链接</w:t>
            </w:r>
          </w:p>
        </w:tc>
        <w:tc>
          <w:tcPr>
            <w:tcW w:w="1831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业务办理科室</w:t>
            </w:r>
            <w:r>
              <w:rPr>
                <w:rFonts w:hint="eastAsia" w:ascii="黑体" w:hAnsi="黑体" w:eastAsia="黑体"/>
                <w:b/>
                <w:szCs w:val="21"/>
              </w:rPr>
              <w:t>、</w:t>
            </w:r>
            <w:r>
              <w:rPr>
                <w:rFonts w:ascii="黑体" w:hAnsi="黑体" w:eastAsia="黑体"/>
                <w:b/>
                <w:szCs w:val="21"/>
              </w:rPr>
              <w:t>联系人及</w:t>
            </w:r>
            <w:r>
              <w:rPr>
                <w:rFonts w:hint="eastAsia" w:ascii="黑体" w:hAnsi="黑体" w:eastAsia="黑体"/>
                <w:b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restart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项目申报</w:t>
            </w: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2020年度高校思想政治理论课教师研究专项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8月20日</w:t>
            </w:r>
          </w:p>
        </w:tc>
        <w:tc>
          <w:tcPr>
            <w:tcW w:w="3050" w:type="dxa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https://www.gxnu.edu.cn/2020/0703/c1441a181716/page.psp</w:t>
            </w:r>
          </w:p>
        </w:tc>
        <w:tc>
          <w:tcPr>
            <w:tcW w:w="183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科研科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潘云峰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18778832721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邓金凤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13737733772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2" w:hRule="atLeast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2020年度国家法治与法学理论研究项目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7月30日</w:t>
            </w:r>
          </w:p>
        </w:tc>
        <w:tc>
          <w:tcPr>
            <w:tcW w:w="3050" w:type="dxa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http://www.chinalaw.gov.cn/government_public/content/2020-06/23/gggs_3251547.html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2020年度国家语委科研项目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8月17日</w:t>
            </w:r>
          </w:p>
        </w:tc>
        <w:tc>
          <w:tcPr>
            <w:tcW w:w="3050" w:type="dxa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http://www.ywky.org/kyinfo.aspx?id=365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2020年度国家语委语言文字科研项目优秀成果后期资助项目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8月17日</w:t>
            </w:r>
          </w:p>
        </w:tc>
        <w:tc>
          <w:tcPr>
            <w:tcW w:w="3050" w:type="dxa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http://www.ywky.org/kyinfo.aspx?id=366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2020年广西高校大学生思想政治教育理论与实践研究课题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8月31日</w:t>
            </w:r>
          </w:p>
        </w:tc>
        <w:tc>
          <w:tcPr>
            <w:tcW w:w="3050" w:type="dxa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http://www.skc.gxnu.edu.cn/2020/0720/c2932a182939/page.htm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</w:t>
            </w:r>
            <w:r>
              <w:rPr>
                <w:szCs w:val="21"/>
              </w:rPr>
              <w:t>国家社科基金重大项目</w:t>
            </w:r>
          </w:p>
        </w:tc>
        <w:tc>
          <w:tcPr>
            <w:tcW w:w="4467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往年</w:t>
            </w:r>
            <w:r>
              <w:rPr>
                <w:rFonts w:hint="eastAsia"/>
                <w:szCs w:val="21"/>
              </w:rPr>
              <w:t>7-9月申报，待上级申报通知发布后再另行通知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</w:t>
            </w:r>
            <w:r>
              <w:rPr>
                <w:szCs w:val="21"/>
              </w:rPr>
              <w:t>国家社科基金</w:t>
            </w:r>
            <w:r>
              <w:rPr>
                <w:rFonts w:ascii="微软雅黑" w:hAnsi="微软雅黑"/>
                <w:color w:val="333333"/>
                <w:szCs w:val="21"/>
                <w:shd w:val="clear" w:color="auto" w:fill="FFFFFF"/>
              </w:rPr>
              <w:t>冷门“绝学”和国别史等研究专项</w:t>
            </w:r>
          </w:p>
        </w:tc>
        <w:tc>
          <w:tcPr>
            <w:tcW w:w="4467" w:type="dxa"/>
            <w:gridSpan w:val="4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2021年教育部</w:t>
            </w:r>
            <w:r>
              <w:rPr>
                <w:rFonts w:hint="eastAsia"/>
                <w:bCs/>
                <w:szCs w:val="21"/>
              </w:rPr>
              <w:t>教育部哲学社会科学研究重大课题攻关项目</w:t>
            </w:r>
          </w:p>
        </w:tc>
        <w:tc>
          <w:tcPr>
            <w:tcW w:w="4467" w:type="dxa"/>
            <w:gridSpan w:val="4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2021年教育部</w:t>
            </w:r>
            <w:r>
              <w:rPr>
                <w:rFonts w:hint="eastAsia"/>
                <w:bCs/>
                <w:szCs w:val="21"/>
              </w:rPr>
              <w:t>人文社会科学研究一般项目、专项项目</w:t>
            </w:r>
          </w:p>
        </w:tc>
        <w:tc>
          <w:tcPr>
            <w:tcW w:w="4467" w:type="dxa"/>
            <w:gridSpan w:val="4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0" w:hRule="atLeast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2021年广西高校中青年能力提升项目</w:t>
            </w:r>
          </w:p>
        </w:tc>
        <w:tc>
          <w:tcPr>
            <w:tcW w:w="4467" w:type="dxa"/>
            <w:gridSpan w:val="4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2" w:hRule="atLeast"/>
        </w:trPr>
        <w:tc>
          <w:tcPr>
            <w:tcW w:w="756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其他纵向科研项目</w:t>
            </w:r>
          </w:p>
        </w:tc>
        <w:tc>
          <w:tcPr>
            <w:tcW w:w="4467" w:type="dxa"/>
            <w:gridSpan w:val="4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根据上级申报通知截止时间办理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0" w:hRule="atLeast"/>
        </w:trPr>
        <w:tc>
          <w:tcPr>
            <w:tcW w:w="756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2020年度珠江-西江经济带发展研究院智库成果培育项目</w:t>
            </w:r>
          </w:p>
        </w:tc>
        <w:tc>
          <w:tcPr>
            <w:tcW w:w="4467" w:type="dxa"/>
            <w:gridSpan w:val="4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9月1日（电子版发至广西文科中心邮箱）</w:t>
            </w:r>
          </w:p>
        </w:tc>
        <w:tc>
          <w:tcPr>
            <w:tcW w:w="183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社会服务科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刘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莹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13317731799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谭亚萍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18778831696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9" w:hRule="atLeast"/>
        </w:trPr>
        <w:tc>
          <w:tcPr>
            <w:tcW w:w="756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横向项目</w:t>
            </w:r>
          </w:p>
        </w:tc>
        <w:tc>
          <w:tcPr>
            <w:tcW w:w="4467" w:type="dxa"/>
            <w:gridSpan w:val="4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随时办理</w:t>
            </w:r>
            <w:r>
              <w:rPr>
                <w:rFonts w:hint="eastAsia"/>
                <w:szCs w:val="21"/>
              </w:rPr>
              <w:t>（合同草拟稿发至社科处邮箱）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9" w:hRule="atLeast"/>
        </w:trPr>
        <w:tc>
          <w:tcPr>
            <w:tcW w:w="756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2020年度广西人文社会科学发展研究中心“人文强桂”学术沙龙主题</w:t>
            </w:r>
          </w:p>
        </w:tc>
        <w:tc>
          <w:tcPr>
            <w:tcW w:w="4467" w:type="dxa"/>
            <w:gridSpan w:val="4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随时办理</w:t>
            </w:r>
            <w:r>
              <w:rPr>
                <w:rFonts w:hint="eastAsia"/>
                <w:szCs w:val="21"/>
              </w:rPr>
              <w:t>（电子版发至广西文科中心邮箱）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6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教育部高校国别和区域研究2020年度课题</w:t>
            </w:r>
          </w:p>
        </w:tc>
        <w:tc>
          <w:tcPr>
            <w:tcW w:w="13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7月30日</w:t>
            </w:r>
          </w:p>
        </w:tc>
        <w:tc>
          <w:tcPr>
            <w:tcW w:w="3163" w:type="dxa"/>
            <w:gridSpan w:val="3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定向申报，限报2项</w:t>
            </w:r>
          </w:p>
        </w:tc>
        <w:tc>
          <w:tcPr>
            <w:tcW w:w="183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平台管理科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熊兴华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13457672277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6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广西文化和旅游研究基地</w:t>
            </w:r>
          </w:p>
        </w:tc>
        <w:tc>
          <w:tcPr>
            <w:tcW w:w="13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7月24日</w:t>
            </w:r>
          </w:p>
        </w:tc>
        <w:tc>
          <w:tcPr>
            <w:tcW w:w="3163" w:type="dxa"/>
            <w:gridSpan w:val="3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https://www.gxnu.edu.cn/2020/0709/c1441a182129/page.psp</w:t>
            </w:r>
          </w:p>
        </w:tc>
        <w:tc>
          <w:tcPr>
            <w:tcW w:w="1831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项目中期检查</w:t>
            </w:r>
          </w:p>
        </w:tc>
        <w:tc>
          <w:tcPr>
            <w:tcW w:w="2398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2018年度国家社科基金重大项目中期检查</w:t>
            </w:r>
          </w:p>
        </w:tc>
        <w:tc>
          <w:tcPr>
            <w:tcW w:w="1313" w:type="dxa"/>
            <w:gridSpan w:val="2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rFonts w:hint="eastAsia"/>
              </w:rPr>
              <w:t>7月25日（系统提交）</w:t>
            </w:r>
          </w:p>
        </w:tc>
        <w:tc>
          <w:tcPr>
            <w:tcW w:w="3154" w:type="dxa"/>
            <w:gridSpan w:val="2"/>
            <w:vAlign w:val="center"/>
          </w:tcPr>
          <w:p>
            <w:pPr>
              <w:spacing w:line="24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http://www.nopss.gov.cn/n1/2020/0706/c219469-31773063.html</w:t>
            </w:r>
          </w:p>
        </w:tc>
        <w:tc>
          <w:tcPr>
            <w:tcW w:w="1831" w:type="dxa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科研科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邓金凤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13737733772</w:t>
            </w:r>
          </w:p>
        </w:tc>
      </w:tr>
    </w:tbl>
    <w:tbl>
      <w:tblPr>
        <w:tblStyle w:val="3"/>
        <w:tblW w:w="9433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417"/>
        <w:gridCol w:w="4500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项目结题</w:t>
            </w:r>
          </w:p>
        </w:tc>
        <w:tc>
          <w:tcPr>
            <w:tcW w:w="2417" w:type="dxa"/>
            <w:vAlign w:val="center"/>
          </w:tcPr>
          <w:p>
            <w:pPr>
              <w:jc w:val="both"/>
              <w:rPr>
                <w:rFonts w:ascii="黑体" w:hAnsi="黑体" w:eastAsia="黑体"/>
                <w:b/>
              </w:rPr>
            </w:pPr>
            <w:r>
              <w:rPr>
                <w:rFonts w:hint="eastAsia" w:asciiTheme="minorEastAsia" w:hAnsiTheme="minorEastAsia"/>
              </w:rPr>
              <w:t>2014年度</w:t>
            </w:r>
            <w:r>
              <w:rPr>
                <w:rFonts w:hint="eastAsia"/>
              </w:rPr>
              <w:t>国家社科基金暂缓结题项目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Theme="minorEastAsia" w:hAnsiTheme="minorEastAsia"/>
              </w:rPr>
              <w:t>7月25日（</w:t>
            </w:r>
            <w:r>
              <w:rPr>
                <w:rFonts w:hint="eastAsia"/>
              </w:rPr>
              <w:t>系统提交</w:t>
            </w:r>
            <w:r>
              <w:rPr>
                <w:rFonts w:hint="eastAsia" w:asciiTheme="minorEastAsia" w:hAnsiTheme="minorEastAsia"/>
              </w:rPr>
              <w:t>）</w:t>
            </w:r>
          </w:p>
        </w:tc>
        <w:tc>
          <w:tcPr>
            <w:tcW w:w="178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科研科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潘云峰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18778832721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邓金凤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13737733772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7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2015年度国家社科基金年度项目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8月17日（系统提交）</w:t>
            </w:r>
          </w:p>
        </w:tc>
        <w:tc>
          <w:tcPr>
            <w:tcW w:w="1783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7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2015年度全国教科规划课题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9月1日2020年度珠江-西江经济带发展研究院智库成果培育项目</w:t>
            </w:r>
          </w:p>
        </w:tc>
        <w:tc>
          <w:tcPr>
            <w:tcW w:w="1783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7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2015年度教育部人文社科规划课题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9月1日（发电子版到社科处邮箱）</w:t>
            </w:r>
          </w:p>
        </w:tc>
        <w:tc>
          <w:tcPr>
            <w:tcW w:w="1783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7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2015年度、2017年度广西哲社课题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9月1日（发电子版到社科处邮箱）</w:t>
            </w:r>
          </w:p>
        </w:tc>
        <w:tc>
          <w:tcPr>
            <w:tcW w:w="1783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/>
                <w:b/>
              </w:rPr>
              <w:t>盖章业务</w:t>
            </w:r>
          </w:p>
        </w:tc>
        <w:tc>
          <w:tcPr>
            <w:tcW w:w="8700" w:type="dxa"/>
            <w:gridSpan w:val="3"/>
          </w:tcPr>
          <w:p>
            <w:r>
              <w:rPr>
                <w:rFonts w:hint="eastAsia"/>
              </w:rPr>
              <w:t>先与所办业务负责科室工作人员审核盖章材料，然后再到值班人员处加盖公章（具体值班安排表见附件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）</w:t>
            </w:r>
          </w:p>
        </w:tc>
      </w:tr>
    </w:tbl>
    <w:p>
      <w:pPr>
        <w:ind w:firstLine="420"/>
        <w:jc w:val="center"/>
        <w:rPr>
          <w:rFonts w:ascii="楷体" w:hAnsi="楷体" w:eastAsia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9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社科处</cp:lastModifiedBy>
  <dcterms:modified xsi:type="dcterms:W3CDTF">2020-07-21T07:50:30Z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