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</w:t>
      </w:r>
      <w:bookmarkStart w:id="0" w:name="_GoBack"/>
      <w:bookmarkEnd w:id="0"/>
    </w:p>
    <w:p>
      <w:pPr>
        <w:jc w:val="center"/>
      </w:pPr>
      <w:r>
        <w:rPr>
          <w:rFonts w:hint="eastAsia" w:ascii="宋体" w:hAnsi="宋体" w:eastAsia="宋体" w:cs="宋体"/>
          <w:b/>
          <w:bCs/>
          <w:sz w:val="28"/>
          <w:szCs w:val="28"/>
        </w:rPr>
        <w:t>2019年全区选调应届优秀大学毕业生推荐计划表</w:t>
      </w:r>
    </w:p>
    <w:tbl>
      <w:tblPr>
        <w:tblStyle w:val="7"/>
        <w:tblW w:w="87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3768"/>
        <w:gridCol w:w="810"/>
        <w:gridCol w:w="2460"/>
        <w:gridCol w:w="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序号</w:t>
            </w:r>
          </w:p>
        </w:tc>
        <w:tc>
          <w:tcPr>
            <w:tcW w:w="3768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cr/>
            </w:r>
            <w:r>
              <w:rPr>
                <w:sz w:val="28"/>
                <w:szCs w:val="28"/>
              </w:rPr>
              <w:t>学院</w:t>
            </w:r>
          </w:p>
        </w:tc>
        <w:tc>
          <w:tcPr>
            <w:tcW w:w="810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推荐人数</w:t>
            </w:r>
          </w:p>
        </w:tc>
        <w:tc>
          <w:tcPr>
            <w:tcW w:w="2460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cr/>
            </w:r>
            <w:r>
              <w:rPr>
                <w:sz w:val="28"/>
                <w:szCs w:val="28"/>
              </w:rPr>
              <w:t>专业要求</w:t>
            </w:r>
          </w:p>
        </w:tc>
        <w:tc>
          <w:tcPr>
            <w:tcW w:w="83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cr/>
            </w:r>
            <w:r>
              <w:rPr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376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文学院/新闻与传播学院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24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课程与教学论1名</w:t>
            </w: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376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历史文化与旅游学院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24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376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马克思主义学院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24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376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法学院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24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376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政治与公共管理学院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24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376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经济管理学院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40</w:t>
            </w:r>
          </w:p>
        </w:tc>
        <w:tc>
          <w:tcPr>
            <w:tcW w:w="24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376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教育学部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30</w:t>
            </w:r>
          </w:p>
        </w:tc>
        <w:tc>
          <w:tcPr>
            <w:tcW w:w="24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376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外国语学院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24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课程与教学论1名</w:t>
            </w: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376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美术学院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4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376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音乐学院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4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课程与教学论1名</w:t>
            </w: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</w:t>
            </w:r>
          </w:p>
        </w:tc>
        <w:tc>
          <w:tcPr>
            <w:tcW w:w="376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数学与统计学院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24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课程与教学论1名</w:t>
            </w: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376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cr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物理科学与技术学院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4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课程与教学论1名</w:t>
            </w: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376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化学与药学学院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24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</w:t>
            </w:r>
          </w:p>
        </w:tc>
        <w:tc>
          <w:tcPr>
            <w:tcW w:w="376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生命科学学院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4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课程与教学论1名</w:t>
            </w: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  <w:tc>
          <w:tcPr>
            <w:tcW w:w="376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环境与资源学院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4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课程与教学论1名</w:t>
            </w: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</w:t>
            </w:r>
          </w:p>
        </w:tc>
        <w:tc>
          <w:tcPr>
            <w:tcW w:w="376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计算机科学与信息工程学院/软件学院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24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</w:t>
            </w:r>
          </w:p>
        </w:tc>
        <w:tc>
          <w:tcPr>
            <w:tcW w:w="376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体育学院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24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cr/>
            </w:r>
          </w:p>
        </w:tc>
        <w:tc>
          <w:tcPr>
            <w:tcW w:w="376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电子工程学院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24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19</w:t>
            </w:r>
          </w:p>
        </w:tc>
        <w:tc>
          <w:tcPr>
            <w:tcW w:w="376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职业技术师范学院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/健康管理学院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3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24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经济学类不少于15名</w:t>
            </w: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  <w:tc>
          <w:tcPr>
            <w:tcW w:w="376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设计学院</w:t>
            </w: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246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jc w:val="center"/>
        <w:rPr>
          <w:rFonts w:hint="eastAsia" w:eastAsia="宋体"/>
          <w:lang w:eastAsia="zh-CN"/>
        </w:rPr>
      </w:pPr>
    </w:p>
    <w:sectPr>
      <w:pgSz w:w="11906" w:h="16838"/>
      <w:pgMar w:top="850" w:right="1134" w:bottom="850" w:left="113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37E"/>
    <w:rsid w:val="00035CB8"/>
    <w:rsid w:val="00131B61"/>
    <w:rsid w:val="00267E8E"/>
    <w:rsid w:val="002D2B9A"/>
    <w:rsid w:val="004D4A01"/>
    <w:rsid w:val="004E04A2"/>
    <w:rsid w:val="0056537E"/>
    <w:rsid w:val="006F3017"/>
    <w:rsid w:val="00714472"/>
    <w:rsid w:val="007D378A"/>
    <w:rsid w:val="00A46303"/>
    <w:rsid w:val="00AE0696"/>
    <w:rsid w:val="00C03DEE"/>
    <w:rsid w:val="00CF16DE"/>
    <w:rsid w:val="00D70321"/>
    <w:rsid w:val="00D76C08"/>
    <w:rsid w:val="00D85D30"/>
    <w:rsid w:val="00E139BC"/>
    <w:rsid w:val="090C2D71"/>
    <w:rsid w:val="0F29509B"/>
    <w:rsid w:val="183A1523"/>
    <w:rsid w:val="1EE54272"/>
    <w:rsid w:val="219E4F9F"/>
    <w:rsid w:val="296F0B9F"/>
    <w:rsid w:val="2D2E5B01"/>
    <w:rsid w:val="31671791"/>
    <w:rsid w:val="33C23B6F"/>
    <w:rsid w:val="35D75609"/>
    <w:rsid w:val="3CEF3CFC"/>
    <w:rsid w:val="3D3907DE"/>
    <w:rsid w:val="41D36D18"/>
    <w:rsid w:val="4F9355BA"/>
    <w:rsid w:val="526171A1"/>
    <w:rsid w:val="52B97922"/>
    <w:rsid w:val="54F53F19"/>
    <w:rsid w:val="65F448A8"/>
    <w:rsid w:val="6EBC6CB2"/>
    <w:rsid w:val="7883572B"/>
    <w:rsid w:val="7CC0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5"/>
    <w:link w:val="2"/>
    <w:semiHidden/>
    <w:qFormat/>
    <w:uiPriority w:val="99"/>
    <w:rPr>
      <w:sz w:val="18"/>
      <w:szCs w:val="18"/>
    </w:rPr>
  </w:style>
  <w:style w:type="character" w:customStyle="1" w:styleId="11">
    <w:name w:val="font3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01"/>
    <w:basedOn w:val="5"/>
    <w:qFormat/>
    <w:uiPriority w:val="0"/>
    <w:rPr>
      <w:rFonts w:ascii="Wingdings 2" w:hAnsi="Wingdings 2" w:eastAsia="Wingdings 2" w:cs="Wingdings 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402</Words>
  <Characters>2293</Characters>
  <Lines>19</Lines>
  <Paragraphs>5</Paragraphs>
  <ScaleCrop>false</ScaleCrop>
  <LinksUpToDate>false</LinksUpToDate>
  <CharactersWithSpaces>2690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2019-03-07T01:16:00Z</dcterms:created>
  <dc:creator>Lenovo</dc:creator>
  <cp:lastModifiedBy>lenovo</cp:lastModifiedBy>
  <cp:lastPrinted>2019-03-07T01:57:00Z</cp:lastPrinted>
  <dcterms:modified xsi:type="dcterms:W3CDTF">2019-03-07T03:30:04Z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