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jc w:val="both"/>
        <w:rPr>
          <w:b/>
          <w:bCs/>
        </w:rPr>
      </w:pPr>
      <w:r>
        <w:rPr>
          <w:b/>
          <w:bCs/>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b/>
          <w:bCs/>
        </w:rPr>
        <w:instrText xml:space="preserve">ADDIN CNKISM.UserStyle</w:instrText>
      </w:r>
      <w:r>
        <w:rPr>
          <w:b/>
          <w:bCs/>
        </w:rPr>
        <w:fldChar w:fldCharType="separate"/>
      </w:r>
      <w:r>
        <w:rPr>
          <w:b/>
          <w:bCs/>
        </w:rPr>
        <w:fldChar w:fldCharType="end"/>
      </w:r>
      <w:r>
        <w:rPr>
          <w:rFonts w:hint="eastAsia"/>
          <w:b/>
          <w:bCs/>
        </w:rPr>
        <w:t>附件：</w:t>
      </w:r>
    </w:p>
    <w:p>
      <w:pPr>
        <w:pStyle w:val="4"/>
        <w:spacing w:line="360" w:lineRule="auto"/>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拟转让</w:t>
      </w:r>
      <w:bookmarkStart w:id="1" w:name="_GoBack"/>
      <w:bookmarkEnd w:id="1"/>
      <w:r>
        <w:rPr>
          <w:rFonts w:hint="eastAsia" w:asciiTheme="majorEastAsia" w:hAnsiTheme="majorEastAsia" w:eastAsiaTheme="majorEastAsia"/>
          <w:b/>
          <w:sz w:val="28"/>
          <w:szCs w:val="28"/>
        </w:rPr>
        <w:t>专利简介</w:t>
      </w: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技术领域</w:t>
      </w:r>
    </w:p>
    <w:p>
      <w:pPr>
        <w:spacing w:line="560" w:lineRule="exact"/>
        <w:ind w:left="1" w:firstLine="560" w:firstLineChars="200"/>
        <w:rPr>
          <w:rFonts w:hint="eastAsia"/>
          <w:sz w:val="28"/>
          <w:szCs w:val="28"/>
        </w:rPr>
      </w:pPr>
      <w:r>
        <w:rPr>
          <w:rFonts w:hint="eastAsia"/>
          <w:sz w:val="28"/>
          <w:szCs w:val="28"/>
        </w:rPr>
        <w:t>本实用新型涉及三维测量领域，具体涉及一种相移式光投影三维测量系统。</w:t>
      </w:r>
    </w:p>
    <w:p>
      <w:pPr>
        <w:spacing w:line="0" w:lineRule="atLeast"/>
        <w:ind w:firstLine="560" w:firstLineChars="200"/>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背景技术</w:t>
      </w:r>
    </w:p>
    <w:p>
      <w:pPr>
        <w:spacing w:line="560" w:lineRule="exact"/>
        <w:ind w:firstLine="560" w:firstLineChars="200"/>
        <w:rPr>
          <w:rFonts w:hint="eastAsia"/>
          <w:sz w:val="28"/>
          <w:szCs w:val="28"/>
        </w:rPr>
      </w:pPr>
      <w:bookmarkStart w:id="0" w:name="OLE_LINK10"/>
      <w:r>
        <w:rPr>
          <w:rFonts w:hint="eastAsia"/>
          <w:sz w:val="28"/>
          <w:szCs w:val="28"/>
        </w:rPr>
        <w:t>在现代工业、制造业等实际生产过程中需要进行大量的测量工作，因此三维形貌测量在现代工业及实际生活中正发挥着越来越重要的作用。而光学三维形貌测量由于其非接触、高精度、高速度等优点，目前己成为研究的热点之一。光学三维形貌测量是采用光学的手段获得物体三维空间信息的方法和技术，其在机器视觉、实物仿形、工业检测、生物医学、影视特技、虚拟现实等领域，均具有非常重要的意义和广阔的应用前景。</w:t>
      </w:r>
    </w:p>
    <w:p>
      <w:pPr>
        <w:spacing w:line="560" w:lineRule="exact"/>
        <w:ind w:firstLine="560" w:firstLineChars="200"/>
        <w:rPr>
          <w:rFonts w:hint="eastAsia"/>
          <w:sz w:val="28"/>
          <w:szCs w:val="28"/>
        </w:rPr>
      </w:pPr>
      <w:r>
        <w:rPr>
          <w:rFonts w:hint="eastAsia"/>
          <w:sz w:val="28"/>
          <w:szCs w:val="28"/>
        </w:rPr>
        <w:t>传统的三坐标接触探针式三维测量方法存在着固有的缺陷：1、测量时存在着一定的接触压力，对于某些质地柔软的物品来说必然会产生测量误差；2、由于测头半径无论如何不可能为零，所以无法测量某些复杂表面的细微特征；3、因为要逐点接触式测量，从而存在测量速度慢，不适合对大型零部件进行测量。而当前流行的激光扫描法用电荷耦合器件(CCD)或者位置敏感器件(PSD)进行数字点激光图像采集，由于要逐点或逐线扫描，因而在速度上受到了限制。同时，扫描精度受测试件的材料及表面特性影响较大，为此，本实用新型采用激光干涉条纹投影技术并结合相移测量法，力图实现工件的快速、高效、高精度测量，与现有技术相比，本实用新型具有显著的优点：（1）投影的结构光为真实干涉条纹，具有高亮度与高对比度，具有无限焦深，可降低软件处理难度；（2）有效测量面积大和空间重现力良好，投影得到的条纹图缝隙非常小，使获得的三维数据精度更高。（3）测量过程不受被测物体的颜色、形状和运动状态的影响；（4）实现相移速度快，精度更高，同时可利用时间相移法进行测量，测量过程不受被测表面不连续、跃变等不利因素影响，测量鲁棒性更好。</w:t>
      </w:r>
    </w:p>
    <w:bookmarkEnd w:id="0"/>
    <w:p>
      <w:pPr>
        <w:spacing w:line="560" w:lineRule="exact"/>
        <w:ind w:firstLine="420"/>
        <w:rPr>
          <w:sz w:val="28"/>
          <w:szCs w:val="28"/>
        </w:rPr>
      </w:pPr>
      <w:r>
        <w:rPr>
          <w:rFonts w:hint="eastAsia"/>
          <w:sz w:val="28"/>
          <w:szCs w:val="28"/>
        </w:rPr>
        <w:t xml:space="preserve"> </w:t>
      </w:r>
      <w:r>
        <w:rPr>
          <w:sz w:val="28"/>
          <w:szCs w:val="28"/>
        </w:rPr>
        <w:t>在先技术</w:t>
      </w:r>
      <w:r>
        <w:rPr>
          <w:rFonts w:hint="eastAsia"/>
          <w:sz w:val="28"/>
          <w:szCs w:val="28"/>
        </w:rPr>
        <w:t>之一</w:t>
      </w:r>
      <w:r>
        <w:rPr>
          <w:sz w:val="28"/>
          <w:szCs w:val="28"/>
        </w:rPr>
        <w:t xml:space="preserve"> (参见</w:t>
      </w:r>
      <w:r>
        <w:rPr>
          <w:rFonts w:hint="eastAsia"/>
          <w:sz w:val="28"/>
          <w:szCs w:val="28"/>
        </w:rPr>
        <w:t>“彩色组合编码条纹光栅轮廓术”</w:t>
      </w:r>
      <w:r>
        <w:rPr>
          <w:kern w:val="0"/>
          <w:szCs w:val="21"/>
        </w:rPr>
        <w:t xml:space="preserve">, </w:t>
      </w:r>
      <w:r>
        <w:rPr>
          <w:rFonts w:hint="eastAsia"/>
          <w:sz w:val="28"/>
          <w:szCs w:val="28"/>
        </w:rPr>
        <w:t>刘维一，王肇圻，母国光，方志良，光学学报，</w:t>
      </w:r>
      <w:r>
        <w:rPr>
          <w:sz w:val="28"/>
          <w:szCs w:val="28"/>
        </w:rPr>
        <w:t>2</w:t>
      </w:r>
      <w:r>
        <w:rPr>
          <w:rFonts w:hint="eastAsia"/>
          <w:sz w:val="28"/>
          <w:szCs w:val="28"/>
        </w:rPr>
        <w:t>0</w:t>
      </w:r>
      <w:r>
        <w:rPr>
          <w:sz w:val="28"/>
          <w:szCs w:val="28"/>
        </w:rPr>
        <w:t>(</w:t>
      </w:r>
      <w:r>
        <w:rPr>
          <w:rFonts w:hint="eastAsia"/>
          <w:sz w:val="28"/>
          <w:szCs w:val="28"/>
        </w:rPr>
        <w:t>9</w:t>
      </w:r>
      <w:r>
        <w:rPr>
          <w:sz w:val="28"/>
          <w:szCs w:val="28"/>
        </w:rPr>
        <w:t>)</w:t>
      </w:r>
      <w:r>
        <w:rPr>
          <w:rFonts w:hint="eastAsia"/>
          <w:sz w:val="28"/>
          <w:szCs w:val="28"/>
        </w:rPr>
        <w:t>, 1218</w:t>
      </w:r>
      <w:r>
        <w:rPr>
          <w:sz w:val="28"/>
          <w:szCs w:val="28"/>
        </w:rPr>
        <w:t>-</w:t>
      </w:r>
      <w:r>
        <w:rPr>
          <w:rFonts w:hint="eastAsia"/>
          <w:sz w:val="28"/>
          <w:szCs w:val="28"/>
        </w:rPr>
        <w:t>1</w:t>
      </w:r>
      <w:r>
        <w:rPr>
          <w:sz w:val="28"/>
          <w:szCs w:val="28"/>
        </w:rPr>
        <w:t>2</w:t>
      </w:r>
      <w:r>
        <w:rPr>
          <w:rFonts w:hint="eastAsia"/>
          <w:sz w:val="28"/>
          <w:szCs w:val="28"/>
        </w:rPr>
        <w:t xml:space="preserve">34, </w:t>
      </w:r>
      <w:r>
        <w:rPr>
          <w:sz w:val="28"/>
          <w:szCs w:val="28"/>
        </w:rPr>
        <w:t>200</w:t>
      </w:r>
      <w:r>
        <w:rPr>
          <w:rFonts w:hint="eastAsia"/>
          <w:sz w:val="28"/>
          <w:szCs w:val="28"/>
        </w:rPr>
        <w:t>0</w:t>
      </w:r>
      <w:r>
        <w:rPr>
          <w:sz w:val="28"/>
          <w:szCs w:val="28"/>
        </w:rPr>
        <w:t>)</w:t>
      </w:r>
      <w:r>
        <w:rPr>
          <w:rFonts w:hint="eastAsia"/>
          <w:sz w:val="28"/>
          <w:szCs w:val="28"/>
        </w:rPr>
        <w:t xml:space="preserve"> 研究了一种编码光栅投影三维轮廓术，其中投影光栅利用彩色空间红、绿、蓝三基色相互独立的特性，用彩色条纹对光栅进行编码，以白色条纹为起始位，后接红、绿、蓝(R、G、B)三种颜色的条纹组成一组。经过编码处理的光栅在保证测量精度不变的前提下，加大了高度测量的范围。测量的精度主要取决于图像的分辨率。这种方法采用投影仪进行条纹投影，其相移精度取决于对彩色图像的提取相位精度，彩色编码条纹光栅采用4个条纹为一组,最少要有3个条纹才能确定其所在位置,如果被测物体的空间宽度容纳不下3个条纹，则无法进行测量。这种方法对测量条件的要求较高，测量精度的可重复性较低。</w:t>
      </w:r>
    </w:p>
    <w:p>
      <w:pPr>
        <w:spacing w:line="560" w:lineRule="exact"/>
        <w:ind w:firstLine="560"/>
        <w:rPr>
          <w:rFonts w:hint="eastAsia"/>
          <w:sz w:val="28"/>
          <w:szCs w:val="28"/>
        </w:rPr>
      </w:pPr>
      <w:r>
        <w:rPr>
          <w:sz w:val="28"/>
          <w:szCs w:val="28"/>
        </w:rPr>
        <w:t>在先技术</w:t>
      </w:r>
      <w:r>
        <w:rPr>
          <w:rFonts w:hint="eastAsia"/>
          <w:sz w:val="28"/>
          <w:szCs w:val="28"/>
        </w:rPr>
        <w:t>之二</w:t>
      </w:r>
      <w:r>
        <w:rPr>
          <w:sz w:val="28"/>
          <w:szCs w:val="28"/>
        </w:rPr>
        <w:t xml:space="preserve"> (参见</w:t>
      </w:r>
      <w:r>
        <w:rPr>
          <w:rFonts w:hint="eastAsia"/>
          <w:sz w:val="28"/>
          <w:szCs w:val="28"/>
        </w:rPr>
        <w:t>“Novel 3-D free-form surface profilometry for reverse engineering 用于逆向工程的新型3D自由曲面轮廓术”</w:t>
      </w:r>
      <w:r>
        <w:rPr>
          <w:sz w:val="28"/>
          <w:szCs w:val="28"/>
        </w:rPr>
        <w:t>，</w:t>
      </w:r>
      <w:r>
        <w:rPr>
          <w:rFonts w:hint="eastAsia"/>
          <w:sz w:val="28"/>
          <w:szCs w:val="28"/>
        </w:rPr>
        <w:t>Liang-Chia Chen，Zhi-Xue Huang，</w:t>
      </w:r>
      <w:r>
        <w:rPr>
          <w:sz w:val="28"/>
          <w:szCs w:val="28"/>
        </w:rPr>
        <w:t>7th International Symposium on Measurement Technology and Intelligent Instruments</w:t>
      </w:r>
      <w:r>
        <w:rPr>
          <w:rFonts w:hint="eastAsia"/>
          <w:sz w:val="28"/>
          <w:szCs w:val="28"/>
        </w:rPr>
        <w:t>，</w:t>
      </w:r>
      <w:r>
        <w:rPr>
          <w:sz w:val="28"/>
          <w:szCs w:val="28"/>
        </w:rPr>
        <w:t>Journal of Physics: Conference Series 13</w:t>
      </w:r>
      <w:r>
        <w:rPr>
          <w:rFonts w:hint="eastAsia"/>
          <w:sz w:val="28"/>
          <w:szCs w:val="28"/>
        </w:rPr>
        <w:t>，</w:t>
      </w:r>
      <w:r>
        <w:rPr>
          <w:sz w:val="28"/>
          <w:szCs w:val="28"/>
        </w:rPr>
        <w:t>174–177</w:t>
      </w:r>
      <w:r>
        <w:rPr>
          <w:rFonts w:hint="eastAsia"/>
          <w:sz w:val="28"/>
          <w:szCs w:val="28"/>
        </w:rPr>
        <w:t>，</w:t>
      </w:r>
      <w:r>
        <w:rPr>
          <w:sz w:val="28"/>
          <w:szCs w:val="28"/>
        </w:rPr>
        <w:t xml:space="preserve">2005 </w:t>
      </w:r>
      <w:r>
        <w:rPr>
          <w:rFonts w:hint="eastAsia"/>
          <w:sz w:val="28"/>
          <w:szCs w:val="28"/>
        </w:rPr>
        <w:t>) 采用传感器集成理念，通过开发自动重建方法来解决自由曲面测量过程中的关键问题，具体采用激光扫描方式进行扫描，然后通过集成边缘探测算法和图像处理方法实时处理，进行三维重建，但由于自身的光线遮蔽问题，该方法无法探测凹形物体，因此应用受到很大限制。</w:t>
      </w:r>
    </w:p>
    <w:p>
      <w:pPr>
        <w:spacing w:line="560" w:lineRule="exact"/>
        <w:ind w:firstLine="560"/>
        <w:rPr>
          <w:rFonts w:hint="eastAsia"/>
          <w:sz w:val="28"/>
          <w:szCs w:val="28"/>
        </w:rPr>
      </w:pPr>
    </w:p>
    <w:p>
      <w:pPr>
        <w:autoSpaceDE w:val="0"/>
        <w:autoSpaceDN w:val="0"/>
        <w:adjustRightInd w:val="0"/>
        <w:spacing w:line="560" w:lineRule="exact"/>
        <w:ind w:firstLine="420"/>
        <w:rPr>
          <w:rFonts w:hint="eastAsia"/>
          <w:sz w:val="28"/>
          <w:szCs w:val="28"/>
        </w:rPr>
      </w:pPr>
      <w:r>
        <w:rPr>
          <w:sz w:val="28"/>
          <w:szCs w:val="28"/>
        </w:rPr>
        <w:t>在先技术</w:t>
      </w:r>
      <w:r>
        <w:rPr>
          <w:rFonts w:hint="eastAsia"/>
          <w:sz w:val="28"/>
          <w:szCs w:val="28"/>
        </w:rPr>
        <w:t>之三</w:t>
      </w:r>
      <w:r>
        <w:rPr>
          <w:sz w:val="28"/>
          <w:szCs w:val="28"/>
        </w:rPr>
        <w:t xml:space="preserve"> (</w:t>
      </w:r>
      <w:r>
        <w:rPr>
          <w:rFonts w:hint="eastAsia"/>
          <w:sz w:val="28"/>
          <w:szCs w:val="28"/>
        </w:rPr>
        <w:t>参见“</w:t>
      </w:r>
      <w:r>
        <w:rPr>
          <w:sz w:val="28"/>
          <w:szCs w:val="28"/>
        </w:rPr>
        <w:t>Profilometry by fringe projection</w:t>
      </w:r>
      <w:r>
        <w:rPr>
          <w:rFonts w:hint="eastAsia"/>
          <w:sz w:val="28"/>
          <w:szCs w:val="28"/>
        </w:rPr>
        <w:t>条纹投影轮廓术”，</w:t>
      </w:r>
    </w:p>
    <w:p>
      <w:pPr>
        <w:autoSpaceDE w:val="0"/>
        <w:autoSpaceDN w:val="0"/>
        <w:adjustRightInd w:val="0"/>
        <w:spacing w:line="560" w:lineRule="exact"/>
        <w:rPr>
          <w:rFonts w:hint="eastAsia"/>
          <w:sz w:val="28"/>
          <w:szCs w:val="28"/>
        </w:rPr>
      </w:pPr>
      <w:r>
        <w:rPr>
          <w:sz w:val="28"/>
          <w:szCs w:val="28"/>
        </w:rPr>
        <w:t>Luis Salas</w:t>
      </w:r>
      <w:r>
        <w:rPr>
          <w:rFonts w:hint="eastAsia"/>
          <w:sz w:val="28"/>
          <w:szCs w:val="28"/>
        </w:rPr>
        <w:t>，</w:t>
      </w:r>
      <w:r>
        <w:rPr>
          <w:sz w:val="28"/>
          <w:szCs w:val="28"/>
        </w:rPr>
        <w:t>Esteban Luna</w:t>
      </w:r>
      <w:r>
        <w:rPr>
          <w:rFonts w:hint="eastAsia"/>
          <w:sz w:val="28"/>
          <w:szCs w:val="28"/>
        </w:rPr>
        <w:t>，</w:t>
      </w:r>
      <w:r>
        <w:rPr>
          <w:sz w:val="28"/>
          <w:szCs w:val="28"/>
        </w:rPr>
        <w:t>Javier Salinas</w:t>
      </w:r>
      <w:r>
        <w:rPr>
          <w:rFonts w:hint="eastAsia"/>
          <w:sz w:val="28"/>
          <w:szCs w:val="28"/>
        </w:rPr>
        <w:t>，</w:t>
      </w:r>
      <w:r>
        <w:rPr>
          <w:sz w:val="28"/>
          <w:szCs w:val="28"/>
        </w:rPr>
        <w:t>V</w:t>
      </w:r>
      <w:r>
        <w:rPr>
          <w:rFonts w:hint="eastAsia"/>
          <w:sz w:val="28"/>
          <w:szCs w:val="28"/>
        </w:rPr>
        <w:t>i</w:t>
      </w:r>
      <w:r>
        <w:rPr>
          <w:sz w:val="28"/>
          <w:szCs w:val="28"/>
        </w:rPr>
        <w:t>ctor Garc</w:t>
      </w:r>
      <w:r>
        <w:rPr>
          <w:rFonts w:hint="eastAsia"/>
          <w:sz w:val="28"/>
          <w:szCs w:val="28"/>
        </w:rPr>
        <w:t>i</w:t>
      </w:r>
      <w:r>
        <w:rPr>
          <w:sz w:val="28"/>
          <w:szCs w:val="28"/>
        </w:rPr>
        <w:t>a</w:t>
      </w:r>
      <w:r>
        <w:rPr>
          <w:rFonts w:hint="eastAsia"/>
          <w:sz w:val="28"/>
          <w:szCs w:val="28"/>
        </w:rPr>
        <w:t>，</w:t>
      </w:r>
      <w:r>
        <w:rPr>
          <w:sz w:val="28"/>
          <w:szCs w:val="28"/>
        </w:rPr>
        <w:t>Manuel Serv</w:t>
      </w:r>
      <w:r>
        <w:rPr>
          <w:rFonts w:hint="eastAsia"/>
          <w:sz w:val="28"/>
          <w:szCs w:val="28"/>
        </w:rPr>
        <w:t>i</w:t>
      </w:r>
      <w:r>
        <w:rPr>
          <w:sz w:val="28"/>
          <w:szCs w:val="28"/>
        </w:rPr>
        <w:t>n</w:t>
      </w:r>
      <w:r>
        <w:rPr>
          <w:rFonts w:hint="eastAsia"/>
          <w:sz w:val="28"/>
          <w:szCs w:val="28"/>
        </w:rPr>
        <w:t>，</w:t>
      </w:r>
      <w:r>
        <w:rPr>
          <w:sz w:val="28"/>
          <w:szCs w:val="28"/>
        </w:rPr>
        <w:t>Opt. Eng. 42(11) 3307–3314</w:t>
      </w:r>
      <w:r>
        <w:rPr>
          <w:rFonts w:hint="eastAsia"/>
          <w:sz w:val="28"/>
          <w:szCs w:val="28"/>
        </w:rPr>
        <w:t>，</w:t>
      </w:r>
      <w:r>
        <w:rPr>
          <w:sz w:val="28"/>
          <w:szCs w:val="28"/>
        </w:rPr>
        <w:t>2003</w:t>
      </w:r>
      <w:r>
        <w:rPr>
          <w:rFonts w:hint="eastAsia"/>
          <w:sz w:val="28"/>
          <w:szCs w:val="28"/>
        </w:rPr>
        <w:t>)采用高强度光源将朗奇光栅通过投影镜头投射到被测物体上，通过高密度条纹图进行解相位，采用最小二乘法获取相关三维重构参数，获得了1/80等效波长的测量精度。此方法需要制作精密的朗奇光栅，而且无法实现相移测量，测量的范围有限，成本较高，灵活性不高，无法实现普适性测量。</w:t>
      </w:r>
    </w:p>
    <w:p>
      <w:pPr>
        <w:autoSpaceDE w:val="0"/>
        <w:autoSpaceDN w:val="0"/>
        <w:adjustRightInd w:val="0"/>
        <w:spacing w:line="560" w:lineRule="exact"/>
        <w:ind w:firstLine="420"/>
        <w:rPr>
          <w:rFonts w:hint="eastAsia"/>
          <w:bCs/>
          <w:sz w:val="28"/>
          <w:szCs w:val="28"/>
        </w:rPr>
      </w:pPr>
      <w:r>
        <w:rPr>
          <w:sz w:val="28"/>
          <w:szCs w:val="28"/>
        </w:rPr>
        <w:t>在先技术</w:t>
      </w:r>
      <w:r>
        <w:rPr>
          <w:rFonts w:hint="eastAsia"/>
          <w:sz w:val="28"/>
          <w:szCs w:val="28"/>
        </w:rPr>
        <w:t>之四</w:t>
      </w:r>
      <w:r>
        <w:rPr>
          <w:sz w:val="28"/>
          <w:szCs w:val="28"/>
        </w:rPr>
        <w:t xml:space="preserve"> (参见</w:t>
      </w:r>
      <w:r>
        <w:rPr>
          <w:rFonts w:hint="eastAsia"/>
          <w:sz w:val="28"/>
          <w:szCs w:val="28"/>
        </w:rPr>
        <w:t>“基于双声光偏转器的变频三维数字成像”，张鹏，彭翔，邱文杰等，光子学报，</w:t>
      </w:r>
      <w:r>
        <w:rPr>
          <w:sz w:val="28"/>
          <w:szCs w:val="28"/>
        </w:rPr>
        <w:t>3</w:t>
      </w:r>
      <w:r>
        <w:rPr>
          <w:rFonts w:hint="eastAsia"/>
          <w:sz w:val="28"/>
          <w:szCs w:val="28"/>
        </w:rPr>
        <w:t xml:space="preserve">4 </w:t>
      </w:r>
      <w:r>
        <w:rPr>
          <w:sz w:val="28"/>
          <w:szCs w:val="28"/>
        </w:rPr>
        <w:t>(1</w:t>
      </w:r>
      <w:r>
        <w:rPr>
          <w:rFonts w:hint="eastAsia"/>
          <w:sz w:val="28"/>
          <w:szCs w:val="28"/>
        </w:rPr>
        <w:t>0</w:t>
      </w:r>
      <w:r>
        <w:rPr>
          <w:sz w:val="28"/>
          <w:szCs w:val="28"/>
        </w:rPr>
        <w:t>)</w:t>
      </w:r>
      <w:r>
        <w:rPr>
          <w:rFonts w:hint="eastAsia"/>
          <w:sz w:val="28"/>
          <w:szCs w:val="28"/>
        </w:rPr>
        <w:t>，1550</w:t>
      </w:r>
      <w:r>
        <w:rPr>
          <w:sz w:val="28"/>
          <w:szCs w:val="28"/>
        </w:rPr>
        <w:t>-</w:t>
      </w:r>
      <w:r>
        <w:rPr>
          <w:rFonts w:hint="eastAsia"/>
          <w:sz w:val="28"/>
          <w:szCs w:val="28"/>
        </w:rPr>
        <w:t>1553,</w:t>
      </w:r>
      <w:r>
        <w:rPr>
          <w:sz w:val="28"/>
          <w:szCs w:val="28"/>
        </w:rPr>
        <w:t xml:space="preserve"> </w:t>
      </w:r>
      <w:r>
        <w:rPr>
          <w:rFonts w:hint="eastAsia"/>
          <w:sz w:val="28"/>
          <w:szCs w:val="28"/>
        </w:rPr>
        <w:t>2005</w:t>
      </w:r>
      <w:r>
        <w:rPr>
          <w:rFonts w:hint="eastAsia"/>
          <w:bCs/>
          <w:sz w:val="28"/>
          <w:szCs w:val="28"/>
        </w:rPr>
        <w:t>)提出采用双声光偏转器进行时序变频三维数字成像，利用两个声光调制器的衍射级进行干涉形成空间结构光条纹，测量过程和相位可通过计算机编程控制，测量灵活性较好，普适性高，但其需要两个声光调制器，并且要保证两个声光调制器同步，成本较高，难度较大。</w:t>
      </w:r>
    </w:p>
    <w:p>
      <w:pPr>
        <w:autoSpaceDE w:val="0"/>
        <w:autoSpaceDN w:val="0"/>
        <w:adjustRightInd w:val="0"/>
        <w:spacing w:line="560" w:lineRule="exact"/>
        <w:ind w:firstLine="420"/>
        <w:rPr>
          <w:rFonts w:hint="eastAsia"/>
          <w:bCs/>
          <w:sz w:val="28"/>
          <w:szCs w:val="28"/>
        </w:rPr>
      </w:pPr>
      <w:r>
        <w:rPr>
          <w:sz w:val="28"/>
          <w:szCs w:val="28"/>
        </w:rPr>
        <w:t>在先技术</w:t>
      </w:r>
      <w:r>
        <w:rPr>
          <w:rFonts w:hint="eastAsia"/>
          <w:sz w:val="28"/>
          <w:szCs w:val="28"/>
        </w:rPr>
        <w:t>之五</w:t>
      </w:r>
      <w:r>
        <w:rPr>
          <w:sz w:val="28"/>
          <w:szCs w:val="28"/>
        </w:rPr>
        <w:t>(参见</w:t>
      </w:r>
      <w:r>
        <w:rPr>
          <w:rFonts w:hint="eastAsia"/>
          <w:sz w:val="28"/>
          <w:szCs w:val="28"/>
        </w:rPr>
        <w:t>“</w:t>
      </w:r>
      <w:r>
        <w:rPr>
          <w:rFonts w:hint="eastAsia"/>
          <w:bCs/>
          <w:sz w:val="28"/>
          <w:szCs w:val="28"/>
        </w:rPr>
        <w:t>基于声光栅的变频条纹投射系统”，赵慧洁，曾俊钰，雷彦章，光学学报，28（2），2008) 提出一种基于声光栅的变频条纹投射系统，该系统利用拍频信号驱动声光偏转器在声光晶体中形成两个重叠的光栅，光源发出的激光以布拉格角入射，形成两束一级衍射光，经透镜聚焦形成光强按正弦规律分布的结构光条纹，同时提出了一种新的相位凝固技术，使条纹空间频率和相位的变化规律得到了很好的解释。该系统对石膏像形貌进行测量，获得了用于三维成像的相位图。该投射系统对于解决复杂几何形状物体的三维测量问题具有一定的工程应用价值，该方法采用混频技术结合相位凝固方法实现条纹投影，技术实现上难度很大，同时相移的误差控制并不容易，其测量精度未提及。</w:t>
      </w:r>
    </w:p>
    <w:p>
      <w:pPr>
        <w:autoSpaceDE w:val="0"/>
        <w:autoSpaceDN w:val="0"/>
        <w:adjustRightInd w:val="0"/>
        <w:spacing w:line="560" w:lineRule="exact"/>
        <w:ind w:firstLine="420"/>
        <w:rPr>
          <w:rFonts w:hint="eastAsia"/>
          <w:bCs/>
          <w:sz w:val="28"/>
          <w:szCs w:val="28"/>
        </w:rPr>
      </w:pPr>
      <w:r>
        <w:rPr>
          <w:rFonts w:hint="eastAsia"/>
          <w:bCs/>
          <w:sz w:val="28"/>
          <w:szCs w:val="28"/>
        </w:rPr>
        <w:t>因此，需要提供一种成本较低，准确度高，测量速度快，鲁棒性强的用于物体表面测量的三维测量系统。</w:t>
      </w:r>
    </w:p>
    <w:p>
      <w:pPr>
        <w:spacing w:line="0" w:lineRule="atLeast"/>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发明内容</w:t>
      </w:r>
    </w:p>
    <w:p>
      <w:pPr>
        <w:spacing w:line="324" w:lineRule="auto"/>
        <w:ind w:firstLine="560" w:firstLineChars="200"/>
        <w:rPr>
          <w:rFonts w:hint="eastAsia"/>
          <w:sz w:val="28"/>
          <w:szCs w:val="28"/>
        </w:rPr>
      </w:pPr>
      <w:r>
        <w:rPr>
          <w:rStyle w:val="9"/>
          <w:rFonts w:hint="eastAsia" w:ascii="宋体" w:hAnsi="宋体" w:cs="Arial"/>
          <w:color w:val="000000"/>
          <w:sz w:val="28"/>
          <w:szCs w:val="28"/>
        </w:rPr>
        <w:t>本实用新型解决上述技术问题的技术方案如下：</w:t>
      </w:r>
      <w:r>
        <w:rPr>
          <w:rFonts w:hint="eastAsia"/>
          <w:sz w:val="28"/>
          <w:szCs w:val="28"/>
        </w:rPr>
        <w:t>一种相移式光投影三维测量系统，包括单模</w:t>
      </w:r>
      <w:r>
        <w:rPr>
          <w:rFonts w:hint="eastAsia" w:ascii="宋体" w:hAnsi="宋体"/>
          <w:sz w:val="28"/>
        </w:rPr>
        <w:t>激光器CCD相机和计算机，计算机与CCD相机相连接，沿单模激光器产生激光的前进方向依次设置聚焦透镜组成的光学扩束系统，一维分束光栅，声光调制器，合束器，聚焦透镜和投影物镜；</w:t>
      </w:r>
    </w:p>
    <w:p>
      <w:pPr>
        <w:spacing w:line="324" w:lineRule="auto"/>
        <w:ind w:firstLine="560"/>
        <w:rPr>
          <w:rFonts w:hint="eastAsia" w:ascii="宋体" w:hAnsi="宋体"/>
          <w:sz w:val="28"/>
        </w:rPr>
      </w:pPr>
      <w:r>
        <w:rPr>
          <w:rFonts w:hint="eastAsia" w:ascii="宋体" w:hAnsi="宋体"/>
          <w:sz w:val="28"/>
        </w:rPr>
        <w:t>所述单模激光器产生的激光经所述光学扩束系统扩散成光束后再由所述一维分束光栅分解成两束激光，所述一维分束光栅与所述声光调制器之间还设有第一光楔和第二光楔，所述第一光楔和所述第二光楔分别调节一维分束光栅分解的两束激光的偏转角等于进入声光调制器的入射角，使两束激光经过所述声光调制器后产生布拉格衍射；</w:t>
      </w:r>
    </w:p>
    <w:p>
      <w:pPr>
        <w:spacing w:line="324" w:lineRule="auto"/>
        <w:ind w:firstLine="560"/>
        <w:rPr>
          <w:rFonts w:hint="eastAsia" w:ascii="宋体" w:hAnsi="宋体"/>
          <w:sz w:val="28"/>
        </w:rPr>
      </w:pPr>
      <w:r>
        <w:rPr>
          <w:rFonts w:hint="eastAsia" w:ascii="宋体" w:hAnsi="宋体"/>
          <w:sz w:val="28"/>
        </w:rPr>
        <w:t>所述声光调制器和所述合束器之间设有第一空间滤波器和第二空间滤波器，所述第一空间滤波器和所述第二空间滤波器分别将经过声光调制器后的两束激光形成一级衍射光；所述第一空间滤波器和所述合束器之间设有第三光楔，所述第二空间滤波器和所述合束器之间设有第四光楔，所述第三光楔和所述第四光楔分别将一级衍射光调整角度投射到所述合束器上，并通过所述合束器后形成干涉光路；所述干涉光路通过所述聚焦透镜再被所述投影物镜放大后形成干涉条纹投影到被测物体上，所述CCD相机获取该干涉条纹后通过计算机进行处理最终恢复被测物体的三维形貌。</w:t>
      </w:r>
    </w:p>
    <w:p>
      <w:pPr>
        <w:spacing w:line="324" w:lineRule="auto"/>
        <w:ind w:firstLine="537" w:firstLineChars="192"/>
        <w:rPr>
          <w:rFonts w:hint="eastAsia" w:ascii="宋体" w:hAnsi="宋体"/>
          <w:bCs/>
          <w:color w:val="000000"/>
          <w:sz w:val="28"/>
          <w:szCs w:val="28"/>
        </w:rPr>
      </w:pPr>
      <w:r>
        <w:rPr>
          <w:rFonts w:hint="eastAsia" w:ascii="宋体" w:hAnsi="宋体" w:cs="宋体"/>
          <w:color w:val="000000"/>
          <w:kern w:val="0"/>
          <w:sz w:val="28"/>
          <w:szCs w:val="28"/>
          <w:lang w:val="zh-CN"/>
        </w:rPr>
        <w:t>本实用新型的有益效果为：</w:t>
      </w:r>
      <w:r>
        <w:rPr>
          <w:rFonts w:hint="eastAsia" w:ascii="宋体" w:hAnsi="宋体"/>
          <w:bCs/>
          <w:color w:val="000000"/>
          <w:sz w:val="28"/>
          <w:szCs w:val="28"/>
        </w:rPr>
        <w:t>以单声光调制器为相移和变频器件，以等光程光路结构为主体，降低震动等噪声的扰动，利用干涉法产生实际干涉条纹进行投影，条纹清晰度不受离焦等影响，较低的成本下，实现精确三维测量的同时可以提高工件测量速度。</w:t>
      </w:r>
    </w:p>
    <w:p>
      <w:pPr>
        <w:spacing w:line="560" w:lineRule="exact"/>
        <w:ind w:firstLine="560" w:firstLineChars="200"/>
        <w:rPr>
          <w:rFonts w:hint="eastAsia" w:ascii="宋体" w:hAnsi="宋体" w:cs="宋体"/>
          <w:color w:val="000000"/>
          <w:kern w:val="0"/>
          <w:sz w:val="28"/>
          <w:szCs w:val="28"/>
          <w:lang w:val="zh-CN"/>
        </w:rPr>
      </w:pPr>
      <w:r>
        <w:rPr>
          <w:rFonts w:hint="eastAsia" w:ascii="宋体" w:hAnsi="宋体" w:cs="宋体"/>
          <w:color w:val="000000"/>
          <w:kern w:val="0"/>
          <w:sz w:val="28"/>
          <w:szCs w:val="28"/>
          <w:lang w:val="zh-CN"/>
        </w:rPr>
        <w:t>在上述方案的基础上，本实用新型还可以做如下进一步的改进：</w:t>
      </w:r>
    </w:p>
    <w:p>
      <w:pPr>
        <w:spacing w:line="560" w:lineRule="exact"/>
        <w:ind w:firstLine="560" w:firstLineChars="200"/>
        <w:rPr>
          <w:rFonts w:hint="eastAsia" w:ascii="宋体" w:hAnsi="宋体"/>
          <w:color w:val="000000"/>
          <w:sz w:val="28"/>
          <w:szCs w:val="28"/>
        </w:rPr>
      </w:pPr>
      <w:r>
        <w:rPr>
          <w:rFonts w:hint="eastAsia" w:ascii="宋体" w:hAnsi="宋体"/>
          <w:color w:val="000000"/>
          <w:sz w:val="28"/>
          <w:szCs w:val="28"/>
        </w:rPr>
        <w:t>进一步，</w:t>
      </w:r>
      <w:r>
        <w:rPr>
          <w:rFonts w:hint="eastAsia" w:ascii="宋体" w:hAnsi="宋体"/>
          <w:sz w:val="28"/>
        </w:rPr>
        <w:t>所述声光调制器通过射频功率放大器和直接数字频率合成器与计算机相连，</w:t>
      </w:r>
      <w:r>
        <w:rPr>
          <w:rFonts w:hint="eastAsia"/>
          <w:sz w:val="28"/>
          <w:szCs w:val="28"/>
        </w:rPr>
        <w:t>通过计算机改变频率控制字来改变光线通过声光调制器的出射角，从而改变条纹周期。</w:t>
      </w:r>
    </w:p>
    <w:p>
      <w:pPr>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采用上述进一步方案的有益效果是：</w:t>
      </w:r>
      <w:r>
        <w:rPr>
          <w:rFonts w:hint="eastAsia"/>
          <w:sz w:val="28"/>
          <w:szCs w:val="28"/>
        </w:rPr>
        <w:t>通过计算机改变频率控制字N来改变光线通过声光调制器的出射角</w:t>
      </w:r>
      <w:r>
        <w:rPr>
          <w:rFonts w:hint="eastAsia"/>
          <w:sz w:val="28"/>
          <w:szCs w:val="28"/>
        </w:rPr>
        <w:sym w:font="Symbol" w:char="F04A"/>
      </w:r>
      <w:r>
        <w:rPr>
          <w:rFonts w:hint="eastAsia"/>
          <w:sz w:val="28"/>
          <w:szCs w:val="28"/>
        </w:rPr>
        <w:t>，从而改变条纹周期，由于直接数字频率合成器频率变化只需几十纳秒，因此干涉条纹的周期和相位变换在极短的时间内就能完成，可在短时间内完成相移条纹的结构光投射，使用更为方便</w:t>
      </w:r>
      <w:r>
        <w:rPr>
          <w:rFonts w:hint="eastAsia" w:ascii="宋体" w:hAnsi="宋体" w:cs="宋体"/>
          <w:color w:val="000000"/>
          <w:kern w:val="0"/>
          <w:sz w:val="28"/>
          <w:szCs w:val="28"/>
          <w:lang w:val="zh-CN"/>
        </w:rPr>
        <w:t>。</w:t>
      </w:r>
    </w:p>
    <w:p>
      <w:pPr>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进一步，</w:t>
      </w:r>
      <w:r>
        <w:rPr>
          <w:rFonts w:hint="eastAsia"/>
          <w:sz w:val="28"/>
          <w:szCs w:val="28"/>
        </w:rPr>
        <w:t>所述一维分束光栅为一分二的一维衍射光栅，并且分出两束激光的光强相同。</w:t>
      </w:r>
    </w:p>
    <w:p>
      <w:pPr>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采用上述进一步方案的有益效果是：提高干涉条纹投影的清晰度。</w:t>
      </w:r>
    </w:p>
    <w:p>
      <w:pPr>
        <w:tabs>
          <w:tab w:val="left" w:pos="980"/>
        </w:tabs>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进一步，</w:t>
      </w:r>
      <w:r>
        <w:rPr>
          <w:rFonts w:hint="eastAsia"/>
          <w:sz w:val="28"/>
          <w:szCs w:val="28"/>
        </w:rPr>
        <w:t>在所述光学扩束系统与一维分束光栅之间和/或合束器与聚焦透镜之间设置有改变光照方向以缩小测量系统占据的空间的反光镜。</w:t>
      </w:r>
    </w:p>
    <w:p>
      <w:pPr>
        <w:spacing w:line="560" w:lineRule="exact"/>
        <w:ind w:firstLine="560" w:firstLineChars="200"/>
        <w:rPr>
          <w:rFonts w:hint="eastAsia" w:ascii="宋体" w:hAnsi="宋体" w:cs="宋体"/>
          <w:color w:val="000000"/>
          <w:kern w:val="0"/>
          <w:sz w:val="28"/>
          <w:szCs w:val="28"/>
          <w:lang w:val="zh-CN"/>
        </w:rPr>
      </w:pPr>
      <w:r>
        <w:rPr>
          <w:rFonts w:hint="eastAsia" w:ascii="宋体" w:hAnsi="宋体" w:cs="宋体"/>
          <w:color w:val="000000"/>
          <w:kern w:val="0"/>
          <w:sz w:val="28"/>
          <w:szCs w:val="28"/>
          <w:lang w:val="zh-CN"/>
        </w:rPr>
        <w:t>采用上述进一步方案的有益效果是：减小相移式光投影三维测量系统的体积，提高使用灵活度。</w:t>
      </w:r>
    </w:p>
    <w:p>
      <w:pPr>
        <w:spacing w:line="324" w:lineRule="auto"/>
        <w:ind w:firstLine="560" w:firstLineChars="200"/>
        <w:rPr>
          <w:rFonts w:hint="eastAsia"/>
          <w:sz w:val="28"/>
          <w:szCs w:val="28"/>
        </w:rPr>
      </w:pPr>
      <w:r>
        <w:rPr>
          <w:rFonts w:hint="eastAsia" w:ascii="宋体" w:hAnsi="宋体" w:cs="宋体"/>
          <w:color w:val="000000"/>
          <w:kern w:val="0"/>
          <w:sz w:val="28"/>
          <w:szCs w:val="28"/>
          <w:lang w:val="zh-CN"/>
        </w:rPr>
        <w:t>进一步，</w:t>
      </w:r>
      <w:r>
        <w:rPr>
          <w:rFonts w:hint="eastAsia"/>
          <w:sz w:val="28"/>
          <w:szCs w:val="28"/>
        </w:rPr>
        <w:t>所述声光调制器为高带宽调制器，可调制多种波长的激光，其带宽至少为40MHz，并且所述声光调制器的衍射效率大于60%。</w:t>
      </w:r>
    </w:p>
    <w:p>
      <w:pPr>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采用上述进一步方案的有益效果是：</w:t>
      </w:r>
      <w:r>
        <w:rPr>
          <w:rFonts w:hint="eastAsia" w:ascii="宋体" w:hAnsi="宋体"/>
          <w:color w:val="000000"/>
          <w:sz w:val="28"/>
          <w:szCs w:val="28"/>
        </w:rPr>
        <w:t>使干涉条纹可变换多种频率，以适应不同的测量物体；并且有足够光强形成清楚的干涉条纹。</w:t>
      </w:r>
    </w:p>
    <w:p>
      <w:pPr>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进一步，</w:t>
      </w:r>
      <w:r>
        <w:rPr>
          <w:rFonts w:hint="eastAsia"/>
          <w:sz w:val="28"/>
          <w:szCs w:val="28"/>
        </w:rPr>
        <w:t>所述直接数字频率合成器的频率调节范围大于40MHz。</w:t>
      </w:r>
    </w:p>
    <w:p>
      <w:pPr>
        <w:spacing w:line="560" w:lineRule="exact"/>
        <w:ind w:firstLine="560" w:firstLineChars="200"/>
        <w:rPr>
          <w:rFonts w:hint="eastAsia" w:ascii="宋体" w:hAnsi="宋体"/>
          <w:color w:val="000000"/>
          <w:sz w:val="28"/>
          <w:szCs w:val="28"/>
        </w:rPr>
      </w:pPr>
      <w:r>
        <w:rPr>
          <w:rFonts w:hint="eastAsia" w:ascii="宋体" w:hAnsi="宋体" w:cs="宋体"/>
          <w:color w:val="000000"/>
          <w:kern w:val="0"/>
          <w:sz w:val="28"/>
          <w:szCs w:val="28"/>
          <w:lang w:val="zh-CN"/>
        </w:rPr>
        <w:t>采用上述进一步方案的有益效果是：</w:t>
      </w:r>
      <w:r>
        <w:rPr>
          <w:rFonts w:hint="eastAsia" w:ascii="宋体" w:hAnsi="宋体"/>
          <w:color w:val="000000"/>
          <w:sz w:val="28"/>
          <w:szCs w:val="28"/>
        </w:rPr>
        <w:t>数字频率合成器兼容声光调制器8的频率带宽。</w:t>
      </w:r>
    </w:p>
    <w:p>
      <w:pPr>
        <w:spacing w:line="324" w:lineRule="auto"/>
        <w:ind w:left="-141" w:leftChars="-67" w:firstLine="560" w:firstLineChars="200"/>
        <w:rPr>
          <w:rFonts w:hint="eastAsia" w:ascii="宋体" w:hAnsi="宋体"/>
          <w:color w:val="000000"/>
          <w:sz w:val="28"/>
          <w:szCs w:val="28"/>
        </w:rPr>
      </w:pPr>
      <w:r>
        <w:rPr>
          <w:rFonts w:hint="eastAsia" w:ascii="宋体" w:hAnsi="宋体"/>
          <w:color w:val="000000"/>
          <w:sz w:val="28"/>
          <w:szCs w:val="28"/>
        </w:rPr>
        <w:t>进一步，</w:t>
      </w:r>
      <w:r>
        <w:rPr>
          <w:rFonts w:hint="eastAsia"/>
          <w:sz w:val="28"/>
          <w:szCs w:val="28"/>
        </w:rPr>
        <w:t>所述合束器是光学平板。</w:t>
      </w:r>
    </w:p>
    <w:p>
      <w:pPr>
        <w:spacing w:line="324" w:lineRule="auto"/>
        <w:ind w:left="-141" w:leftChars="-67" w:firstLine="560" w:firstLineChars="200"/>
        <w:rPr>
          <w:rFonts w:hint="eastAsia" w:ascii="宋体" w:hAnsi="宋体"/>
          <w:color w:val="000000"/>
          <w:sz w:val="28"/>
          <w:szCs w:val="28"/>
        </w:rPr>
      </w:pPr>
      <w:r>
        <w:rPr>
          <w:rFonts w:hint="eastAsia" w:ascii="宋体" w:hAnsi="宋体"/>
          <w:color w:val="000000"/>
          <w:sz w:val="28"/>
          <w:szCs w:val="28"/>
        </w:rPr>
        <w:t>采用上述进一步方案的有益效果是：光学平板制作方便，容易获得。</w:t>
      </w:r>
    </w:p>
    <w:p>
      <w:pPr>
        <w:spacing w:line="324" w:lineRule="auto"/>
        <w:ind w:left="-141" w:leftChars="-67" w:firstLine="560" w:firstLineChars="200"/>
        <w:rPr>
          <w:rFonts w:hint="eastAsia" w:ascii="宋体" w:hAnsi="宋体"/>
          <w:color w:val="000000"/>
          <w:sz w:val="28"/>
          <w:szCs w:val="28"/>
        </w:rPr>
      </w:pPr>
      <w:r>
        <w:rPr>
          <w:rFonts w:hint="eastAsia" w:ascii="宋体" w:hAnsi="宋体"/>
          <w:color w:val="000000"/>
          <w:sz w:val="28"/>
          <w:szCs w:val="28"/>
        </w:rPr>
        <w:t>进一步，</w:t>
      </w:r>
      <w:r>
        <w:rPr>
          <w:rFonts w:hint="eastAsia"/>
          <w:sz w:val="28"/>
          <w:szCs w:val="28"/>
        </w:rPr>
        <w:t>所述投影物镜为可更换倍率的测量投影仪物镜，物镜放大倍率误差≤0.08%。</w:t>
      </w:r>
    </w:p>
    <w:p>
      <w:pPr>
        <w:spacing w:line="324" w:lineRule="auto"/>
        <w:ind w:left="-141" w:leftChars="-67" w:firstLine="700" w:firstLineChars="250"/>
        <w:rPr>
          <w:rFonts w:hint="eastAsia" w:ascii="宋体" w:hAnsi="宋体"/>
          <w:color w:val="000000"/>
          <w:sz w:val="28"/>
          <w:szCs w:val="28"/>
        </w:rPr>
      </w:pPr>
      <w:r>
        <w:rPr>
          <w:rFonts w:hint="eastAsia" w:ascii="宋体" w:hAnsi="宋体"/>
          <w:color w:val="000000"/>
          <w:sz w:val="28"/>
          <w:szCs w:val="28"/>
        </w:rPr>
        <w:t>采用上述进一步方案的有益效果是：保证投影到被测物体上的干涉条纹足够清晰。</w:t>
      </w:r>
    </w:p>
    <w:p>
      <w:pPr>
        <w:spacing w:line="324" w:lineRule="auto"/>
        <w:ind w:left="-141" w:leftChars="-67" w:firstLine="700" w:firstLineChars="250"/>
        <w:rPr>
          <w:rFonts w:hint="eastAsia" w:ascii="宋体" w:hAnsi="宋体"/>
          <w:color w:val="000000"/>
          <w:sz w:val="28"/>
          <w:szCs w:val="28"/>
        </w:rPr>
      </w:pPr>
      <w:r>
        <w:rPr>
          <w:rFonts w:hint="eastAsia" w:ascii="宋体" w:hAnsi="宋体"/>
          <w:color w:val="000000"/>
          <w:sz w:val="28"/>
          <w:szCs w:val="28"/>
        </w:rPr>
        <w:t>进一步，</w:t>
      </w:r>
      <w:r>
        <w:rPr>
          <w:rFonts w:hint="eastAsia"/>
          <w:sz w:val="28"/>
          <w:szCs w:val="28"/>
        </w:rPr>
        <w:t>所述CCD相机采集帧率不少于30fps。</w:t>
      </w:r>
    </w:p>
    <w:p>
      <w:pPr>
        <w:spacing w:line="324" w:lineRule="auto"/>
        <w:ind w:left="-141" w:leftChars="-67" w:firstLine="700" w:firstLineChars="250"/>
        <w:rPr>
          <w:rFonts w:hint="eastAsia" w:ascii="宋体" w:hAnsi="宋体"/>
          <w:sz w:val="28"/>
          <w:szCs w:val="28"/>
        </w:rPr>
      </w:pPr>
      <w:r>
        <w:rPr>
          <w:rFonts w:hint="eastAsia" w:ascii="宋体" w:hAnsi="宋体"/>
          <w:color w:val="000000"/>
          <w:sz w:val="28"/>
          <w:szCs w:val="28"/>
        </w:rPr>
        <w:t>采用上述进一步方案的有益效果是；保证CCD相机能清楚地采集到被测物体上的干涉条纹。</w:t>
      </w:r>
    </w:p>
    <w:p>
      <w:pPr>
        <w:spacing w:line="240" w:lineRule="atLeast"/>
        <w:ind w:firstLine="360" w:firstLineChars="150"/>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96D"/>
    <w:rsid w:val="00086FE4"/>
    <w:rsid w:val="0014686C"/>
    <w:rsid w:val="00360234"/>
    <w:rsid w:val="005A713B"/>
    <w:rsid w:val="00712815"/>
    <w:rsid w:val="007E496D"/>
    <w:rsid w:val="00B30344"/>
    <w:rsid w:val="00E00D9D"/>
    <w:rsid w:val="00E725FB"/>
    <w:rsid w:val="43CC72AC"/>
    <w:rsid w:val="68DB2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uiPriority w:val="99"/>
    <w:rPr>
      <w:kern w:val="2"/>
      <w:sz w:val="18"/>
      <w:szCs w:val="18"/>
    </w:rPr>
  </w:style>
  <w:style w:type="character" w:customStyle="1" w:styleId="8">
    <w:name w:val="页脚 Char"/>
    <w:basedOn w:val="5"/>
    <w:link w:val="2"/>
    <w:qFormat/>
    <w:uiPriority w:val="99"/>
    <w:rPr>
      <w:kern w:val="2"/>
      <w:sz w:val="18"/>
      <w:szCs w:val="18"/>
    </w:rPr>
  </w:style>
  <w:style w:type="character" w:customStyle="1" w:styleId="9">
    <w:name w:val="zi_101"/>
    <w:basedOn w:val="5"/>
    <w:uiPriority w:val="0"/>
    <w:rPr>
      <w:rFonts w:hint="default" w:ascii="Verdana" w:hAnsi="Verdana"/>
      <w:color w:val="C9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562</Words>
  <Characters>3207</Characters>
  <Lines>26</Lines>
  <Paragraphs>7</Paragraphs>
  <TotalTime>4</TotalTime>
  <ScaleCrop>false</ScaleCrop>
  <LinksUpToDate>false</LinksUpToDate>
  <CharactersWithSpaces>3762</CharactersWithSpaces>
  <Application>WPS Office_11.1.0.7940_F1E327BC-269C-435d-A152-05C5408002CA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2018-10-14T01:54:00Z</dcterms:created>
  <dc:creator>User</dc:creator>
  <cp:lastModifiedBy>lenovo</cp:lastModifiedBy>
  <dcterms:modified xsi:type="dcterms:W3CDTF">2018-11-26T09:38:55Z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2052-11.1.0.7940</vt:lpwstr>
  </property>
</Properties>
</file>