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300"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ascii="黑体" w:hAnsi="黑体" w:eastAsia="黑体"/>
          <w:sz w:val="32"/>
          <w:szCs w:val="32"/>
        </w:rPr>
        <w:t>4</w:t>
      </w:r>
    </w:p>
    <w:p>
      <w:pPr>
        <w:ind w:firstLine="300"/>
        <w:jc w:val="left"/>
        <w:rPr>
          <w:rFonts w:eastAsia="仿宋_GB2312"/>
          <w:b/>
          <w:sz w:val="24"/>
        </w:rPr>
      </w:pPr>
    </w:p>
    <w:tbl>
      <w:tblPr>
        <w:tblStyle w:val="6"/>
        <w:tblW w:w="0" w:type="auto"/>
        <w:jc w:val="right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9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right"/>
        </w:trPr>
        <w:tc>
          <w:tcPr>
            <w:tcW w:w="6198" w:type="dxa"/>
          </w:tcPr>
          <w:p>
            <w:r>
              <w:rPr>
                <w:rFonts w:hint="eastAsi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-1516380</wp:posOffset>
                      </wp:positionH>
                      <wp:positionV relativeFrom="paragraph">
                        <wp:posOffset>-13970</wp:posOffset>
                      </wp:positionV>
                      <wp:extent cx="0" cy="353060"/>
                      <wp:effectExtent l="13335" t="12700" r="5715" b="5715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5306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119.4pt;margin-top:-1.1pt;height:27.8pt;width:0pt;z-index:251663360;mso-width-relative:page;mso-height-relative:page;" filled="f" stroked="t" coordsize="21600,21600" o:gfxdata="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jhO/YtgAAAALAQAADwAAAAAAAAABACAAAAAiAAAAZHJzL2Rv&#10;d25yZXYueG1sUEsBAhQAFAAAAAgAh07iQJnneG7IAQAAWwMAAA4AAAAAAAAAAQAgAAAAJwEAAGRy&#10;cy9lMm9Eb2MueG1sUEsFBgAAAAAGAAYAWQEAAGEFAAAAAA=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-2049780</wp:posOffset>
                      </wp:positionH>
                      <wp:positionV relativeFrom="paragraph">
                        <wp:posOffset>-23495</wp:posOffset>
                      </wp:positionV>
                      <wp:extent cx="1800225" cy="396240"/>
                      <wp:effectExtent l="13335" t="12700" r="5715" b="10160"/>
                      <wp:wrapNone/>
                      <wp:docPr id="4" name="矩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225" cy="3962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pacing w:before="156" w:beforeLines="50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编号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-161.4pt;margin-top:-1.85pt;height:31.2pt;width:141.75pt;z-index:251656192;mso-width-relative:page;mso-height-relative:page;" filled="f" stroked="t" coordsize="21600,21600" o:gfxdata="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/ukCUdgAAAAKAQAA&#10;DwAAAAAAAAABACAAAAAiAAAAZHJzL2Rvd25yZXYueG1sUEsBAhQAFAAAAAgAh07iQOskcJMZAgAA&#10;AwQAAA4AAAAAAAAAAQAgAAAAJwEAAGRycy9lMm9Eb2MueG1sUEsFBgAAAAAGAAYAWQEAALIFAAAA&#10;AA==&#10;">
                      <v:fill on="f" focussize="0,0"/>
                      <v:stroke color="#000000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pacing w:before="156" w:beforeLines="50"/>
                            </w:pPr>
                            <w:r>
                              <w:rPr>
                                <w:rFonts w:hint="eastAsia"/>
                              </w:rPr>
                              <w:t>编号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int="eastAsia"/>
              </w:rPr>
              <w:t xml:space="preserve">如无经费资助，是否愿意立项？      </w:t>
            </w:r>
            <w:r>
              <w:rPr>
                <w:rFonts w:hint="eastAsia" w:ascii="宋体" w:hAnsi="宋体"/>
              </w:rPr>
              <w:t xml:space="preserve">   </w:t>
            </w:r>
            <w:r>
              <w:rPr>
                <w:rFonts w:hint="eastAsia"/>
              </w:rPr>
              <w:t>□是     □否</w:t>
            </w:r>
          </w:p>
          <w:p>
            <w:r>
              <w:rPr>
                <w:rFonts w:hint="eastAsia" w:ascii="宋体" w:hAnsi="宋体"/>
              </w:rPr>
              <w:t xml:space="preserve">如未获申报课题级别，是否愿意立项？   </w:t>
            </w:r>
            <w:r>
              <w:rPr>
                <w:rFonts w:hint="eastAsia"/>
              </w:rPr>
              <w:t>□</w:t>
            </w:r>
            <w:r>
              <w:rPr>
                <w:rFonts w:hint="eastAsia" w:ascii="宋体" w:hAnsi="宋体"/>
              </w:rPr>
              <w:t xml:space="preserve">是     </w:t>
            </w:r>
            <w:r>
              <w:rPr>
                <w:rFonts w:hint="eastAsia"/>
              </w:rPr>
              <w:t>□否</w:t>
            </w:r>
          </w:p>
        </w:tc>
      </w:tr>
    </w:tbl>
    <w:p>
      <w:pPr>
        <w:spacing w:line="400" w:lineRule="exact"/>
        <w:jc w:val="center"/>
        <w:rPr>
          <w:rFonts w:eastAsia="黑体"/>
          <w:sz w:val="36"/>
        </w:rPr>
      </w:pPr>
    </w:p>
    <w:p>
      <w:pPr>
        <w:spacing w:line="400" w:lineRule="exact"/>
        <w:jc w:val="center"/>
        <w:rPr>
          <w:rFonts w:eastAsia="黑体"/>
          <w:sz w:val="36"/>
        </w:rPr>
      </w:pPr>
      <w:r>
        <w:rPr>
          <w:rFonts w:hint="eastAsia" w:eastAsia="黑体"/>
          <w:sz w:val="36"/>
        </w:rPr>
        <w:t>广西教育科学规划课题申请</w:t>
      </w:r>
      <w:r>
        <w:rPr>
          <w:rFonts w:hint="eastAsia" w:ascii="黑体" w:eastAsia="黑体"/>
          <w:sz w:val="36"/>
        </w:rPr>
        <w:t>·</w:t>
      </w:r>
      <w:r>
        <w:rPr>
          <w:rFonts w:hint="eastAsia" w:eastAsia="黑体"/>
          <w:sz w:val="36"/>
        </w:rPr>
        <w:t>评审书</w:t>
      </w:r>
    </w:p>
    <w:p>
      <w:pPr>
        <w:jc w:val="center"/>
      </w:pPr>
      <w:r>
        <w:rPr>
          <w:rFonts w:hint="eastAsia" w:eastAsia="黑体"/>
          <w:sz w:val="36"/>
        </w:rPr>
        <w:t>《课题设计论证》活页</w:t>
      </w:r>
    </w:p>
    <w:p>
      <w:pPr>
        <w:spacing w:line="320" w:lineRule="exact"/>
        <w:ind w:left="527" w:right="567" w:firstLine="556"/>
        <w:rPr>
          <w:rFonts w:ascii="楷体_GB2312" w:hAnsi="宋体" w:eastAsia="楷体_GB2312"/>
          <w:b/>
          <w:spacing w:val="-8"/>
          <w:sz w:val="24"/>
        </w:rPr>
      </w:pPr>
      <w:r>
        <w:rPr>
          <w:rFonts w:hint="eastAsia" w:ascii="楷体_GB2312" w:hAnsi="宋体" w:eastAsia="楷体_GB2312"/>
          <w:b/>
          <w:sz w:val="24"/>
        </w:rPr>
        <w:t>填表说明：</w:t>
      </w:r>
      <w:r>
        <w:rPr>
          <w:rFonts w:hint="eastAsia" w:ascii="宋体" w:hAnsi="宋体"/>
          <w:b/>
          <w:spacing w:val="-8"/>
          <w:sz w:val="24"/>
        </w:rPr>
        <w:t>本表供匿名评审使用。填写时，不得出现课题申请人和课题组成员的姓名、单位名称等信息，统一用×××、××××××代表。否则，一律不得进入评审程序。</w:t>
      </w:r>
    </w:p>
    <w:p>
      <w:pPr>
        <w:spacing w:line="400" w:lineRule="exact"/>
        <w:rPr>
          <w:rFonts w:ascii="宋体" w:eastAsia="黑体"/>
          <w:sz w:val="30"/>
        </w:rPr>
      </w:pPr>
      <w:r>
        <w:rPr>
          <w:rFonts w:hint="eastAsia" w:ascii="宋体" w:eastAsia="黑体"/>
          <w:sz w:val="30"/>
        </w:rPr>
        <w:t xml:space="preserve">   </w:t>
      </w:r>
    </w:p>
    <w:p>
      <w:pPr>
        <w:ind w:firstLine="300" w:firstLineChars="100"/>
        <w:outlineLvl w:val="0"/>
        <w:rPr>
          <w:rFonts w:ascii="宋体" w:eastAsia="黑体"/>
          <w:sz w:val="30"/>
          <w:u w:val="single"/>
        </w:rPr>
      </w:pPr>
      <w:r>
        <w:rPr>
          <w:rFonts w:hint="eastAsia" w:ascii="宋体" w:eastAsia="黑体"/>
          <w:sz w:val="30"/>
        </w:rPr>
        <w:t>课题名称：</w:t>
      </w:r>
      <w:r>
        <w:rPr>
          <w:rFonts w:hint="eastAsia" w:eastAsia="仿宋_GB2312"/>
          <w:sz w:val="24"/>
          <w:szCs w:val="24"/>
          <w:u w:val="single"/>
        </w:rPr>
        <w:t xml:space="preserve">              </w:t>
      </w:r>
      <w:r>
        <w:rPr>
          <w:rFonts w:hint="eastAsia" w:eastAsia="仿宋_GB2312"/>
          <w:sz w:val="24"/>
          <w:szCs w:val="24"/>
          <w:u w:val="single"/>
          <w:lang w:eastAsia="zh-CN"/>
        </w:rPr>
        <w:t>（</w:t>
      </w:r>
      <w:r>
        <w:rPr>
          <w:rFonts w:hint="eastAsia" w:eastAsia="仿宋_GB2312"/>
          <w:sz w:val="24"/>
          <w:szCs w:val="24"/>
          <w:u w:val="single"/>
          <w:lang w:val="en-US" w:eastAsia="zh-CN"/>
        </w:rPr>
        <w:t>与申请书保持一致</w:t>
      </w:r>
      <w:r>
        <w:rPr>
          <w:rFonts w:hint="eastAsia" w:eastAsia="仿宋_GB2312"/>
          <w:sz w:val="24"/>
          <w:szCs w:val="24"/>
          <w:u w:val="single"/>
          <w:lang w:eastAsia="zh-CN"/>
        </w:rPr>
        <w:t>）</w:t>
      </w:r>
      <w:r>
        <w:rPr>
          <w:rFonts w:hint="eastAsia" w:eastAsia="仿宋_GB2312"/>
          <w:sz w:val="24"/>
          <w:szCs w:val="24"/>
          <w:u w:val="single"/>
        </w:rPr>
        <w:t xml:space="preserve">                                  </w:t>
      </w:r>
    </w:p>
    <w:p>
      <w:pPr>
        <w:spacing w:line="400" w:lineRule="exact"/>
        <w:rPr>
          <w:rFonts w:eastAsia="黑体"/>
          <w:sz w:val="30"/>
        </w:rPr>
      </w:pPr>
      <w:r>
        <w:rPr>
          <w:rFonts w:hint="eastAsia" w:eastAsia="黑体"/>
          <w:sz w:val="30"/>
        </w:rPr>
        <w:t xml:space="preserve">   </w:t>
      </w:r>
    </w:p>
    <w:p>
      <w:pPr>
        <w:spacing w:line="400" w:lineRule="exact"/>
        <w:rPr>
          <w:rFonts w:eastAsia="黑体"/>
          <w:sz w:val="30"/>
        </w:rPr>
      </w:pPr>
      <w:r>
        <w:rPr>
          <w:rFonts w:hint="eastAsia" w:eastAsia="黑体"/>
          <w:sz w:val="30"/>
        </w:rPr>
        <w:t>课题设计论证</w:t>
      </w:r>
      <w:bookmarkStart w:id="0" w:name="_GoBack"/>
      <w:bookmarkEnd w:id="0"/>
    </w:p>
    <w:tbl>
      <w:tblPr>
        <w:tblStyle w:val="6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4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4" w:hRule="atLeast"/>
          <w:jc w:val="center"/>
        </w:trPr>
        <w:tc>
          <w:tcPr>
            <w:tcW w:w="9345" w:type="dxa"/>
            <w:tcBorders>
              <w:bottom w:val="single" w:color="auto" w:sz="8" w:space="0"/>
            </w:tcBorders>
            <w:vAlign w:val="center"/>
          </w:tcPr>
          <w:p>
            <w:pPr>
              <w:ind w:left="252" w:right="71"/>
            </w:pPr>
            <w:r>
              <w:rPr>
                <w:rFonts w:hint="eastAsia"/>
              </w:rPr>
              <w:t>·本课题国内外及区内外研究现状述评、选题意义和研究价值</w:t>
            </w:r>
          </w:p>
          <w:p>
            <w:pPr>
              <w:ind w:left="252" w:right="71"/>
              <w:rPr>
                <w:b/>
              </w:rPr>
            </w:pPr>
            <w:r>
              <w:rPr>
                <w:rFonts w:hint="eastAsia"/>
                <w:b/>
              </w:rPr>
              <w:t>·</w:t>
            </w:r>
            <w:r>
              <w:rPr>
                <w:rFonts w:hint="eastAsia" w:ascii="宋体" w:hAnsi="宋体"/>
                <w:b/>
              </w:rPr>
              <w:t>本课题的研究目标、研究内容</w:t>
            </w:r>
            <w:r>
              <w:rPr>
                <w:rFonts w:hint="eastAsia"/>
                <w:b/>
              </w:rPr>
              <w:t>、主要观点和创新之处</w:t>
            </w:r>
          </w:p>
          <w:p>
            <w:pPr>
              <w:ind w:left="252" w:right="71"/>
            </w:pPr>
            <w:r>
              <w:rPr>
                <w:rFonts w:hint="eastAsia"/>
              </w:rPr>
              <w:t>·本课题的研究思路、</w:t>
            </w:r>
            <w:r>
              <w:rPr>
                <w:rFonts w:hint="eastAsia" w:ascii="宋体" w:hAnsi="宋体"/>
              </w:rPr>
              <w:t>研究方法、技术路线和实施步骤</w:t>
            </w:r>
          </w:p>
          <w:p>
            <w:pPr>
              <w:ind w:firstLine="420" w:firstLineChars="200"/>
              <w:rPr>
                <w:b/>
              </w:rPr>
            </w:pPr>
            <w:r>
              <w:rPr>
                <w:rFonts w:hint="eastAsia"/>
              </w:rPr>
              <w:t>（限3000字内）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4" w:hRule="atLeast"/>
          <w:jc w:val="center"/>
        </w:trPr>
        <w:tc>
          <w:tcPr>
            <w:tcW w:w="9345" w:type="dxa"/>
            <w:tcBorders>
              <w:top w:val="single" w:color="auto" w:sz="8" w:space="0"/>
            </w:tcBorders>
          </w:tcPr>
          <w:p>
            <w:pPr>
              <w:spacing w:line="360" w:lineRule="exact"/>
              <w:ind w:right="74" w:firstLine="420" w:firstLineChars="200"/>
              <w:jc w:val="left"/>
            </w:pPr>
          </w:p>
        </w:tc>
      </w:tr>
    </w:tbl>
    <w:p>
      <w:pPr>
        <w:spacing w:line="100" w:lineRule="exact"/>
        <w:jc w:val="center"/>
        <w:rPr>
          <w:rFonts w:eastAsia="仿宋_GB2312"/>
          <w:b/>
          <w:sz w:val="24"/>
        </w:rPr>
      </w:pPr>
    </w:p>
    <w:tbl>
      <w:tblPr>
        <w:tblStyle w:val="7"/>
        <w:tblW w:w="93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85" w:hRule="atLeast"/>
          <w:jc w:val="center"/>
        </w:trPr>
        <w:tc>
          <w:tcPr>
            <w:tcW w:w="933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spacing w:line="100" w:lineRule="exact"/>
              <w:jc w:val="center"/>
              <w:rPr>
                <w:rFonts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585" w:hRule="atLeast"/>
          <w:jc w:val="center"/>
        </w:trPr>
        <w:tc>
          <w:tcPr>
            <w:tcW w:w="933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spacing w:line="100" w:lineRule="exact"/>
              <w:jc w:val="center"/>
              <w:rPr>
                <w:rFonts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85" w:hRule="atLeast"/>
          <w:jc w:val="center"/>
        </w:trPr>
        <w:tc>
          <w:tcPr>
            <w:tcW w:w="933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spacing w:line="100" w:lineRule="exact"/>
              <w:jc w:val="center"/>
              <w:rPr>
                <w:rFonts w:eastAsia="仿宋_GB2312"/>
                <w:b/>
                <w:sz w:val="24"/>
              </w:rPr>
            </w:pPr>
          </w:p>
        </w:tc>
      </w:tr>
    </w:tbl>
    <w:p>
      <w:pPr>
        <w:spacing w:line="100" w:lineRule="exact"/>
        <w:jc w:val="center"/>
        <w:rPr>
          <w:rFonts w:eastAsia="仿宋_GB2312"/>
          <w:b/>
          <w:sz w:val="24"/>
        </w:rPr>
      </w:pPr>
    </w:p>
    <w:p>
      <w:pPr>
        <w:jc w:val="center"/>
        <w:rPr>
          <w:rFonts w:eastAsia="黑体"/>
          <w:sz w:val="30"/>
        </w:rPr>
      </w:pPr>
      <w:r>
        <w:rPr>
          <w:rFonts w:hint="eastAsia" w:eastAsia="黑体"/>
          <w:sz w:val="30"/>
        </w:rPr>
        <w:t>完成课题的可行性分析</w:t>
      </w:r>
    </w:p>
    <w:tbl>
      <w:tblPr>
        <w:tblStyle w:val="6"/>
        <w:tblW w:w="934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4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</w:tblPrEx>
        <w:trPr>
          <w:trHeight w:val="1224" w:hRule="atLeast"/>
          <w:jc w:val="center"/>
        </w:trPr>
        <w:tc>
          <w:tcPr>
            <w:tcW w:w="9345" w:type="dxa"/>
            <w:tcBorders>
              <w:bottom w:val="single" w:color="auto" w:sz="8" w:space="0"/>
            </w:tcBorders>
          </w:tcPr>
          <w:p>
            <w:pPr>
              <w:ind w:right="71"/>
              <w:jc w:val="left"/>
            </w:pPr>
            <w:r>
              <w:rPr>
                <w:rFonts w:hint="eastAsia"/>
              </w:rPr>
              <w:t xml:space="preserve">  ·已取得的相关研究成果及其社会评价（引用、转载、获奖及被采纳情况）</w:t>
            </w:r>
          </w:p>
          <w:p>
            <w:pPr>
              <w:ind w:right="71" w:firstLine="210"/>
              <w:jc w:val="left"/>
            </w:pPr>
            <w:r>
              <w:rPr>
                <w:rFonts w:hint="eastAsia"/>
              </w:rPr>
              <w:t>·主要参加者的学术背景和人员结构（职务、专业、年龄）</w:t>
            </w:r>
          </w:p>
          <w:p>
            <w:pPr>
              <w:ind w:firstLine="210" w:firstLineChars="100"/>
              <w:jc w:val="left"/>
              <w:rPr>
                <w:rFonts w:ascii="宋体" w:hAnsi="宋体"/>
              </w:rPr>
            </w:pPr>
            <w:r>
              <w:rPr>
                <w:rFonts w:hint="eastAsia"/>
              </w:rPr>
              <w:t>·完成课题的保障条件（如</w:t>
            </w:r>
            <w:r>
              <w:rPr>
                <w:rFonts w:hint="eastAsia" w:ascii="宋体" w:hAnsi="宋体"/>
              </w:rPr>
              <w:t>研究资料、实验仪器设备、研究经费、研究时间及所在单位条件等）</w:t>
            </w:r>
          </w:p>
          <w:p>
            <w:pPr>
              <w:ind w:firstLine="210" w:firstLineChars="100"/>
              <w:jc w:val="left"/>
            </w:pPr>
            <w:r>
              <w:rPr>
                <w:rFonts w:hint="eastAsia"/>
              </w:rPr>
              <w:t>·主要参考文献（相关研究成果、主要参考文献两类限填20项）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93" w:hRule="atLeast"/>
          <w:jc w:val="center"/>
        </w:trPr>
        <w:tc>
          <w:tcPr>
            <w:tcW w:w="9345" w:type="dxa"/>
            <w:tcBorders>
              <w:top w:val="single" w:color="auto" w:sz="8" w:space="0"/>
            </w:tcBorders>
          </w:tcPr>
          <w:p>
            <w:pPr>
              <w:spacing w:line="360" w:lineRule="exact"/>
              <w:ind w:firstLine="420" w:firstLineChars="200"/>
              <w:jc w:val="left"/>
            </w:pPr>
          </w:p>
          <w:p>
            <w:pPr>
              <w:bidi w:val="0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jc w:val="left"/>
              <w:rPr>
                <w:lang w:val="en-US" w:eastAsia="zh-CN"/>
              </w:rPr>
            </w:pPr>
          </w:p>
          <w:p>
            <w:pPr>
              <w:bidi w:val="0"/>
              <w:jc w:val="left"/>
              <w:rPr>
                <w:lang w:val="en-US" w:eastAsia="zh-CN"/>
              </w:rPr>
            </w:pPr>
          </w:p>
          <w:p>
            <w:pPr>
              <w:bidi w:val="0"/>
              <w:jc w:val="left"/>
              <w:rPr>
                <w:lang w:val="en-US" w:eastAsia="zh-CN"/>
              </w:rPr>
            </w:pPr>
          </w:p>
        </w:tc>
      </w:tr>
    </w:tbl>
    <w:p>
      <w:pPr>
        <w:bidi w:val="0"/>
        <w:jc w:val="left"/>
        <w:rPr>
          <w:rFonts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sectPr>
      <w:footerReference r:id="rId3" w:type="default"/>
      <w:footerReference r:id="rId4" w:type="even"/>
      <w:pgSz w:w="11906" w:h="16838"/>
      <w:pgMar w:top="2098" w:right="1588" w:bottom="1985" w:left="1588" w:header="851" w:footer="1593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666397861"/>
      <w:docPartObj>
        <w:docPartGallery w:val="autotext"/>
      </w:docPartObj>
    </w:sdtPr>
    <w:sdtEndPr>
      <w:rPr>
        <w:rFonts w:ascii="仿宋" w:hAnsi="仿宋" w:eastAsia="仿宋"/>
        <w:sz w:val="28"/>
        <w:szCs w:val="28"/>
      </w:rPr>
    </w:sdtEndPr>
    <w:sdtContent>
      <w:p>
        <w:pPr>
          <w:pStyle w:val="4"/>
          <w:jc w:val="right"/>
          <w:rPr>
            <w:rFonts w:ascii="仿宋" w:hAnsi="仿宋" w:eastAsia="仿宋"/>
            <w:sz w:val="28"/>
            <w:szCs w:val="28"/>
          </w:rPr>
        </w:pPr>
        <w:r>
          <w:rPr>
            <w:rFonts w:hint="eastAsia" w:ascii="仿宋" w:hAnsi="仿宋" w:eastAsia="仿宋"/>
            <w:sz w:val="28"/>
            <w:szCs w:val="28"/>
          </w:rPr>
          <w:t>—</w:t>
        </w:r>
        <w:r>
          <w:rPr>
            <w:rFonts w:ascii="仿宋" w:hAnsi="仿宋" w:eastAsia="仿宋"/>
            <w:sz w:val="28"/>
            <w:szCs w:val="28"/>
          </w:rPr>
          <w:fldChar w:fldCharType="begin"/>
        </w:r>
        <w:r>
          <w:rPr>
            <w:rFonts w:ascii="仿宋" w:hAnsi="仿宋" w:eastAsia="仿宋"/>
            <w:sz w:val="28"/>
            <w:szCs w:val="28"/>
          </w:rPr>
          <w:instrText xml:space="preserve">PAGE   \* MERGEFORMAT</w:instrText>
        </w:r>
        <w:r>
          <w:rPr>
            <w:rFonts w:ascii="仿宋" w:hAnsi="仿宋" w:eastAsia="仿宋"/>
            <w:sz w:val="28"/>
            <w:szCs w:val="28"/>
          </w:rPr>
          <w:fldChar w:fldCharType="separate"/>
        </w:r>
        <w:r>
          <w:rPr>
            <w:rFonts w:ascii="仿宋" w:hAnsi="仿宋" w:eastAsia="仿宋"/>
            <w:sz w:val="28"/>
            <w:szCs w:val="28"/>
            <w:lang w:val="zh-CN"/>
          </w:rPr>
          <w:t>1</w:t>
        </w:r>
        <w:r>
          <w:rPr>
            <w:rFonts w:ascii="仿宋" w:hAnsi="仿宋" w:eastAsia="仿宋"/>
            <w:sz w:val="28"/>
            <w:szCs w:val="28"/>
          </w:rPr>
          <w:fldChar w:fldCharType="end"/>
        </w:r>
        <w:r>
          <w:rPr>
            <w:rFonts w:hint="eastAsia" w:ascii="仿宋" w:hAnsi="仿宋" w:eastAsia="仿宋"/>
            <w:sz w:val="28"/>
            <w:szCs w:val="28"/>
          </w:rPr>
          <w:t>—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89245797"/>
      <w:docPartObj>
        <w:docPartGallery w:val="autotext"/>
      </w:docPartObj>
    </w:sdtPr>
    <w:sdtEndPr>
      <w:rPr>
        <w:rFonts w:ascii="仿宋" w:hAnsi="仿宋" w:eastAsia="仿宋"/>
        <w:sz w:val="28"/>
        <w:szCs w:val="28"/>
      </w:rPr>
    </w:sdtEndPr>
    <w:sdtContent>
      <w:p>
        <w:pPr>
          <w:pStyle w:val="4"/>
          <w:rPr>
            <w:rFonts w:ascii="仿宋" w:hAnsi="仿宋" w:eastAsia="仿宋"/>
            <w:sz w:val="28"/>
            <w:szCs w:val="28"/>
          </w:rPr>
        </w:pPr>
        <w:r>
          <w:rPr>
            <w:rFonts w:hint="eastAsia" w:ascii="仿宋" w:hAnsi="仿宋" w:eastAsia="仿宋"/>
            <w:sz w:val="28"/>
            <w:szCs w:val="28"/>
          </w:rPr>
          <w:t>—</w:t>
        </w:r>
        <w:r>
          <w:rPr>
            <w:rFonts w:ascii="仿宋" w:hAnsi="仿宋" w:eastAsia="仿宋"/>
            <w:sz w:val="28"/>
            <w:szCs w:val="28"/>
          </w:rPr>
          <w:fldChar w:fldCharType="begin"/>
        </w:r>
        <w:r>
          <w:rPr>
            <w:rFonts w:ascii="仿宋" w:hAnsi="仿宋" w:eastAsia="仿宋"/>
            <w:sz w:val="28"/>
            <w:szCs w:val="28"/>
          </w:rPr>
          <w:instrText xml:space="preserve">PAGE   \* MERGEFORMAT</w:instrText>
        </w:r>
        <w:r>
          <w:rPr>
            <w:rFonts w:ascii="仿宋" w:hAnsi="仿宋" w:eastAsia="仿宋"/>
            <w:sz w:val="28"/>
            <w:szCs w:val="28"/>
          </w:rPr>
          <w:fldChar w:fldCharType="separate"/>
        </w:r>
        <w:r>
          <w:rPr>
            <w:rFonts w:ascii="仿宋" w:hAnsi="仿宋" w:eastAsia="仿宋"/>
            <w:sz w:val="28"/>
            <w:szCs w:val="28"/>
            <w:lang w:val="zh-CN"/>
          </w:rPr>
          <w:t>2</w:t>
        </w:r>
        <w:r>
          <w:rPr>
            <w:rFonts w:ascii="仿宋" w:hAnsi="仿宋" w:eastAsia="仿宋"/>
            <w:sz w:val="28"/>
            <w:szCs w:val="28"/>
          </w:rPr>
          <w:fldChar w:fldCharType="end"/>
        </w:r>
        <w:r>
          <w:rPr>
            <w:rFonts w:hint="eastAsia" w:ascii="仿宋" w:hAnsi="仿宋" w:eastAsia="仿宋"/>
            <w:sz w:val="28"/>
            <w:szCs w:val="28"/>
          </w:rPr>
          <w:t>—</w:t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hideSpellingErrors/>
  <w:hideGrammaticalErrors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894"/>
    <w:rsid w:val="00010A18"/>
    <w:rsid w:val="0002481F"/>
    <w:rsid w:val="00044F08"/>
    <w:rsid w:val="000D2424"/>
    <w:rsid w:val="000E7E03"/>
    <w:rsid w:val="001B7758"/>
    <w:rsid w:val="001C66A9"/>
    <w:rsid w:val="001E67DD"/>
    <w:rsid w:val="00206E0E"/>
    <w:rsid w:val="00250E01"/>
    <w:rsid w:val="00254BAE"/>
    <w:rsid w:val="00295102"/>
    <w:rsid w:val="002D68D1"/>
    <w:rsid w:val="002D7894"/>
    <w:rsid w:val="00385448"/>
    <w:rsid w:val="003B3261"/>
    <w:rsid w:val="003E42B5"/>
    <w:rsid w:val="00462F58"/>
    <w:rsid w:val="004640C5"/>
    <w:rsid w:val="0049108C"/>
    <w:rsid w:val="004D2DEA"/>
    <w:rsid w:val="005A16B4"/>
    <w:rsid w:val="005F71DB"/>
    <w:rsid w:val="00616AFF"/>
    <w:rsid w:val="00635181"/>
    <w:rsid w:val="006844DF"/>
    <w:rsid w:val="006A38C0"/>
    <w:rsid w:val="00762A58"/>
    <w:rsid w:val="00765FAB"/>
    <w:rsid w:val="007662E7"/>
    <w:rsid w:val="00784CBC"/>
    <w:rsid w:val="00796B5D"/>
    <w:rsid w:val="007A0F65"/>
    <w:rsid w:val="007A2293"/>
    <w:rsid w:val="007A49C1"/>
    <w:rsid w:val="007D0AB2"/>
    <w:rsid w:val="008649EA"/>
    <w:rsid w:val="008E646C"/>
    <w:rsid w:val="008F285C"/>
    <w:rsid w:val="0090035A"/>
    <w:rsid w:val="00902F9B"/>
    <w:rsid w:val="00930AE1"/>
    <w:rsid w:val="00962277"/>
    <w:rsid w:val="00976ADC"/>
    <w:rsid w:val="0099634C"/>
    <w:rsid w:val="00A0534A"/>
    <w:rsid w:val="00A30B80"/>
    <w:rsid w:val="00A629C4"/>
    <w:rsid w:val="00A644A9"/>
    <w:rsid w:val="00AE18D3"/>
    <w:rsid w:val="00AF50AA"/>
    <w:rsid w:val="00B41DBB"/>
    <w:rsid w:val="00B605D2"/>
    <w:rsid w:val="00B703D2"/>
    <w:rsid w:val="00B85E0F"/>
    <w:rsid w:val="00BA2B50"/>
    <w:rsid w:val="00BC4A05"/>
    <w:rsid w:val="00C53FDB"/>
    <w:rsid w:val="00C86ECB"/>
    <w:rsid w:val="00D072E2"/>
    <w:rsid w:val="00D479F6"/>
    <w:rsid w:val="00D73FEA"/>
    <w:rsid w:val="00DA69CE"/>
    <w:rsid w:val="00DE5DD5"/>
    <w:rsid w:val="00E03847"/>
    <w:rsid w:val="00E263D0"/>
    <w:rsid w:val="00E76DF1"/>
    <w:rsid w:val="00F93AF0"/>
    <w:rsid w:val="00F94393"/>
    <w:rsid w:val="00F96E5B"/>
    <w:rsid w:val="00FB7BEB"/>
    <w:rsid w:val="46BA29A0"/>
    <w:rsid w:val="626E7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1"/>
    <w:uiPriority w:val="0"/>
    <w:pPr>
      <w:adjustRightInd w:val="0"/>
      <w:jc w:val="left"/>
      <w:textAlignment w:val="baseline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1">
    <w:name w:val="正文文本 Char"/>
    <w:link w:val="2"/>
    <w:qFormat/>
    <w:uiPriority w:val="0"/>
  </w:style>
  <w:style w:type="character" w:customStyle="1" w:styleId="12">
    <w:name w:val="正文文本 Char1"/>
    <w:basedOn w:val="8"/>
    <w:semiHidden/>
    <w:qFormat/>
    <w:uiPriority w:val="99"/>
  </w:style>
  <w:style w:type="character" w:customStyle="1" w:styleId="13">
    <w:name w:val="批注框文本 Char"/>
    <w:basedOn w:val="8"/>
    <w:link w:val="3"/>
    <w:semiHidden/>
    <w:qFormat/>
    <w:uiPriority w:val="99"/>
    <w:rPr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EA64938-34F8-4563-91A3-8A4C22CB7CC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1622</Words>
  <Characters>9246</Characters>
  <Lines>77</Lines>
  <Paragraphs>21</Paragraphs>
  <TotalTime>121</TotalTime>
  <ScaleCrop>false</ScaleCrop>
  <LinksUpToDate>false</LinksUpToDate>
  <CharactersWithSpaces>10847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2020-09-18T01:19:00Z</dcterms:created>
  <dc:creator>李琴</dc:creator>
  <cp:lastModifiedBy>斗猪</cp:lastModifiedBy>
  <cp:lastPrinted>2020-09-18T08:09:00Z</cp:lastPrinted>
  <dcterms:modified xsi:type="dcterms:W3CDTF">2020-09-28T08:59:18Z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