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/>
        <w:rPr>
          <w:rFonts w:ascii="Times New Roman" w:hAnsi="Times New Roman" w:eastAsia="方正仿宋简体"/>
          <w:sz w:val="30"/>
          <w:szCs w:val="30"/>
        </w:rPr>
      </w:pPr>
      <w:r>
        <w:rPr>
          <w:rFonts w:ascii="Times New Roman" w:hAnsi="Times New Roman" w:eastAsia="黑体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2"/>
          <w:sz w:val="32"/>
          <w:szCs w:val="32"/>
        </w:rPr>
        <w:t>2</w:t>
      </w:r>
    </w:p>
    <w:p>
      <w:pPr>
        <w:rPr>
          <w:rFonts w:ascii="Times New Roman" w:hAnsi="Times New Roman" w:eastAsia="方正仿宋简体"/>
          <w:sz w:val="24"/>
        </w:rPr>
      </w:pPr>
    </w:p>
    <w:p>
      <w:pPr>
        <w:adjustRightInd w:val="0"/>
        <w:spacing w:after="156" w:afterLines="5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2019年度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sz w:val="44"/>
          <w:szCs w:val="44"/>
        </w:rPr>
        <w:t>广西优秀共青团干部</w:t>
      </w:r>
      <w:r>
        <w:rPr>
          <w:rFonts w:hint="eastAsia" w:ascii="Times New Roman" w:hAnsi="Times New Roman" w:eastAsia="方正小标宋简体"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申报表</w:t>
      </w:r>
    </w:p>
    <w:tbl>
      <w:tblPr>
        <w:tblStyle w:val="10"/>
        <w:tblpPr w:leftFromText="180" w:rightFromText="180" w:vertAnchor="text" w:horzAnchor="margin" w:tblpXSpec="center" w:tblpY="2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818"/>
        <w:gridCol w:w="598"/>
        <w:gridCol w:w="41"/>
        <w:gridCol w:w="529"/>
        <w:gridCol w:w="847"/>
        <w:gridCol w:w="240"/>
        <w:gridCol w:w="758"/>
        <w:gridCol w:w="416"/>
        <w:gridCol w:w="475"/>
        <w:gridCol w:w="945"/>
        <w:gridCol w:w="106"/>
        <w:gridCol w:w="1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  名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   别</w:t>
            </w:r>
          </w:p>
        </w:tc>
        <w:tc>
          <w:tcPr>
            <w:tcW w:w="1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  族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</w:tc>
        <w:tc>
          <w:tcPr>
            <w:tcW w:w="1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1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  历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工作单位</w:t>
            </w:r>
          </w:p>
        </w:tc>
        <w:tc>
          <w:tcPr>
            <w:tcW w:w="47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 务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30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发展团员编号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成为注册志愿者时间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本人联系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电话</w:t>
            </w:r>
          </w:p>
        </w:tc>
        <w:tc>
          <w:tcPr>
            <w:tcW w:w="1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所属类别 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是否已登录“智慧团建”系统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参加“三会两制一课”情况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年度奖励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加分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年度媒体报道加分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志愿服务时长积分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青年</w:t>
            </w:r>
          </w:p>
          <w:p>
            <w:pPr>
              <w:jc w:val="center"/>
              <w:rPr>
                <w:rFonts w:ascii="仿宋" w:hAnsi="仿宋" w:eastAsia="仿宋" w:cs="仿宋"/>
                <w:spacing w:val="-34"/>
                <w:szCs w:val="21"/>
              </w:rPr>
            </w:pPr>
            <w:r>
              <w:rPr>
                <w:rFonts w:hint="eastAsia" w:ascii="仿宋" w:hAnsi="仿宋" w:eastAsia="仿宋" w:cs="仿宋"/>
                <w:spacing w:val="-34"/>
                <w:szCs w:val="21"/>
              </w:rPr>
              <w:t>大学习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加分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所在团组织年度奖励加分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总积分</w:t>
            </w:r>
          </w:p>
        </w:tc>
        <w:tc>
          <w:tcPr>
            <w:tcW w:w="2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工作简历</w:t>
            </w:r>
          </w:p>
        </w:tc>
        <w:tc>
          <w:tcPr>
            <w:tcW w:w="71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（从小学填起，包括出国留学、进修等经历）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pacing w:val="-18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Cs w:val="21"/>
              </w:rPr>
              <w:t>从事团工作经历</w:t>
            </w:r>
          </w:p>
        </w:tc>
        <w:tc>
          <w:tcPr>
            <w:tcW w:w="71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pacing w:val="-18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Cs w:val="21"/>
              </w:rPr>
              <w:t>荣誉情况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pacing w:val="-18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Cs w:val="21"/>
              </w:rPr>
              <w:t>县处级及以上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-18"/>
                <w:szCs w:val="21"/>
              </w:rPr>
              <w:t>近五年获得</w:t>
            </w:r>
          </w:p>
        </w:tc>
        <w:tc>
          <w:tcPr>
            <w:tcW w:w="715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4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团组织意见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pacing w:val="40"/>
                <w:kern w:val="1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所在单位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rPr>
                <w:rFonts w:ascii="仿宋" w:hAnsi="仿宋" w:eastAsia="仿宋" w:cs="仿宋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ind w:firstLine="1365" w:firstLine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党组织意见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所在单</w:t>
            </w:r>
            <w:r>
              <w:rPr>
                <w:rFonts w:hint="eastAsia" w:ascii="仿宋" w:hAnsi="仿宋" w:eastAsia="仿宋" w:cs="仿宋"/>
                <w:spacing w:val="40"/>
                <w:kern w:val="10"/>
                <w:szCs w:val="21"/>
              </w:rPr>
              <w:t>位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ind w:firstLine="1260" w:firstLineChars="6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5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上级党组织纪检监察机关意见</w:t>
            </w:r>
          </w:p>
          <w:p>
            <w:pPr>
              <w:snapToGrid w:val="0"/>
              <w:ind w:left="113" w:right="113"/>
              <w:jc w:val="distribute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所在单位上级党组织或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680" w:firstLineChars="80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rPr>
                <w:rFonts w:ascii="仿宋" w:hAnsi="仿宋" w:eastAsia="仿宋" w:cs="仿宋"/>
              </w:rPr>
            </w:pPr>
          </w:p>
          <w:p>
            <w:pPr>
              <w:snapToGrid w:val="0"/>
              <w:ind w:firstLine="1365" w:firstLineChars="6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firstLine="1365" w:firstLine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  章）</w:t>
            </w:r>
          </w:p>
          <w:p>
            <w:pPr>
              <w:snapToGrid w:val="0"/>
              <w:ind w:firstLine="1365" w:firstLineChars="65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县级团委</w:t>
            </w: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　 　　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（盖　章）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　　　 　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8" w:hRule="atLeast"/>
        </w:trPr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 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市级团委</w:t>
            </w:r>
          </w:p>
        </w:tc>
        <w:tc>
          <w:tcPr>
            <w:tcW w:w="28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rPr>
                <w:rFonts w:ascii="仿宋" w:hAnsi="仿宋" w:eastAsia="仿宋" w:cs="仿宋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</w:t>
            </w: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　章）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年  月  日</w:t>
            </w:r>
          </w:p>
          <w:p>
            <w:pPr>
              <w:snapToGrid w:val="0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   见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省级团委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</w:t>
            </w:r>
          </w:p>
          <w:p>
            <w:pPr>
              <w:snapToGrid w:val="0"/>
              <w:ind w:left="113" w:right="113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732" w:right="113"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pStyle w:val="2"/>
              <w:rPr>
                <w:rFonts w:ascii="仿宋" w:hAnsi="仿宋" w:eastAsia="仿宋" w:cs="仿宋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snapToGrid w:val="0"/>
              <w:ind w:left="732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（盖　章）</w:t>
            </w:r>
          </w:p>
          <w:p>
            <w:pPr>
              <w:snapToGrid w:val="0"/>
              <w:ind w:left="733" w:leftChars="349" w:firstLine="525" w:firstLineChars="25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年  月  日</w:t>
            </w:r>
          </w:p>
        </w:tc>
      </w:tr>
    </w:tbl>
    <w:p>
      <w:pPr>
        <w:pStyle w:val="8"/>
        <w:adjustRightInd w:val="0"/>
        <w:snapToGrid w:val="0"/>
        <w:spacing w:before="0" w:beforeAutospacing="0" w:after="0" w:afterAutospacing="0" w:line="300" w:lineRule="exact"/>
        <w:ind w:firstLine="420" w:firstLineChars="200"/>
        <w:rPr>
          <w:rFonts w:ascii="Times New Roman" w:hAnsi="Times New Roman" w:eastAsia="仿宋"/>
          <w:sz w:val="21"/>
          <w:szCs w:val="21"/>
        </w:rPr>
      </w:pPr>
      <w:r>
        <w:rPr>
          <w:rFonts w:ascii="Times New Roman" w:hAnsi="Times New Roman" w:eastAsia="仿宋"/>
          <w:sz w:val="21"/>
          <w:szCs w:val="21"/>
        </w:rPr>
        <w:t>说明：</w:t>
      </w:r>
    </w:p>
    <w:p>
      <w:pPr>
        <w:pStyle w:val="8"/>
        <w:adjustRightInd w:val="0"/>
        <w:snapToGrid w:val="0"/>
        <w:spacing w:before="0" w:beforeAutospacing="0" w:after="0" w:afterAutospacing="0" w:line="300" w:lineRule="exact"/>
        <w:ind w:firstLine="420" w:firstLineChars="200"/>
        <w:rPr>
          <w:rFonts w:ascii="Times New Roman" w:hAnsi="Times New Roman" w:eastAsia="仿宋"/>
          <w:sz w:val="21"/>
          <w:szCs w:val="21"/>
        </w:rPr>
      </w:pPr>
      <w:r>
        <w:rPr>
          <w:rFonts w:ascii="Times New Roman" w:hAnsi="Times New Roman" w:eastAsia="仿宋"/>
          <w:sz w:val="21"/>
          <w:szCs w:val="21"/>
        </w:rPr>
        <w:t>1. 所属类别是指党政机关、事业单位、普通高校、普通中学、中等职业学校、国有企业、非公企业、农村、农民工、军队、街道社区、大学生村官、志愿者、青年社会组织、互联网行业组织、驻外团组织、其他。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>
      <w:pPr>
        <w:pStyle w:val="2"/>
        <w:spacing w:line="300" w:lineRule="exact"/>
        <w:ind w:firstLine="420" w:firstLineChars="200"/>
        <w:jc w:val="left"/>
        <w:rPr>
          <w:rFonts w:ascii="Times New Roman" w:hAnsi="Times New Roman" w:eastAsia="仿宋"/>
          <w:color w:val="000000"/>
          <w:sz w:val="32"/>
          <w:szCs w:val="32"/>
          <w:lang w:val="zh-TW"/>
        </w:rPr>
      </w:pPr>
      <w:r>
        <w:rPr>
          <w:rFonts w:ascii="Times New Roman" w:hAnsi="Times New Roman" w:eastAsia="仿宋"/>
          <w:szCs w:val="21"/>
        </w:rPr>
        <w:t>2. 2016年1月1日以后入团的，需要填写发展团员编号。</w:t>
      </w:r>
    </w:p>
    <w:p>
      <w:pPr>
        <w:pStyle w:val="2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6C1C57FA"/>
    <w:rsid w:val="6DE67398"/>
    <w:rsid w:val="7ED0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2020-02-29T07:24:29Z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