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8A0A3B3">
      <w:pPr>
        <w:pStyle w:val="3"/>
        <w:bidi w:val="0"/>
        <w:ind w:left="0" w:leftChars="0" w:firstLine="0" w:firstLineChars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附件3</w:t>
      </w:r>
    </w:p>
    <w:p w14:paraId="5C490853">
      <w:pPr>
        <w:rPr>
          <w:rFonts w:hint="default"/>
          <w:lang w:val="en-US" w:eastAsia="zh-CN"/>
        </w:rPr>
      </w:pPr>
    </w:p>
    <w:p w14:paraId="3D6B90EF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jc w:val="center"/>
        <w:textAlignment w:val="auto"/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highlight w:val="none"/>
          <w:lang w:val="en-US" w:eastAsia="zh-CN" w:bidi="ar"/>
        </w:rPr>
      </w:pPr>
      <w:r>
        <w:rPr>
          <w:rFonts w:ascii="Times New Roman" w:hAnsi="Times New Roman" w:eastAsia="方正小标宋简体" w:cs="方正小标宋简体"/>
          <w:color w:val="000000"/>
          <w:kern w:val="0"/>
          <w:sz w:val="44"/>
          <w:szCs w:val="44"/>
          <w:highlight w:val="none"/>
          <w:lang w:val="en-US" w:eastAsia="zh-CN" w:bidi="ar"/>
        </w:rPr>
        <w:t>社会实践优秀调研报告征集方案</w:t>
      </w:r>
    </w:p>
    <w:p w14:paraId="61B7A736"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20" w:firstLineChars="200"/>
        <w:jc w:val="left"/>
        <w:textAlignment w:val="auto"/>
        <w:rPr>
          <w:rFonts w:hint="eastAsia" w:ascii="Times New Roman" w:hAnsi="Times New Roman" w:eastAsia="仿宋_GB2312" w:cs="仿宋_GB2312"/>
          <w:color w:val="000000"/>
          <w:kern w:val="0"/>
          <w:sz w:val="31"/>
          <w:szCs w:val="31"/>
          <w:highlight w:val="none"/>
          <w:lang w:val="en-US" w:eastAsia="zh-CN" w:bidi="ar"/>
        </w:rPr>
      </w:pPr>
    </w:p>
    <w:p w14:paraId="24C01906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ascii="Times New Roman" w:hAnsi="Times New Roman"/>
          <w:sz w:val="32"/>
          <w:szCs w:val="32"/>
          <w:highlight w:val="none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highlight w:val="none"/>
          <w:lang w:val="en-US" w:eastAsia="zh-CN" w:bidi="ar"/>
        </w:rPr>
        <w:t>一、征集对象</w:t>
      </w:r>
    </w:p>
    <w:p w14:paraId="751B2A2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参加我校</w:t>
      </w: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2026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年大学生文化科技卫生“三下乡”社会实践的学生团队或个人。</w:t>
      </w:r>
    </w:p>
    <w:p w14:paraId="50626612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highlight w:val="none"/>
          <w:lang w:val="en-US" w:eastAsia="zh-CN" w:bidi="ar"/>
        </w:rPr>
        <w:t>二、征集内容与要求</w:t>
      </w:r>
    </w:p>
    <w:p w14:paraId="49741B9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社会实践团队应围绕乡村产业振兴、人才振兴、文化振兴、生态振兴、组织振兴等五大方向，聚焦农业特色产业升级、集体经济、科技兴农，农村人居环境、公共文化服务、移风易俗、基层治理，农民就业增收、技能提升、权益保障、婚恋交友、返乡入乡在乡青年发展等方向，结合当地政策举措开展调研，以青年视角呈现对乡村全面振兴多维观察。</w:t>
      </w:r>
    </w:p>
    <w:p w14:paraId="2875379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调研报告应坚持真实客观原则，以实地走访、访谈座谈、问卷调研、案例收集、文献梳理等一手资料为基本依据。报告内容宜涵盖调研背景、现实状况、原因分析、结论建议等部分，逻辑严谨，结构合理，引用标注符合规范，可根据实际需要适当辅以图表。正文字数控制在</w:t>
      </w: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5000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字左右，以</w:t>
      </w: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Word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文档形式提交。</w:t>
      </w:r>
    </w:p>
    <w:p w14:paraId="68C7E1D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调研报告作者均应为在读且实地参与实践的学生，人数不超过</w:t>
      </w: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15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人。指导教师不超过</w:t>
      </w: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3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人，可以是我校教师、外校教师、实践地（单位）有关负责同志等。</w:t>
      </w:r>
    </w:p>
    <w:p w14:paraId="1BAB9287">
      <w:pPr>
        <w:keepNext w:val="0"/>
        <w:keepLines w:val="0"/>
        <w:pageBreakBefore w:val="0"/>
        <w:widowControl/>
        <w:suppressLineNumbers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left"/>
        <w:textAlignment w:val="auto"/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Times New Roman" w:hAnsi="Times New Roman" w:eastAsia="黑体" w:cs="黑体"/>
          <w:color w:val="000000"/>
          <w:kern w:val="0"/>
          <w:sz w:val="32"/>
          <w:szCs w:val="32"/>
          <w:highlight w:val="none"/>
          <w:lang w:val="en-US" w:eastAsia="zh-CN" w:bidi="ar"/>
        </w:rPr>
        <w:t>三、征集流程</w:t>
      </w:r>
    </w:p>
    <w:p w14:paraId="6E6551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  <w:t>（一）自主申报</w:t>
      </w:r>
    </w:p>
    <w:p w14:paraId="51E80C5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8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月17日前，团队或个人在“创青春”三下乡小程序进行申报、提交调研报告。</w:t>
      </w:r>
    </w:p>
    <w:p w14:paraId="616C72A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  <w:t>（二）校级评审</w:t>
      </w:r>
    </w:p>
    <w:p w14:paraId="76C16DD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8月20日前，各学院（部）可推荐命题调研报告、自命题调研报告各3篇，附上查重报告，打包发送至校团委学术实践</w:t>
      </w: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部邮箱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xtw_xssjb@163.com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。学校团委对各学院（部）、各校级学生组织推荐的调研报告进行审核、评审，择优向团区委推荐。</w:t>
      </w:r>
    </w:p>
    <w:p w14:paraId="3A8B77E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  <w:t>（二）省级评审</w:t>
      </w:r>
    </w:p>
    <w:p w14:paraId="48E0F90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9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月，各省级团委对高校推报的调研报告进行审核、遴选，依据评审结果排序在“三下乡”小程序内择优推荐调研报告，并进行初步展示。各地各高校可选取优秀调研成果协助送交实践地相关部门单位参阅。</w:t>
      </w:r>
    </w:p>
    <w:p w14:paraId="7233A5A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3" w:firstLineChars="200"/>
        <w:textAlignment w:val="auto"/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</w:pPr>
      <w:r>
        <w:rPr>
          <w:rFonts w:hint="eastAsia" w:ascii="Times New Roman" w:hAnsi="Times New Roman" w:eastAsia="仿宋_GB2312" w:cs="仿宋_GB2312"/>
          <w:b/>
          <w:bCs/>
          <w:sz w:val="32"/>
          <w:szCs w:val="40"/>
          <w:highlight w:val="none"/>
          <w:lang w:val="en-US" w:eastAsia="zh-CN"/>
        </w:rPr>
        <w:t>（三）报告评优与总结宣传</w:t>
      </w:r>
    </w:p>
    <w:p w14:paraId="6F70A96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textAlignment w:val="auto"/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</w:pPr>
      <w:r>
        <w:rPr>
          <w:rFonts w:hint="default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10</w:t>
      </w:r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月，评选优秀调研报告汇编成册，依托“创青春”微信公众号、中国青年报等平台择优宣传展示，对具有重要参考价值的调研成果重点推介采纳，切实推</w:t>
      </w:r>
      <w:bookmarkStart w:id="0" w:name="_GoBack"/>
      <w:bookmarkEnd w:id="0"/>
      <w:r>
        <w:rPr>
          <w:rFonts w:hint="eastAsia" w:ascii="Times New Roman" w:hAnsi="Times New Roman" w:eastAsia="仿宋_GB2312" w:cs="仿宋_GB2312"/>
          <w:sz w:val="32"/>
          <w:szCs w:val="40"/>
          <w:highlight w:val="none"/>
          <w:lang w:val="en-US" w:eastAsia="zh-CN"/>
        </w:rPr>
        <w:t>动成果转化运用。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0063AB87-CB93-4419-8A3D-75C3E0B5363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2458E0BE-70D9-41AD-B135-6492A61E3C0F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3" w:fontKey="{1BE10B5F-7A6F-4D0A-8251-893EB5BAB50C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3BAFA72D-6BB4-4EC3-8A5F-FE2DC6C5A446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872406"/>
    <w:rsid w:val="09F071DE"/>
    <w:rsid w:val="0F296D53"/>
    <w:rsid w:val="1AAE409B"/>
    <w:rsid w:val="24901BDB"/>
    <w:rsid w:val="4556585E"/>
    <w:rsid w:val="503E30D6"/>
    <w:rsid w:val="51DC2BA6"/>
    <w:rsid w:val="5898359F"/>
    <w:rsid w:val="61B55034"/>
    <w:rsid w:val="6ECA36D3"/>
    <w:rsid w:val="7C5F7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0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4"/>
    <w:next w:val="1"/>
    <w:unhideWhenUsed/>
    <w:qFormat/>
    <w:uiPriority w:val="0"/>
    <w:pPr>
      <w:outlineLvl w:val="1"/>
    </w:pPr>
    <w:rPr>
      <w:rFonts w:ascii="Times New Roman" w:hAnsi="Times New Roma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pPr>
      <w:spacing w:line="590" w:lineRule="exact"/>
      <w:ind w:firstLine="640" w:firstLineChars="200"/>
    </w:pPr>
    <w:rPr>
      <w:rFonts w:hint="eastAsia" w:ascii="Times New Roman" w:hAnsi="Times New Roman" w:eastAsia="仿宋_GB2312" w:cs="宋体"/>
      <w:sz w:val="32"/>
      <w:szCs w:val="24"/>
    </w:rPr>
  </w:style>
  <w:style w:type="paragraph" w:customStyle="1" w:styleId="4">
    <w:name w:val="标题1黑体"/>
    <w:basedOn w:val="1"/>
    <w:qFormat/>
    <w:uiPriority w:val="0"/>
    <w:pPr>
      <w:spacing w:line="590" w:lineRule="exact"/>
      <w:ind w:firstLine="880" w:firstLineChars="200"/>
    </w:pPr>
    <w:rPr>
      <w:rFonts w:hint="eastAsia" w:ascii="Times New Roman" w:hAnsi="Times New Roman" w:eastAsia="黑体" w:cs="黑体"/>
      <w:snapToGrid w:val="0"/>
      <w:color w:val="000000"/>
      <w:kern w:val="0"/>
      <w:sz w:val="32"/>
      <w:szCs w:val="32"/>
      <w:lang w:eastAsia="en-US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804</Words>
  <Characters>833</Characters>
  <Lines>0</Lines>
  <Paragraphs>0</Paragraphs>
  <TotalTime>4</TotalTime>
  <ScaleCrop>false</ScaleCrop>
  <LinksUpToDate>false</LinksUpToDate>
  <CharactersWithSpaces>833</CharactersWithSpaces>
  <Application>WPS Office_12.1.0.26895_F1E327BC-269C-435d-A152-05C5408002CA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2026-06-04T01:53:00Z</dcterms:created>
  <dc:creator>ASUS</dc:creator>
  <cp:lastModifiedBy>何明圆</cp:lastModifiedBy>
  <dcterms:modified xsi:type="dcterms:W3CDTF">2026-06-18T02:06:12Z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2052-12.1.0.26895</vt:lpwstr>
  </property>
  <property fmtid="{D5CDD505-2E9C-101B-9397-08002B2CF9AE}" pid="3" name="KSOTemplateDocerSaveRecord">
    <vt:lpwstr>eyJoZGlkIjoiZDQ2YWJlNDY3NTYxOTg3NGViOTZkOGMwNTExY2M3MTUiLCJ1c2VySWQiOiI0MDk1OTgwODEifQ==</vt:lpwstr>
  </property>
  <property fmtid="{D5CDD505-2E9C-101B-9397-08002B2CF9AE}" pid="4" name="ICV">
    <vt:lpwstr>424BE049E1024414B02FB14062F9BA94_13</vt:lpwstr>
  </property>
</Properties>
</file>