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37E" w:rsidRDefault="00421187">
      <w:pPr>
        <w:pStyle w:val="a3"/>
        <w:spacing w:line="360" w:lineRule="auto"/>
        <w:jc w:val="both"/>
        <w:rPr>
          <w:b/>
          <w:bCs/>
        </w:rPr>
      </w:pPr>
      <w:r>
        <w:rPr>
          <w:rFonts w:hint="eastAsia"/>
          <w:b/>
          <w:bCs/>
        </w:rPr>
        <w:t>附件：</w:t>
      </w:r>
    </w:p>
    <w:p w:rsidR="00EA637E" w:rsidRDefault="00421187">
      <w:pPr>
        <w:pStyle w:val="a3"/>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拟转让发明专利简介</w:t>
      </w:r>
    </w:p>
    <w:p w:rsidR="00EA637E" w:rsidRDefault="00421187">
      <w:pPr>
        <w:adjustRightInd w:val="0"/>
        <w:snapToGrid w:val="0"/>
        <w:spacing w:line="0" w:lineRule="atLeast"/>
        <w:rPr>
          <w:rFonts w:asciiTheme="majorEastAsia" w:eastAsiaTheme="majorEastAsia" w:hAnsiTheme="majorEastAsia"/>
          <w:b/>
          <w:sz w:val="28"/>
          <w:szCs w:val="28"/>
        </w:rPr>
      </w:pPr>
      <w:r>
        <w:rPr>
          <w:rFonts w:asciiTheme="majorEastAsia" w:eastAsiaTheme="majorEastAsia" w:hAnsiTheme="majorEastAsia" w:hint="eastAsia"/>
          <w:b/>
          <w:sz w:val="28"/>
          <w:szCs w:val="28"/>
        </w:rPr>
        <w:t>技术领域</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t>本发明涉及短距离、低功耗的无线通信技术</w:t>
      </w:r>
      <w:r w:rsidR="00760859">
        <w:rPr>
          <w:rFonts w:ascii="宋体" w:hAnsi="宋体" w:hint="eastAsia"/>
          <w:sz w:val="28"/>
          <w:szCs w:val="28"/>
        </w:rPr>
        <w:t>和无线</w:t>
      </w:r>
      <w:bookmarkStart w:id="0" w:name="_GoBack"/>
      <w:bookmarkEnd w:id="0"/>
      <w:r w:rsidR="00760859">
        <w:rPr>
          <w:rFonts w:ascii="宋体" w:hAnsi="宋体" w:hint="eastAsia"/>
          <w:sz w:val="28"/>
          <w:szCs w:val="28"/>
        </w:rPr>
        <w:t>充电技术</w:t>
      </w:r>
      <w:r w:rsidRPr="00760859">
        <w:rPr>
          <w:rFonts w:ascii="宋体" w:hAnsi="宋体"/>
          <w:sz w:val="28"/>
          <w:szCs w:val="28"/>
        </w:rPr>
        <w:t>，具体是一种分布式无线电子标签系统。</w:t>
      </w:r>
    </w:p>
    <w:p w:rsidR="00EA637E" w:rsidRPr="002471E4" w:rsidRDefault="00EA637E">
      <w:pPr>
        <w:spacing w:line="0" w:lineRule="atLeast"/>
        <w:ind w:firstLineChars="200" w:firstLine="560"/>
        <w:rPr>
          <w:rFonts w:asciiTheme="majorEastAsia" w:eastAsiaTheme="majorEastAsia" w:hAnsiTheme="majorEastAsia"/>
          <w:sz w:val="28"/>
          <w:szCs w:val="28"/>
        </w:rPr>
      </w:pPr>
    </w:p>
    <w:p w:rsidR="00EA637E" w:rsidRDefault="00421187">
      <w:pPr>
        <w:adjustRightInd w:val="0"/>
        <w:snapToGrid w:val="0"/>
        <w:spacing w:line="0" w:lineRule="atLeast"/>
        <w:rPr>
          <w:rFonts w:asciiTheme="majorEastAsia" w:eastAsiaTheme="majorEastAsia" w:hAnsiTheme="majorEastAsia"/>
          <w:b/>
          <w:sz w:val="28"/>
          <w:szCs w:val="28"/>
        </w:rPr>
      </w:pPr>
      <w:r>
        <w:rPr>
          <w:rFonts w:asciiTheme="majorEastAsia" w:eastAsiaTheme="majorEastAsia" w:hAnsiTheme="majorEastAsia" w:hint="eastAsia"/>
          <w:b/>
          <w:sz w:val="28"/>
          <w:szCs w:val="28"/>
        </w:rPr>
        <w:t>背景技术</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t>纸质商品价格标签在商品销售中应用相当广泛。在大型超市里，商品种类繁多、信 息更新较为频繁，纸质标签的管理、更新维护工作长期依赖人工操作，不仅效率低下，而且 随着超市规模的扩大，商品种类的增加，其管理无序、混乱等矛盾也越发明显。当缺少监督 或是作业人员疏忽时，容易出现商品标价错误的情况，影响日常销售活动，甚至破坏公司形象。</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t>随着无线通信技术的发展，特别是低功耗无线局域网ZigBee技术的出现，产生了 许多类似技术的应用产品，譬如超市货架标签、仓储物流货柜标签、医院病床标签等等。与 传统的纸质标签相比，该技术所衍生的应用产品具备有效降低人工成本、维护时间、避免纸 张油墨过度使用等方面的特点，被视作新一代绿色节能环保技术，广泛应用于物联网、工业 4.0、互联网+等新兴领域，具有非常巨大的应用市场。</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t>基于ZigBee技术的电子标签系统在国内外呈现蓬勃发展的趋势，国内对其实际应 用也有比较多的案例，目前市面上主要结构有以下两类：</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lastRenderedPageBreak/>
        <w:t xml:space="preserve">1．改装安装架，如货架、病床等，ZigBee终端设备直接由安装架供电，使用普通LCD显示 </w:t>
      </w:r>
      <w:proofErr w:type="gramStart"/>
      <w:r w:rsidRPr="00760859">
        <w:rPr>
          <w:rFonts w:ascii="宋体" w:hAnsi="宋体"/>
          <w:sz w:val="28"/>
          <w:szCs w:val="28"/>
        </w:rPr>
        <w:t>屏进行</w:t>
      </w:r>
      <w:proofErr w:type="gramEnd"/>
      <w:r w:rsidRPr="00760859">
        <w:rPr>
          <w:rFonts w:ascii="宋体" w:hAnsi="宋体"/>
          <w:sz w:val="28"/>
          <w:szCs w:val="28"/>
        </w:rPr>
        <w:t xml:space="preserve">显示。电子标签的信息由中心机房的主节点所连接的上位机进行分发，统一管理。由 于需要对安装架进行改装，这种方式对于电子标签使用条件有很高的要求，对实际使用环 </w:t>
      </w:r>
      <w:proofErr w:type="gramStart"/>
      <w:r w:rsidRPr="00760859">
        <w:rPr>
          <w:rFonts w:ascii="宋体" w:hAnsi="宋体"/>
          <w:sz w:val="28"/>
          <w:szCs w:val="28"/>
        </w:rPr>
        <w:t>境有着</w:t>
      </w:r>
      <w:proofErr w:type="gramEnd"/>
      <w:r w:rsidRPr="00760859">
        <w:rPr>
          <w:rFonts w:ascii="宋体" w:hAnsi="宋体"/>
          <w:sz w:val="28"/>
          <w:szCs w:val="28"/>
        </w:rPr>
        <w:t>严格的要求。因为存在供电改造，会出现货架漏电等不安全因素，埋下生产隐患。</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t>2．无需改装安装架，每个电子标签使用便携式电源，如锂电池或者干电池等进行 供电，使用电子墨水</w:t>
      </w:r>
      <w:proofErr w:type="gramStart"/>
      <w:r w:rsidRPr="00760859">
        <w:rPr>
          <w:rFonts w:ascii="宋体" w:hAnsi="宋体"/>
          <w:sz w:val="28"/>
          <w:szCs w:val="28"/>
        </w:rPr>
        <w:t>屏进行</w:t>
      </w:r>
      <w:proofErr w:type="gramEnd"/>
      <w:r w:rsidRPr="00760859">
        <w:rPr>
          <w:rFonts w:ascii="宋体" w:hAnsi="宋体"/>
          <w:sz w:val="28"/>
          <w:szCs w:val="28"/>
        </w:rPr>
        <w:t>信息的显示，统一由中心机房的上位机对每个电子标签的信息 进行发布和修改。这种方式能够有效地解决电子标签供电问题，但是需要定时对电子标签 的电池进行更换或者充电，实际维护需要投入大量精力。并且电子标签显示信息由上位机 发布后，如果显示有误或者需要修改，还需往返于对应电子标签节点和中心机房反复确认， 造成实际工作效率低下。</w:t>
      </w:r>
    </w:p>
    <w:p w:rsidR="002471E4" w:rsidRPr="00760859" w:rsidRDefault="002471E4" w:rsidP="00760859">
      <w:pPr>
        <w:spacing w:line="360" w:lineRule="auto"/>
        <w:ind w:firstLine="435"/>
        <w:rPr>
          <w:rFonts w:ascii="宋体" w:hAnsi="宋体"/>
          <w:sz w:val="28"/>
          <w:szCs w:val="28"/>
        </w:rPr>
      </w:pPr>
      <w:r w:rsidRPr="00760859">
        <w:rPr>
          <w:rFonts w:ascii="宋体" w:hAnsi="宋体"/>
          <w:sz w:val="28"/>
          <w:szCs w:val="28"/>
        </w:rPr>
        <w:t>基于上述分析，市面上存在的电子标签系统产品，或多或少存在亟需改进的缺陷。</w:t>
      </w:r>
    </w:p>
    <w:p w:rsidR="00EA637E" w:rsidRPr="002471E4" w:rsidRDefault="00EA637E">
      <w:pPr>
        <w:spacing w:line="0" w:lineRule="atLeast"/>
        <w:rPr>
          <w:rFonts w:asciiTheme="majorEastAsia" w:eastAsiaTheme="majorEastAsia" w:hAnsiTheme="majorEastAsia"/>
          <w:sz w:val="28"/>
          <w:szCs w:val="28"/>
        </w:rPr>
      </w:pPr>
    </w:p>
    <w:p w:rsidR="00EA637E" w:rsidRDefault="00421187">
      <w:pPr>
        <w:adjustRightInd w:val="0"/>
        <w:snapToGrid w:val="0"/>
        <w:spacing w:line="0" w:lineRule="atLeast"/>
        <w:rPr>
          <w:rFonts w:asciiTheme="majorEastAsia" w:eastAsiaTheme="majorEastAsia" w:hAnsiTheme="majorEastAsia"/>
          <w:b/>
          <w:sz w:val="28"/>
          <w:szCs w:val="28"/>
        </w:rPr>
      </w:pPr>
      <w:r>
        <w:rPr>
          <w:rFonts w:asciiTheme="majorEastAsia" w:eastAsiaTheme="majorEastAsia" w:hAnsiTheme="majorEastAsia" w:hint="eastAsia"/>
          <w:b/>
          <w:sz w:val="28"/>
          <w:szCs w:val="28"/>
        </w:rPr>
        <w:t>发明内容</w:t>
      </w:r>
    </w:p>
    <w:p w:rsidR="002471E4" w:rsidRPr="002471E4" w:rsidRDefault="002471E4" w:rsidP="002471E4">
      <w:pPr>
        <w:spacing w:line="360" w:lineRule="auto"/>
        <w:ind w:firstLine="435"/>
        <w:rPr>
          <w:rFonts w:ascii="宋体" w:hAnsi="宋体"/>
          <w:sz w:val="28"/>
          <w:szCs w:val="28"/>
        </w:rPr>
      </w:pPr>
      <w:r w:rsidRPr="002471E4">
        <w:rPr>
          <w:rFonts w:ascii="宋体" w:hAnsi="宋体" w:hint="eastAsia"/>
          <w:sz w:val="28"/>
          <w:szCs w:val="28"/>
        </w:rPr>
        <w:t>本申请的分布式无线电子标签系统，主要包括上位机、ZigBee网络和射频信号发射装置，其中上位机能够与ZigBee网络连接，用于统一分发标签显示数据以及确认标签显示状态，</w:t>
      </w:r>
      <w:r w:rsidRPr="002471E4">
        <w:rPr>
          <w:rFonts w:ascii="宋体" w:hAnsi="宋体" w:hint="eastAsia"/>
          <w:bCs/>
          <w:sz w:val="28"/>
          <w:szCs w:val="28"/>
        </w:rPr>
        <w:t>方便统一对标签的控制管理</w:t>
      </w:r>
      <w:r w:rsidRPr="00760859">
        <w:rPr>
          <w:rFonts w:ascii="宋体" w:hAnsi="宋体" w:hint="eastAsia"/>
          <w:sz w:val="28"/>
          <w:szCs w:val="28"/>
        </w:rPr>
        <w:t>；ZigBee网络，具体包括三个模块，该三个模块作用相互独立，并通过网络连接进行数据的传输，其中电子标签手持模块可以利用RSSI技术，实现对单独的电子标签节点进行更改，</w:t>
      </w:r>
      <w:r w:rsidRPr="00760859">
        <w:rPr>
          <w:rFonts w:ascii="宋体" w:hAnsi="宋体" w:hint="eastAsia"/>
          <w:bCs/>
          <w:sz w:val="28"/>
          <w:szCs w:val="28"/>
        </w:rPr>
        <w:t>能够避免仅通</w:t>
      </w:r>
      <w:r w:rsidRPr="00760859">
        <w:rPr>
          <w:rFonts w:ascii="宋体" w:hAnsi="宋体" w:hint="eastAsia"/>
          <w:bCs/>
          <w:sz w:val="28"/>
          <w:szCs w:val="28"/>
        </w:rPr>
        <w:lastRenderedPageBreak/>
        <w:t>过上位</w:t>
      </w:r>
      <w:proofErr w:type="gramStart"/>
      <w:r w:rsidRPr="00760859">
        <w:rPr>
          <w:rFonts w:ascii="宋体" w:hAnsi="宋体" w:hint="eastAsia"/>
          <w:bCs/>
          <w:sz w:val="28"/>
          <w:szCs w:val="28"/>
        </w:rPr>
        <w:t>机发布</w:t>
      </w:r>
      <w:proofErr w:type="gramEnd"/>
      <w:r w:rsidRPr="00760859">
        <w:rPr>
          <w:rFonts w:ascii="宋体" w:hAnsi="宋体" w:hint="eastAsia"/>
          <w:bCs/>
          <w:sz w:val="28"/>
          <w:szCs w:val="28"/>
        </w:rPr>
        <w:t>显示数据需要往返电子标签节点模块现场和监控机房上位机之间反复确认的不足，降低维护操作的工作量，大大提升维护操作效率</w:t>
      </w:r>
      <w:r w:rsidRPr="00760859">
        <w:rPr>
          <w:rFonts w:ascii="宋体" w:hAnsi="宋体" w:hint="eastAsia"/>
          <w:sz w:val="28"/>
          <w:szCs w:val="28"/>
        </w:rPr>
        <w:t>；射频信号发射装置能够与多个具有相同结构的所述的ZigBee网络连接，为</w:t>
      </w:r>
      <w:proofErr w:type="gramStart"/>
      <w:r w:rsidRPr="00760859">
        <w:rPr>
          <w:rFonts w:ascii="宋体" w:hAnsi="宋体" w:hint="eastAsia"/>
          <w:sz w:val="28"/>
          <w:szCs w:val="28"/>
        </w:rPr>
        <w:t>各个微</w:t>
      </w:r>
      <w:proofErr w:type="gramEnd"/>
      <w:r w:rsidRPr="00760859">
        <w:rPr>
          <w:rFonts w:ascii="宋体" w:hAnsi="宋体" w:hint="eastAsia"/>
          <w:sz w:val="28"/>
          <w:szCs w:val="28"/>
        </w:rPr>
        <w:t>能量采集模块提供必要频率的射频信号，以便</w:t>
      </w:r>
      <w:r w:rsidRPr="00760859">
        <w:rPr>
          <w:rFonts w:ascii="宋体" w:hAnsi="宋体" w:hint="eastAsia"/>
          <w:bCs/>
          <w:sz w:val="28"/>
          <w:szCs w:val="28"/>
        </w:rPr>
        <w:t>对各个模块进行供电，避免繁重的电源布线工作或复杂的设备改造，降低系统的成本，并提高适用能力，</w:t>
      </w:r>
      <w:r w:rsidRPr="00760859">
        <w:rPr>
          <w:rFonts w:ascii="宋体" w:hAnsi="宋体" w:hint="eastAsia"/>
          <w:sz w:val="28"/>
          <w:szCs w:val="28"/>
        </w:rPr>
        <w:t>且电子标签的显示屏为电子墨水显示屏，</w:t>
      </w:r>
      <w:r w:rsidRPr="00760859">
        <w:rPr>
          <w:rFonts w:ascii="宋体" w:hAnsi="宋体" w:hint="eastAsia"/>
          <w:bCs/>
          <w:sz w:val="28"/>
          <w:szCs w:val="28"/>
        </w:rPr>
        <w:t>掉电依然能够正常显示信息，只需要</w:t>
      </w:r>
      <w:r w:rsidRPr="002471E4">
        <w:rPr>
          <w:rFonts w:ascii="宋体" w:hAnsi="宋体" w:hint="eastAsia"/>
          <w:bCs/>
          <w:sz w:val="28"/>
          <w:szCs w:val="28"/>
        </w:rPr>
        <w:t>在标签更新的时候，由射频信号发射装置提供电能，而在显示状态不需要提供电能，节约能源</w:t>
      </w:r>
      <w:r w:rsidRPr="002471E4">
        <w:rPr>
          <w:rFonts w:ascii="宋体" w:hAnsi="宋体" w:hint="eastAsia"/>
          <w:sz w:val="28"/>
          <w:szCs w:val="28"/>
        </w:rPr>
        <w:t>，</w:t>
      </w:r>
      <w:r w:rsidRPr="002471E4">
        <w:rPr>
          <w:rFonts w:hint="eastAsia"/>
          <w:sz w:val="28"/>
          <w:szCs w:val="28"/>
        </w:rPr>
        <w:t>而在现有技术中，并未公开与本申请方案相同的技术方案，因此本申请具有突出的实质性特点和显著的进步。</w:t>
      </w:r>
    </w:p>
    <w:p w:rsidR="00EA637E" w:rsidRPr="002471E4" w:rsidRDefault="00EA637E">
      <w:pPr>
        <w:spacing w:line="0" w:lineRule="atLeast"/>
        <w:rPr>
          <w:rFonts w:ascii="宋体" w:hAnsi="宋体"/>
          <w:sz w:val="24"/>
          <w:szCs w:val="24"/>
        </w:rPr>
      </w:pPr>
    </w:p>
    <w:sectPr w:rsidR="00EA637E" w:rsidRPr="002471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E4B" w:rsidRDefault="003E2E4B" w:rsidP="00B07115">
      <w:r>
        <w:separator/>
      </w:r>
    </w:p>
  </w:endnote>
  <w:endnote w:type="continuationSeparator" w:id="0">
    <w:p w:rsidR="003E2E4B" w:rsidRDefault="003E2E4B" w:rsidP="00B0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altName w:val="Calibri"/>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E4B" w:rsidRDefault="003E2E4B" w:rsidP="00B07115">
      <w:r>
        <w:separator/>
      </w:r>
    </w:p>
  </w:footnote>
  <w:footnote w:type="continuationSeparator" w:id="0">
    <w:p w:rsidR="003E2E4B" w:rsidRDefault="003E2E4B" w:rsidP="00B071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96D"/>
    <w:rsid w:val="00086FE4"/>
    <w:rsid w:val="001E206D"/>
    <w:rsid w:val="002471E4"/>
    <w:rsid w:val="00360234"/>
    <w:rsid w:val="003E2E4B"/>
    <w:rsid w:val="00421187"/>
    <w:rsid w:val="005A713B"/>
    <w:rsid w:val="00712815"/>
    <w:rsid w:val="00760859"/>
    <w:rsid w:val="007E496D"/>
    <w:rsid w:val="00855292"/>
    <w:rsid w:val="00B07115"/>
    <w:rsid w:val="00B30344"/>
    <w:rsid w:val="00EA637E"/>
    <w:rsid w:val="43CC7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B0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07115"/>
    <w:rPr>
      <w:kern w:val="2"/>
      <w:sz w:val="18"/>
      <w:szCs w:val="18"/>
    </w:rPr>
  </w:style>
  <w:style w:type="paragraph" w:styleId="a5">
    <w:name w:val="footer"/>
    <w:basedOn w:val="a"/>
    <w:link w:val="Char0"/>
    <w:uiPriority w:val="99"/>
    <w:unhideWhenUsed/>
    <w:rsid w:val="00B07115"/>
    <w:pPr>
      <w:tabs>
        <w:tab w:val="center" w:pos="4153"/>
        <w:tab w:val="right" w:pos="8306"/>
      </w:tabs>
      <w:snapToGrid w:val="0"/>
      <w:jc w:val="left"/>
    </w:pPr>
    <w:rPr>
      <w:sz w:val="18"/>
      <w:szCs w:val="18"/>
    </w:rPr>
  </w:style>
  <w:style w:type="character" w:customStyle="1" w:styleId="Char0">
    <w:name w:val="页脚 Char"/>
    <w:basedOn w:val="a0"/>
    <w:link w:val="a5"/>
    <w:uiPriority w:val="99"/>
    <w:rsid w:val="00B07115"/>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unhideWhenUsed/>
    <w:rsid w:val="00B0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07115"/>
    <w:rPr>
      <w:kern w:val="2"/>
      <w:sz w:val="18"/>
      <w:szCs w:val="18"/>
    </w:rPr>
  </w:style>
  <w:style w:type="paragraph" w:styleId="a5">
    <w:name w:val="footer"/>
    <w:basedOn w:val="a"/>
    <w:link w:val="Char0"/>
    <w:uiPriority w:val="99"/>
    <w:unhideWhenUsed/>
    <w:rsid w:val="00B07115"/>
    <w:pPr>
      <w:tabs>
        <w:tab w:val="center" w:pos="4153"/>
        <w:tab w:val="right" w:pos="8306"/>
      </w:tabs>
      <w:snapToGrid w:val="0"/>
      <w:jc w:val="left"/>
    </w:pPr>
    <w:rPr>
      <w:sz w:val="18"/>
      <w:szCs w:val="18"/>
    </w:rPr>
  </w:style>
  <w:style w:type="character" w:customStyle="1" w:styleId="Char0">
    <w:name w:val="页脚 Char"/>
    <w:basedOn w:val="a0"/>
    <w:link w:val="a5"/>
    <w:uiPriority w:val="99"/>
    <w:rsid w:val="00B0711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206</Words>
  <Characters>1179</Characters>
  <Application>Microsoft Office Word</Application>
  <DocSecurity>0</DocSecurity>
  <Lines>9</Lines>
  <Paragraphs>2</Paragraphs>
  <ScaleCrop>false</ScaleCrop>
  <Company>China</Company>
  <LinksUpToDate>false</LinksUpToDate>
  <CharactersWithSpaces>1383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Liao JingJing</cp:lastModifiedBy>
  <cp:revision>7</cp:revision>
  <dcterms:created xsi:type="dcterms:W3CDTF">2018-10-14T01:54:00Z</dcterms:created>
  <dcterms:modified xsi:type="dcterms:W3CDTF">2019-06-18T08:08:00Z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