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default" w:ascii="方正小标宋简体" w:hAnsi="方正小标宋简体" w:eastAsia="方正小标宋简体" w:cs="方正小标宋简体"/>
          <w:b/>
          <w:bCs/>
          <w:color w:val="000000" w:themeColor="text1"/>
          <w:sz w:val="32"/>
          <w:szCs w:val="32"/>
          <w:lang w:val="en-US" w:eastAsia="zh-CN"/>
          <w14:textFill>
            <w14:solidFill>
              <w14:schemeClr w14:val="tx1"/>
            </w14:solidFill>
          </w14:textFill>
        </w:rPr>
      </w:pPr>
      <w:bookmarkStart w:id="0" w:name="OLE_LINK1"/>
      <w:bookmarkStart w:id="1" w:name="OLE_LINK2"/>
      <w:r>
        <w:rPr>
          <w:rFonts w:hint="eastAsia" w:ascii="方正小标宋简体" w:hAnsi="方正小标宋简体" w:eastAsia="方正小标宋简体" w:cs="方正小标宋简体"/>
          <w:b/>
          <w:bCs/>
          <w:color w:val="000000" w:themeColor="text1"/>
          <w:sz w:val="32"/>
          <w:szCs w:val="32"/>
          <w:lang w:val="en-US" w:eastAsia="zh-CN"/>
          <w14:textFill>
            <w14:solidFill>
              <w14:schemeClr w14:val="tx1"/>
            </w14:solidFill>
          </w14:textFill>
        </w:rPr>
        <w:t>附件2</w:t>
      </w:r>
    </w:p>
    <w:p>
      <w:pPr>
        <w:spacing w:line="600" w:lineRule="exact"/>
        <w:jc w:val="cente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2022年广西师范大学网络教育优秀作品推选展示</w:t>
      </w:r>
    </w:p>
    <w:p>
      <w:pPr>
        <w:spacing w:line="600" w:lineRule="exact"/>
        <w:jc w:val="cente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活动</w:t>
      </w:r>
      <w:bookmarkEnd w:id="0"/>
      <w:bookmarkEnd w:id="1"/>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工作方案</w:t>
      </w:r>
    </w:p>
    <w:p>
      <w:pPr>
        <w:spacing w:line="600" w:lineRule="exact"/>
        <w:jc w:val="center"/>
        <w:rPr>
          <w:rFonts w:ascii="方正小标宋简体" w:eastAsia="方正小标宋简体"/>
          <w:color w:val="000000" w:themeColor="text1"/>
          <w:sz w:val="36"/>
          <w:szCs w:val="36"/>
          <w14:textFill>
            <w14:solidFill>
              <w14:schemeClr w14:val="tx1"/>
            </w14:solidFill>
          </w14:textFill>
        </w:rPr>
      </w:pPr>
    </w:p>
    <w:p>
      <w:pPr>
        <w:wordWrap w:val="0"/>
        <w:spacing w:line="600" w:lineRule="exact"/>
        <w:ind w:firstLine="562" w:firstLineChars="20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一、目的意义</w:t>
      </w:r>
    </w:p>
    <w:p>
      <w:pPr>
        <w:wordWrap w:val="0"/>
        <w:spacing w:line="600" w:lineRule="exact"/>
        <w:ind w:firstLine="560" w:firstLineChars="200"/>
        <w:rPr>
          <w:rFonts w:hint="eastAsia" w:ascii="宋体" w:hAnsi="宋体" w:eastAsia="宋体" w:cs="宋体"/>
          <w:color w:val="000000"/>
          <w:kern w:val="0"/>
          <w:sz w:val="28"/>
          <w:szCs w:val="28"/>
        </w:rPr>
      </w:pPr>
      <w:r>
        <w:rPr>
          <w:rFonts w:hint="eastAsia" w:ascii="宋体" w:hAnsi="宋体" w:cs="宋体"/>
          <w:sz w:val="28"/>
          <w:szCs w:val="28"/>
          <w:lang w:val="en-US" w:eastAsia="zh-CN"/>
        </w:rPr>
        <w:t>根据《关于新时代加强和改进思想政治工作的意见》精神，为深入学习贯彻习近平新时代中国特色社会主义思想、党的十九大和十九届历次全会精神、习近平总书记关于“七一”重要讲话精神，推动党史总结学习教育宣传常态化长效化，深化网络文明建设，加大优秀网络文化产品供给力度，为党的二十大胜利召开营造良好氛围，自治区教育厅、自治区党委网信办决定联合举办第八届全区大学生网络文化节和 2022 年全区高校网络教育优秀作品推选展示活动，优秀作品同步推送参加全国比赛，现将我校工作方案说明如下：</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二、活动主题</w:t>
      </w:r>
    </w:p>
    <w:p>
      <w:pPr>
        <w:wordWrap w:val="0"/>
        <w:spacing w:line="600" w:lineRule="exact"/>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争做校园好网民，凝聚网络正能量，青春献礼二十大</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三、活动对象</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思想政治干部、党务干部或从事相关领域理论研究和实践工作的专业教师</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其他教师</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四</w:t>
      </w:r>
      <w:r>
        <w:rPr>
          <w:rFonts w:hint="eastAsia" w:ascii="宋体" w:hAnsi="宋体" w:eastAsia="宋体" w:cs="宋体"/>
          <w:b/>
          <w:bCs/>
          <w:sz w:val="28"/>
          <w:szCs w:val="28"/>
        </w:rPr>
        <w:t>、作品征集</w:t>
      </w:r>
    </w:p>
    <w:p>
      <w:pPr>
        <w:wordWrap w:val="0"/>
        <w:spacing w:line="600" w:lineRule="exact"/>
        <w:ind w:firstLine="560" w:firstLineChars="200"/>
        <w:rPr>
          <w:rFonts w:hint="default" w:ascii="宋体" w:hAnsi="宋体" w:eastAsia="宋体" w:cs="宋体"/>
          <w:sz w:val="28"/>
          <w:szCs w:val="28"/>
          <w:lang w:val="en-US"/>
        </w:rPr>
      </w:pPr>
      <w:r>
        <w:rPr>
          <w:rFonts w:hint="eastAsia" w:ascii="宋体" w:hAnsi="宋体" w:eastAsia="宋体" w:cs="宋体"/>
          <w:sz w:val="28"/>
          <w:szCs w:val="28"/>
          <w:lang w:val="en-US" w:eastAsia="zh-CN"/>
        </w:rPr>
        <w:t>根据选题指南（附件1）或其他符合活动主题，</w:t>
      </w:r>
      <w:r>
        <w:rPr>
          <w:rFonts w:hint="eastAsia" w:ascii="宋体" w:hAnsi="宋体" w:eastAsia="宋体" w:cs="宋体"/>
          <w:sz w:val="28"/>
          <w:szCs w:val="28"/>
        </w:rPr>
        <w:t>征集优秀网络文章、优秀工作案例、优秀微课、优秀新媒体作品4类作品</w:t>
      </w:r>
      <w:r>
        <w:rPr>
          <w:rFonts w:hint="eastAsia" w:ascii="宋体" w:hAnsi="宋体" w:eastAsia="宋体" w:cs="宋体"/>
          <w:sz w:val="28"/>
          <w:szCs w:val="28"/>
          <w:lang w:eastAsia="zh-CN"/>
        </w:rPr>
        <w:t>，</w:t>
      </w:r>
      <w:r>
        <w:rPr>
          <w:rFonts w:hint="eastAsia" w:ascii="宋体" w:hAnsi="宋体" w:eastAsia="宋体" w:cs="宋体"/>
          <w:sz w:val="28"/>
          <w:szCs w:val="28"/>
        </w:rPr>
        <w:t>所有作品须为</w:t>
      </w:r>
      <w:r>
        <w:rPr>
          <w:rFonts w:hint="eastAsia" w:ascii="宋体" w:hAnsi="宋体" w:eastAsia="宋体" w:cs="宋体"/>
          <w:b/>
          <w:bCs/>
          <w:sz w:val="28"/>
          <w:szCs w:val="28"/>
        </w:rPr>
        <w:t>2021年</w:t>
      </w:r>
      <w:r>
        <w:rPr>
          <w:rFonts w:hint="eastAsia" w:ascii="宋体" w:hAnsi="宋体" w:eastAsia="宋体" w:cs="宋体"/>
          <w:b/>
          <w:bCs/>
          <w:sz w:val="28"/>
          <w:szCs w:val="28"/>
          <w:lang w:val="en-US" w:eastAsia="zh-CN"/>
        </w:rPr>
        <w:t>4</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日至提交截止日期间在网络上发表的作品</w:t>
      </w:r>
      <w:r>
        <w:rPr>
          <w:rFonts w:hint="eastAsia" w:ascii="宋体" w:hAnsi="宋体" w:eastAsia="宋体" w:cs="宋体"/>
          <w:sz w:val="28"/>
          <w:szCs w:val="28"/>
        </w:rPr>
        <w:t>。征集</w:t>
      </w:r>
      <w:r>
        <w:rPr>
          <w:rFonts w:hint="eastAsia" w:ascii="宋体" w:hAnsi="宋体" w:eastAsia="宋体" w:cs="宋体"/>
          <w:sz w:val="28"/>
          <w:szCs w:val="28"/>
          <w:lang w:val="en-US" w:eastAsia="zh-CN"/>
        </w:rPr>
        <w:t>作品截止时间</w:t>
      </w:r>
      <w:r>
        <w:rPr>
          <w:rFonts w:hint="eastAsia" w:ascii="宋体" w:hAnsi="宋体" w:eastAsia="宋体" w:cs="宋体"/>
          <w:sz w:val="28"/>
          <w:szCs w:val="28"/>
        </w:rPr>
        <w:t>为</w:t>
      </w:r>
      <w:r>
        <w:rPr>
          <w:rFonts w:hint="eastAsia" w:ascii="宋体" w:hAnsi="宋体" w:eastAsia="宋体" w:cs="宋体"/>
          <w:b/>
          <w:bCs/>
          <w:sz w:val="28"/>
          <w:szCs w:val="28"/>
        </w:rPr>
        <w:t>6月</w:t>
      </w:r>
      <w:r>
        <w:rPr>
          <w:rFonts w:hint="eastAsia" w:ascii="宋体" w:hAnsi="宋体" w:eastAsia="宋体" w:cs="宋体"/>
          <w:b/>
          <w:bCs/>
          <w:sz w:val="28"/>
          <w:szCs w:val="28"/>
          <w:lang w:val="en-US" w:eastAsia="zh-CN"/>
        </w:rPr>
        <w:t>30</w:t>
      </w:r>
      <w:r>
        <w:rPr>
          <w:rFonts w:hint="eastAsia" w:ascii="宋体" w:hAnsi="宋体" w:eastAsia="宋体" w:cs="宋体"/>
          <w:b/>
          <w:bCs/>
          <w:sz w:val="28"/>
          <w:szCs w:val="28"/>
        </w:rPr>
        <w:t>日</w:t>
      </w:r>
      <w:r>
        <w:rPr>
          <w:rFonts w:hint="eastAsia" w:ascii="宋体" w:hAnsi="宋体" w:eastAsia="宋体" w:cs="宋体"/>
          <w:b/>
          <w:bCs/>
          <w:sz w:val="28"/>
          <w:szCs w:val="28"/>
          <w:lang w:val="en-US" w:eastAsia="zh-CN"/>
        </w:rPr>
        <w:t>前，逾期不予接收</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征集作品后将遴选优秀作品由学校统一通知获推作品参与后续工作。报送参加全区评选，自治区教育厅、自治区党委网信办根据各高校参赛总体情况设置一、二、三等奖若干名，对获奖作品颁发荣誉证书并择优推荐参加第六届全国大学生网络文化节和全国高校网络教育优秀作品推选展示活动。</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（一）优秀网络文章</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优秀网络文章须面向大学生创作，体裁不限，要体现价值引导、思想引领，内容观点正确、立场鲜明，育人功能凸显，紧扣高校思想政治工作重点难点问题，以理服人、以情感人，对广大学生有较强的吸引力、感染力和教育意义。鼓励网络首发，有较高的转发、评论和引用量。格式为 Word，标题为方正大标宋简体三号，内容为仿宋四号，行距为固定值 25。每件作品作者限1人，且必须为文章第一作者。</w:t>
      </w:r>
    </w:p>
    <w:p>
      <w:pPr>
        <w:wordWrap w:val="0"/>
        <w:spacing w:line="600" w:lineRule="exact"/>
        <w:ind w:firstLine="562" w:firstLineChars="200"/>
        <w:rPr>
          <w:rFonts w:hint="eastAsia" w:ascii="宋体" w:hAnsi="宋体" w:eastAsia="宋体" w:cs="宋体"/>
          <w:sz w:val="28"/>
          <w:szCs w:val="28"/>
        </w:rPr>
      </w:pPr>
      <w:r>
        <w:rPr>
          <w:rFonts w:hint="eastAsia" w:ascii="宋体" w:hAnsi="宋体" w:eastAsia="宋体" w:cs="宋体"/>
          <w:b/>
          <w:bCs/>
          <w:sz w:val="28"/>
          <w:szCs w:val="28"/>
        </w:rPr>
        <w:t>报送方式：</w:t>
      </w:r>
      <w:r>
        <w:rPr>
          <w:rFonts w:hint="eastAsia" w:ascii="宋体" w:hAnsi="宋体" w:eastAsia="宋体" w:cs="宋体"/>
          <w:sz w:val="28"/>
          <w:szCs w:val="28"/>
        </w:rPr>
        <w:t>提交作品相关电子与纸质版材料。电子邮件名和纸质信封标注：“推荐单位+教师优秀网络文章”。</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（二）优秀工作案例</w:t>
      </w:r>
    </w:p>
    <w:p>
      <w:pPr>
        <w:wordWrap w:val="0"/>
        <w:spacing w:line="600" w:lineRule="exact"/>
        <w:ind w:firstLine="562" w:firstLineChars="200"/>
        <w:rPr>
          <w:rFonts w:hint="eastAsia" w:ascii="宋体" w:hAnsi="宋体" w:eastAsia="宋体" w:cs="宋体"/>
          <w:sz w:val="28"/>
          <w:szCs w:val="28"/>
        </w:rPr>
      </w:pPr>
      <w:r>
        <w:rPr>
          <w:rFonts w:hint="eastAsia" w:ascii="宋体" w:hAnsi="宋体" w:eastAsia="宋体" w:cs="宋体"/>
          <w:b/>
          <w:bCs/>
          <w:sz w:val="28"/>
          <w:szCs w:val="28"/>
        </w:rPr>
        <w:t>优秀工作案例分为两种。一是工作案例，</w:t>
      </w:r>
      <w:r>
        <w:rPr>
          <w:rFonts w:hint="eastAsia" w:ascii="宋体" w:hAnsi="宋体" w:eastAsia="宋体" w:cs="宋体"/>
          <w:sz w:val="28"/>
          <w:szCs w:val="28"/>
        </w:rPr>
        <w:t>指个人或团队（高校网络思政工作室、理论社团、心理咨询室、创新创业工作室等）在创新网络思想政治工作、提升师生网络素养、开展网络文化建设、推进网络文明教育、营造清朗网络空间工作过程中探索施行的好经验、好做法及维护运行的平台及栏目。</w:t>
      </w:r>
      <w:r>
        <w:rPr>
          <w:rFonts w:hint="eastAsia" w:ascii="宋体" w:hAnsi="宋体" w:eastAsia="宋体" w:cs="宋体"/>
          <w:b/>
          <w:bCs/>
          <w:sz w:val="28"/>
          <w:szCs w:val="28"/>
        </w:rPr>
        <w:t>二是案例分析，</w:t>
      </w:r>
      <w:r>
        <w:rPr>
          <w:rFonts w:hint="eastAsia" w:ascii="宋体" w:hAnsi="宋体" w:eastAsia="宋体" w:cs="宋体"/>
          <w:sz w:val="28"/>
          <w:szCs w:val="28"/>
        </w:rPr>
        <w:t>指个人或团队在开展在开展学生工作中利用网络对遇到的热点、难点、重点、突发事件等进行释疑解惑和深度辅导过程中形成的好经验、好做法进行撰写，并在此基础上进行剖析、总结、提炼形成的新对策新经验。</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优秀工作案例要求已形成一定的典型性经验，有固定工作平台、可靠条件保障、长效工作机制和明显育人实效，可示范、可复制、可推广。案例内容应包括项目主题和思路、实施方法和过程、主要成效和经验、下一步加强和改进的计划等，要求文字简洁、重点突出，字数3000字以上，可配说明图片和视频。每件作品作者限3人以内。</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报送方式：</w:t>
      </w:r>
      <w:r>
        <w:rPr>
          <w:rFonts w:hint="eastAsia" w:ascii="宋体" w:hAnsi="宋体" w:eastAsia="宋体" w:cs="宋体"/>
          <w:sz w:val="28"/>
          <w:szCs w:val="28"/>
        </w:rPr>
        <w:t>提交作品相关电子与纸质版材料。电子邮件名和纸质信封标注：“推荐单位+教师优秀工作案例”。</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（三）优秀微课</w:t>
      </w:r>
    </w:p>
    <w:p>
      <w:pPr>
        <w:wordWrap w:val="0"/>
        <w:spacing w:line="6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应围绕日常工作实践或学习教育中的常见、典型、有代表性的场景、要点或环节进行课堂设计，能够有效解决思政工作中的重点、难点、疑点问题。作品要贴近师生思想、学习、工作和生活实际，在思想融入、情景设计、表达演绎、拍摄制作等方面具有较高的水平。标题简洁，目标明确，有个性和特色，作品片长不超过15分钟；画质清晰，声音清楚，提倡标注字幕。每件作品作者限3人以内</w:t>
      </w:r>
      <w:r>
        <w:rPr>
          <w:rFonts w:hint="eastAsia" w:ascii="宋体" w:hAnsi="宋体" w:eastAsia="宋体" w:cs="宋体"/>
          <w:sz w:val="28"/>
          <w:szCs w:val="28"/>
          <w:lang w:eastAsia="zh-CN"/>
        </w:rPr>
        <w:t>。</w:t>
      </w:r>
    </w:p>
    <w:p>
      <w:pPr>
        <w:wordWrap w:val="0"/>
        <w:spacing w:line="600" w:lineRule="exact"/>
        <w:ind w:firstLine="560" w:firstLineChars="200"/>
        <w:rPr>
          <w:rFonts w:hint="eastAsia" w:ascii="宋体" w:hAnsi="宋体" w:eastAsia="宋体" w:cs="宋体"/>
          <w:sz w:val="28"/>
          <w:szCs w:val="28"/>
        </w:rPr>
      </w:pPr>
      <w:bookmarkStart w:id="2" w:name="_Hlk103258714"/>
      <w:r>
        <w:rPr>
          <w:rFonts w:hint="eastAsia" w:ascii="宋体" w:hAnsi="宋体" w:eastAsia="宋体" w:cs="宋体"/>
          <w:sz w:val="28"/>
          <w:szCs w:val="28"/>
        </w:rPr>
        <w:t>报送方式：提交作品相关电子与纸质版材料。电子邮件名和纸质信封标注：“推荐单位+教师优秀微课作品”。纸质材料的作品需分类刻录成 DVD 光盘：盘内包含信息表、作品，盘面注明“作品类型和推荐单位”。</w:t>
      </w:r>
    </w:p>
    <w:bookmarkEnd w:id="2"/>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（四）优秀新媒体作品</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作品包括短视频、微电影、公益广告、校园MV、音频、H5作品、图解、漫画、长图及动图等。</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视频类作品，片长不超过10分钟，文件格式为MP4，画质清晰，声音清楚，提倡标注字幕。图解类、长图类、漫画类作品，提交图片文件，JPEG格式。动图类作品，提交图片文件，GIF格式。H5页面类作品，提交网络链接。音频类作品，时长不超过5分钟，格式统一为MP3，以Word形式提供音频文字，保证音质清晰流畅，有听觉美感，可根据需要配音效或进行其他后期制作。每件作品作者限6人以内。报送方式：提交作品相关电子与纸质版材料。电子邮件名和纸质信封标注：“推荐单位+教师优秀新媒体作品”。纸质材料的作品需分类刻录成 DVD 光盘：盘内包含信息表、作品，盘面注明“作品类型和推荐单位”。</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 xml:space="preserve">、作品推荐 </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 xml:space="preserve">（一）推荐数量 </w:t>
      </w:r>
    </w:p>
    <w:p>
      <w:pPr>
        <w:wordWrap w:val="0"/>
        <w:spacing w:line="600" w:lineRule="exact"/>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rPr>
        <w:t>各单位、各学院（部）可</w:t>
      </w:r>
      <w:r>
        <w:rPr>
          <w:rFonts w:hint="eastAsia" w:ascii="宋体" w:hAnsi="宋体" w:eastAsia="宋体" w:cs="宋体"/>
          <w:b w:val="0"/>
          <w:bCs w:val="0"/>
          <w:sz w:val="28"/>
          <w:szCs w:val="28"/>
          <w:lang w:val="en-US" w:eastAsia="zh-CN"/>
        </w:rPr>
        <w:t>按照</w:t>
      </w:r>
      <w:r>
        <w:rPr>
          <w:rFonts w:hint="eastAsia" w:ascii="宋体" w:hAnsi="宋体" w:eastAsia="宋体" w:cs="宋体"/>
          <w:b w:val="0"/>
          <w:bCs w:val="0"/>
          <w:sz w:val="28"/>
          <w:szCs w:val="28"/>
        </w:rPr>
        <w:t>网络文章、优秀工作案例、优秀微课、优秀</w:t>
      </w:r>
      <w:r>
        <w:rPr>
          <w:rFonts w:hint="eastAsia" w:ascii="宋体" w:hAnsi="宋体" w:eastAsia="宋体" w:cs="宋体"/>
          <w:b w:val="0"/>
          <w:bCs w:val="0"/>
          <w:color w:val="auto"/>
          <w:sz w:val="28"/>
          <w:szCs w:val="28"/>
        </w:rPr>
        <w:t>新媒体作品</w:t>
      </w:r>
      <w:r>
        <w:rPr>
          <w:rFonts w:hint="eastAsia" w:ascii="宋体" w:hAnsi="宋体" w:eastAsia="宋体" w:cs="宋体"/>
          <w:b w:val="0"/>
          <w:bCs w:val="0"/>
          <w:color w:val="auto"/>
          <w:sz w:val="28"/>
          <w:szCs w:val="28"/>
          <w:lang w:val="en-US" w:eastAsia="zh-CN"/>
        </w:rPr>
        <w:t>类别，推荐优秀作品，每类不超过</w:t>
      </w:r>
      <w:r>
        <w:rPr>
          <w:rFonts w:hint="eastAsia" w:ascii="宋体" w:hAnsi="宋体" w:eastAsia="宋体" w:cs="宋体"/>
          <w:b w:val="0"/>
          <w:bCs w:val="0"/>
          <w:color w:val="auto"/>
          <w:sz w:val="28"/>
          <w:szCs w:val="28"/>
        </w:rPr>
        <w:t xml:space="preserve"> 2 件。 </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 xml:space="preserve">（二）材料报送 </w:t>
      </w:r>
    </w:p>
    <w:p>
      <w:pPr>
        <w:wordWrap w:val="0"/>
        <w:spacing w:line="600" w:lineRule="exact"/>
        <w:ind w:firstLine="560" w:firstLineChars="200"/>
        <w:rPr>
          <w:rFonts w:hint="eastAsia"/>
        </w:rPr>
      </w:pPr>
      <w:r>
        <w:rPr>
          <w:rFonts w:hint="eastAsia" w:ascii="宋体" w:hAnsi="宋体" w:eastAsia="宋体" w:cs="宋体"/>
          <w:sz w:val="28"/>
          <w:szCs w:val="28"/>
        </w:rPr>
        <w:t>各单位、各学院（部）集中选送个人或团队参赛，不接受学生（教师） 个人或团队自行报名</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指定一名教师负责，</w:t>
      </w:r>
      <w:r>
        <w:rPr>
          <w:rFonts w:hint="eastAsia" w:ascii="宋体" w:hAnsi="宋体" w:eastAsia="宋体" w:cs="宋体"/>
          <w:sz w:val="28"/>
          <w:szCs w:val="28"/>
        </w:rPr>
        <w:t>填写《2022 年广西师范大学网络教育优秀作品推选展示活动作品征集信息表》（附件 2）和《2022年广西师范大学网络教育优秀作品推选展示活动作品征集汇总表》（附件 3），并统一加盖推荐单位公章。电子版的信息表、汇总表及相关附件材料为含公章的扫描件。所有优秀网络文章、优秀工作案例、优秀微课作品、优秀新媒体作品可根据实际需要，提供必要的推荐辅助材料（主要是指佐证作品影响力的材料，包括转发及引用率、领导批示、成果鉴定、专家推荐信等）。材料严禁作假，一经发现，即取消推选展示资格。作品报送时间截至 2022年 6月</w:t>
      </w:r>
      <w:r>
        <w:rPr>
          <w:rFonts w:hint="eastAsia" w:ascii="宋体" w:hAnsi="宋体" w:eastAsia="宋体" w:cs="宋体"/>
          <w:sz w:val="28"/>
          <w:szCs w:val="28"/>
          <w:lang w:val="en-US" w:eastAsia="zh-CN"/>
        </w:rPr>
        <w:t>30</w:t>
      </w:r>
      <w:r>
        <w:rPr>
          <w:rFonts w:hint="eastAsia" w:ascii="宋体" w:hAnsi="宋体" w:eastAsia="宋体" w:cs="宋体"/>
          <w:sz w:val="28"/>
          <w:szCs w:val="28"/>
        </w:rPr>
        <w:t>日，逾期不予受理。</w:t>
      </w:r>
    </w:p>
    <w:p>
      <w:pPr>
        <w:wordWrap w:val="0"/>
        <w:spacing w:line="600" w:lineRule="exact"/>
        <w:ind w:firstLine="562" w:firstLineChars="20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六</w:t>
      </w:r>
      <w:r>
        <w:rPr>
          <w:rFonts w:hint="eastAsia" w:ascii="宋体" w:hAnsi="宋体" w:eastAsia="宋体" w:cs="宋体"/>
          <w:b/>
          <w:bCs/>
          <w:color w:val="000000" w:themeColor="text1"/>
          <w:sz w:val="28"/>
          <w:szCs w:val="28"/>
          <w14:textFill>
            <w14:solidFill>
              <w14:schemeClr w14:val="tx1"/>
            </w14:solidFill>
          </w14:textFill>
        </w:rPr>
        <w:t>、联系人及联系方式</w:t>
      </w:r>
    </w:p>
    <w:p>
      <w:pPr>
        <w:wordWrap w:val="0"/>
        <w:spacing w:line="600" w:lineRule="exact"/>
        <w:ind w:firstLine="560" w:firstLineChars="200"/>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以上作品报送到学校党委宣传部雁山校区起文北楼 628 办公室网络信息科</w:t>
      </w:r>
      <w:r>
        <w:rPr>
          <w:rFonts w:hint="eastAsia" w:ascii="宋体" w:hAnsi="宋体" w:eastAsia="宋体" w:cs="宋体"/>
          <w:color w:val="000000" w:themeColor="text1"/>
          <w:sz w:val="28"/>
          <w:szCs w:val="28"/>
          <w:lang w:eastAsia="zh-CN"/>
          <w14:textFill>
            <w14:solidFill>
              <w14:schemeClr w14:val="tx1"/>
            </w14:solidFill>
          </w14:textFill>
        </w:rPr>
        <w:t>。</w:t>
      </w:r>
    </w:p>
    <w:p>
      <w:pPr>
        <w:wordWrap w:val="0"/>
        <w:spacing w:line="600" w:lineRule="exact"/>
        <w:ind w:firstLine="562"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14:textFill>
            <w14:solidFill>
              <w14:schemeClr w14:val="tx1"/>
            </w14:solidFill>
          </w14:textFill>
        </w:rPr>
        <w:t>李</w:t>
      </w:r>
      <w:r>
        <w:rPr>
          <w:rFonts w:hint="eastAsia" w:ascii="宋体" w:hAnsi="宋体" w:eastAsia="宋体" w:cs="宋体"/>
          <w:color w:val="000000" w:themeColor="text1"/>
          <w:sz w:val="28"/>
          <w:szCs w:val="28"/>
          <w:lang w:val="en-US" w:eastAsia="zh-CN"/>
          <w14:textFill>
            <w14:solidFill>
              <w14:schemeClr w14:val="tx1"/>
            </w14:solidFill>
          </w14:textFill>
        </w:rPr>
        <w:t>秋</w:t>
      </w:r>
    </w:p>
    <w:p>
      <w:pPr>
        <w:wordWrap w:val="0"/>
        <w:spacing w:line="600" w:lineRule="exact"/>
        <w:ind w:firstLine="562"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联系电话：</w:t>
      </w:r>
      <w:r>
        <w:rPr>
          <w:rFonts w:hint="eastAsia" w:ascii="宋体" w:hAnsi="宋体" w:eastAsia="宋体" w:cs="宋体"/>
          <w:color w:val="000000" w:themeColor="text1"/>
          <w:sz w:val="28"/>
          <w:szCs w:val="28"/>
          <w14:textFill>
            <w14:solidFill>
              <w14:schemeClr w14:val="tx1"/>
            </w14:solidFill>
          </w14:textFill>
        </w:rPr>
        <w:t>3693525</w:t>
      </w:r>
    </w:p>
    <w:p>
      <w:pPr>
        <w:wordWrap w:val="0"/>
        <w:spacing w:line="600" w:lineRule="exact"/>
        <w:ind w:firstLine="562"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电子邮箱：</w:t>
      </w:r>
      <w:r>
        <w:rPr>
          <w:rFonts w:hint="eastAsia" w:ascii="宋体" w:hAnsi="宋体" w:eastAsia="宋体" w:cs="宋体"/>
          <w:color w:val="000000" w:themeColor="text1"/>
          <w:sz w:val="28"/>
          <w:szCs w:val="28"/>
          <w:lang w:val="en-US" w:eastAsia="zh-CN"/>
          <w14:textFill>
            <w14:solidFill>
              <w14:schemeClr w14:val="tx1"/>
            </w14:solidFill>
          </w14:textFill>
        </w:rPr>
        <w:fldChar w:fldCharType="begin"/>
      </w:r>
      <w:r>
        <w:rPr>
          <w:rFonts w:hint="eastAsia" w:ascii="宋体" w:hAnsi="宋体" w:eastAsia="宋体" w:cs="宋体"/>
          <w:color w:val="000000" w:themeColor="text1"/>
          <w:sz w:val="28"/>
          <w:szCs w:val="28"/>
          <w:lang w:val="en-US" w:eastAsia="zh-CN"/>
          <w14:textFill>
            <w14:solidFill>
              <w14:schemeClr w14:val="tx1"/>
            </w14:solidFill>
          </w14:textFill>
        </w:rPr>
        <w:instrText xml:space="preserve"> HYPERLINK "mailto:sdxcbwxk@163.com" </w:instrText>
      </w:r>
      <w:r>
        <w:rPr>
          <w:rFonts w:hint="eastAsia" w:ascii="宋体" w:hAnsi="宋体" w:eastAsia="宋体" w:cs="宋体"/>
          <w:color w:val="000000" w:themeColor="text1"/>
          <w:sz w:val="28"/>
          <w:szCs w:val="28"/>
          <w:lang w:val="en-US" w:eastAsia="zh-CN"/>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sdxcbwxk@163.com</w:t>
      </w:r>
      <w:r>
        <w:rPr>
          <w:rFonts w:hint="eastAsia" w:ascii="宋体" w:hAnsi="宋体" w:eastAsia="宋体" w:cs="宋体"/>
          <w:color w:val="000000" w:themeColor="text1"/>
          <w:sz w:val="28"/>
          <w:szCs w:val="28"/>
          <w:lang w:val="en-US" w:eastAsia="zh-CN"/>
          <w14:textFill>
            <w14:solidFill>
              <w14:schemeClr w14:val="tx1"/>
            </w14:solidFill>
          </w14:textFill>
        </w:rPr>
        <w:fldChar w:fldCharType="end"/>
      </w:r>
    </w:p>
    <w:p>
      <w:pPr>
        <w:wordWrap w:val="0"/>
        <w:spacing w:line="600" w:lineRule="exact"/>
        <w:ind w:firstLine="562" w:firstLineChars="200"/>
        <w:rPr>
          <w:rFonts w:hint="eastAsia" w:ascii="宋体" w:hAnsi="宋体" w:eastAsia="宋体" w:cs="宋体"/>
          <w:b/>
          <w:bCs/>
          <w:sz w:val="28"/>
          <w:szCs w:val="28"/>
        </w:rPr>
      </w:pP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附：</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w:t>
      </w:r>
      <w:r>
        <w:rPr>
          <w:rFonts w:hint="eastAsia" w:ascii="宋体" w:hAnsi="宋体" w:eastAsia="宋体" w:cs="宋体"/>
          <w:sz w:val="28"/>
          <w:szCs w:val="28"/>
          <w:lang w:val="en-US" w:eastAsia="zh-CN"/>
        </w:rPr>
        <w:t>2022 年全区高校网络教育优秀作品推选展示活动作品创作选题指南</w:t>
      </w:r>
    </w:p>
    <w:p>
      <w:pPr>
        <w:ind w:firstLine="560" w:firstLineChars="200"/>
        <w:rPr>
          <w:rFonts w:hint="eastAsia" w:ascii="宋体" w:hAnsi="宋体" w:eastAsia="宋体" w:cs="宋体"/>
          <w:b w:val="0"/>
          <w:bCs w:val="0"/>
          <w:kern w:val="2"/>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．2022年广西师范大学网络教育优秀作品推选展示活动作品</w:t>
      </w:r>
      <w:r>
        <w:rPr>
          <w:rFonts w:hint="eastAsia" w:ascii="宋体" w:hAnsi="宋体" w:eastAsia="宋体" w:cs="宋体"/>
          <w:b w:val="0"/>
          <w:bCs w:val="0"/>
          <w:kern w:val="2"/>
          <w:sz w:val="28"/>
          <w:szCs w:val="28"/>
        </w:rPr>
        <w:t>征集信息表</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．2022年广西师范大学网络教育优秀作品推选展示活动作品征集汇总表</w:t>
      </w:r>
    </w:p>
    <w:p>
      <w:pPr>
        <w:wordWrap w:val="0"/>
        <w:spacing w:line="600" w:lineRule="exact"/>
        <w:ind w:right="1200"/>
        <w:jc w:val="left"/>
        <w:rPr>
          <w:rFonts w:ascii="宋体" w:hAnsi="宋体" w:eastAsia="宋体" w:cs="Times New Roman"/>
          <w:sz w:val="28"/>
          <w:szCs w:val="28"/>
        </w:rPr>
      </w:pPr>
      <w:r>
        <w:rPr>
          <w:rFonts w:ascii="仿宋_GB2312" w:hAnsi="仿宋" w:eastAsia="仿宋_GB2312" w:cs="宋体"/>
          <w:color w:val="000000"/>
          <w:kern w:val="0"/>
          <w:sz w:val="32"/>
          <w:szCs w:val="32"/>
        </w:rPr>
        <w:br w:type="page"/>
      </w:r>
    </w:p>
    <w:p>
      <w:pPr>
        <w:wordWrap w:val="0"/>
        <w:spacing w:line="600" w:lineRule="exact"/>
        <w:rPr>
          <w:rFonts w:hint="eastAsia" w:ascii="宋体" w:hAnsi="宋体" w:eastAsia="宋体" w:cs="Times New Roman"/>
          <w:b/>
          <w:bCs/>
          <w:sz w:val="32"/>
          <w:szCs w:val="32"/>
          <w:lang w:eastAsia="zh-CN"/>
        </w:rPr>
      </w:pPr>
      <w:r>
        <w:rPr>
          <w:rFonts w:hint="eastAsia" w:ascii="宋体" w:hAnsi="宋体" w:eastAsia="宋体" w:cs="Times New Roman"/>
          <w:b/>
          <w:bCs/>
          <w:sz w:val="32"/>
          <w:szCs w:val="32"/>
        </w:rPr>
        <w:t>附件</w:t>
      </w:r>
      <w:r>
        <w:rPr>
          <w:rFonts w:hint="eastAsia" w:ascii="宋体" w:hAnsi="宋体" w:eastAsia="宋体" w:cs="Times New Roman"/>
          <w:b/>
          <w:bCs/>
          <w:sz w:val="32"/>
          <w:szCs w:val="32"/>
          <w:lang w:val="en-US" w:eastAsia="zh-CN"/>
        </w:rPr>
        <w:t>1：</w:t>
      </w:r>
    </w:p>
    <w:p>
      <w:pPr>
        <w:wordWrap w:val="0"/>
        <w:spacing w:line="600" w:lineRule="exact"/>
        <w:ind w:firstLine="643" w:firstLineChars="200"/>
        <w:jc w:val="center"/>
        <w:rPr>
          <w:rFonts w:hint="eastAsia" w:ascii="宋体" w:hAnsi="宋体" w:eastAsia="宋体" w:cs="Times New Roman"/>
          <w:b/>
          <w:bCs/>
          <w:sz w:val="32"/>
          <w:szCs w:val="32"/>
        </w:rPr>
      </w:pPr>
      <w:r>
        <w:rPr>
          <w:rFonts w:hint="eastAsia" w:ascii="宋体" w:hAnsi="宋体" w:eastAsia="宋体" w:cs="Times New Roman"/>
          <w:b/>
          <w:bCs/>
          <w:sz w:val="32"/>
          <w:szCs w:val="32"/>
        </w:rPr>
        <w:t>2022 年全区高校网络教育优秀作品推选展示活动作品</w:t>
      </w:r>
    </w:p>
    <w:p>
      <w:pPr>
        <w:wordWrap w:val="0"/>
        <w:spacing w:line="600" w:lineRule="exact"/>
        <w:ind w:firstLine="643" w:firstLineChars="200"/>
        <w:jc w:val="center"/>
        <w:rPr>
          <w:rFonts w:hint="eastAsia" w:ascii="宋体" w:hAnsi="宋体" w:eastAsia="宋体" w:cs="Times New Roman"/>
          <w:b/>
          <w:bCs/>
          <w:sz w:val="32"/>
          <w:szCs w:val="32"/>
        </w:rPr>
      </w:pPr>
      <w:r>
        <w:rPr>
          <w:rFonts w:hint="eastAsia" w:ascii="宋体" w:hAnsi="宋体" w:eastAsia="宋体" w:cs="Times New Roman"/>
          <w:b/>
          <w:bCs/>
          <w:sz w:val="32"/>
          <w:szCs w:val="32"/>
        </w:rPr>
        <w:t>创作选题指南</w:t>
      </w:r>
    </w:p>
    <w:p>
      <w:pPr>
        <w:rPr>
          <w:rFonts w:hint="eastAsia"/>
        </w:rPr>
      </w:pP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1.学习宣传习近平新时代中国特色社会主义思想，围绕对“两个确立”的决定性意义的深刻认识，对“十个明确”的深刻 内涵及其内在联系</w:t>
      </w:r>
      <w:r>
        <w:rPr>
          <w:rFonts w:hint="eastAsia" w:ascii="宋体" w:hAnsi="宋体" w:eastAsia="宋体" w:cs="宋体"/>
          <w:sz w:val="28"/>
          <w:szCs w:val="28"/>
          <w:lang w:eastAsia="zh-CN"/>
        </w:rPr>
        <w:t>、</w:t>
      </w:r>
      <w:r>
        <w:rPr>
          <w:rFonts w:hint="eastAsia" w:ascii="宋体" w:hAnsi="宋体" w:eastAsia="宋体" w:cs="宋体"/>
          <w:sz w:val="28"/>
          <w:szCs w:val="28"/>
        </w:rPr>
        <w:t>“十三个方面”重大成就蕴含的重大思想观点的理解进行宣传介绍。</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2.学习宣传习近平总书记重要讲话精神，结合习近平总书记工作过的重要地方、党的十八大以来习近平总书记国内考察的重 要足迹，在寻访实践中重温习近平总书记有关重要论述的精神要义。</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学习宣传习近平总书记关于教育的重要论述，结合党的十九大以来，习近平总书记在学校考察、致信祝贺建校100周年、给师生和教育界回信、出席学校思想政治理论课教师座谈会、教育文化卫生体育领域专家代表座谈会、中央人才工作会议、两院院士大会等重要会议时对教育工作作出的重要指示，深刻理解教育是国之大计、党之大计的战略地位，牢记习近平总书记的殷切期望和嘱托，自觉把思想和行动统一到加快推进教育现代化、建设教育强国、办好人民满意的教育的精神要义上来。</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4.学习宣传习近平总书记关于爱国主义教育的重要论述，表达青年学生的爱国之情、强国之志、报国之行。</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5.学习宣传习近平法治思想，弘扬社会主义法治理念、法治精神，培育社会主义法治文化，不断提升法治意识和法治素养，自觉尊法学法守法用法。</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6.献礼党的二十大，聚焦“我们这十年”，展现党的十八大以来取得的历史性成就、发生的历史性变革，坚定中国特色社会主义道路自信、理论自信、制度自信和文化自信。</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7.学习宣传中国共产党人的精神谱系，弘扬伟大建党精神， 用好红色资源，发扬红色传统，传承红色基因，赓续共产党人精神血脉。</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8.学习弘扬中华优秀传统文化、革命文化、社会主义先进文化，践行社会主义核心价值观。</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9.开展国家安全教育，树牢总体国家安全观，从政治安全、社会安全、网络安全、科技安全、生态安全、生物安全及反奸防谍、反恐防恐、反邪教等方面阐释国家安全教育的重要性，自觉维护国家安全。</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10.开展网络文明教育，倡导文明理性健康上网，提升网络素养，增强辨别是非的能力，积极参与网络文明建设，争做校园好网民，营造清朗网络空间，共建美好网上精神家园。</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11.落实立德树人根本任务，抓好后继有人根本大计，培养担当民族复兴大任的时代新人，提升高校思想政治教育时代性、 针对性、科学性的思考和实践。</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12.推动“三全育人”综合改革，构建高校思想政治工作体系的思考与实践。</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13.促进教师做学生为学、为事、为人的示范，成为大先生的思考与实践。</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14.开展网络思政教育，提升网络舆论引导能力，运用互联网技术手段开展思政工作的对策分析。</w:t>
      </w:r>
      <w:bookmarkStart w:id="3" w:name="_GoBack"/>
      <w:bookmarkEnd w:id="3"/>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15.开展校园文化建设，挖掘所在地区和高校文化中的“四史”学习教育元素，培育优良校风学风。</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16.开展大学生心理健康教育，普及心理健康知识，培育理性平和、积极向上的健康心态。</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17.开展诚信教育，围绕学习学术、助学贷款、就业求职等方面的问题，提升新时代大学生诚信意识，营造守信良好氛围。</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18.铸牢中华民族共同体意识，增强听党话、感党恩、跟党走的政治自觉、思想自觉和行动自觉，厚植对中华民族的认同感， 构建中华民族共有精神家园。</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19.扫黑除恶，净化校园及周边治安综合治理环境，共建平安校园，提升广大师生安全感、获得感、幸福感。</w:t>
      </w:r>
    </w:p>
    <w:p>
      <w:pPr>
        <w:wordWrap w:val="0"/>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20.防范电信网络诈骗，提高反诈防骗能力，提升师生自我防护和遵纪守法意识。</w:t>
      </w:r>
    </w:p>
    <w:p>
      <w:pPr>
        <w:wordWrap w:val="0"/>
        <w:spacing w:line="60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（供创作参考，不限于以上主题）</w:t>
      </w: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rPr>
          <w:rFonts w:hint="eastAsia" w:ascii="宋体" w:hAnsi="宋体" w:eastAsia="宋体" w:cs="宋体"/>
          <w:sz w:val="28"/>
          <w:szCs w:val="28"/>
        </w:rPr>
      </w:pPr>
    </w:p>
    <w:p/>
    <w:p>
      <w:pPr>
        <w:wordWrap w:val="0"/>
        <w:spacing w:line="600" w:lineRule="exact"/>
        <w:rPr>
          <w:rFonts w:hint="eastAsia" w:ascii="宋体" w:hAnsi="宋体" w:eastAsia="宋体" w:cs="Times New Roman"/>
          <w:b/>
          <w:bCs/>
          <w:sz w:val="32"/>
          <w:szCs w:val="32"/>
          <w:lang w:eastAsia="zh-CN"/>
        </w:rPr>
      </w:pPr>
      <w:r>
        <w:rPr>
          <w:rFonts w:hint="eastAsia" w:ascii="宋体" w:hAnsi="宋体" w:eastAsia="宋体" w:cs="Times New Roman"/>
          <w:b/>
          <w:bCs/>
          <w:sz w:val="32"/>
          <w:szCs w:val="32"/>
        </w:rPr>
        <w:t>附</w:t>
      </w:r>
      <w:r>
        <w:rPr>
          <w:rFonts w:hint="eastAsia" w:ascii="宋体" w:hAnsi="宋体" w:eastAsia="宋体" w:cs="Times New Roman"/>
          <w:b/>
          <w:bCs/>
          <w:sz w:val="32"/>
          <w:szCs w:val="32"/>
          <w:lang w:val="en-US" w:eastAsia="zh-CN"/>
        </w:rPr>
        <w:t>件2</w:t>
      </w:r>
    </w:p>
    <w:p>
      <w:pPr>
        <w:wordWrap w:val="0"/>
        <w:spacing w:line="600" w:lineRule="exact"/>
        <w:ind w:firstLine="643" w:firstLineChars="200"/>
        <w:jc w:val="center"/>
        <w:rPr>
          <w:rFonts w:ascii="宋体" w:hAnsi="宋体" w:eastAsia="宋体" w:cs="Times New Roman"/>
          <w:b/>
          <w:bCs/>
          <w:sz w:val="32"/>
          <w:szCs w:val="32"/>
        </w:rPr>
      </w:pPr>
      <w:r>
        <w:rPr>
          <w:rFonts w:hint="eastAsia" w:ascii="宋体" w:hAnsi="宋体" w:eastAsia="宋体" w:cs="Times New Roman"/>
          <w:b/>
          <w:bCs/>
          <w:sz w:val="32"/>
          <w:szCs w:val="32"/>
        </w:rPr>
        <w:t>202</w:t>
      </w:r>
      <w:r>
        <w:rPr>
          <w:rFonts w:ascii="宋体" w:hAnsi="宋体" w:eastAsia="宋体" w:cs="Times New Roman"/>
          <w:b/>
          <w:bCs/>
          <w:sz w:val="32"/>
          <w:szCs w:val="32"/>
        </w:rPr>
        <w:t>2</w:t>
      </w:r>
      <w:r>
        <w:rPr>
          <w:rFonts w:hint="eastAsia" w:ascii="宋体" w:hAnsi="宋体" w:eastAsia="宋体" w:cs="Times New Roman"/>
          <w:b/>
          <w:bCs/>
          <w:sz w:val="32"/>
          <w:szCs w:val="32"/>
        </w:rPr>
        <w:t>年广西师范大学网络教育优秀作品推选展示活动作品征集信息表</w:t>
      </w:r>
    </w:p>
    <w:tbl>
      <w:tblPr>
        <w:tblStyle w:val="13"/>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2693"/>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szCs w:val="24"/>
              </w:rPr>
            </w:pPr>
            <w:r>
              <w:rPr>
                <w:rFonts w:hint="eastAsia" w:ascii="Times New Roman" w:hAnsi="Times New Roman" w:cs="Times New Roman"/>
                <w:kern w:val="0"/>
                <w:sz w:val="24"/>
                <w:szCs w:val="24"/>
              </w:rPr>
              <w:t>推荐单位</w:t>
            </w:r>
          </w:p>
        </w:tc>
        <w:tc>
          <w:tcPr>
            <w:tcW w:w="7635" w:type="dxa"/>
            <w:gridSpan w:val="4"/>
            <w:tcMar>
              <w:top w:w="0" w:type="dxa"/>
              <w:left w:w="108" w:type="dxa"/>
              <w:bottom w:w="0" w:type="dxa"/>
              <w:right w:w="108" w:type="dxa"/>
            </w:tcMar>
            <w:vAlign w:val="center"/>
          </w:tcPr>
          <w:p>
            <w:pPr>
              <w:widowControl/>
              <w:adjustRightInd w:val="0"/>
              <w:snapToGrid w:val="0"/>
              <w:spacing w:line="400" w:lineRule="exact"/>
              <w:jc w:val="left"/>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360" w:lineRule="exact"/>
              <w:jc w:val="center"/>
              <w:rPr>
                <w:rFonts w:ascii="Times New Roman" w:hAnsi="Times New Roman" w:cs="Times New Roman"/>
                <w:kern w:val="0"/>
                <w:sz w:val="24"/>
                <w:szCs w:val="24"/>
              </w:rPr>
            </w:pPr>
            <w:r>
              <w:rPr>
                <w:rFonts w:ascii="Times New Roman" w:hAnsi="Times New Roman" w:cs="Times New Roman"/>
                <w:kern w:val="0"/>
                <w:sz w:val="24"/>
                <w:szCs w:val="24"/>
              </w:rPr>
              <w:t>作者信息</w:t>
            </w:r>
          </w:p>
          <w:p>
            <w:pPr>
              <w:widowControl/>
              <w:spacing w:line="360" w:lineRule="exact"/>
              <w:rPr>
                <w:rFonts w:ascii="Times New Roman" w:hAnsi="Times New Roman" w:cs="Times New Roman"/>
                <w:spacing w:val="-12"/>
                <w:kern w:val="0"/>
                <w:sz w:val="24"/>
                <w:szCs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szCs w:val="24"/>
              </w:rPr>
            </w:pPr>
            <w:r>
              <w:rPr>
                <w:rFonts w:ascii="Times New Roman" w:hAnsi="Times New Roman" w:cs="Times New Roman"/>
                <w:kern w:val="0"/>
                <w:sz w:val="24"/>
                <w:szCs w:val="24"/>
              </w:rPr>
              <w:t>姓</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名</w:t>
            </w:r>
          </w:p>
        </w:tc>
        <w:tc>
          <w:tcPr>
            <w:tcW w:w="2693" w:type="dxa"/>
            <w:tcMar>
              <w:top w:w="0" w:type="dxa"/>
              <w:left w:w="108" w:type="dxa"/>
              <w:bottom w:w="0" w:type="dxa"/>
              <w:right w:w="108" w:type="dxa"/>
            </w:tcMar>
            <w:vAlign w:val="center"/>
          </w:tcPr>
          <w:p>
            <w:pPr>
              <w:adjustRightInd w:val="0"/>
              <w:snapToGrid w:val="0"/>
              <w:spacing w:line="400" w:lineRule="atLeast"/>
              <w:ind w:left="150"/>
              <w:jc w:val="center"/>
              <w:rPr>
                <w:rFonts w:ascii="Times New Roman" w:hAnsi="Times New Roman" w:cs="Times New Roman"/>
                <w:kern w:val="0"/>
                <w:sz w:val="24"/>
                <w:szCs w:val="24"/>
              </w:rPr>
            </w:pPr>
            <w:r>
              <w:rPr>
                <w:rFonts w:hint="eastAsia" w:ascii="Times New Roman" w:hAnsi="Times New Roman" w:cs="Times New Roman"/>
                <w:kern w:val="0"/>
                <w:sz w:val="24"/>
                <w:szCs w:val="24"/>
              </w:rPr>
              <w:t>单位</w:t>
            </w:r>
          </w:p>
        </w:tc>
        <w:tc>
          <w:tcPr>
            <w:tcW w:w="1701"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szCs w:val="24"/>
              </w:rPr>
            </w:pPr>
            <w:r>
              <w:rPr>
                <w:rFonts w:hint="eastAsia" w:ascii="Times New Roman" w:hAnsi="Times New Roman" w:cs="Times New Roman"/>
                <w:kern w:val="0"/>
                <w:sz w:val="24"/>
                <w:szCs w:val="24"/>
              </w:rPr>
              <w:t>联系电话</w:t>
            </w:r>
          </w:p>
        </w:tc>
        <w:tc>
          <w:tcPr>
            <w:tcW w:w="1824"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szCs w:val="24"/>
              </w:rPr>
            </w:pPr>
            <w:r>
              <w:rPr>
                <w:rFonts w:hint="eastAsia" w:ascii="Times New Roman" w:hAnsi="Times New Roman" w:cs="Times New Roman"/>
                <w:kern w:val="0"/>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szCs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2693"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szCs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801"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szCs w:val="24"/>
              </w:rPr>
            </w:pPr>
            <w:r>
              <w:rPr>
                <w:rFonts w:ascii="Times New Roman" w:hAnsi="Times New Roman" w:cs="Times New Roman"/>
                <w:kern w:val="0"/>
                <w:sz w:val="24"/>
                <w:szCs w:val="24"/>
              </w:rPr>
              <w:t>作品</w:t>
            </w:r>
            <w:r>
              <w:rPr>
                <w:rFonts w:hint="eastAsia" w:ascii="Times New Roman" w:hAnsi="Times New Roman" w:cs="Times New Roman"/>
                <w:kern w:val="0"/>
                <w:sz w:val="24"/>
                <w:szCs w:val="24"/>
              </w:rPr>
              <w:t>信息</w:t>
            </w:r>
          </w:p>
          <w:p>
            <w:pPr>
              <w:spacing w:line="400" w:lineRule="exact"/>
              <w:jc w:val="center"/>
              <w:rPr>
                <w:rFonts w:ascii="Times New Roman" w:hAnsi="Times New Roman" w:cs="Times New Roman"/>
                <w:kern w:val="0"/>
                <w:sz w:val="24"/>
                <w:szCs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szCs w:val="24"/>
              </w:rPr>
            </w:pPr>
            <w:r>
              <w:rPr>
                <w:rFonts w:hint="eastAsia" w:ascii="Times New Roman" w:hAnsi="Times New Roman" w:cs="Times New Roman"/>
                <w:kern w:val="0"/>
                <w:sz w:val="24"/>
                <w:szCs w:val="24"/>
              </w:rPr>
              <w:t>作品名称</w:t>
            </w:r>
          </w:p>
        </w:tc>
        <w:tc>
          <w:tcPr>
            <w:tcW w:w="6218" w:type="dxa"/>
            <w:gridSpan w:val="3"/>
            <w:tcMar>
              <w:top w:w="0" w:type="dxa"/>
              <w:left w:w="108" w:type="dxa"/>
              <w:bottom w:w="0" w:type="dxa"/>
              <w:right w:w="108" w:type="dxa"/>
            </w:tcMar>
            <w:vAlign w:val="center"/>
          </w:tcPr>
          <w:p>
            <w:pPr>
              <w:widowControl/>
              <w:adjustRightInd w:val="0"/>
              <w:snapToGrid w:val="0"/>
              <w:spacing w:line="400" w:lineRule="atLeast"/>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szCs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szCs w:val="24"/>
              </w:rPr>
            </w:pPr>
            <w:r>
              <w:rPr>
                <w:rFonts w:hint="eastAsia" w:ascii="Times New Roman" w:hAnsi="Times New Roman" w:cs="Times New Roman"/>
                <w:kern w:val="0"/>
                <w:sz w:val="24"/>
                <w:szCs w:val="24"/>
              </w:rPr>
              <w:t>作品</w:t>
            </w:r>
            <w:r>
              <w:rPr>
                <w:rFonts w:ascii="Times New Roman" w:hAnsi="Times New Roman" w:cs="Times New Roman"/>
                <w:kern w:val="0"/>
                <w:sz w:val="24"/>
                <w:szCs w:val="24"/>
              </w:rPr>
              <w:t>类别</w:t>
            </w:r>
          </w:p>
        </w:tc>
        <w:tc>
          <w:tcPr>
            <w:tcW w:w="6218" w:type="dxa"/>
            <w:gridSpan w:val="3"/>
            <w:tcMar>
              <w:top w:w="0" w:type="dxa"/>
              <w:left w:w="108" w:type="dxa"/>
              <w:bottom w:w="0" w:type="dxa"/>
              <w:right w:w="108" w:type="dxa"/>
            </w:tcMar>
            <w:vAlign w:val="center"/>
          </w:tcPr>
          <w:p>
            <w:pPr>
              <w:widowControl/>
              <w:spacing w:line="400" w:lineRule="exact"/>
              <w:rPr>
                <w:rFonts w:ascii="Times New Roman" w:hAnsi="Times New Roman" w:cs="Times New Roman"/>
                <w:kern w:val="0"/>
                <w:sz w:val="24"/>
                <w:szCs w:val="24"/>
              </w:rPr>
            </w:pPr>
            <w:r>
              <w:rPr>
                <w:rFonts w:hint="eastAsia" w:ascii="Times New Roman" w:hAnsi="Times New Roman" w:cs="Times New Roman"/>
                <w:kern w:val="0"/>
                <w:sz w:val="24"/>
                <w:szCs w:val="24"/>
              </w:rPr>
              <w:sym w:font="Wingdings 2" w:char="00A3"/>
            </w:r>
            <w:r>
              <w:rPr>
                <w:rFonts w:hint="eastAsia" w:ascii="Times New Roman" w:hAnsi="Times New Roman" w:cs="Times New Roman"/>
                <w:kern w:val="0"/>
                <w:sz w:val="24"/>
                <w:szCs w:val="24"/>
              </w:rPr>
              <w:t xml:space="preserve">网络文章   □工作案例   □微课 </w:t>
            </w:r>
            <w:r>
              <w:rPr>
                <w:rFonts w:ascii="Times New Roman" w:hAnsi="Times New Roman" w:cs="Times New Roman"/>
                <w:kern w:val="0"/>
                <w:sz w:val="24"/>
                <w:szCs w:val="24"/>
              </w:rPr>
              <w:t xml:space="preserve"> </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hint="eastAsia" w:ascii="Times New Roman" w:hAnsi="Times New Roman" w:cs="Times New Roman"/>
                <w:kern w:val="0"/>
                <w:sz w:val="24"/>
                <w:szCs w:val="24"/>
              </w:rPr>
              <w:t>□新媒体作品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szCs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szCs w:val="24"/>
              </w:rPr>
            </w:pPr>
            <w:r>
              <w:rPr>
                <w:rFonts w:hint="eastAsia" w:ascii="Times New Roman" w:hAnsi="Times New Roman" w:cs="Times New Roman"/>
                <w:kern w:val="0"/>
                <w:sz w:val="24"/>
                <w:szCs w:val="24"/>
              </w:rPr>
              <w:t>作品分类</w:t>
            </w:r>
          </w:p>
        </w:tc>
        <w:tc>
          <w:tcPr>
            <w:tcW w:w="6218" w:type="dxa"/>
            <w:gridSpan w:val="3"/>
            <w:tcMar>
              <w:top w:w="0" w:type="dxa"/>
              <w:left w:w="108" w:type="dxa"/>
              <w:bottom w:w="0" w:type="dxa"/>
              <w:right w:w="108" w:type="dxa"/>
            </w:tcMar>
            <w:vAlign w:val="center"/>
          </w:tcPr>
          <w:p>
            <w:pPr>
              <w:widowControl/>
              <w:spacing w:line="400" w:lineRule="exact"/>
              <w:rPr>
                <w:rFonts w:ascii="Times New Roman" w:hAnsi="Times New Roman" w:cs="Times New Roman"/>
                <w:kern w:val="0"/>
                <w:sz w:val="24"/>
                <w:szCs w:val="24"/>
              </w:rPr>
            </w:pPr>
            <w:r>
              <w:rPr>
                <w:rFonts w:hint="eastAsia" w:ascii="Times New Roman" w:hAnsi="Times New Roman" w:cs="Times New Roman"/>
                <w:kern w:val="0"/>
                <w:sz w:val="24"/>
                <w:szCs w:val="24"/>
              </w:rPr>
              <w:t>如：优秀“微”做新媒体类、优秀工作案例类。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132"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szCs w:val="24"/>
              </w:rPr>
            </w:pPr>
          </w:p>
        </w:tc>
        <w:tc>
          <w:tcPr>
            <w:tcW w:w="1417" w:type="dxa"/>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szCs w:val="24"/>
              </w:rPr>
            </w:pPr>
            <w:r>
              <w:rPr>
                <w:rFonts w:hint="eastAsia" w:ascii="Times New Roman" w:hAnsi="Times New Roman" w:cs="Times New Roman"/>
                <w:kern w:val="0"/>
                <w:sz w:val="24"/>
                <w:szCs w:val="24"/>
              </w:rPr>
              <w:t>作品简介（可附页）</w:t>
            </w:r>
          </w:p>
        </w:tc>
        <w:tc>
          <w:tcPr>
            <w:tcW w:w="6218" w:type="dxa"/>
            <w:gridSpan w:val="3"/>
            <w:tcMar>
              <w:left w:w="28" w:type="dxa"/>
            </w:tcMar>
          </w:tcPr>
          <w:p>
            <w:pPr>
              <w:widowControl/>
              <w:spacing w:line="560" w:lineRule="exact"/>
              <w:jc w:val="left"/>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405" w:hRule="atLeast"/>
          <w:jc w:val="center"/>
        </w:trPr>
        <w:tc>
          <w:tcPr>
            <w:tcW w:w="1316" w:type="dxa"/>
            <w:tcMar>
              <w:top w:w="0" w:type="dxa"/>
              <w:left w:w="108" w:type="dxa"/>
              <w:bottom w:w="0" w:type="dxa"/>
              <w:right w:w="108" w:type="dxa"/>
            </w:tcMar>
            <w:vAlign w:val="center"/>
          </w:tcPr>
          <w:p>
            <w:pPr>
              <w:spacing w:line="400" w:lineRule="exact"/>
              <w:jc w:val="center"/>
              <w:rPr>
                <w:rFonts w:ascii="Times New Roman" w:hAnsi="Times New Roman" w:cs="Times New Roman"/>
                <w:sz w:val="24"/>
                <w:szCs w:val="24"/>
              </w:rPr>
            </w:pPr>
            <w:r>
              <w:rPr>
                <w:rFonts w:ascii="Times New Roman" w:hAnsi="Times New Roman" w:cs="Times New Roman"/>
                <w:sz w:val="24"/>
                <w:szCs w:val="24"/>
              </w:rPr>
              <w:t>推荐</w:t>
            </w:r>
            <w:r>
              <w:rPr>
                <w:rFonts w:hint="eastAsia" w:ascii="Times New Roman" w:hAnsi="Times New Roman" w:cs="Times New Roman"/>
                <w:sz w:val="24"/>
                <w:szCs w:val="24"/>
              </w:rPr>
              <w:t>单位</w:t>
            </w:r>
          </w:p>
          <w:p>
            <w:pPr>
              <w:widowControl/>
              <w:spacing w:line="400" w:lineRule="exact"/>
              <w:jc w:val="center"/>
              <w:rPr>
                <w:rFonts w:ascii="Times New Roman" w:hAnsi="Times New Roman" w:cs="Times New Roman"/>
                <w:kern w:val="0"/>
                <w:sz w:val="24"/>
                <w:szCs w:val="24"/>
              </w:rPr>
            </w:pPr>
            <w:r>
              <w:rPr>
                <w:rFonts w:ascii="Times New Roman" w:hAnsi="Times New Roman" w:cs="Times New Roman"/>
                <w:sz w:val="24"/>
                <w:szCs w:val="24"/>
              </w:rPr>
              <w:t>意见</w:t>
            </w:r>
          </w:p>
        </w:tc>
        <w:tc>
          <w:tcPr>
            <w:tcW w:w="7635" w:type="dxa"/>
            <w:gridSpan w:val="4"/>
            <w:tcMar>
              <w:top w:w="0" w:type="dxa"/>
              <w:left w:w="108" w:type="dxa"/>
              <w:bottom w:w="0" w:type="dxa"/>
              <w:right w:w="108" w:type="dxa"/>
            </w:tcMar>
          </w:tcPr>
          <w:p>
            <w:pPr>
              <w:widowControl/>
              <w:spacing w:line="560" w:lineRule="exact"/>
              <w:ind w:right="560"/>
              <w:jc w:val="left"/>
              <w:rPr>
                <w:rFonts w:ascii="Times New Roman" w:hAnsi="Times New Roman" w:cs="Times New Roman"/>
                <w:kern w:val="0"/>
                <w:sz w:val="24"/>
                <w:szCs w:val="24"/>
              </w:rPr>
            </w:pPr>
          </w:p>
          <w:p>
            <w:pPr>
              <w:widowControl/>
              <w:spacing w:line="560" w:lineRule="exact"/>
              <w:jc w:val="left"/>
              <w:rPr>
                <w:rFonts w:ascii="Times New Roman" w:hAnsi="Times New Roman" w:cs="Times New Roman"/>
                <w:kern w:val="0"/>
                <w:sz w:val="24"/>
                <w:szCs w:val="24"/>
              </w:rPr>
            </w:pPr>
            <w:r>
              <w:rPr>
                <w:rFonts w:ascii="Times New Roman" w:hAnsi="Times New Roman" w:cs="Times New Roman"/>
                <w:kern w:val="0"/>
                <w:sz w:val="24"/>
                <w:szCs w:val="24"/>
              </w:rPr>
              <w:t>负责人：</w:t>
            </w:r>
            <w:r>
              <w:rPr>
                <w:rFonts w:hint="eastAsia" w:ascii="Times New Roman" w:hAnsi="Times New Roman" w:cs="Times New Roman"/>
                <w:kern w:val="0"/>
                <w:sz w:val="24"/>
                <w:szCs w:val="24"/>
              </w:rPr>
              <w:t xml:space="preserve">                             </w:t>
            </w:r>
          </w:p>
          <w:p>
            <w:pPr>
              <w:widowControl/>
              <w:spacing w:line="560" w:lineRule="exact"/>
              <w:jc w:val="center"/>
              <w:rPr>
                <w:rFonts w:ascii="Times New Roman" w:hAnsi="Times New Roman" w:cs="Times New Roman"/>
                <w:kern w:val="0"/>
                <w:sz w:val="24"/>
                <w:szCs w:val="24"/>
              </w:rPr>
            </w:pP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（盖章）</w:t>
            </w:r>
          </w:p>
          <w:p>
            <w:pPr>
              <w:widowControl/>
              <w:spacing w:line="560" w:lineRule="exact"/>
              <w:ind w:right="560" w:firstLine="4560" w:firstLineChars="1900"/>
              <w:rPr>
                <w:rFonts w:ascii="Times New Roman" w:hAnsi="Times New Roman" w:cs="Times New Roman"/>
                <w:kern w:val="0"/>
                <w:sz w:val="24"/>
                <w:szCs w:val="24"/>
              </w:rPr>
            </w:pPr>
            <w:r>
              <w:rPr>
                <w:rFonts w:ascii="Times New Roman" w:hAnsi="Times New Roman" w:cs="Times New Roman"/>
                <w:kern w:val="0"/>
                <w:sz w:val="24"/>
                <w:szCs w:val="24"/>
              </w:rPr>
              <w:t>年</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月</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日</w:t>
            </w:r>
          </w:p>
        </w:tc>
      </w:tr>
    </w:tbl>
    <w:p>
      <w:pPr>
        <w:spacing w:line="360" w:lineRule="exact"/>
        <w:ind w:left="735"/>
        <w:jc w:val="left"/>
        <w:rPr>
          <w:rFonts w:ascii="Times New Roman" w:hAnsi="Times New Roman" w:cs="Times New Roman"/>
          <w:szCs w:val="24"/>
        </w:rPr>
        <w:sectPr>
          <w:footerReference r:id="rId3" w:type="default"/>
          <w:pgSz w:w="11906" w:h="16838"/>
          <w:pgMar w:top="1134" w:right="1134" w:bottom="1134" w:left="1134" w:header="851" w:footer="992" w:gutter="0"/>
          <w:pgNumType w:start="1"/>
          <w:cols w:space="425" w:num="1"/>
          <w:docGrid w:type="lines" w:linePitch="312" w:charSpace="0"/>
        </w:sectPr>
      </w:pPr>
      <w:r>
        <w:rPr>
          <w:rFonts w:ascii="Times New Roman" w:hAnsi="Times New Roman" w:cs="Times New Roman"/>
          <w:szCs w:val="24"/>
        </w:rPr>
        <w:br w:type="page"/>
      </w:r>
    </w:p>
    <w:p>
      <w:pPr>
        <w:wordWrap w:val="0"/>
        <w:spacing w:line="600" w:lineRule="exact"/>
        <w:rPr>
          <w:rFonts w:hint="eastAsia" w:ascii="宋体" w:hAnsi="宋体" w:eastAsia="宋体" w:cs="Times New Roman"/>
          <w:b/>
          <w:bCs/>
          <w:sz w:val="32"/>
          <w:szCs w:val="32"/>
          <w:lang w:val="en-US" w:eastAsia="zh-CN"/>
        </w:rPr>
      </w:pPr>
      <w:r>
        <w:rPr>
          <w:rFonts w:hint="eastAsia" w:ascii="宋体" w:hAnsi="宋体" w:eastAsia="宋体" w:cs="Times New Roman"/>
          <w:b/>
          <w:bCs/>
          <w:sz w:val="32"/>
          <w:szCs w:val="32"/>
          <w:lang w:val="en-US" w:eastAsia="zh-CN"/>
        </w:rPr>
        <w:t>附件3</w:t>
      </w:r>
    </w:p>
    <w:p>
      <w:pPr>
        <w:wordWrap w:val="0"/>
        <w:spacing w:line="600" w:lineRule="exact"/>
        <w:ind w:firstLine="643" w:firstLineChars="200"/>
        <w:jc w:val="center"/>
        <w:rPr>
          <w:rFonts w:hint="eastAsia" w:ascii="宋体" w:hAnsi="宋体" w:eastAsia="宋体" w:cs="Times New Roman"/>
          <w:b/>
          <w:bCs/>
          <w:sz w:val="32"/>
          <w:szCs w:val="32"/>
        </w:rPr>
      </w:pPr>
      <w:r>
        <w:rPr>
          <w:rFonts w:hint="eastAsia" w:ascii="宋体" w:hAnsi="宋体" w:eastAsia="宋体" w:cs="Times New Roman"/>
          <w:b/>
          <w:bCs/>
          <w:sz w:val="32"/>
          <w:szCs w:val="32"/>
        </w:rPr>
        <w:t>2022年广西师范大学网络教育优秀作品推选展示活动作品征集汇总表</w:t>
      </w:r>
    </w:p>
    <w:tbl>
      <w:tblPr>
        <w:tblStyle w:val="13"/>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454"/>
        <w:gridCol w:w="432"/>
        <w:gridCol w:w="631"/>
        <w:gridCol w:w="386"/>
        <w:gridCol w:w="2502"/>
        <w:gridCol w:w="1663"/>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340" w:type="dxa"/>
            <w:gridSpan w:val="2"/>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推荐单位</w:t>
            </w:r>
          </w:p>
        </w:tc>
        <w:tc>
          <w:tcPr>
            <w:tcW w:w="7799" w:type="dxa"/>
            <w:gridSpan w:val="6"/>
            <w:vAlign w:val="center"/>
          </w:tcPr>
          <w:p>
            <w:pPr>
              <w:adjustRightInd w:val="0"/>
              <w:snapToGrid w:val="0"/>
              <w:spacing w:line="400" w:lineRule="exact"/>
              <w:rPr>
                <w:rFonts w:ascii="Times New Roman" w:hAnsi="Times New Roman" w:cs="Times New Roman"/>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340" w:type="dxa"/>
            <w:gridSpan w:val="2"/>
            <w:vMerge w:val="restart"/>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推荐单位</w:t>
            </w:r>
          </w:p>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联系人</w:t>
            </w:r>
          </w:p>
        </w:tc>
        <w:tc>
          <w:tcPr>
            <w:tcW w:w="1449" w:type="dxa"/>
            <w:gridSpan w:val="3"/>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姓</w:t>
            </w:r>
            <w:r>
              <w:rPr>
                <w:rFonts w:hint="eastAsia" w:ascii="Times New Roman" w:hAnsi="Times New Roman" w:cs="Times New Roman"/>
                <w:sz w:val="24"/>
                <w:szCs w:val="24"/>
              </w:rPr>
              <w:t xml:space="preserve">    </w:t>
            </w:r>
            <w:r>
              <w:rPr>
                <w:rFonts w:ascii="Times New Roman" w:hAnsi="Times New Roman" w:cs="Times New Roman"/>
                <w:sz w:val="24"/>
                <w:szCs w:val="24"/>
              </w:rPr>
              <w:t>名</w:t>
            </w:r>
          </w:p>
        </w:tc>
        <w:tc>
          <w:tcPr>
            <w:tcW w:w="2502" w:type="dxa"/>
          </w:tcPr>
          <w:p>
            <w:pPr>
              <w:adjustRightInd w:val="0"/>
              <w:snapToGrid w:val="0"/>
              <w:spacing w:line="400" w:lineRule="exact"/>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职</w:t>
            </w:r>
            <w:r>
              <w:rPr>
                <w:rFonts w:hint="eastAsia" w:ascii="Times New Roman" w:hAnsi="Times New Roman" w:cs="Times New Roman"/>
                <w:sz w:val="24"/>
                <w:szCs w:val="24"/>
              </w:rPr>
              <w:t xml:space="preserve">    </w:t>
            </w:r>
            <w:r>
              <w:rPr>
                <w:rFonts w:ascii="Times New Roman" w:hAnsi="Times New Roman" w:cs="Times New Roman"/>
                <w:sz w:val="24"/>
                <w:szCs w:val="24"/>
              </w:rPr>
              <w:t>务</w:t>
            </w:r>
          </w:p>
        </w:tc>
        <w:tc>
          <w:tcPr>
            <w:tcW w:w="2185" w:type="dxa"/>
          </w:tcPr>
          <w:p>
            <w:pPr>
              <w:adjustRightInd w:val="0"/>
              <w:snapToGrid w:val="0"/>
              <w:spacing w:line="4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340" w:type="dxa"/>
            <w:gridSpan w:val="2"/>
            <w:vMerge w:val="continue"/>
            <w:vAlign w:val="center"/>
          </w:tcPr>
          <w:p>
            <w:pPr>
              <w:adjustRightInd w:val="0"/>
              <w:snapToGrid w:val="0"/>
              <w:spacing w:line="400" w:lineRule="exact"/>
              <w:jc w:val="center"/>
              <w:rPr>
                <w:rFonts w:ascii="Times New Roman" w:hAnsi="Times New Roman" w:cs="Times New Roman"/>
                <w:sz w:val="24"/>
                <w:szCs w:val="24"/>
              </w:rPr>
            </w:pPr>
          </w:p>
        </w:tc>
        <w:tc>
          <w:tcPr>
            <w:tcW w:w="1449" w:type="dxa"/>
            <w:gridSpan w:val="3"/>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联系电话</w:t>
            </w:r>
          </w:p>
        </w:tc>
        <w:tc>
          <w:tcPr>
            <w:tcW w:w="2502" w:type="dxa"/>
            <w:vAlign w:val="center"/>
          </w:tcPr>
          <w:p>
            <w:pPr>
              <w:adjustRightInd w:val="0"/>
              <w:snapToGrid w:val="0"/>
              <w:spacing w:line="400" w:lineRule="exact"/>
              <w:rPr>
                <w:rFonts w:ascii="Times New Roman" w:hAnsi="Times New Roman" w:cs="Times New Roman"/>
                <w:sz w:val="24"/>
                <w:szCs w:val="24"/>
              </w:rPr>
            </w:pPr>
          </w:p>
        </w:tc>
        <w:tc>
          <w:tcPr>
            <w:tcW w:w="1663"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kern w:val="0"/>
                <w:sz w:val="24"/>
                <w:szCs w:val="24"/>
              </w:rPr>
              <w:t>电子邮箱</w:t>
            </w:r>
          </w:p>
        </w:tc>
        <w:tc>
          <w:tcPr>
            <w:tcW w:w="2185" w:type="dxa"/>
          </w:tcPr>
          <w:p>
            <w:pPr>
              <w:adjustRightInd w:val="0"/>
              <w:snapToGrid w:val="0"/>
              <w:spacing w:line="4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139" w:type="dxa"/>
            <w:gridSpan w:val="8"/>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886" w:type="dxa"/>
            <w:tcMar>
              <w:top w:w="0" w:type="dxa"/>
              <w:left w:w="0" w:type="dxa"/>
              <w:bottom w:w="0" w:type="dxa"/>
              <w:right w:w="0" w:type="dxa"/>
            </w:tcMar>
            <w:vAlign w:val="center"/>
          </w:tcPr>
          <w:p>
            <w:pPr>
              <w:adjustRightInd w:val="0"/>
              <w:snapToGrid w:val="0"/>
              <w:spacing w:line="400" w:lineRule="exact"/>
              <w:jc w:val="center"/>
              <w:rPr>
                <w:rFonts w:cs="Times New Roman" w:asciiTheme="minorEastAsia" w:hAnsiTheme="minorEastAsia"/>
                <w:sz w:val="24"/>
                <w:szCs w:val="24"/>
              </w:rPr>
            </w:pPr>
            <w:r>
              <w:rPr>
                <w:rFonts w:hint="eastAsia" w:cs="Times New Roman" w:asciiTheme="minorEastAsia" w:hAnsiTheme="minorEastAsia"/>
                <w:sz w:val="24"/>
                <w:szCs w:val="24"/>
              </w:rPr>
              <w:t>序号</w:t>
            </w:r>
          </w:p>
        </w:tc>
        <w:tc>
          <w:tcPr>
            <w:tcW w:w="1517" w:type="dxa"/>
            <w:gridSpan w:val="3"/>
            <w:tcMar>
              <w:top w:w="0" w:type="dxa"/>
              <w:left w:w="0" w:type="dxa"/>
              <w:bottom w:w="0" w:type="dxa"/>
              <w:right w:w="0" w:type="dxa"/>
            </w:tcMar>
            <w:vAlign w:val="center"/>
          </w:tcPr>
          <w:p>
            <w:pPr>
              <w:adjustRightInd w:val="0"/>
              <w:snapToGrid w:val="0"/>
              <w:spacing w:line="400" w:lineRule="exact"/>
              <w:jc w:val="center"/>
              <w:rPr>
                <w:rFonts w:cs="Times New Roman" w:asciiTheme="minorEastAsia" w:hAnsiTheme="minorEastAsia"/>
                <w:sz w:val="24"/>
                <w:szCs w:val="24"/>
              </w:rPr>
            </w:pPr>
            <w:r>
              <w:rPr>
                <w:rFonts w:hint="eastAsia" w:cs="Times New Roman" w:asciiTheme="minorEastAsia" w:hAnsiTheme="minorEastAsia"/>
                <w:sz w:val="24"/>
                <w:szCs w:val="24"/>
              </w:rPr>
              <w:t>作品类别</w:t>
            </w:r>
          </w:p>
        </w:tc>
        <w:tc>
          <w:tcPr>
            <w:tcW w:w="2888" w:type="dxa"/>
            <w:gridSpan w:val="2"/>
            <w:tcMar>
              <w:top w:w="0" w:type="dxa"/>
              <w:left w:w="0" w:type="dxa"/>
              <w:bottom w:w="0" w:type="dxa"/>
              <w:right w:w="0" w:type="dxa"/>
            </w:tcMar>
            <w:vAlign w:val="center"/>
          </w:tcPr>
          <w:p>
            <w:pPr>
              <w:adjustRightInd w:val="0"/>
              <w:snapToGrid w:val="0"/>
              <w:spacing w:line="400" w:lineRule="exact"/>
              <w:ind w:left="-210" w:leftChars="-100"/>
              <w:jc w:val="center"/>
              <w:rPr>
                <w:rFonts w:cs="Times New Roman" w:asciiTheme="minorEastAsia" w:hAnsiTheme="minorEastAsia"/>
                <w:sz w:val="24"/>
                <w:szCs w:val="24"/>
              </w:rPr>
            </w:pPr>
            <w:r>
              <w:rPr>
                <w:rFonts w:hint="eastAsia" w:cs="Times New Roman" w:asciiTheme="minorEastAsia" w:hAnsiTheme="minorEastAsia"/>
                <w:sz w:val="24"/>
                <w:szCs w:val="24"/>
              </w:rPr>
              <w:t>作品名称</w:t>
            </w:r>
          </w:p>
        </w:tc>
        <w:tc>
          <w:tcPr>
            <w:tcW w:w="1663" w:type="dxa"/>
            <w:tcMar>
              <w:top w:w="0" w:type="dxa"/>
              <w:left w:w="0" w:type="dxa"/>
              <w:bottom w:w="0" w:type="dxa"/>
              <w:right w:w="0" w:type="dxa"/>
            </w:tcMar>
            <w:vAlign w:val="center"/>
          </w:tcPr>
          <w:p>
            <w:pPr>
              <w:adjustRightInd w:val="0"/>
              <w:snapToGrid w:val="0"/>
              <w:spacing w:line="400" w:lineRule="exact"/>
              <w:jc w:val="center"/>
              <w:rPr>
                <w:rFonts w:cs="Times New Roman" w:asciiTheme="minorEastAsia" w:hAnsiTheme="minorEastAsia"/>
                <w:sz w:val="24"/>
                <w:szCs w:val="24"/>
              </w:rPr>
            </w:pPr>
            <w:r>
              <w:rPr>
                <w:rFonts w:hint="eastAsia" w:cs="Times New Roman" w:asciiTheme="minorEastAsia" w:hAnsiTheme="minorEastAsia"/>
                <w:sz w:val="24"/>
                <w:szCs w:val="24"/>
              </w:rPr>
              <w:t>作者姓名</w:t>
            </w:r>
          </w:p>
        </w:tc>
        <w:tc>
          <w:tcPr>
            <w:tcW w:w="2185" w:type="dxa"/>
            <w:tcMar>
              <w:top w:w="0" w:type="dxa"/>
              <w:bottom w:w="0" w:type="dxa"/>
            </w:tcMar>
            <w:vAlign w:val="center"/>
          </w:tcPr>
          <w:p>
            <w:pPr>
              <w:adjustRightInd w:val="0"/>
              <w:snapToGrid w:val="0"/>
              <w:spacing w:line="400" w:lineRule="exact"/>
              <w:jc w:val="center"/>
              <w:rPr>
                <w:rFonts w:cs="Times New Roman" w:asciiTheme="minorEastAsia" w:hAnsiTheme="minorEastAsia"/>
                <w:sz w:val="24"/>
                <w:szCs w:val="24"/>
              </w:rPr>
            </w:pPr>
            <w:r>
              <w:rPr>
                <w:rFonts w:hint="eastAsia" w:cs="Times New Roman" w:asciiTheme="minorEastAsia" w:hAnsiTheme="minorEastAsia"/>
                <w:sz w:val="24"/>
                <w:szCs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p>
            <w:pPr>
              <w:pStyle w:val="2"/>
            </w:pPr>
          </w:p>
          <w:p>
            <w:pPr>
              <w:pStyle w:val="2"/>
            </w:pPr>
          </w:p>
          <w:p>
            <w:pPr>
              <w:pStyle w:val="2"/>
            </w:pPr>
          </w:p>
          <w:p/>
          <w:p>
            <w:pPr>
              <w:pStyle w:val="2"/>
            </w:pPr>
          </w:p>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（网络文章限 1</w:t>
            </w:r>
          </w:p>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人，微作品及工</w:t>
            </w:r>
          </w:p>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作案例限 3 人）限 1</w:t>
            </w:r>
          </w:p>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人，微作品及工</w:t>
            </w:r>
          </w:p>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作案例限 3 人）</w:t>
            </w: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6</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7</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8</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9</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hint="eastAsia" w:ascii="Times New Roman" w:hAnsi="Times New Roman" w:cs="Times New Roman"/>
                <w:sz w:val="24"/>
                <w:szCs w:val="24"/>
              </w:rPr>
              <w:t>10</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886" w:type="dxa"/>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w:t>
            </w:r>
          </w:p>
          <w:p>
            <w:pPr>
              <w:adjustRightInd w:val="0"/>
              <w:snapToGrid w:val="0"/>
              <w:spacing w:line="400" w:lineRule="exact"/>
              <w:jc w:val="center"/>
              <w:rPr>
                <w:rFonts w:ascii="Times New Roman" w:hAnsi="Times New Roman" w:cs="Times New Roman"/>
                <w:sz w:val="24"/>
                <w:szCs w:val="24"/>
              </w:rPr>
            </w:pPr>
          </w:p>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w:t>
            </w:r>
          </w:p>
        </w:tc>
        <w:tc>
          <w:tcPr>
            <w:tcW w:w="1517" w:type="dxa"/>
            <w:gridSpan w:val="3"/>
          </w:tcPr>
          <w:p>
            <w:pPr>
              <w:adjustRightInd w:val="0"/>
              <w:snapToGrid w:val="0"/>
              <w:spacing w:line="400" w:lineRule="exact"/>
              <w:jc w:val="center"/>
              <w:rPr>
                <w:rFonts w:ascii="Times New Roman" w:hAnsi="Times New Roman" w:cs="Times New Roman"/>
                <w:sz w:val="24"/>
                <w:szCs w:val="24"/>
              </w:rPr>
            </w:pPr>
          </w:p>
        </w:tc>
        <w:tc>
          <w:tcPr>
            <w:tcW w:w="2888" w:type="dxa"/>
            <w:gridSpan w:val="2"/>
          </w:tcPr>
          <w:p>
            <w:pPr>
              <w:adjustRightInd w:val="0"/>
              <w:snapToGrid w:val="0"/>
              <w:spacing w:line="400" w:lineRule="exact"/>
              <w:jc w:val="center"/>
              <w:rPr>
                <w:rFonts w:ascii="Times New Roman" w:hAnsi="Times New Roman" w:cs="Times New Roman"/>
                <w:sz w:val="24"/>
                <w:szCs w:val="24"/>
              </w:rPr>
            </w:pPr>
          </w:p>
        </w:tc>
        <w:tc>
          <w:tcPr>
            <w:tcW w:w="1663" w:type="dxa"/>
          </w:tcPr>
          <w:p>
            <w:pPr>
              <w:adjustRightInd w:val="0"/>
              <w:snapToGrid w:val="0"/>
              <w:spacing w:line="400" w:lineRule="exact"/>
              <w:jc w:val="center"/>
              <w:rPr>
                <w:rFonts w:ascii="Times New Roman" w:hAnsi="Times New Roman" w:cs="Times New Roman"/>
                <w:sz w:val="24"/>
                <w:szCs w:val="24"/>
              </w:rPr>
            </w:pPr>
          </w:p>
        </w:tc>
        <w:tc>
          <w:tcPr>
            <w:tcW w:w="2185" w:type="dxa"/>
          </w:tcPr>
          <w:p>
            <w:pPr>
              <w:adjustRightInd w:val="0"/>
              <w:snapToGrid w:val="0"/>
              <w:spacing w:line="400" w:lineRule="exact"/>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4" w:hRule="atLeast"/>
          <w:jc w:val="center"/>
        </w:trPr>
        <w:tc>
          <w:tcPr>
            <w:tcW w:w="1772" w:type="dxa"/>
            <w:gridSpan w:val="3"/>
            <w:vAlign w:val="center"/>
          </w:tcPr>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推荐</w:t>
            </w:r>
            <w:r>
              <w:rPr>
                <w:rFonts w:hint="eastAsia" w:ascii="Times New Roman" w:hAnsi="Times New Roman" w:cs="Times New Roman"/>
                <w:sz w:val="24"/>
                <w:szCs w:val="24"/>
              </w:rPr>
              <w:t>单位</w:t>
            </w:r>
          </w:p>
          <w:p>
            <w:pPr>
              <w:adjustRightInd w:val="0"/>
              <w:snapToGrid w:val="0"/>
              <w:spacing w:line="400" w:lineRule="exact"/>
              <w:jc w:val="center"/>
              <w:rPr>
                <w:rFonts w:ascii="Times New Roman" w:hAnsi="Times New Roman" w:cs="Times New Roman"/>
                <w:sz w:val="24"/>
                <w:szCs w:val="24"/>
              </w:rPr>
            </w:pPr>
            <w:r>
              <w:rPr>
                <w:rFonts w:ascii="Times New Roman" w:hAnsi="Times New Roman" w:cs="Times New Roman"/>
                <w:sz w:val="24"/>
                <w:szCs w:val="24"/>
              </w:rPr>
              <w:t>意见</w:t>
            </w:r>
          </w:p>
        </w:tc>
        <w:tc>
          <w:tcPr>
            <w:tcW w:w="7367" w:type="dxa"/>
            <w:gridSpan w:val="5"/>
          </w:tcPr>
          <w:p>
            <w:pPr>
              <w:adjustRightInd w:val="0"/>
              <w:snapToGrid w:val="0"/>
              <w:spacing w:line="400" w:lineRule="exact"/>
              <w:ind w:right="560"/>
              <w:rPr>
                <w:rFonts w:ascii="Times New Roman" w:hAnsi="Times New Roman" w:cs="Times New Roman"/>
                <w:kern w:val="0"/>
                <w:sz w:val="24"/>
                <w:szCs w:val="24"/>
              </w:rPr>
            </w:pPr>
          </w:p>
          <w:p>
            <w:pPr>
              <w:adjustRightInd w:val="0"/>
              <w:snapToGrid w:val="0"/>
              <w:spacing w:line="400" w:lineRule="exact"/>
              <w:ind w:right="560"/>
              <w:rPr>
                <w:rFonts w:ascii="Times New Roman" w:hAnsi="Times New Roman" w:cs="Times New Roman"/>
                <w:kern w:val="0"/>
                <w:sz w:val="24"/>
                <w:szCs w:val="24"/>
              </w:rPr>
            </w:pPr>
          </w:p>
          <w:p>
            <w:pPr>
              <w:adjustRightInd w:val="0"/>
              <w:snapToGrid w:val="0"/>
              <w:spacing w:line="400" w:lineRule="exact"/>
              <w:ind w:right="560"/>
              <w:rPr>
                <w:rFonts w:ascii="Times New Roman" w:hAnsi="Times New Roman" w:cs="Times New Roman"/>
                <w:kern w:val="0"/>
                <w:sz w:val="24"/>
                <w:szCs w:val="24"/>
              </w:rPr>
            </w:pPr>
          </w:p>
          <w:p>
            <w:pPr>
              <w:adjustRightInd w:val="0"/>
              <w:snapToGrid w:val="0"/>
              <w:spacing w:line="400" w:lineRule="exact"/>
              <w:ind w:firstLine="570"/>
              <w:rPr>
                <w:rFonts w:ascii="Times New Roman" w:hAnsi="Times New Roman" w:cs="Times New Roman"/>
                <w:kern w:val="0"/>
                <w:sz w:val="24"/>
                <w:szCs w:val="24"/>
              </w:rPr>
            </w:pPr>
            <w:r>
              <w:rPr>
                <w:rFonts w:ascii="Times New Roman" w:hAnsi="Times New Roman" w:cs="Times New Roman"/>
                <w:kern w:val="0"/>
                <w:sz w:val="24"/>
                <w:szCs w:val="24"/>
              </w:rPr>
              <w:t>负责人：</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（盖章）</w:t>
            </w:r>
          </w:p>
          <w:p>
            <w:pPr>
              <w:adjustRightInd w:val="0"/>
              <w:snapToGrid w:val="0"/>
              <w:spacing w:line="400" w:lineRule="exact"/>
              <w:ind w:right="894" w:firstLine="4320" w:firstLineChars="1800"/>
              <w:rPr>
                <w:rFonts w:ascii="Times New Roman" w:hAnsi="Times New Roman" w:cs="Times New Roman"/>
                <w:sz w:val="24"/>
                <w:szCs w:val="24"/>
              </w:rPr>
            </w:pPr>
            <w:r>
              <w:rPr>
                <w:rFonts w:ascii="Times New Roman" w:hAnsi="Times New Roman" w:cs="Times New Roman"/>
                <w:kern w:val="0"/>
                <w:sz w:val="24"/>
                <w:szCs w:val="24"/>
              </w:rPr>
              <w:t>年</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月</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日</w:t>
            </w:r>
          </w:p>
        </w:tc>
      </w:tr>
    </w:tbl>
    <w:p>
      <w:pPr>
        <w:wordWrap w:val="0"/>
        <w:spacing w:line="600" w:lineRule="exact"/>
        <w:jc w:val="both"/>
        <w:rPr>
          <w:rFonts w:hint="eastAsia" w:ascii="宋体" w:hAnsi="宋体" w:eastAsia="宋体" w:cs="Times New Roman"/>
          <w:b/>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ascii="Times New Roman" w:hAnsi="Times New Roman" w:cs="Times New Roman"/>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rPr>
                            <w:t>—</w:t>
                          </w: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pPr>
                    <w:r>
                      <w:rPr>
                        <w:rFonts w:hint="eastAsia"/>
                      </w:rPr>
                      <w:t>—</w:t>
                    </w: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r>
                      <w:rPr>
                        <w:rFonts w:hint="eastAsia"/>
                      </w:rPr>
                      <w:t xml:space="preserve"> —</w:t>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70438357"/>
                          </w:sdtPr>
                          <w:sdtEndPr>
                            <w:rPr>
                              <w:rFonts w:ascii="Times New Roman" w:hAnsi="Times New Roman" w:cs="Times New Roman"/>
                              <w:sz w:val="20"/>
                            </w:rPr>
                          </w:sdtEndPr>
                          <w:sdtContent>
                            <w:p>
                              <w:pPr>
                                <w:pStyle w:val="9"/>
                                <w:jc w:val="center"/>
                                <w:rPr>
                                  <w:rFonts w:ascii="Times New Roman" w:hAnsi="Times New Roman" w:cs="Times New Roman"/>
                                  <w:sz w:val="20"/>
                                </w:rPr>
                              </w:pPr>
                            </w:p>
                          </w:sdtContent>
                        </w:sdt>
                        <w:p>
                          <w:pPr>
                            <w:rPr>
                              <w:rFonts w:ascii="Times New Roman" w:hAnsi="Times New Roman" w:cs="Times New Roman"/>
                              <w:sz w:val="20"/>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870438357"/>
                    </w:sdtPr>
                    <w:sdtEndPr>
                      <w:rPr>
                        <w:rFonts w:ascii="Times New Roman" w:hAnsi="Times New Roman" w:cs="Times New Roman"/>
                        <w:sz w:val="20"/>
                      </w:rPr>
                    </w:sdtEndPr>
                    <w:sdtContent>
                      <w:p>
                        <w:pPr>
                          <w:pStyle w:val="9"/>
                          <w:jc w:val="center"/>
                          <w:rPr>
                            <w:rFonts w:ascii="Times New Roman" w:hAnsi="Times New Roman" w:cs="Times New Roman"/>
                            <w:sz w:val="20"/>
                          </w:rPr>
                        </w:pPr>
                      </w:p>
                    </w:sdtContent>
                  </w:sdt>
                  <w:p>
                    <w:pPr>
                      <w:rPr>
                        <w:rFonts w:ascii="Times New Roman" w:hAnsi="Times New Roman" w:cs="Times New Roman"/>
                        <w:sz w:val="20"/>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xMDBiYjY2ZjY3ZjQ5MjVjZWNkNjVlZWMwYzFhOTkifQ=="/>
  </w:docVars>
  <w:rsids>
    <w:rsidRoot w:val="00811C77"/>
    <w:rsid w:val="00001B14"/>
    <w:rsid w:val="00003589"/>
    <w:rsid w:val="0000481C"/>
    <w:rsid w:val="00004A05"/>
    <w:rsid w:val="00004E9E"/>
    <w:rsid w:val="00005C81"/>
    <w:rsid w:val="000112C2"/>
    <w:rsid w:val="00016BEC"/>
    <w:rsid w:val="00020AF0"/>
    <w:rsid w:val="00021F47"/>
    <w:rsid w:val="000232E7"/>
    <w:rsid w:val="00026293"/>
    <w:rsid w:val="0003427A"/>
    <w:rsid w:val="0004361B"/>
    <w:rsid w:val="0005503C"/>
    <w:rsid w:val="000612C5"/>
    <w:rsid w:val="00062739"/>
    <w:rsid w:val="000667D8"/>
    <w:rsid w:val="000772D3"/>
    <w:rsid w:val="00084E93"/>
    <w:rsid w:val="00095490"/>
    <w:rsid w:val="0009735E"/>
    <w:rsid w:val="000B1270"/>
    <w:rsid w:val="000B141E"/>
    <w:rsid w:val="000C3CCB"/>
    <w:rsid w:val="000C3DC3"/>
    <w:rsid w:val="000D0DDE"/>
    <w:rsid w:val="000D28F6"/>
    <w:rsid w:val="000D66CE"/>
    <w:rsid w:val="000D686E"/>
    <w:rsid w:val="000E008B"/>
    <w:rsid w:val="000E3B64"/>
    <w:rsid w:val="000E5E64"/>
    <w:rsid w:val="000E6B3D"/>
    <w:rsid w:val="000E6D04"/>
    <w:rsid w:val="000F5FB6"/>
    <w:rsid w:val="000F646D"/>
    <w:rsid w:val="001047AF"/>
    <w:rsid w:val="00110BCA"/>
    <w:rsid w:val="00113842"/>
    <w:rsid w:val="001155F9"/>
    <w:rsid w:val="00116074"/>
    <w:rsid w:val="001178F9"/>
    <w:rsid w:val="00126A39"/>
    <w:rsid w:val="00126DDA"/>
    <w:rsid w:val="00127C20"/>
    <w:rsid w:val="001303DB"/>
    <w:rsid w:val="00130ACD"/>
    <w:rsid w:val="001314C2"/>
    <w:rsid w:val="00132DB1"/>
    <w:rsid w:val="001332C0"/>
    <w:rsid w:val="00133D1E"/>
    <w:rsid w:val="001365D9"/>
    <w:rsid w:val="00146E5D"/>
    <w:rsid w:val="00152834"/>
    <w:rsid w:val="00155AC5"/>
    <w:rsid w:val="00160B83"/>
    <w:rsid w:val="00163893"/>
    <w:rsid w:val="001709CD"/>
    <w:rsid w:val="00171139"/>
    <w:rsid w:val="00174A31"/>
    <w:rsid w:val="00175353"/>
    <w:rsid w:val="00175692"/>
    <w:rsid w:val="00176B79"/>
    <w:rsid w:val="00177644"/>
    <w:rsid w:val="001828C9"/>
    <w:rsid w:val="00190F2F"/>
    <w:rsid w:val="001969B5"/>
    <w:rsid w:val="001A3A82"/>
    <w:rsid w:val="001B4F27"/>
    <w:rsid w:val="001C44F8"/>
    <w:rsid w:val="001C47B0"/>
    <w:rsid w:val="001C4CA8"/>
    <w:rsid w:val="001D401A"/>
    <w:rsid w:val="001D5722"/>
    <w:rsid w:val="001D58ED"/>
    <w:rsid w:val="001E054F"/>
    <w:rsid w:val="001E48C9"/>
    <w:rsid w:val="001E60B1"/>
    <w:rsid w:val="001F3288"/>
    <w:rsid w:val="00200374"/>
    <w:rsid w:val="002028BE"/>
    <w:rsid w:val="00203D5B"/>
    <w:rsid w:val="002058E4"/>
    <w:rsid w:val="002070A8"/>
    <w:rsid w:val="002079D5"/>
    <w:rsid w:val="002123E1"/>
    <w:rsid w:val="00213D68"/>
    <w:rsid w:val="002166CA"/>
    <w:rsid w:val="0021696A"/>
    <w:rsid w:val="0022338F"/>
    <w:rsid w:val="0022459C"/>
    <w:rsid w:val="00225EED"/>
    <w:rsid w:val="00233F85"/>
    <w:rsid w:val="0023479C"/>
    <w:rsid w:val="002452D6"/>
    <w:rsid w:val="00245E79"/>
    <w:rsid w:val="00253B1E"/>
    <w:rsid w:val="00253B9A"/>
    <w:rsid w:val="002601B6"/>
    <w:rsid w:val="00267181"/>
    <w:rsid w:val="00273E29"/>
    <w:rsid w:val="00275BAC"/>
    <w:rsid w:val="002779D3"/>
    <w:rsid w:val="00277BD8"/>
    <w:rsid w:val="00283954"/>
    <w:rsid w:val="00284077"/>
    <w:rsid w:val="00284C28"/>
    <w:rsid w:val="00286A2F"/>
    <w:rsid w:val="00287078"/>
    <w:rsid w:val="00287302"/>
    <w:rsid w:val="002876BB"/>
    <w:rsid w:val="002920DB"/>
    <w:rsid w:val="0029701C"/>
    <w:rsid w:val="002A4E64"/>
    <w:rsid w:val="002B7CAF"/>
    <w:rsid w:val="002C371A"/>
    <w:rsid w:val="002D474B"/>
    <w:rsid w:val="002D7545"/>
    <w:rsid w:val="002E020C"/>
    <w:rsid w:val="002E1890"/>
    <w:rsid w:val="002E3A46"/>
    <w:rsid w:val="002E786B"/>
    <w:rsid w:val="002F60AB"/>
    <w:rsid w:val="002F6674"/>
    <w:rsid w:val="00304525"/>
    <w:rsid w:val="00323CA6"/>
    <w:rsid w:val="00325A82"/>
    <w:rsid w:val="00325C3E"/>
    <w:rsid w:val="003319C2"/>
    <w:rsid w:val="003370F4"/>
    <w:rsid w:val="00340100"/>
    <w:rsid w:val="00341E48"/>
    <w:rsid w:val="0034409B"/>
    <w:rsid w:val="003464AD"/>
    <w:rsid w:val="00346830"/>
    <w:rsid w:val="00351623"/>
    <w:rsid w:val="00353946"/>
    <w:rsid w:val="003548EE"/>
    <w:rsid w:val="00355DAA"/>
    <w:rsid w:val="003630DE"/>
    <w:rsid w:val="00363AC7"/>
    <w:rsid w:val="00363B06"/>
    <w:rsid w:val="00364026"/>
    <w:rsid w:val="00370B84"/>
    <w:rsid w:val="00372623"/>
    <w:rsid w:val="003752C8"/>
    <w:rsid w:val="00377DB2"/>
    <w:rsid w:val="0038163F"/>
    <w:rsid w:val="00387A8B"/>
    <w:rsid w:val="00392C01"/>
    <w:rsid w:val="003949FD"/>
    <w:rsid w:val="00394DB5"/>
    <w:rsid w:val="003A20B6"/>
    <w:rsid w:val="003A24F2"/>
    <w:rsid w:val="003A4E3C"/>
    <w:rsid w:val="003B00CF"/>
    <w:rsid w:val="003B09E3"/>
    <w:rsid w:val="003B5515"/>
    <w:rsid w:val="003C2A1B"/>
    <w:rsid w:val="003C39F8"/>
    <w:rsid w:val="003C668F"/>
    <w:rsid w:val="003D365A"/>
    <w:rsid w:val="003D59A6"/>
    <w:rsid w:val="003E2ED8"/>
    <w:rsid w:val="003E5BE5"/>
    <w:rsid w:val="003E5C3D"/>
    <w:rsid w:val="003F0EE4"/>
    <w:rsid w:val="003F3BA7"/>
    <w:rsid w:val="003F7B6E"/>
    <w:rsid w:val="004163C5"/>
    <w:rsid w:val="00416B49"/>
    <w:rsid w:val="00420B1A"/>
    <w:rsid w:val="004257E2"/>
    <w:rsid w:val="004279C3"/>
    <w:rsid w:val="004306B2"/>
    <w:rsid w:val="00436BD5"/>
    <w:rsid w:val="00443176"/>
    <w:rsid w:val="00443718"/>
    <w:rsid w:val="004456B4"/>
    <w:rsid w:val="00445707"/>
    <w:rsid w:val="004523BC"/>
    <w:rsid w:val="00454064"/>
    <w:rsid w:val="00454D04"/>
    <w:rsid w:val="00455631"/>
    <w:rsid w:val="0045790C"/>
    <w:rsid w:val="00460561"/>
    <w:rsid w:val="00462103"/>
    <w:rsid w:val="00467262"/>
    <w:rsid w:val="00473F78"/>
    <w:rsid w:val="00474271"/>
    <w:rsid w:val="004769D1"/>
    <w:rsid w:val="00482F04"/>
    <w:rsid w:val="00484808"/>
    <w:rsid w:val="00490FFB"/>
    <w:rsid w:val="00491A6B"/>
    <w:rsid w:val="004A20F4"/>
    <w:rsid w:val="004A5A13"/>
    <w:rsid w:val="004B05A8"/>
    <w:rsid w:val="004B543D"/>
    <w:rsid w:val="004B5BFF"/>
    <w:rsid w:val="004C1030"/>
    <w:rsid w:val="004D7C7A"/>
    <w:rsid w:val="004E0012"/>
    <w:rsid w:val="004E20F9"/>
    <w:rsid w:val="004E270C"/>
    <w:rsid w:val="004E52E6"/>
    <w:rsid w:val="004E65E2"/>
    <w:rsid w:val="004E7EA2"/>
    <w:rsid w:val="004F4302"/>
    <w:rsid w:val="00500E66"/>
    <w:rsid w:val="005132B9"/>
    <w:rsid w:val="00513974"/>
    <w:rsid w:val="00517A43"/>
    <w:rsid w:val="0052172D"/>
    <w:rsid w:val="00522C9A"/>
    <w:rsid w:val="00522E82"/>
    <w:rsid w:val="005239B9"/>
    <w:rsid w:val="005251E2"/>
    <w:rsid w:val="0053124B"/>
    <w:rsid w:val="00540D5D"/>
    <w:rsid w:val="00541314"/>
    <w:rsid w:val="0054449E"/>
    <w:rsid w:val="00555683"/>
    <w:rsid w:val="00566206"/>
    <w:rsid w:val="00571A54"/>
    <w:rsid w:val="00575F2E"/>
    <w:rsid w:val="00575F9E"/>
    <w:rsid w:val="005762B3"/>
    <w:rsid w:val="00577ED2"/>
    <w:rsid w:val="00580332"/>
    <w:rsid w:val="005825CA"/>
    <w:rsid w:val="00582F85"/>
    <w:rsid w:val="00587653"/>
    <w:rsid w:val="00597AEA"/>
    <w:rsid w:val="005A032D"/>
    <w:rsid w:val="005A0FC8"/>
    <w:rsid w:val="005A2E2E"/>
    <w:rsid w:val="005A447D"/>
    <w:rsid w:val="005A5AE8"/>
    <w:rsid w:val="005B4A80"/>
    <w:rsid w:val="005C13CE"/>
    <w:rsid w:val="005C32C3"/>
    <w:rsid w:val="005C38C8"/>
    <w:rsid w:val="005D117B"/>
    <w:rsid w:val="005D68E8"/>
    <w:rsid w:val="005E156C"/>
    <w:rsid w:val="005E1B11"/>
    <w:rsid w:val="005E5D11"/>
    <w:rsid w:val="005E5DB1"/>
    <w:rsid w:val="005F2FE8"/>
    <w:rsid w:val="005F33C0"/>
    <w:rsid w:val="005F5DA8"/>
    <w:rsid w:val="005F625D"/>
    <w:rsid w:val="006049CF"/>
    <w:rsid w:val="0060639B"/>
    <w:rsid w:val="00611C97"/>
    <w:rsid w:val="00612909"/>
    <w:rsid w:val="006160A5"/>
    <w:rsid w:val="00621849"/>
    <w:rsid w:val="00635071"/>
    <w:rsid w:val="00635DE5"/>
    <w:rsid w:val="00640012"/>
    <w:rsid w:val="00640FB0"/>
    <w:rsid w:val="00641BEF"/>
    <w:rsid w:val="00661767"/>
    <w:rsid w:val="00663D19"/>
    <w:rsid w:val="0067127A"/>
    <w:rsid w:val="00674147"/>
    <w:rsid w:val="006757C5"/>
    <w:rsid w:val="00680F2D"/>
    <w:rsid w:val="00680F93"/>
    <w:rsid w:val="00682597"/>
    <w:rsid w:val="006866DE"/>
    <w:rsid w:val="00686F66"/>
    <w:rsid w:val="00696937"/>
    <w:rsid w:val="006B11A8"/>
    <w:rsid w:val="006B2BA3"/>
    <w:rsid w:val="006B3072"/>
    <w:rsid w:val="006B3E42"/>
    <w:rsid w:val="006B7B27"/>
    <w:rsid w:val="006C0EA4"/>
    <w:rsid w:val="006C1295"/>
    <w:rsid w:val="006C2502"/>
    <w:rsid w:val="006C764B"/>
    <w:rsid w:val="006D0B2B"/>
    <w:rsid w:val="006D118D"/>
    <w:rsid w:val="006D3C49"/>
    <w:rsid w:val="006E6C16"/>
    <w:rsid w:val="006F1299"/>
    <w:rsid w:val="00700F94"/>
    <w:rsid w:val="007014F8"/>
    <w:rsid w:val="00701962"/>
    <w:rsid w:val="00703E9A"/>
    <w:rsid w:val="00706026"/>
    <w:rsid w:val="0070602C"/>
    <w:rsid w:val="00711778"/>
    <w:rsid w:val="00715229"/>
    <w:rsid w:val="00717C56"/>
    <w:rsid w:val="00725A21"/>
    <w:rsid w:val="007348BA"/>
    <w:rsid w:val="00737C65"/>
    <w:rsid w:val="00740252"/>
    <w:rsid w:val="007404AB"/>
    <w:rsid w:val="007406DE"/>
    <w:rsid w:val="00742538"/>
    <w:rsid w:val="00742B11"/>
    <w:rsid w:val="00744D24"/>
    <w:rsid w:val="0075077A"/>
    <w:rsid w:val="00750C97"/>
    <w:rsid w:val="007529CC"/>
    <w:rsid w:val="0075746A"/>
    <w:rsid w:val="007608AA"/>
    <w:rsid w:val="0076190D"/>
    <w:rsid w:val="00762CEB"/>
    <w:rsid w:val="007665B3"/>
    <w:rsid w:val="00770349"/>
    <w:rsid w:val="007737DC"/>
    <w:rsid w:val="0078224A"/>
    <w:rsid w:val="007828A7"/>
    <w:rsid w:val="007838E6"/>
    <w:rsid w:val="00783AD6"/>
    <w:rsid w:val="0078449A"/>
    <w:rsid w:val="007929F6"/>
    <w:rsid w:val="00795CD3"/>
    <w:rsid w:val="007A028C"/>
    <w:rsid w:val="007A41CD"/>
    <w:rsid w:val="007A427D"/>
    <w:rsid w:val="007A5270"/>
    <w:rsid w:val="007B0D4F"/>
    <w:rsid w:val="007B1283"/>
    <w:rsid w:val="007B1F76"/>
    <w:rsid w:val="007B31F5"/>
    <w:rsid w:val="007B37A0"/>
    <w:rsid w:val="007B39D3"/>
    <w:rsid w:val="007C2842"/>
    <w:rsid w:val="007C4374"/>
    <w:rsid w:val="007C6B92"/>
    <w:rsid w:val="007D76E7"/>
    <w:rsid w:val="007E7CBF"/>
    <w:rsid w:val="007F139E"/>
    <w:rsid w:val="007F4747"/>
    <w:rsid w:val="007F511D"/>
    <w:rsid w:val="00800931"/>
    <w:rsid w:val="008030BF"/>
    <w:rsid w:val="00811C77"/>
    <w:rsid w:val="0082406E"/>
    <w:rsid w:val="00824710"/>
    <w:rsid w:val="00824A75"/>
    <w:rsid w:val="00831A6D"/>
    <w:rsid w:val="0083231B"/>
    <w:rsid w:val="008408CD"/>
    <w:rsid w:val="00841EBF"/>
    <w:rsid w:val="00844650"/>
    <w:rsid w:val="00850328"/>
    <w:rsid w:val="00851953"/>
    <w:rsid w:val="00854887"/>
    <w:rsid w:val="00854F45"/>
    <w:rsid w:val="008550BA"/>
    <w:rsid w:val="008619D6"/>
    <w:rsid w:val="00861FFB"/>
    <w:rsid w:val="00865739"/>
    <w:rsid w:val="00871D7E"/>
    <w:rsid w:val="008757AA"/>
    <w:rsid w:val="00881E49"/>
    <w:rsid w:val="008822AD"/>
    <w:rsid w:val="008859D1"/>
    <w:rsid w:val="008910B2"/>
    <w:rsid w:val="00891D58"/>
    <w:rsid w:val="0089389C"/>
    <w:rsid w:val="008A5871"/>
    <w:rsid w:val="008A5E5C"/>
    <w:rsid w:val="008B3F27"/>
    <w:rsid w:val="008C0B04"/>
    <w:rsid w:val="008C2A5C"/>
    <w:rsid w:val="008D16A4"/>
    <w:rsid w:val="008D7193"/>
    <w:rsid w:val="008D7ED7"/>
    <w:rsid w:val="008E3226"/>
    <w:rsid w:val="008E733D"/>
    <w:rsid w:val="008F63D2"/>
    <w:rsid w:val="008F76E4"/>
    <w:rsid w:val="00910AC8"/>
    <w:rsid w:val="00910D18"/>
    <w:rsid w:val="00923A92"/>
    <w:rsid w:val="00925746"/>
    <w:rsid w:val="0092713F"/>
    <w:rsid w:val="00936824"/>
    <w:rsid w:val="00940084"/>
    <w:rsid w:val="0094617C"/>
    <w:rsid w:val="00946403"/>
    <w:rsid w:val="0096209C"/>
    <w:rsid w:val="0096243F"/>
    <w:rsid w:val="00963B58"/>
    <w:rsid w:val="00966900"/>
    <w:rsid w:val="009709A9"/>
    <w:rsid w:val="009762A9"/>
    <w:rsid w:val="00976FA9"/>
    <w:rsid w:val="0097746D"/>
    <w:rsid w:val="00980D84"/>
    <w:rsid w:val="00982D6F"/>
    <w:rsid w:val="0098439E"/>
    <w:rsid w:val="009905F4"/>
    <w:rsid w:val="009906F4"/>
    <w:rsid w:val="009959E6"/>
    <w:rsid w:val="009A365F"/>
    <w:rsid w:val="009A534B"/>
    <w:rsid w:val="009A610E"/>
    <w:rsid w:val="009A6AED"/>
    <w:rsid w:val="009B298F"/>
    <w:rsid w:val="009C046C"/>
    <w:rsid w:val="009C08A5"/>
    <w:rsid w:val="009D4CEF"/>
    <w:rsid w:val="009D6CED"/>
    <w:rsid w:val="009E38CC"/>
    <w:rsid w:val="009F24F0"/>
    <w:rsid w:val="009F2871"/>
    <w:rsid w:val="009F3435"/>
    <w:rsid w:val="009F35D3"/>
    <w:rsid w:val="009F6DEA"/>
    <w:rsid w:val="00A00496"/>
    <w:rsid w:val="00A02984"/>
    <w:rsid w:val="00A21423"/>
    <w:rsid w:val="00A2515B"/>
    <w:rsid w:val="00A26E49"/>
    <w:rsid w:val="00A30ECB"/>
    <w:rsid w:val="00A4768B"/>
    <w:rsid w:val="00A53583"/>
    <w:rsid w:val="00A546B8"/>
    <w:rsid w:val="00A61479"/>
    <w:rsid w:val="00A63C96"/>
    <w:rsid w:val="00A668E3"/>
    <w:rsid w:val="00A77072"/>
    <w:rsid w:val="00A804CC"/>
    <w:rsid w:val="00A814D6"/>
    <w:rsid w:val="00A845B8"/>
    <w:rsid w:val="00A84F5A"/>
    <w:rsid w:val="00A85985"/>
    <w:rsid w:val="00A87DC4"/>
    <w:rsid w:val="00A92365"/>
    <w:rsid w:val="00A925D9"/>
    <w:rsid w:val="00A92983"/>
    <w:rsid w:val="00A93985"/>
    <w:rsid w:val="00A93BE2"/>
    <w:rsid w:val="00A95BB0"/>
    <w:rsid w:val="00A966A1"/>
    <w:rsid w:val="00AA0E96"/>
    <w:rsid w:val="00AA2E88"/>
    <w:rsid w:val="00AA7FB6"/>
    <w:rsid w:val="00AB2AC6"/>
    <w:rsid w:val="00AC04D1"/>
    <w:rsid w:val="00AC107D"/>
    <w:rsid w:val="00AE5BF9"/>
    <w:rsid w:val="00AE6D92"/>
    <w:rsid w:val="00AF43ED"/>
    <w:rsid w:val="00AF577C"/>
    <w:rsid w:val="00AF638E"/>
    <w:rsid w:val="00B02F2C"/>
    <w:rsid w:val="00B13269"/>
    <w:rsid w:val="00B16C90"/>
    <w:rsid w:val="00B200B4"/>
    <w:rsid w:val="00B22B92"/>
    <w:rsid w:val="00B30023"/>
    <w:rsid w:val="00B30758"/>
    <w:rsid w:val="00B30892"/>
    <w:rsid w:val="00B3095F"/>
    <w:rsid w:val="00B31EC0"/>
    <w:rsid w:val="00B3505B"/>
    <w:rsid w:val="00B35DC2"/>
    <w:rsid w:val="00B36C30"/>
    <w:rsid w:val="00B403B5"/>
    <w:rsid w:val="00B44DA2"/>
    <w:rsid w:val="00B45142"/>
    <w:rsid w:val="00B5532D"/>
    <w:rsid w:val="00B60202"/>
    <w:rsid w:val="00B7069B"/>
    <w:rsid w:val="00B72703"/>
    <w:rsid w:val="00B8030A"/>
    <w:rsid w:val="00B91FCB"/>
    <w:rsid w:val="00BA08BD"/>
    <w:rsid w:val="00BA1DF4"/>
    <w:rsid w:val="00BB6881"/>
    <w:rsid w:val="00BC2DA4"/>
    <w:rsid w:val="00BC36C0"/>
    <w:rsid w:val="00BC370A"/>
    <w:rsid w:val="00BC4AF5"/>
    <w:rsid w:val="00BD0D44"/>
    <w:rsid w:val="00BD5757"/>
    <w:rsid w:val="00BD6DCE"/>
    <w:rsid w:val="00BE1A44"/>
    <w:rsid w:val="00BE2E5D"/>
    <w:rsid w:val="00BF05C5"/>
    <w:rsid w:val="00BF209C"/>
    <w:rsid w:val="00BF5602"/>
    <w:rsid w:val="00BF5766"/>
    <w:rsid w:val="00BF6421"/>
    <w:rsid w:val="00C003E7"/>
    <w:rsid w:val="00C005E0"/>
    <w:rsid w:val="00C02B3C"/>
    <w:rsid w:val="00C03375"/>
    <w:rsid w:val="00C0729A"/>
    <w:rsid w:val="00C12143"/>
    <w:rsid w:val="00C1567D"/>
    <w:rsid w:val="00C15D37"/>
    <w:rsid w:val="00C15FD5"/>
    <w:rsid w:val="00C224FB"/>
    <w:rsid w:val="00C23E30"/>
    <w:rsid w:val="00C24896"/>
    <w:rsid w:val="00C262F7"/>
    <w:rsid w:val="00C27A3C"/>
    <w:rsid w:val="00C360FF"/>
    <w:rsid w:val="00C3703F"/>
    <w:rsid w:val="00C42BBC"/>
    <w:rsid w:val="00C4400E"/>
    <w:rsid w:val="00C46133"/>
    <w:rsid w:val="00C4666F"/>
    <w:rsid w:val="00C4731C"/>
    <w:rsid w:val="00C518A3"/>
    <w:rsid w:val="00C53EC2"/>
    <w:rsid w:val="00C60977"/>
    <w:rsid w:val="00C66C10"/>
    <w:rsid w:val="00C66C95"/>
    <w:rsid w:val="00C66EAF"/>
    <w:rsid w:val="00C71EE2"/>
    <w:rsid w:val="00C817C1"/>
    <w:rsid w:val="00C821BA"/>
    <w:rsid w:val="00C86D93"/>
    <w:rsid w:val="00C87759"/>
    <w:rsid w:val="00C91B2E"/>
    <w:rsid w:val="00CA0702"/>
    <w:rsid w:val="00CA0CBE"/>
    <w:rsid w:val="00CA4BA6"/>
    <w:rsid w:val="00CB1AB5"/>
    <w:rsid w:val="00CB203C"/>
    <w:rsid w:val="00CB2965"/>
    <w:rsid w:val="00CC006E"/>
    <w:rsid w:val="00CC7AFD"/>
    <w:rsid w:val="00CD01C3"/>
    <w:rsid w:val="00CD469C"/>
    <w:rsid w:val="00CD4C1B"/>
    <w:rsid w:val="00CF7453"/>
    <w:rsid w:val="00D004AE"/>
    <w:rsid w:val="00D00F70"/>
    <w:rsid w:val="00D04A01"/>
    <w:rsid w:val="00D06D12"/>
    <w:rsid w:val="00D07BAD"/>
    <w:rsid w:val="00D10D53"/>
    <w:rsid w:val="00D1224D"/>
    <w:rsid w:val="00D153B5"/>
    <w:rsid w:val="00D16BBB"/>
    <w:rsid w:val="00D20E0F"/>
    <w:rsid w:val="00D21D0A"/>
    <w:rsid w:val="00D21DE3"/>
    <w:rsid w:val="00D30FC9"/>
    <w:rsid w:val="00D31A0C"/>
    <w:rsid w:val="00D33D37"/>
    <w:rsid w:val="00D37AA2"/>
    <w:rsid w:val="00D40614"/>
    <w:rsid w:val="00D420B5"/>
    <w:rsid w:val="00D44738"/>
    <w:rsid w:val="00D45505"/>
    <w:rsid w:val="00D4594E"/>
    <w:rsid w:val="00D5198F"/>
    <w:rsid w:val="00D52A8A"/>
    <w:rsid w:val="00D52F1B"/>
    <w:rsid w:val="00D608A7"/>
    <w:rsid w:val="00D75B2F"/>
    <w:rsid w:val="00D83799"/>
    <w:rsid w:val="00D83E65"/>
    <w:rsid w:val="00D905FE"/>
    <w:rsid w:val="00D96C8A"/>
    <w:rsid w:val="00DA04A4"/>
    <w:rsid w:val="00DA2AF1"/>
    <w:rsid w:val="00DA55A6"/>
    <w:rsid w:val="00DA5AFE"/>
    <w:rsid w:val="00DB7F50"/>
    <w:rsid w:val="00DC6D66"/>
    <w:rsid w:val="00DD1C8E"/>
    <w:rsid w:val="00DD2E5A"/>
    <w:rsid w:val="00DD5A61"/>
    <w:rsid w:val="00DD5AB4"/>
    <w:rsid w:val="00DD6924"/>
    <w:rsid w:val="00DD6C86"/>
    <w:rsid w:val="00DE00D1"/>
    <w:rsid w:val="00DE1D46"/>
    <w:rsid w:val="00DE427B"/>
    <w:rsid w:val="00DE643C"/>
    <w:rsid w:val="00DF08C5"/>
    <w:rsid w:val="00DF1B0D"/>
    <w:rsid w:val="00DF7EDB"/>
    <w:rsid w:val="00E00720"/>
    <w:rsid w:val="00E13183"/>
    <w:rsid w:val="00E13B4D"/>
    <w:rsid w:val="00E16E3F"/>
    <w:rsid w:val="00E27906"/>
    <w:rsid w:val="00E316E3"/>
    <w:rsid w:val="00E401B0"/>
    <w:rsid w:val="00E42BB9"/>
    <w:rsid w:val="00E44EFB"/>
    <w:rsid w:val="00E527C8"/>
    <w:rsid w:val="00E56549"/>
    <w:rsid w:val="00E57A69"/>
    <w:rsid w:val="00E61523"/>
    <w:rsid w:val="00E62E4E"/>
    <w:rsid w:val="00E701EE"/>
    <w:rsid w:val="00E75293"/>
    <w:rsid w:val="00E7543C"/>
    <w:rsid w:val="00E8044B"/>
    <w:rsid w:val="00E81C7F"/>
    <w:rsid w:val="00E83C09"/>
    <w:rsid w:val="00E84E17"/>
    <w:rsid w:val="00E86D81"/>
    <w:rsid w:val="00E905AD"/>
    <w:rsid w:val="00E94E36"/>
    <w:rsid w:val="00E95EC7"/>
    <w:rsid w:val="00E96ACD"/>
    <w:rsid w:val="00E97380"/>
    <w:rsid w:val="00EA05CE"/>
    <w:rsid w:val="00EA0D9B"/>
    <w:rsid w:val="00EA3BDA"/>
    <w:rsid w:val="00EC06A8"/>
    <w:rsid w:val="00EC07F3"/>
    <w:rsid w:val="00EC3E12"/>
    <w:rsid w:val="00EC51CD"/>
    <w:rsid w:val="00ED2CC0"/>
    <w:rsid w:val="00ED5B90"/>
    <w:rsid w:val="00EE0362"/>
    <w:rsid w:val="00EE0EBA"/>
    <w:rsid w:val="00EE501C"/>
    <w:rsid w:val="00EF04E9"/>
    <w:rsid w:val="00EF5284"/>
    <w:rsid w:val="00F01A96"/>
    <w:rsid w:val="00F02219"/>
    <w:rsid w:val="00F04571"/>
    <w:rsid w:val="00F06DBC"/>
    <w:rsid w:val="00F21DD4"/>
    <w:rsid w:val="00F25FD0"/>
    <w:rsid w:val="00F261D8"/>
    <w:rsid w:val="00F27E73"/>
    <w:rsid w:val="00F3220A"/>
    <w:rsid w:val="00F33335"/>
    <w:rsid w:val="00F337FD"/>
    <w:rsid w:val="00F340C7"/>
    <w:rsid w:val="00F36AB7"/>
    <w:rsid w:val="00F44B5E"/>
    <w:rsid w:val="00F466D0"/>
    <w:rsid w:val="00F54F4B"/>
    <w:rsid w:val="00F56581"/>
    <w:rsid w:val="00F57D0D"/>
    <w:rsid w:val="00F60D09"/>
    <w:rsid w:val="00F70A72"/>
    <w:rsid w:val="00F72106"/>
    <w:rsid w:val="00F75847"/>
    <w:rsid w:val="00F75B41"/>
    <w:rsid w:val="00F76FCC"/>
    <w:rsid w:val="00F83BD4"/>
    <w:rsid w:val="00F86474"/>
    <w:rsid w:val="00F87697"/>
    <w:rsid w:val="00F94D03"/>
    <w:rsid w:val="00F97471"/>
    <w:rsid w:val="00FA2007"/>
    <w:rsid w:val="00FA33CC"/>
    <w:rsid w:val="00FA63A9"/>
    <w:rsid w:val="00FB08DC"/>
    <w:rsid w:val="00FB508B"/>
    <w:rsid w:val="00FB5BC5"/>
    <w:rsid w:val="00FB690C"/>
    <w:rsid w:val="00FC1FB3"/>
    <w:rsid w:val="00FD043F"/>
    <w:rsid w:val="00FD267E"/>
    <w:rsid w:val="00FD7FEB"/>
    <w:rsid w:val="00FE21CB"/>
    <w:rsid w:val="00FE6E2D"/>
    <w:rsid w:val="00FE7F4B"/>
    <w:rsid w:val="00FF39D6"/>
    <w:rsid w:val="00FF466F"/>
    <w:rsid w:val="00FF68AD"/>
    <w:rsid w:val="02A5138F"/>
    <w:rsid w:val="03154D4A"/>
    <w:rsid w:val="035F27B9"/>
    <w:rsid w:val="03B629A7"/>
    <w:rsid w:val="044429C2"/>
    <w:rsid w:val="04B976A5"/>
    <w:rsid w:val="051F1B2B"/>
    <w:rsid w:val="05A84572"/>
    <w:rsid w:val="063026EF"/>
    <w:rsid w:val="080E562B"/>
    <w:rsid w:val="08C461D1"/>
    <w:rsid w:val="0AD54CF8"/>
    <w:rsid w:val="0B2C14D3"/>
    <w:rsid w:val="0B953AFF"/>
    <w:rsid w:val="0C426BF7"/>
    <w:rsid w:val="0D186481"/>
    <w:rsid w:val="0DF03CEF"/>
    <w:rsid w:val="0E517DCC"/>
    <w:rsid w:val="0E707DDC"/>
    <w:rsid w:val="0EB35603"/>
    <w:rsid w:val="0ED272FC"/>
    <w:rsid w:val="0EF73A15"/>
    <w:rsid w:val="0F873994"/>
    <w:rsid w:val="10817C74"/>
    <w:rsid w:val="10A5315E"/>
    <w:rsid w:val="12D6271E"/>
    <w:rsid w:val="131E2B3E"/>
    <w:rsid w:val="135777B6"/>
    <w:rsid w:val="14710F37"/>
    <w:rsid w:val="14F72E20"/>
    <w:rsid w:val="15911C69"/>
    <w:rsid w:val="170A5FA3"/>
    <w:rsid w:val="17A5767B"/>
    <w:rsid w:val="17A91967"/>
    <w:rsid w:val="17E67644"/>
    <w:rsid w:val="1861461F"/>
    <w:rsid w:val="18FD21C6"/>
    <w:rsid w:val="1AC45552"/>
    <w:rsid w:val="1BCA4296"/>
    <w:rsid w:val="1C452B63"/>
    <w:rsid w:val="1CCE1853"/>
    <w:rsid w:val="1CE974ED"/>
    <w:rsid w:val="1F664099"/>
    <w:rsid w:val="1F932DFE"/>
    <w:rsid w:val="2052134E"/>
    <w:rsid w:val="20961B90"/>
    <w:rsid w:val="21A031AC"/>
    <w:rsid w:val="21B07443"/>
    <w:rsid w:val="21DD0233"/>
    <w:rsid w:val="22E75517"/>
    <w:rsid w:val="247E0C38"/>
    <w:rsid w:val="24A140F3"/>
    <w:rsid w:val="24A927EB"/>
    <w:rsid w:val="253871A5"/>
    <w:rsid w:val="261B575D"/>
    <w:rsid w:val="264F18B3"/>
    <w:rsid w:val="272A23B8"/>
    <w:rsid w:val="27F84668"/>
    <w:rsid w:val="28615DEC"/>
    <w:rsid w:val="29443F1B"/>
    <w:rsid w:val="29F17AF8"/>
    <w:rsid w:val="2B1322E2"/>
    <w:rsid w:val="2C2E41EA"/>
    <w:rsid w:val="2C354361"/>
    <w:rsid w:val="2D6706EB"/>
    <w:rsid w:val="2DB25295"/>
    <w:rsid w:val="2DB542E9"/>
    <w:rsid w:val="2DC86014"/>
    <w:rsid w:val="2F0F103A"/>
    <w:rsid w:val="306E7FE2"/>
    <w:rsid w:val="31005235"/>
    <w:rsid w:val="31055323"/>
    <w:rsid w:val="3194398E"/>
    <w:rsid w:val="31E74A6B"/>
    <w:rsid w:val="32270449"/>
    <w:rsid w:val="32866866"/>
    <w:rsid w:val="32BA1B8E"/>
    <w:rsid w:val="32F15CD5"/>
    <w:rsid w:val="330D74B8"/>
    <w:rsid w:val="333E11DD"/>
    <w:rsid w:val="34DC66BE"/>
    <w:rsid w:val="35B10F52"/>
    <w:rsid w:val="36AA7AA9"/>
    <w:rsid w:val="36D16C52"/>
    <w:rsid w:val="39D013C6"/>
    <w:rsid w:val="3A2331ED"/>
    <w:rsid w:val="3A435CAD"/>
    <w:rsid w:val="3A7610B4"/>
    <w:rsid w:val="3AAC3D94"/>
    <w:rsid w:val="3B337E5E"/>
    <w:rsid w:val="3BB207A9"/>
    <w:rsid w:val="3C8A6E89"/>
    <w:rsid w:val="3C910928"/>
    <w:rsid w:val="3CB07DDD"/>
    <w:rsid w:val="3D4C66BF"/>
    <w:rsid w:val="3D7F382F"/>
    <w:rsid w:val="3DDC6F63"/>
    <w:rsid w:val="3E6B3DB3"/>
    <w:rsid w:val="3F5E1065"/>
    <w:rsid w:val="3F9B0CF6"/>
    <w:rsid w:val="3FF102E8"/>
    <w:rsid w:val="40FE2CBD"/>
    <w:rsid w:val="411A750D"/>
    <w:rsid w:val="42A774A0"/>
    <w:rsid w:val="42CD0B98"/>
    <w:rsid w:val="444625F0"/>
    <w:rsid w:val="44D2693A"/>
    <w:rsid w:val="44F818B0"/>
    <w:rsid w:val="452B7CA3"/>
    <w:rsid w:val="46D211AA"/>
    <w:rsid w:val="47FB7164"/>
    <w:rsid w:val="484A2A81"/>
    <w:rsid w:val="48A2662F"/>
    <w:rsid w:val="48AE669E"/>
    <w:rsid w:val="4A4B097A"/>
    <w:rsid w:val="4A6F0EA6"/>
    <w:rsid w:val="4B9D5880"/>
    <w:rsid w:val="4BA604AF"/>
    <w:rsid w:val="4D1F0243"/>
    <w:rsid w:val="4D4F590B"/>
    <w:rsid w:val="4DB912B9"/>
    <w:rsid w:val="4DD21759"/>
    <w:rsid w:val="4DE65204"/>
    <w:rsid w:val="4DFE70C0"/>
    <w:rsid w:val="4E742810"/>
    <w:rsid w:val="4ED66500"/>
    <w:rsid w:val="4F831467"/>
    <w:rsid w:val="50762FEE"/>
    <w:rsid w:val="519B3D79"/>
    <w:rsid w:val="527F6930"/>
    <w:rsid w:val="54204FD5"/>
    <w:rsid w:val="54C117CC"/>
    <w:rsid w:val="5965333B"/>
    <w:rsid w:val="5AC97A40"/>
    <w:rsid w:val="5B904C74"/>
    <w:rsid w:val="5B9F31C3"/>
    <w:rsid w:val="5C67163E"/>
    <w:rsid w:val="5D336FEF"/>
    <w:rsid w:val="5DAF26F6"/>
    <w:rsid w:val="5DB52004"/>
    <w:rsid w:val="5E0E4267"/>
    <w:rsid w:val="5FEB386A"/>
    <w:rsid w:val="60757887"/>
    <w:rsid w:val="60CB356C"/>
    <w:rsid w:val="615C0E12"/>
    <w:rsid w:val="61C0330B"/>
    <w:rsid w:val="62272F77"/>
    <w:rsid w:val="624563E9"/>
    <w:rsid w:val="624D3A32"/>
    <w:rsid w:val="62797F9D"/>
    <w:rsid w:val="641262A9"/>
    <w:rsid w:val="65DC5F32"/>
    <w:rsid w:val="66151EF5"/>
    <w:rsid w:val="66DD267A"/>
    <w:rsid w:val="67174DDC"/>
    <w:rsid w:val="67E11816"/>
    <w:rsid w:val="68466F2D"/>
    <w:rsid w:val="68967998"/>
    <w:rsid w:val="69C247A2"/>
    <w:rsid w:val="69CE6041"/>
    <w:rsid w:val="6BCF6E80"/>
    <w:rsid w:val="6BE741CA"/>
    <w:rsid w:val="6C1C7F4B"/>
    <w:rsid w:val="6C680A00"/>
    <w:rsid w:val="6C7D6D07"/>
    <w:rsid w:val="6CDE10A8"/>
    <w:rsid w:val="6D365409"/>
    <w:rsid w:val="6D6C0FF7"/>
    <w:rsid w:val="6EAB14DE"/>
    <w:rsid w:val="6EAF5FC8"/>
    <w:rsid w:val="6F2D45E9"/>
    <w:rsid w:val="6FD2099A"/>
    <w:rsid w:val="70827219"/>
    <w:rsid w:val="70CB2B6E"/>
    <w:rsid w:val="70CE288E"/>
    <w:rsid w:val="72131AA9"/>
    <w:rsid w:val="729F4FE0"/>
    <w:rsid w:val="73CD1205"/>
    <w:rsid w:val="741D5EC5"/>
    <w:rsid w:val="748E78D8"/>
    <w:rsid w:val="748F1464"/>
    <w:rsid w:val="74E90EBE"/>
    <w:rsid w:val="75271ADB"/>
    <w:rsid w:val="75292382"/>
    <w:rsid w:val="76426BCC"/>
    <w:rsid w:val="76870A83"/>
    <w:rsid w:val="780D320A"/>
    <w:rsid w:val="78733602"/>
    <w:rsid w:val="788C2EDA"/>
    <w:rsid w:val="78B70EA1"/>
    <w:rsid w:val="794B56B4"/>
    <w:rsid w:val="795B07A4"/>
    <w:rsid w:val="7A440A39"/>
    <w:rsid w:val="7B2D7123"/>
    <w:rsid w:val="7B615B5A"/>
    <w:rsid w:val="7BDB42E2"/>
    <w:rsid w:val="7DC12ACC"/>
    <w:rsid w:val="7E543940"/>
    <w:rsid w:val="7E6D4A02"/>
    <w:rsid w:val="7FD840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3"/>
    <w:basedOn w:val="1"/>
    <w:next w:val="1"/>
    <w:link w:val="28"/>
    <w:semiHidden/>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5">
    <w:name w:val="annotation text"/>
    <w:basedOn w:val="1"/>
    <w:link w:val="23"/>
    <w:semiHidden/>
    <w:unhideWhenUsed/>
    <w:qFormat/>
    <w:uiPriority w:val="99"/>
    <w:pPr>
      <w:jc w:val="left"/>
    </w:pPr>
  </w:style>
  <w:style w:type="paragraph" w:styleId="6">
    <w:name w:val="Body Text"/>
    <w:basedOn w:val="1"/>
    <w:qFormat/>
    <w:uiPriority w:val="1"/>
    <w:rPr>
      <w:rFonts w:ascii="仿宋" w:hAnsi="仿宋" w:eastAsia="仿宋" w:cs="仿宋"/>
      <w:sz w:val="32"/>
      <w:szCs w:val="32"/>
      <w:lang w:val="zh-CN" w:eastAsia="zh-CN" w:bidi="zh-CN"/>
    </w:rPr>
  </w:style>
  <w:style w:type="paragraph" w:styleId="7">
    <w:name w:val="Date"/>
    <w:basedOn w:val="1"/>
    <w:next w:val="1"/>
    <w:link w:val="22"/>
    <w:semiHidden/>
    <w:unhideWhenUsed/>
    <w:qFormat/>
    <w:uiPriority w:val="99"/>
    <w:pPr>
      <w:ind w:left="100" w:leftChars="2500"/>
    </w:pPr>
  </w:style>
  <w:style w:type="paragraph" w:styleId="8">
    <w:name w:val="Balloon Text"/>
    <w:basedOn w:val="1"/>
    <w:link w:val="21"/>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annotation subject"/>
    <w:basedOn w:val="5"/>
    <w:next w:val="5"/>
    <w:link w:val="24"/>
    <w:semiHidden/>
    <w:unhideWhenUsed/>
    <w:qFormat/>
    <w:uiPriority w:val="99"/>
    <w:rPr>
      <w:b/>
      <w:bCs/>
    </w:rPr>
  </w:style>
  <w:style w:type="character" w:styleId="15">
    <w:name w:val="Strong"/>
    <w:basedOn w:val="14"/>
    <w:qFormat/>
    <w:uiPriority w:val="22"/>
    <w:rPr>
      <w:b/>
    </w:rPr>
  </w:style>
  <w:style w:type="character" w:styleId="16">
    <w:name w:val="FollowedHyperlink"/>
    <w:basedOn w:val="14"/>
    <w:semiHidden/>
    <w:unhideWhenUsed/>
    <w:qFormat/>
    <w:uiPriority w:val="99"/>
    <w:rPr>
      <w:color w:val="800080"/>
      <w:u w:val="none"/>
    </w:rPr>
  </w:style>
  <w:style w:type="character" w:styleId="17">
    <w:name w:val="Hyperlink"/>
    <w:basedOn w:val="14"/>
    <w:unhideWhenUsed/>
    <w:qFormat/>
    <w:uiPriority w:val="99"/>
    <w:rPr>
      <w:color w:val="0000FF" w:themeColor="hyperlink"/>
      <w:u w:val="single"/>
      <w14:textFill>
        <w14:solidFill>
          <w14:schemeClr w14:val="hlink"/>
        </w14:solidFill>
      </w14:textFill>
    </w:rPr>
  </w:style>
  <w:style w:type="character" w:styleId="18">
    <w:name w:val="annotation reference"/>
    <w:basedOn w:val="14"/>
    <w:semiHidden/>
    <w:unhideWhenUsed/>
    <w:qFormat/>
    <w:uiPriority w:val="99"/>
    <w:rPr>
      <w:sz w:val="21"/>
      <w:szCs w:val="21"/>
    </w:rPr>
  </w:style>
  <w:style w:type="character" w:customStyle="1" w:styleId="19">
    <w:name w:val="页眉 字符"/>
    <w:basedOn w:val="14"/>
    <w:link w:val="10"/>
    <w:qFormat/>
    <w:uiPriority w:val="99"/>
    <w:rPr>
      <w:sz w:val="18"/>
      <w:szCs w:val="18"/>
    </w:rPr>
  </w:style>
  <w:style w:type="character" w:customStyle="1" w:styleId="20">
    <w:name w:val="页脚 字符"/>
    <w:basedOn w:val="14"/>
    <w:link w:val="9"/>
    <w:qFormat/>
    <w:uiPriority w:val="99"/>
    <w:rPr>
      <w:sz w:val="18"/>
      <w:szCs w:val="18"/>
    </w:rPr>
  </w:style>
  <w:style w:type="character" w:customStyle="1" w:styleId="21">
    <w:name w:val="批注框文本 字符"/>
    <w:basedOn w:val="14"/>
    <w:link w:val="8"/>
    <w:semiHidden/>
    <w:qFormat/>
    <w:uiPriority w:val="99"/>
    <w:rPr>
      <w:sz w:val="18"/>
      <w:szCs w:val="18"/>
    </w:rPr>
  </w:style>
  <w:style w:type="character" w:customStyle="1" w:styleId="22">
    <w:name w:val="日期 字符"/>
    <w:basedOn w:val="14"/>
    <w:link w:val="7"/>
    <w:semiHidden/>
    <w:qFormat/>
    <w:uiPriority w:val="99"/>
  </w:style>
  <w:style w:type="character" w:customStyle="1" w:styleId="23">
    <w:name w:val="批注文字 字符"/>
    <w:basedOn w:val="14"/>
    <w:link w:val="5"/>
    <w:semiHidden/>
    <w:qFormat/>
    <w:uiPriority w:val="99"/>
    <w:rPr>
      <w:kern w:val="2"/>
      <w:sz w:val="21"/>
      <w:szCs w:val="22"/>
    </w:rPr>
  </w:style>
  <w:style w:type="character" w:customStyle="1" w:styleId="24">
    <w:name w:val="批注主题 字符"/>
    <w:basedOn w:val="23"/>
    <w:link w:val="12"/>
    <w:semiHidden/>
    <w:qFormat/>
    <w:uiPriority w:val="99"/>
    <w:rPr>
      <w:b/>
      <w:bCs/>
      <w:kern w:val="2"/>
      <w:sz w:val="21"/>
      <w:szCs w:val="22"/>
    </w:rPr>
  </w:style>
  <w:style w:type="paragraph" w:customStyle="1" w:styleId="25">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26">
    <w:name w:val="List Paragraph"/>
    <w:basedOn w:val="1"/>
    <w:unhideWhenUsed/>
    <w:qFormat/>
    <w:uiPriority w:val="99"/>
    <w:pPr>
      <w:ind w:firstLine="420" w:firstLineChars="200"/>
    </w:pPr>
  </w:style>
  <w:style w:type="character" w:customStyle="1" w:styleId="27">
    <w:name w:val="标题 1 字符"/>
    <w:basedOn w:val="14"/>
    <w:link w:val="3"/>
    <w:qFormat/>
    <w:uiPriority w:val="9"/>
    <w:rPr>
      <w:rFonts w:ascii="宋体" w:hAnsi="宋体" w:eastAsia="宋体" w:cs="宋体"/>
      <w:b/>
      <w:bCs/>
      <w:kern w:val="36"/>
      <w:sz w:val="48"/>
      <w:szCs w:val="48"/>
    </w:rPr>
  </w:style>
  <w:style w:type="character" w:customStyle="1" w:styleId="28">
    <w:name w:val="标题 3 字符"/>
    <w:basedOn w:val="14"/>
    <w:link w:val="4"/>
    <w:semiHidden/>
    <w:qFormat/>
    <w:uiPriority w:val="9"/>
    <w:rPr>
      <w:b/>
      <w:bCs/>
      <w:kern w:val="2"/>
      <w:sz w:val="32"/>
      <w:szCs w:val="32"/>
    </w:rPr>
  </w:style>
  <w:style w:type="character" w:customStyle="1" w:styleId="29">
    <w:name w:val="bsharetext"/>
    <w:basedOn w:val="1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EDDD8D-3B38-45A5-A58B-1721F75CC2C6}">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3996</Words>
  <Characters>4119</Characters>
  <Lines>19</Lines>
  <Paragraphs>5</Paragraphs>
  <TotalTime>10</TotalTime>
  <ScaleCrop>false</ScaleCrop>
  <LinksUpToDate>false</LinksUpToDate>
  <CharactersWithSpaces>4270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2022-05-14T14:34:00Z</dcterms:created>
  <dc:creator>林萱</dc:creator>
  <cp:lastModifiedBy>萄萄</cp:lastModifiedBy>
  <cp:lastPrinted>2022-05-25T07:32:00Z</cp:lastPrinted>
  <dcterms:modified xsi:type="dcterms:W3CDTF">2022-06-08T06:31:40Z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55A471CEE7D046A8AA0B5868405624A5</vt:lpwstr>
  </property>
  <property fmtid="{D5CDD505-2E9C-101B-9397-08002B2CF9AE}" pid="4" name="commondata">
    <vt:lpwstr>eyJoZGlkIjoiNmU1Y2RkY2RlMGJjYTkxZDAzODgwYzFiNTExZWJkYWEifQ==</vt:lpwstr>
  </property>
</Properties>
</file>