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480" w:lineRule="exact"/>
        <w:outlineLvl w:val="3"/>
        <w:rPr>
          <w:rFonts w:ascii="宋体" w:cs="Times New Roman"/>
          <w:b/>
          <w:bCs/>
          <w:color w:val="000000"/>
          <w:sz w:val="30"/>
          <w:szCs w:val="30"/>
        </w:rPr>
      </w:pPr>
      <w:r>
        <w:rPr>
          <w:rFonts w:hint="eastAsia" w:ascii="宋体" w:hAnsi="宋体" w:cs="宋体"/>
          <w:b/>
          <w:bCs/>
          <w:color w:val="000000"/>
          <w:sz w:val="30"/>
          <w:szCs w:val="30"/>
        </w:rPr>
        <w:t>附件</w:t>
      </w:r>
      <w:r>
        <w:rPr>
          <w:rFonts w:ascii="宋体" w:hAnsi="宋体" w:cs="宋体"/>
          <w:b/>
          <w:bCs/>
          <w:color w:val="000000"/>
          <w:sz w:val="30"/>
          <w:szCs w:val="30"/>
        </w:rPr>
        <w:t>1</w:t>
      </w:r>
      <w:r>
        <w:rPr>
          <w:rFonts w:hint="eastAsia" w:ascii="宋体" w:hAnsi="宋体" w:cs="宋体"/>
          <w:b/>
          <w:bCs/>
          <w:color w:val="000000"/>
          <w:sz w:val="30"/>
          <w:szCs w:val="30"/>
        </w:rPr>
        <w:t>：</w:t>
      </w:r>
    </w:p>
    <w:p>
      <w:pPr>
        <w:shd w:val="clear" w:color="auto" w:fill="FFFFFF"/>
        <w:spacing w:line="480" w:lineRule="exact"/>
        <w:jc w:val="center"/>
        <w:outlineLvl w:val="3"/>
        <w:rPr>
          <w:rFonts w:ascii="宋体" w:cs="Times New Roman"/>
          <w:b/>
          <w:bCs/>
          <w:color w:val="000000"/>
          <w:sz w:val="30"/>
          <w:szCs w:val="30"/>
        </w:rPr>
      </w:pPr>
      <w:r>
        <w:rPr>
          <w:rFonts w:hint="eastAsia" w:ascii="宋体" w:hAnsi="宋体" w:cs="宋体"/>
          <w:b/>
          <w:bCs/>
          <w:color w:val="000000"/>
          <w:sz w:val="30"/>
          <w:szCs w:val="30"/>
        </w:rPr>
        <w:t>关于举办</w:t>
      </w:r>
      <w:r>
        <w:rPr>
          <w:rFonts w:ascii="宋体" w:hAnsi="宋体" w:cs="宋体"/>
          <w:b/>
          <w:bCs/>
          <w:color w:val="000000"/>
          <w:sz w:val="30"/>
          <w:szCs w:val="30"/>
        </w:rPr>
        <w:t>2019</w:t>
      </w:r>
      <w:r>
        <w:rPr>
          <w:rFonts w:hint="eastAsia" w:ascii="宋体" w:hAnsi="宋体" w:cs="宋体"/>
          <w:b/>
          <w:bCs/>
          <w:color w:val="000000"/>
          <w:sz w:val="30"/>
          <w:szCs w:val="30"/>
        </w:rPr>
        <w:t>年“三八”妇女节</w:t>
      </w:r>
    </w:p>
    <w:p>
      <w:pPr>
        <w:shd w:val="clear" w:color="auto" w:fill="FFFFFF"/>
        <w:spacing w:line="480" w:lineRule="exact"/>
        <w:jc w:val="center"/>
        <w:outlineLvl w:val="3"/>
        <w:rPr>
          <w:rFonts w:ascii="宋体" w:cs="Times New Roman"/>
          <w:b/>
          <w:bCs/>
          <w:color w:val="000000"/>
          <w:sz w:val="30"/>
          <w:szCs w:val="30"/>
        </w:rPr>
      </w:pPr>
      <w:r>
        <w:rPr>
          <w:rFonts w:hint="eastAsia" w:ascii="宋体" w:hAnsi="宋体" w:cs="宋体"/>
          <w:b/>
          <w:bCs/>
          <w:color w:val="000000"/>
          <w:sz w:val="30"/>
          <w:szCs w:val="30"/>
        </w:rPr>
        <w:t>女教职工迎春环校健步走的通知</w:t>
      </w:r>
    </w:p>
    <w:p>
      <w:pPr>
        <w:shd w:val="clear" w:color="auto" w:fill="FFFFFF"/>
        <w:spacing w:line="480" w:lineRule="exact"/>
        <w:jc w:val="center"/>
        <w:outlineLvl w:val="3"/>
        <w:rPr>
          <w:rFonts w:ascii="宋体" w:cs="Times New Roman"/>
          <w:b/>
          <w:bCs/>
          <w:color w:val="000000"/>
          <w:sz w:val="30"/>
          <w:szCs w:val="30"/>
        </w:rPr>
      </w:pPr>
    </w:p>
    <w:p>
      <w:pPr>
        <w:widowControl/>
        <w:shd w:val="clear" w:color="auto" w:fill="FFFFFF"/>
        <w:spacing w:line="560" w:lineRule="exact"/>
        <w:jc w:val="left"/>
        <w:rPr>
          <w:rFonts w:cs="Arial"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各学院（部）、各单位及所属分工会：</w:t>
      </w:r>
    </w:p>
    <w:p>
      <w:pPr>
        <w:shd w:val="clear" w:color="auto" w:fill="FFFFFF"/>
        <w:autoSpaceDE w:val="0"/>
        <w:spacing w:line="560" w:lineRule="exact"/>
        <w:ind w:firstLine="480" w:firstLineChars="200"/>
        <w:rPr>
          <w:rFonts w:cs="Times New Roman" w:asciiTheme="minorEastAsia" w:hAnsiTheme="minorEastAsia" w:eastAsiaTheme="minorEastAsia"/>
          <w:sz w:val="24"/>
          <w:szCs w:val="24"/>
        </w:rPr>
      </w:pPr>
      <w:r>
        <w:rPr>
          <w:rFonts w:hint="eastAsia" w:cs="宋体" w:asciiTheme="minorEastAsia" w:hAnsiTheme="minorEastAsia" w:eastAsiaTheme="minorEastAsia"/>
          <w:sz w:val="24"/>
          <w:szCs w:val="24"/>
        </w:rPr>
        <w:t>为了进一步关爱女教职工的身心健康，增强女教职工的身体素质、快乐地投身于工作中，在“三八”妇女节</w:t>
      </w:r>
      <w:r>
        <w:rPr>
          <w:rFonts w:cs="宋体" w:asciiTheme="minorEastAsia" w:hAnsiTheme="minorEastAsia" w:eastAsiaTheme="minorEastAsia"/>
          <w:sz w:val="24"/>
          <w:szCs w:val="24"/>
        </w:rPr>
        <w:t>109</w:t>
      </w:r>
      <w:r>
        <w:rPr>
          <w:rFonts w:hint="eastAsia" w:cs="宋体" w:asciiTheme="minorEastAsia" w:hAnsiTheme="minorEastAsia" w:eastAsiaTheme="minorEastAsia"/>
          <w:sz w:val="24"/>
          <w:szCs w:val="24"/>
        </w:rPr>
        <w:t>周年纪念日之际，校工会将在学校育才校区和雁山校区同时举办“我参与我快乐，我运动我健康”的女教职工迎春环校健步走活动。现将有关事项通知如下：</w:t>
      </w:r>
    </w:p>
    <w:p>
      <w:pPr>
        <w:shd w:val="clear" w:color="auto" w:fill="FFFFFF"/>
        <w:autoSpaceDE w:val="0"/>
        <w:spacing w:line="560" w:lineRule="exact"/>
        <w:ind w:firstLine="480" w:firstLineChars="200"/>
        <w:rPr>
          <w:rFonts w:cs="Times New Roman" w:asciiTheme="minorEastAsia" w:hAnsiTheme="minorEastAsia" w:eastAsiaTheme="minorEastAsia"/>
          <w:sz w:val="24"/>
          <w:szCs w:val="24"/>
        </w:rPr>
      </w:pPr>
      <w:r>
        <w:rPr>
          <w:rFonts w:hint="eastAsia" w:cs="宋体" w:asciiTheme="minorEastAsia" w:hAnsiTheme="minorEastAsia" w:eastAsiaTheme="minorEastAsia"/>
          <w:sz w:val="24"/>
          <w:szCs w:val="24"/>
        </w:rPr>
        <w:t>一、</w:t>
      </w:r>
      <w:r>
        <w:rPr>
          <w:rFonts w:hint="eastAsia" w:cs="宋体" w:asciiTheme="minorEastAsia" w:hAnsiTheme="minorEastAsia" w:eastAsiaTheme="minorEastAsia"/>
          <w:b/>
          <w:bCs/>
          <w:kern w:val="0"/>
          <w:sz w:val="24"/>
          <w:szCs w:val="24"/>
        </w:rPr>
        <w:t>活动主题</w:t>
      </w:r>
    </w:p>
    <w:p>
      <w:pPr>
        <w:widowControl/>
        <w:shd w:val="clear" w:color="auto" w:fill="FFFFFF"/>
        <w:spacing w:line="560" w:lineRule="exact"/>
        <w:ind w:firstLine="480" w:firstLineChars="200"/>
        <w:jc w:val="left"/>
        <w:rPr>
          <w:rFonts w:cs="Times New Roman"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我参与我快乐，我运动我健康。</w:t>
      </w:r>
    </w:p>
    <w:p>
      <w:pPr>
        <w:widowControl/>
        <w:shd w:val="clear" w:color="auto" w:fill="FFFFFF"/>
        <w:spacing w:line="56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二、时间和地点</w:t>
      </w:r>
    </w:p>
    <w:p>
      <w:pPr>
        <w:widowControl/>
        <w:shd w:val="clear" w:color="auto" w:fill="FFFFFF"/>
        <w:spacing w:line="56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育才校区：</w:t>
      </w: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rPr>
        <w:t>8</w:t>
      </w:r>
      <w:r>
        <w:rPr>
          <w:rFonts w:hint="eastAsia" w:cs="宋体" w:asciiTheme="minorEastAsia" w:hAnsiTheme="minorEastAsia" w:eastAsiaTheme="minorEastAsia"/>
          <w:kern w:val="0"/>
          <w:sz w:val="24"/>
          <w:szCs w:val="24"/>
        </w:rPr>
        <w:t>日（星期五）</w:t>
      </w:r>
      <w:r>
        <w:rPr>
          <w:rFonts w:cs="宋体" w:asciiTheme="minorEastAsia" w:hAnsiTheme="minorEastAsia" w:eastAsiaTheme="minorEastAsia"/>
          <w:kern w:val="0"/>
          <w:sz w:val="24"/>
          <w:szCs w:val="24"/>
        </w:rPr>
        <w:t>14:</w:t>
      </w:r>
      <w:r>
        <w:rPr>
          <w:rFonts w:hint="eastAsia" w:cs="宋体" w:asciiTheme="minorEastAsia" w:hAnsiTheme="minorEastAsia" w:eastAsiaTheme="minorEastAsia"/>
          <w:kern w:val="0"/>
          <w:sz w:val="24"/>
          <w:szCs w:val="24"/>
        </w:rPr>
        <w:t>3</w:t>
      </w:r>
      <w:r>
        <w:rPr>
          <w:rFonts w:cs="宋体" w:asciiTheme="minorEastAsia" w:hAnsiTheme="minorEastAsia" w:eastAsiaTheme="minorEastAsia"/>
          <w:kern w:val="0"/>
          <w:sz w:val="24"/>
          <w:szCs w:val="24"/>
        </w:rPr>
        <w:t>0—16:00</w:t>
      </w:r>
      <w:r>
        <w:rPr>
          <w:rFonts w:hint="eastAsia" w:cs="宋体" w:asciiTheme="minorEastAsia" w:hAnsiTheme="minorEastAsia" w:eastAsiaTheme="minorEastAsia"/>
          <w:kern w:val="0"/>
          <w:sz w:val="24"/>
          <w:szCs w:val="24"/>
        </w:rPr>
        <w:t>；</w:t>
      </w:r>
    </w:p>
    <w:p>
      <w:pPr>
        <w:widowControl/>
        <w:shd w:val="clear" w:color="auto" w:fill="FFFFFF"/>
        <w:spacing w:line="56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雁山校区：</w:t>
      </w: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rPr>
        <w:t>8</w:t>
      </w:r>
      <w:r>
        <w:rPr>
          <w:rFonts w:hint="eastAsia" w:cs="宋体" w:asciiTheme="minorEastAsia" w:hAnsiTheme="minorEastAsia" w:eastAsiaTheme="minorEastAsia"/>
          <w:kern w:val="0"/>
          <w:sz w:val="24"/>
          <w:szCs w:val="24"/>
        </w:rPr>
        <w:t>日（星期五）</w:t>
      </w:r>
      <w:r>
        <w:rPr>
          <w:rFonts w:cs="宋体" w:asciiTheme="minorEastAsia" w:hAnsiTheme="minorEastAsia" w:eastAsiaTheme="minorEastAsia"/>
          <w:kern w:val="0"/>
          <w:sz w:val="24"/>
          <w:szCs w:val="24"/>
        </w:rPr>
        <w:t>14:</w:t>
      </w:r>
      <w:r>
        <w:rPr>
          <w:rFonts w:hint="eastAsia" w:cs="宋体" w:asciiTheme="minorEastAsia" w:hAnsiTheme="minorEastAsia" w:eastAsiaTheme="minorEastAsia"/>
          <w:kern w:val="0"/>
          <w:sz w:val="24"/>
          <w:szCs w:val="24"/>
        </w:rPr>
        <w:t>1</w:t>
      </w:r>
      <w:r>
        <w:rPr>
          <w:rFonts w:cs="宋体" w:asciiTheme="minorEastAsia" w:hAnsiTheme="minorEastAsia" w:eastAsiaTheme="minorEastAsia"/>
          <w:kern w:val="0"/>
          <w:sz w:val="24"/>
          <w:szCs w:val="24"/>
        </w:rPr>
        <w:t>0—16:</w:t>
      </w:r>
      <w:r>
        <w:rPr>
          <w:rFonts w:hint="eastAsia" w:cs="宋体" w:asciiTheme="minorEastAsia" w:hAnsiTheme="minorEastAsia" w:eastAsiaTheme="minorEastAsia"/>
          <w:kern w:val="0"/>
          <w:sz w:val="24"/>
          <w:szCs w:val="24"/>
        </w:rPr>
        <w:t>3</w:t>
      </w:r>
      <w:r>
        <w:rPr>
          <w:rFonts w:cs="宋体" w:asciiTheme="minorEastAsia" w:hAnsiTheme="minorEastAsia" w:eastAsiaTheme="minorEastAsia"/>
          <w:kern w:val="0"/>
          <w:sz w:val="24"/>
          <w:szCs w:val="24"/>
        </w:rPr>
        <w:t>0</w:t>
      </w:r>
      <w:r>
        <w:rPr>
          <w:rFonts w:hint="eastAsia" w:cs="宋体" w:asciiTheme="minorEastAsia" w:hAnsiTheme="minorEastAsia" w:eastAsiaTheme="minorEastAsia"/>
          <w:kern w:val="0"/>
          <w:sz w:val="24"/>
          <w:szCs w:val="24"/>
        </w:rPr>
        <w:t xml:space="preserve">。 </w:t>
      </w:r>
    </w:p>
    <w:p>
      <w:pPr>
        <w:widowControl/>
        <w:adjustRightInd w:val="0"/>
        <w:snapToGrid w:val="0"/>
        <w:spacing w:line="560" w:lineRule="exact"/>
        <w:ind w:firstLine="560"/>
        <w:jc w:val="left"/>
        <w:rPr>
          <w:rFonts w:cs="Times New Roman" w:asciiTheme="minorEastAsia" w:hAnsiTheme="minorEastAsia" w:eastAsiaTheme="minorEastAsia"/>
          <w:color w:val="000000"/>
          <w:kern w:val="0"/>
          <w:sz w:val="24"/>
          <w:szCs w:val="24"/>
        </w:rPr>
      </w:pPr>
      <w:r>
        <w:rPr>
          <w:rFonts w:hint="eastAsia" w:cs="宋体" w:asciiTheme="minorEastAsia" w:hAnsiTheme="minorEastAsia" w:eastAsiaTheme="minorEastAsia"/>
          <w:b/>
          <w:bCs/>
          <w:color w:val="000000"/>
          <w:kern w:val="0"/>
          <w:sz w:val="24"/>
          <w:szCs w:val="24"/>
        </w:rPr>
        <w:t>三、健步走路线</w:t>
      </w:r>
      <w:r>
        <w:rPr>
          <w:rFonts w:hint="eastAsia" w:cs="宋体" w:asciiTheme="minorEastAsia" w:hAnsiTheme="minorEastAsia" w:eastAsiaTheme="minorEastAsia"/>
          <w:color w:val="000000"/>
          <w:kern w:val="0"/>
          <w:sz w:val="24"/>
          <w:szCs w:val="24"/>
        </w:rPr>
        <w:t>：</w:t>
      </w:r>
    </w:p>
    <w:p>
      <w:pPr>
        <w:widowControl/>
        <w:adjustRightInd w:val="0"/>
        <w:snapToGrid w:val="0"/>
        <w:spacing w:line="560" w:lineRule="exact"/>
        <w:ind w:firstLine="560"/>
        <w:jc w:val="left"/>
        <w:rPr>
          <w:rFonts w:cs="Times New Roman"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育才校区：图书馆正门</w:t>
      </w:r>
      <w:r>
        <w:rPr>
          <w:rFonts w:cs="宋体" w:asciiTheme="minorEastAsia" w:hAnsiTheme="minorEastAsia" w:eastAsiaTheme="minorEastAsia"/>
          <w:b/>
          <w:color w:val="000000"/>
          <w:kern w:val="0"/>
          <w:sz w:val="24"/>
          <w:szCs w:val="24"/>
        </w:rPr>
        <w:t>(</w:t>
      </w:r>
      <w:r>
        <w:rPr>
          <w:rFonts w:hint="eastAsia" w:cs="宋体" w:asciiTheme="minorEastAsia" w:hAnsiTheme="minorEastAsia" w:eastAsiaTheme="minorEastAsia"/>
          <w:b/>
          <w:bCs/>
          <w:color w:val="000000"/>
          <w:kern w:val="0"/>
          <w:sz w:val="24"/>
          <w:szCs w:val="24"/>
        </w:rPr>
        <w:t>起点</w:t>
      </w:r>
      <w:r>
        <w:rPr>
          <w:rFonts w:cs="宋体" w:asciiTheme="minorEastAsia" w:hAnsiTheme="minorEastAsia" w:eastAsiaTheme="minorEastAsia"/>
          <w:b/>
          <w:color w:val="000000"/>
          <w:kern w:val="0"/>
          <w:sz w:val="24"/>
          <w:szCs w:val="24"/>
        </w:rPr>
        <w:t>)</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职师学院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体育学院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校医院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校办楼</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南大门</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化药学院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电子工程学院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物理学院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东院食堂</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国教中心</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学校工商银行旁校车候场点</w:t>
      </w:r>
      <w:r>
        <w:rPr>
          <w:rFonts w:hint="eastAsia" w:cs="宋体" w:asciiTheme="minorEastAsia" w:hAnsiTheme="minorEastAsia" w:eastAsiaTheme="minorEastAsia"/>
          <w:b/>
          <w:color w:val="000000"/>
          <w:kern w:val="0"/>
          <w:sz w:val="24"/>
          <w:szCs w:val="24"/>
        </w:rPr>
        <w:t>（</w:t>
      </w:r>
      <w:r>
        <w:rPr>
          <w:rFonts w:hint="eastAsia" w:cs="宋体" w:asciiTheme="minorEastAsia" w:hAnsiTheme="minorEastAsia" w:eastAsiaTheme="minorEastAsia"/>
          <w:b/>
          <w:bCs/>
          <w:color w:val="000000"/>
          <w:kern w:val="0"/>
          <w:sz w:val="24"/>
          <w:szCs w:val="24"/>
        </w:rPr>
        <w:t>终点</w:t>
      </w:r>
      <w:r>
        <w:rPr>
          <w:rFonts w:hint="eastAsia" w:cs="宋体" w:asciiTheme="minorEastAsia" w:hAnsiTheme="minorEastAsia" w:eastAsiaTheme="minorEastAsia"/>
          <w:b/>
          <w:color w:val="000000"/>
          <w:kern w:val="0"/>
          <w:sz w:val="24"/>
          <w:szCs w:val="24"/>
        </w:rPr>
        <w:t>）</w:t>
      </w:r>
      <w:r>
        <w:rPr>
          <w:rFonts w:hint="eastAsia" w:cs="宋体" w:asciiTheme="minorEastAsia" w:hAnsiTheme="minorEastAsia" w:eastAsiaTheme="minorEastAsia"/>
          <w:color w:val="000000"/>
          <w:kern w:val="0"/>
          <w:sz w:val="24"/>
          <w:szCs w:val="24"/>
        </w:rPr>
        <w:t>。</w:t>
      </w:r>
    </w:p>
    <w:p>
      <w:pPr>
        <w:widowControl/>
        <w:adjustRightInd w:val="0"/>
        <w:snapToGrid w:val="0"/>
        <w:spacing w:line="560" w:lineRule="exact"/>
        <w:ind w:firstLine="560"/>
        <w:jc w:val="left"/>
        <w:rPr>
          <w:rFonts w:cs="Times New Roman"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雁山校区：起文楼北楼正门</w:t>
      </w:r>
      <w:r>
        <w:rPr>
          <w:rFonts w:hint="eastAsia" w:cs="宋体" w:asciiTheme="minorEastAsia" w:hAnsiTheme="minorEastAsia" w:eastAsiaTheme="minorEastAsia"/>
          <w:b/>
          <w:color w:val="000000"/>
          <w:kern w:val="0"/>
          <w:sz w:val="24"/>
          <w:szCs w:val="24"/>
        </w:rPr>
        <w:t>（起点）</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体育学院</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球类馆</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伯康楼（生物多样性博物馆）</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厚藩楼</w:t>
      </w:r>
      <w:r>
        <w:rPr>
          <w:rFonts w:cs="宋体" w:asciiTheme="minorEastAsia" w:hAnsiTheme="minorEastAsia" w:eastAsiaTheme="minorEastAsia"/>
          <w:color w:val="000000"/>
          <w:kern w:val="0"/>
          <w:sz w:val="24"/>
          <w:szCs w:val="24"/>
        </w:rPr>
        <w:t>-</w:t>
      </w:r>
      <w:r>
        <w:rPr>
          <w:rFonts w:hint="eastAsia" w:cs="宋体" w:asciiTheme="minorEastAsia" w:hAnsiTheme="minorEastAsia" w:eastAsiaTheme="minorEastAsia"/>
          <w:color w:val="000000"/>
          <w:kern w:val="0"/>
          <w:sz w:val="24"/>
          <w:szCs w:val="24"/>
        </w:rPr>
        <w:t>图书馆正门前面校训石</w:t>
      </w:r>
      <w:r>
        <w:rPr>
          <w:rFonts w:hint="eastAsia" w:cs="宋体" w:asciiTheme="minorEastAsia" w:hAnsiTheme="minorEastAsia" w:eastAsiaTheme="minorEastAsia"/>
          <w:b/>
          <w:color w:val="000000"/>
          <w:kern w:val="0"/>
          <w:sz w:val="24"/>
          <w:szCs w:val="24"/>
        </w:rPr>
        <w:t>（终点）。</w:t>
      </w:r>
    </w:p>
    <w:p>
      <w:pPr>
        <w:widowControl/>
        <w:adjustRightInd w:val="0"/>
        <w:snapToGrid w:val="0"/>
        <w:spacing w:line="560" w:lineRule="exact"/>
        <w:ind w:firstLine="482" w:firstLineChars="200"/>
        <w:jc w:val="left"/>
        <w:rPr>
          <w:rFonts w:cs="Times New Roman" w:asciiTheme="minorEastAsia" w:hAnsiTheme="minorEastAsia" w:eastAsiaTheme="minorEastAsia"/>
          <w:b/>
          <w:bCs/>
          <w:color w:val="000000"/>
          <w:kern w:val="0"/>
          <w:sz w:val="24"/>
          <w:szCs w:val="24"/>
        </w:rPr>
      </w:pPr>
      <w:r>
        <w:rPr>
          <w:rFonts w:hint="eastAsia" w:cs="宋体" w:asciiTheme="minorEastAsia" w:hAnsiTheme="minorEastAsia" w:eastAsiaTheme="minorEastAsia"/>
          <w:b/>
          <w:bCs/>
          <w:color w:val="000000"/>
          <w:kern w:val="0"/>
          <w:sz w:val="24"/>
          <w:szCs w:val="24"/>
        </w:rPr>
        <w:t>四、报名要求与办法：</w:t>
      </w:r>
    </w:p>
    <w:p>
      <w:pPr>
        <w:widowControl/>
        <w:adjustRightInd w:val="0"/>
        <w:snapToGrid w:val="0"/>
        <w:spacing w:line="560" w:lineRule="exact"/>
        <w:ind w:firstLine="480" w:firstLineChars="200"/>
        <w:jc w:val="left"/>
        <w:rPr>
          <w:rFonts w:cs="Times New Roman" w:asciiTheme="minorEastAsia" w:hAnsiTheme="minorEastAsia" w:eastAsiaTheme="minorEastAsia"/>
          <w:color w:val="000000"/>
          <w:kern w:val="0"/>
          <w:sz w:val="24"/>
          <w:szCs w:val="24"/>
        </w:rPr>
      </w:pPr>
      <w:r>
        <w:rPr>
          <w:rFonts w:cs="宋体" w:asciiTheme="minorEastAsia" w:hAnsiTheme="minorEastAsia" w:eastAsiaTheme="minorEastAsia"/>
          <w:color w:val="000000"/>
          <w:kern w:val="0"/>
          <w:sz w:val="24"/>
          <w:szCs w:val="24"/>
        </w:rPr>
        <w:t>1</w:t>
      </w:r>
      <w:r>
        <w:rPr>
          <w:rFonts w:hint="eastAsia" w:cs="宋体" w:asciiTheme="minorEastAsia" w:hAnsiTheme="minorEastAsia" w:eastAsiaTheme="minorEastAsia"/>
          <w:color w:val="000000"/>
          <w:kern w:val="0"/>
          <w:sz w:val="24"/>
          <w:szCs w:val="24"/>
        </w:rPr>
        <w:t>、</w:t>
      </w:r>
      <w:r>
        <w:rPr>
          <w:rFonts w:hint="eastAsia" w:cs="宋体" w:asciiTheme="minorEastAsia" w:hAnsiTheme="minorEastAsia" w:eastAsiaTheme="minorEastAsia"/>
          <w:sz w:val="24"/>
          <w:szCs w:val="24"/>
        </w:rPr>
        <w:t>参加人员：我校工会会员</w:t>
      </w:r>
      <w:r>
        <w:rPr>
          <w:rFonts w:hint="eastAsia" w:cs="宋体" w:asciiTheme="minorEastAsia" w:hAnsiTheme="minorEastAsia" w:eastAsiaTheme="minorEastAsia"/>
          <w:color w:val="000000"/>
          <w:kern w:val="0"/>
          <w:sz w:val="24"/>
          <w:szCs w:val="24"/>
        </w:rPr>
        <w:t>女教职工</w:t>
      </w:r>
      <w:r>
        <w:rPr>
          <w:rFonts w:hint="eastAsia" w:cs="宋体" w:asciiTheme="minorEastAsia" w:hAnsiTheme="minorEastAsia" w:eastAsiaTheme="minorEastAsia"/>
          <w:sz w:val="24"/>
          <w:szCs w:val="24"/>
        </w:rPr>
        <w:t>均可报名</w:t>
      </w:r>
      <w:r>
        <w:rPr>
          <w:rFonts w:hint="eastAsia" w:cs="宋体" w:asciiTheme="minorEastAsia" w:hAnsiTheme="minorEastAsia" w:eastAsiaTheme="minorEastAsia"/>
          <w:color w:val="000000"/>
          <w:kern w:val="0"/>
          <w:sz w:val="24"/>
          <w:szCs w:val="24"/>
        </w:rPr>
        <w:t>；</w:t>
      </w:r>
    </w:p>
    <w:p>
      <w:pPr>
        <w:widowControl/>
        <w:adjustRightInd w:val="0"/>
        <w:snapToGrid w:val="0"/>
        <w:spacing w:line="560" w:lineRule="exact"/>
        <w:ind w:firstLine="480" w:firstLineChars="200"/>
        <w:jc w:val="left"/>
        <w:rPr>
          <w:rFonts w:hint="eastAsia"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、以各分工会为单位集体报名参加，报名人数不限；</w:t>
      </w:r>
    </w:p>
    <w:p>
      <w:pPr>
        <w:widowControl/>
        <w:adjustRightInd w:val="0"/>
        <w:snapToGrid w:val="0"/>
        <w:spacing w:line="560" w:lineRule="exact"/>
        <w:ind w:firstLine="360" w:firstLineChars="150"/>
        <w:jc w:val="left"/>
        <w:rPr>
          <w:rFonts w:cs="Times New Roman" w:asciiTheme="minorEastAsia" w:hAnsiTheme="minorEastAsia" w:eastAsiaTheme="minorEastAsia"/>
          <w:sz w:val="24"/>
          <w:szCs w:val="24"/>
        </w:rPr>
      </w:pPr>
      <w:r>
        <w:rPr>
          <w:rFonts w:hint="eastAsia" w:cs="宋体" w:asciiTheme="minorEastAsia" w:hAnsiTheme="minorEastAsia" w:eastAsiaTheme="minorEastAsia"/>
          <w:kern w:val="0"/>
          <w:sz w:val="24"/>
          <w:szCs w:val="24"/>
        </w:rPr>
        <w:t xml:space="preserve"> 3、</w:t>
      </w:r>
      <w:r>
        <w:rPr>
          <w:rFonts w:hint="eastAsia" w:cs="宋体" w:asciiTheme="minorEastAsia" w:hAnsiTheme="minorEastAsia" w:eastAsiaTheme="minorEastAsia"/>
          <w:sz w:val="24"/>
          <w:szCs w:val="24"/>
        </w:rPr>
        <w:t>请各分工会女工委员或单位活动负责人将电子版报名表（见附件2）于</w:t>
      </w:r>
      <w:r>
        <w:rPr>
          <w:rFonts w:cs="宋体" w:asciiTheme="minorEastAsia" w:hAnsiTheme="minorEastAsia" w:eastAsiaTheme="minorEastAsia"/>
          <w:sz w:val="24"/>
          <w:szCs w:val="24"/>
        </w:rPr>
        <w:t>2019</w:t>
      </w:r>
      <w:r>
        <w:rPr>
          <w:rFonts w:hint="eastAsia" w:cs="宋体" w:asciiTheme="minorEastAsia" w:hAnsiTheme="minorEastAsia" w:eastAsiaTheme="minorEastAsia"/>
          <w:sz w:val="24"/>
          <w:szCs w:val="24"/>
        </w:rPr>
        <w:t>年</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月</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日（星期二）下午下班前发至</w:t>
      </w:r>
      <w:r>
        <w:fldChar w:fldCharType="begin"/>
      </w:r>
      <w:r>
        <w:instrText xml:space="preserve"> HYPERLINK "mailto:1113946829@qq.com" </w:instrText>
      </w:r>
      <w:r>
        <w:fldChar w:fldCharType="separate"/>
      </w:r>
      <w:r>
        <w:rPr>
          <w:rStyle w:val="6"/>
          <w:rFonts w:cs="宋体" w:asciiTheme="minorEastAsia" w:hAnsiTheme="minorEastAsia" w:eastAsiaTheme="minorEastAsia"/>
          <w:color w:val="auto"/>
          <w:sz w:val="24"/>
          <w:szCs w:val="24"/>
        </w:rPr>
        <w:t>1113946829@qq.com</w:t>
      </w:r>
      <w:r>
        <w:rPr>
          <w:rStyle w:val="6"/>
          <w:rFonts w:cs="宋体" w:asciiTheme="minorEastAsia" w:hAnsiTheme="minorEastAsia" w:eastAsiaTheme="minorEastAsia"/>
          <w:color w:val="auto"/>
          <w:sz w:val="24"/>
          <w:szCs w:val="24"/>
        </w:rPr>
        <w:fldChar w:fldCharType="end"/>
      </w:r>
      <w:r>
        <w:rPr>
          <w:rFonts w:hint="eastAsia" w:cs="宋体" w:asciiTheme="minorEastAsia" w:hAnsiTheme="minorEastAsia" w:eastAsiaTheme="minorEastAsia"/>
          <w:sz w:val="24"/>
          <w:szCs w:val="24"/>
        </w:rPr>
        <w:t>邮箱</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并电话确认。联系人：赵丽，联系电话</w:t>
      </w:r>
      <w:r>
        <w:rPr>
          <w:rFonts w:cs="宋体" w:asciiTheme="minorEastAsia" w:hAnsiTheme="minorEastAsia" w:eastAsiaTheme="minorEastAsia"/>
          <w:sz w:val="24"/>
          <w:szCs w:val="24"/>
        </w:rPr>
        <w:t>5833084</w:t>
      </w:r>
      <w:r>
        <w:rPr>
          <w:rFonts w:hint="eastAsia" w:cs="宋体" w:asciiTheme="minorEastAsia" w:hAnsiTheme="minorEastAsia" w:eastAsiaTheme="minorEastAsia"/>
          <w:sz w:val="24"/>
          <w:szCs w:val="24"/>
        </w:rPr>
        <w:t>；</w:t>
      </w:r>
    </w:p>
    <w:p>
      <w:pPr>
        <w:widowControl/>
        <w:adjustRightInd w:val="0"/>
        <w:snapToGrid w:val="0"/>
        <w:spacing w:line="56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4、各分工会负责审定本单位参加人员的身体健康情况（是否适宜本次活动）。</w:t>
      </w:r>
    </w:p>
    <w:p>
      <w:pPr>
        <w:widowControl/>
        <w:adjustRightInd w:val="0"/>
        <w:snapToGrid w:val="0"/>
        <w:spacing w:line="560" w:lineRule="exact"/>
        <w:ind w:firstLine="482" w:firstLineChars="200"/>
        <w:jc w:val="lef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四、奖励办法</w:t>
      </w:r>
    </w:p>
    <w:p>
      <w:pPr>
        <w:widowControl/>
        <w:adjustRightInd w:val="0"/>
        <w:snapToGrid w:val="0"/>
        <w:spacing w:line="560" w:lineRule="exact"/>
        <w:ind w:firstLine="480" w:firstLineChars="200"/>
        <w:jc w:val="left"/>
        <w:rPr>
          <w:rFonts w:cs="Times New Roman" w:asciiTheme="minorEastAsia" w:hAnsiTheme="minorEastAsia" w:eastAsiaTheme="minorEastAsia"/>
          <w:kern w:val="0"/>
          <w:sz w:val="24"/>
          <w:szCs w:val="24"/>
        </w:rPr>
      </w:pPr>
      <w:r>
        <w:rPr>
          <w:rFonts w:hint="eastAsia" w:cs="宋体" w:asciiTheme="minorEastAsia" w:hAnsiTheme="minorEastAsia" w:eastAsiaTheme="minorEastAsia"/>
          <w:sz w:val="24"/>
          <w:szCs w:val="24"/>
        </w:rPr>
        <w:t>凡参加完健步走的女教职工均可在活动现场终点处领取纪念品领用劵一张，再到指定</w:t>
      </w:r>
      <w:r>
        <w:rPr>
          <w:rFonts w:hint="eastAsia" w:cs="宋体" w:asciiTheme="minorEastAsia" w:hAnsiTheme="minorEastAsia" w:eastAsiaTheme="minorEastAsia"/>
          <w:kern w:val="0"/>
          <w:sz w:val="24"/>
          <w:szCs w:val="24"/>
        </w:rPr>
        <w:t>地点领取纪念品一份。</w:t>
      </w:r>
    </w:p>
    <w:p>
      <w:pPr>
        <w:widowControl/>
        <w:adjustRightInd w:val="0"/>
        <w:snapToGrid w:val="0"/>
        <w:spacing w:line="560" w:lineRule="exact"/>
        <w:ind w:firstLine="560"/>
        <w:jc w:val="left"/>
        <w:rPr>
          <w:rFonts w:cs="Times New Roman" w:asciiTheme="minorEastAsia" w:hAnsiTheme="minorEastAsia" w:eastAsiaTheme="minorEastAsia"/>
          <w:b/>
          <w:bCs/>
          <w:color w:val="000000"/>
          <w:kern w:val="0"/>
          <w:sz w:val="24"/>
          <w:szCs w:val="24"/>
        </w:rPr>
      </w:pPr>
      <w:r>
        <w:rPr>
          <w:rFonts w:hint="eastAsia" w:cs="宋体" w:asciiTheme="minorEastAsia" w:hAnsiTheme="minorEastAsia" w:eastAsiaTheme="minorEastAsia"/>
          <w:b/>
          <w:bCs/>
          <w:color w:val="000000"/>
          <w:kern w:val="0"/>
          <w:sz w:val="24"/>
          <w:szCs w:val="24"/>
        </w:rPr>
        <w:t>五、活动注意事项：</w:t>
      </w:r>
    </w:p>
    <w:p>
      <w:pPr>
        <w:widowControl/>
        <w:adjustRightInd w:val="0"/>
        <w:snapToGrid w:val="0"/>
        <w:spacing w:line="560" w:lineRule="exact"/>
        <w:ind w:firstLine="560"/>
        <w:jc w:val="left"/>
        <w:rPr>
          <w:rFonts w:cs="Times New Roman"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请各分工会届时提前</w:t>
      </w:r>
      <w:r>
        <w:rPr>
          <w:rFonts w:cs="宋体" w:asciiTheme="minorEastAsia" w:hAnsiTheme="minorEastAsia" w:eastAsiaTheme="minorEastAsia"/>
          <w:kern w:val="0"/>
          <w:sz w:val="24"/>
          <w:szCs w:val="24"/>
        </w:rPr>
        <w:t>10</w:t>
      </w:r>
      <w:r>
        <w:rPr>
          <w:rFonts w:hint="eastAsia" w:cs="宋体" w:asciiTheme="minorEastAsia" w:hAnsiTheme="minorEastAsia" w:eastAsiaTheme="minorEastAsia"/>
          <w:kern w:val="0"/>
          <w:sz w:val="24"/>
          <w:szCs w:val="24"/>
        </w:rPr>
        <w:t>分钟组织好本单位“健步走”人员在各校区活动路线起点处集中参加“三八”妇女节环校健步走的开幕式，开幕式结束后环校健步走正式开始（育才校区起点：图书馆，雁山校区起点：起文楼北楼）；</w:t>
      </w:r>
    </w:p>
    <w:p>
      <w:pPr>
        <w:widowControl/>
        <w:adjustRightInd w:val="0"/>
        <w:snapToGrid w:val="0"/>
        <w:spacing w:line="560" w:lineRule="exact"/>
        <w:ind w:firstLine="560"/>
        <w:jc w:val="left"/>
        <w:rPr>
          <w:rFonts w:cs="Times New Roman" w:asciiTheme="minorEastAsia" w:hAnsiTheme="minorEastAsia" w:eastAsiaTheme="minorEastAsia"/>
          <w:color w:val="000000"/>
          <w:kern w:val="0"/>
          <w:sz w:val="24"/>
          <w:szCs w:val="24"/>
        </w:rPr>
      </w:pPr>
      <w:r>
        <w:rPr>
          <w:rFonts w:cs="宋体" w:asciiTheme="minorEastAsia" w:hAnsiTheme="minorEastAsia" w:eastAsiaTheme="minorEastAsia"/>
          <w:color w:val="000000"/>
          <w:kern w:val="0"/>
          <w:sz w:val="24"/>
          <w:szCs w:val="24"/>
        </w:rPr>
        <w:t>2.</w:t>
      </w:r>
      <w:r>
        <w:rPr>
          <w:rFonts w:hint="eastAsia" w:cs="宋体" w:asciiTheme="minorEastAsia" w:hAnsiTheme="minorEastAsia" w:eastAsiaTheme="minorEastAsia"/>
          <w:color w:val="000000"/>
          <w:kern w:val="0"/>
          <w:sz w:val="24"/>
          <w:szCs w:val="24"/>
        </w:rPr>
        <w:t>本次活动以快乐参与为主，请勿剧烈奔跑、避免拥挤摔倒。</w:t>
      </w:r>
    </w:p>
    <w:p>
      <w:pPr>
        <w:widowControl/>
        <w:adjustRightInd w:val="0"/>
        <w:snapToGrid w:val="0"/>
        <w:spacing w:line="560" w:lineRule="exact"/>
        <w:jc w:val="left"/>
        <w:rPr>
          <w:rFonts w:cs="Times New Roman" w:asciiTheme="minorEastAsia" w:hAnsiTheme="minorEastAsia" w:eastAsiaTheme="minorEastAsia"/>
          <w:color w:val="000000"/>
          <w:kern w:val="0"/>
          <w:sz w:val="24"/>
          <w:szCs w:val="24"/>
        </w:rPr>
      </w:pPr>
    </w:p>
    <w:p>
      <w:pPr>
        <w:widowControl/>
        <w:adjustRightInd w:val="0"/>
        <w:snapToGrid w:val="0"/>
        <w:spacing w:line="560" w:lineRule="exact"/>
        <w:jc w:val="left"/>
        <w:rPr>
          <w:rFonts w:cs="Times New Roman" w:asciiTheme="minorEastAsia" w:hAnsiTheme="minorEastAsia" w:eastAsiaTheme="minorEastAsia"/>
          <w:color w:val="000000"/>
          <w:kern w:val="0"/>
          <w:sz w:val="24"/>
          <w:szCs w:val="24"/>
        </w:rPr>
      </w:pPr>
    </w:p>
    <w:p>
      <w:pPr>
        <w:widowControl/>
        <w:spacing w:line="480" w:lineRule="exact"/>
        <w:ind w:right="560"/>
        <w:jc w:val="center"/>
        <w:rPr>
          <w:rFonts w:ascii="宋体" w:hAnsi="宋体" w:cs="宋体"/>
          <w:kern w:val="0"/>
          <w:sz w:val="24"/>
        </w:rPr>
      </w:pPr>
      <w:r>
        <w:rPr>
          <w:rFonts w:hint="eastAsia" w:ascii="Verdana" w:hAnsi="Verdana" w:cs="宋体"/>
          <w:kern w:val="0"/>
          <w:sz w:val="24"/>
        </w:rPr>
        <w:t xml:space="preserve"> </w:t>
      </w:r>
      <w:r>
        <w:rPr>
          <w:rFonts w:hint="eastAsia" w:ascii="Verdana" w:hAnsi="Verdana" w:cs="宋体"/>
          <w:kern w:val="0"/>
          <w:sz w:val="24"/>
          <w:lang w:val="en-US" w:eastAsia="zh-CN"/>
        </w:rPr>
        <w:t xml:space="preserve">                                          </w:t>
      </w:r>
      <w:bookmarkStart w:id="0" w:name="_GoBack"/>
      <w:bookmarkEnd w:id="0"/>
      <w:r>
        <w:rPr>
          <w:rFonts w:hint="eastAsia" w:ascii="宋体" w:hAnsi="宋体" w:cs="宋体"/>
          <w:kern w:val="0"/>
          <w:sz w:val="24"/>
        </w:rPr>
        <w:t>校工会</w:t>
      </w:r>
    </w:p>
    <w:p>
      <w:pPr>
        <w:widowControl/>
        <w:spacing w:line="480" w:lineRule="exact"/>
        <w:jc w:val="left"/>
        <w:rPr>
          <w:rFonts w:hint="eastAsia" w:ascii="宋体" w:hAnsi="宋体" w:cs="宋体"/>
          <w:kern w:val="0"/>
          <w:sz w:val="24"/>
        </w:rPr>
      </w:pPr>
      <w:r>
        <w:rPr>
          <w:rFonts w:ascii="Verdana" w:hAnsi="Verdana" w:cs="宋体"/>
          <w:kern w:val="0"/>
          <w:sz w:val="24"/>
        </w:rPr>
        <w:t>                                      </w:t>
      </w:r>
      <w:r>
        <w:rPr>
          <w:rFonts w:ascii="Arial" w:hAnsi="Arial" w:cs="Arial"/>
          <w:kern w:val="0"/>
          <w:sz w:val="24"/>
        </w:rPr>
        <w:t>                          </w:t>
      </w:r>
      <w:r>
        <w:rPr>
          <w:rFonts w:hint="eastAsia" w:ascii="Arial" w:hAnsi="Arial" w:cs="Arial"/>
          <w:kern w:val="0"/>
          <w:sz w:val="24"/>
        </w:rPr>
        <w:t xml:space="preserve">     </w:t>
      </w:r>
      <w:r>
        <w:rPr>
          <w:rFonts w:ascii="Arial" w:hAnsi="Arial" w:cs="Arial"/>
          <w:kern w:val="0"/>
          <w:sz w:val="24"/>
        </w:rPr>
        <w:t>201</w:t>
      </w:r>
      <w:r>
        <w:rPr>
          <w:rFonts w:hint="eastAsia" w:ascii="Arial" w:hAnsi="Arial" w:cs="Arial"/>
          <w:kern w:val="0"/>
          <w:sz w:val="24"/>
        </w:rPr>
        <w:t>9</w:t>
      </w:r>
      <w:r>
        <w:rPr>
          <w:rFonts w:hint="eastAsia" w:ascii="宋体" w:hAnsi="宋体" w:cs="宋体"/>
          <w:kern w:val="0"/>
          <w:sz w:val="24"/>
        </w:rPr>
        <w:t>年</w:t>
      </w:r>
      <w:r>
        <w:rPr>
          <w:rFonts w:hint="eastAsia" w:ascii="Arial" w:hAnsi="Arial" w:cs="Arial"/>
          <w:kern w:val="0"/>
          <w:sz w:val="24"/>
        </w:rPr>
        <w:t>2</w:t>
      </w:r>
      <w:r>
        <w:rPr>
          <w:rFonts w:hint="eastAsia" w:ascii="宋体" w:hAnsi="宋体" w:cs="宋体"/>
          <w:kern w:val="0"/>
          <w:sz w:val="24"/>
        </w:rPr>
        <w:t>月</w:t>
      </w:r>
      <w:r>
        <w:rPr>
          <w:rFonts w:hint="eastAsia" w:ascii="Arial" w:hAnsi="Arial" w:cs="Arial"/>
          <w:kern w:val="0"/>
          <w:sz w:val="24"/>
        </w:rPr>
        <w:t>2</w:t>
      </w:r>
      <w:r>
        <w:rPr>
          <w:rFonts w:hint="eastAsia" w:ascii="Arial" w:hAnsi="Arial" w:cs="Arial"/>
          <w:kern w:val="0"/>
          <w:sz w:val="24"/>
          <w:lang w:val="en-US" w:eastAsia="zh-CN"/>
        </w:rPr>
        <w:t>8</w:t>
      </w:r>
      <w:r>
        <w:rPr>
          <w:rFonts w:hint="eastAsia" w:ascii="宋体" w:hAnsi="宋体" w:cs="宋体"/>
          <w:kern w:val="0"/>
          <w:sz w:val="24"/>
        </w:rPr>
        <w:t>日</w:t>
      </w:r>
    </w:p>
    <w:p>
      <w:pPr>
        <w:shd w:val="clear" w:color="auto" w:fill="FFFFFF"/>
        <w:spacing w:line="560" w:lineRule="exact"/>
        <w:rPr>
          <w:rFonts w:cs="Times New Roman" w:asciiTheme="minorEastAsia" w:hAnsiTheme="minorEastAsia" w:eastAsia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Verdana">
    <w:panose1 w:val="020B0604030504040204"/>
    <w:charset w:val="00"/>
    <w:family w:val="swiss"/>
    <w:pitch w:val="default"/>
    <w:sig w:usb0="00000287" w:usb1="00000000"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5211"/>
    <w:rsid w:val="00007686"/>
    <w:rsid w:val="0007649B"/>
    <w:rsid w:val="00193724"/>
    <w:rsid w:val="001F4F98"/>
    <w:rsid w:val="0020595E"/>
    <w:rsid w:val="00236CCD"/>
    <w:rsid w:val="002429F4"/>
    <w:rsid w:val="002B22CC"/>
    <w:rsid w:val="002B4042"/>
    <w:rsid w:val="002D2A0D"/>
    <w:rsid w:val="002D32AD"/>
    <w:rsid w:val="002F028A"/>
    <w:rsid w:val="0032792C"/>
    <w:rsid w:val="003712E7"/>
    <w:rsid w:val="003723EB"/>
    <w:rsid w:val="003B30F7"/>
    <w:rsid w:val="003C3318"/>
    <w:rsid w:val="003E4061"/>
    <w:rsid w:val="004053EC"/>
    <w:rsid w:val="00450961"/>
    <w:rsid w:val="00475BCB"/>
    <w:rsid w:val="004A1600"/>
    <w:rsid w:val="004C6867"/>
    <w:rsid w:val="00544ECC"/>
    <w:rsid w:val="00570808"/>
    <w:rsid w:val="00587973"/>
    <w:rsid w:val="00591912"/>
    <w:rsid w:val="005E5C9B"/>
    <w:rsid w:val="0060558B"/>
    <w:rsid w:val="00614145"/>
    <w:rsid w:val="00630147"/>
    <w:rsid w:val="00644416"/>
    <w:rsid w:val="0067727C"/>
    <w:rsid w:val="00685BC9"/>
    <w:rsid w:val="006864F8"/>
    <w:rsid w:val="006B7DB9"/>
    <w:rsid w:val="006C098D"/>
    <w:rsid w:val="006E041C"/>
    <w:rsid w:val="006E0D46"/>
    <w:rsid w:val="007034D9"/>
    <w:rsid w:val="007142AB"/>
    <w:rsid w:val="00740BF6"/>
    <w:rsid w:val="00796245"/>
    <w:rsid w:val="00797807"/>
    <w:rsid w:val="008326A9"/>
    <w:rsid w:val="008550B7"/>
    <w:rsid w:val="00856E59"/>
    <w:rsid w:val="008743CA"/>
    <w:rsid w:val="008833D1"/>
    <w:rsid w:val="00886EF5"/>
    <w:rsid w:val="00887867"/>
    <w:rsid w:val="008A727D"/>
    <w:rsid w:val="008D59BC"/>
    <w:rsid w:val="0090430F"/>
    <w:rsid w:val="00914C01"/>
    <w:rsid w:val="0092411A"/>
    <w:rsid w:val="00934AE6"/>
    <w:rsid w:val="00947595"/>
    <w:rsid w:val="00963FC5"/>
    <w:rsid w:val="0096429F"/>
    <w:rsid w:val="00991819"/>
    <w:rsid w:val="00997E38"/>
    <w:rsid w:val="009B1FF8"/>
    <w:rsid w:val="009C79DA"/>
    <w:rsid w:val="009E52E5"/>
    <w:rsid w:val="009F2D15"/>
    <w:rsid w:val="009F3504"/>
    <w:rsid w:val="00A32C7B"/>
    <w:rsid w:val="00A401C6"/>
    <w:rsid w:val="00A51187"/>
    <w:rsid w:val="00A62A75"/>
    <w:rsid w:val="00A76416"/>
    <w:rsid w:val="00B26E7F"/>
    <w:rsid w:val="00B277AE"/>
    <w:rsid w:val="00B6493E"/>
    <w:rsid w:val="00B941A8"/>
    <w:rsid w:val="00B97AD5"/>
    <w:rsid w:val="00BF55BA"/>
    <w:rsid w:val="00C10BA5"/>
    <w:rsid w:val="00C13A94"/>
    <w:rsid w:val="00C33728"/>
    <w:rsid w:val="00C36C7F"/>
    <w:rsid w:val="00C442A5"/>
    <w:rsid w:val="00C57735"/>
    <w:rsid w:val="00C803BD"/>
    <w:rsid w:val="00C80EA6"/>
    <w:rsid w:val="00CA4B34"/>
    <w:rsid w:val="00CE1DB7"/>
    <w:rsid w:val="00CE35D6"/>
    <w:rsid w:val="00CE766D"/>
    <w:rsid w:val="00D018B9"/>
    <w:rsid w:val="00D5042A"/>
    <w:rsid w:val="00D807D6"/>
    <w:rsid w:val="00D83EA4"/>
    <w:rsid w:val="00D96863"/>
    <w:rsid w:val="00DF4E42"/>
    <w:rsid w:val="00E20C93"/>
    <w:rsid w:val="00E55FF2"/>
    <w:rsid w:val="00E8274D"/>
    <w:rsid w:val="00ED4F88"/>
    <w:rsid w:val="00F41FDA"/>
    <w:rsid w:val="00F730CB"/>
    <w:rsid w:val="00F74531"/>
    <w:rsid w:val="00F76794"/>
    <w:rsid w:val="00F77874"/>
    <w:rsid w:val="00F94087"/>
    <w:rsid w:val="00F95211"/>
    <w:rsid w:val="00FB4EA4"/>
    <w:rsid w:val="00FD1208"/>
    <w:rsid w:val="00FE2F19"/>
    <w:rsid w:val="00FF203E"/>
    <w:rsid w:val="0E0031CA"/>
    <w:rsid w:val="20AA2D96"/>
    <w:rsid w:val="478E199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iPriority w:val="99"/>
    <w:pPr>
      <w:tabs>
        <w:tab w:val="center" w:pos="4153"/>
        <w:tab w:val="right" w:pos="8306"/>
      </w:tabs>
      <w:snapToGrid w:val="0"/>
      <w:jc w:val="left"/>
    </w:pPr>
    <w:rPr>
      <w:kern w:val="0"/>
      <w:sz w:val="18"/>
      <w:szCs w:val="18"/>
    </w:rPr>
  </w:style>
  <w:style w:type="paragraph" w:styleId="3">
    <w:name w:val="header"/>
    <w:basedOn w:val="1"/>
    <w:link w:val="8"/>
    <w:semiHidden/>
    <w:uiPriority w:val="99"/>
    <w:pPr>
      <w:pBdr>
        <w:bottom w:val="single" w:color="auto" w:sz="6" w:space="1"/>
      </w:pBdr>
      <w:tabs>
        <w:tab w:val="center" w:pos="4153"/>
        <w:tab w:val="right" w:pos="8306"/>
      </w:tabs>
      <w:snapToGrid w:val="0"/>
      <w:jc w:val="center"/>
    </w:pPr>
    <w:rPr>
      <w:kern w:val="0"/>
      <w:sz w:val="18"/>
      <w:szCs w:val="18"/>
    </w:rPr>
  </w:style>
  <w:style w:type="character" w:styleId="6">
    <w:name w:val="Hyperlink"/>
    <w:basedOn w:val="5"/>
    <w:uiPriority w:val="99"/>
    <w:rPr>
      <w:color w:val="0000FF"/>
      <w:u w:val="none"/>
    </w:rPr>
  </w:style>
  <w:style w:type="character" w:customStyle="1" w:styleId="7">
    <w:name w:val="页脚 Char"/>
    <w:basedOn w:val="5"/>
    <w:link w:val="2"/>
    <w:semiHidden/>
    <w:locked/>
    <w:uiPriority w:val="99"/>
    <w:rPr>
      <w:sz w:val="18"/>
      <w:szCs w:val="18"/>
    </w:rPr>
  </w:style>
  <w:style w:type="character" w:customStyle="1" w:styleId="8">
    <w:name w:val="页眉 Char"/>
    <w:basedOn w:val="5"/>
    <w:link w:val="3"/>
    <w:semiHidden/>
    <w:locked/>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xiaogonghui</Company>
  <Pages>2</Pages>
  <Words>127</Words>
  <Characters>725</Characters>
  <Lines>6</Lines>
  <Paragraphs>1</Paragraphs>
  <TotalTime>0</TotalTime>
  <ScaleCrop>false</ScaleCrop>
  <LinksUpToDate>false</LinksUpToDate>
  <CharactersWithSpaces>851</CharactersWithSpaces>
  <Application>WPS Office_11.1.0.8389_F1E327BC-269C-435d-A152-05C5408002CA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2017-03-06T02:14:00Z</dcterms:created>
  <dc:creator>admin</dc:creator>
  <cp:lastModifiedBy>邦松</cp:lastModifiedBy>
  <dcterms:modified xsi:type="dcterms:W3CDTF">2019-02-28T07:25:11Z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