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6E9" w:rsidRDefault="00C66418">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通识教育讲座</w:t>
      </w:r>
    </w:p>
    <w:p w:rsidR="003246E9" w:rsidRDefault="00C66418">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第</w:t>
      </w:r>
      <w:r>
        <w:rPr>
          <w:rFonts w:ascii="微软雅黑" w:eastAsia="微软雅黑" w:hAnsi="微软雅黑" w:cs="微软雅黑" w:hint="eastAsia"/>
          <w:b/>
          <w:sz w:val="30"/>
          <w:szCs w:val="30"/>
        </w:rPr>
        <w:t>7</w:t>
      </w:r>
      <w:r>
        <w:rPr>
          <w:rFonts w:ascii="微软雅黑" w:eastAsia="微软雅黑" w:hAnsi="微软雅黑" w:cs="微软雅黑"/>
          <w:b/>
          <w:sz w:val="30"/>
          <w:szCs w:val="30"/>
        </w:rPr>
        <w:t>7</w:t>
      </w:r>
      <w:r>
        <w:rPr>
          <w:rFonts w:ascii="微软雅黑" w:eastAsia="微软雅黑" w:hAnsi="微软雅黑" w:cs="微软雅黑" w:hint="eastAsia"/>
          <w:b/>
          <w:sz w:val="30"/>
          <w:szCs w:val="30"/>
        </w:rPr>
        <w:t>讲：生活中的商务英语及英语学习策略</w:t>
      </w:r>
    </w:p>
    <w:p w:rsidR="003246E9" w:rsidRDefault="003246E9">
      <w:pPr>
        <w:pStyle w:val="a7"/>
        <w:widowControl/>
        <w:spacing w:line="440" w:lineRule="exact"/>
        <w:jc w:val="center"/>
        <w:textAlignment w:val="baseline"/>
        <w:rPr>
          <w:rFonts w:ascii="微软雅黑" w:eastAsia="微软雅黑" w:hAnsi="微软雅黑" w:cs="微软雅黑"/>
          <w:b/>
          <w:sz w:val="30"/>
          <w:szCs w:val="30"/>
        </w:rPr>
      </w:pPr>
    </w:p>
    <w:p w:rsidR="003246E9" w:rsidRDefault="003246E9">
      <w:pPr>
        <w:pStyle w:val="a7"/>
        <w:widowControl/>
        <w:spacing w:line="440" w:lineRule="exact"/>
        <w:jc w:val="center"/>
        <w:textAlignment w:val="baseline"/>
        <w:rPr>
          <w:rFonts w:ascii="微软雅黑" w:eastAsia="微软雅黑" w:hAnsi="微软雅黑" w:cs="微软雅黑"/>
          <w:b/>
          <w:sz w:val="30"/>
          <w:szCs w:val="30"/>
        </w:rPr>
      </w:pPr>
    </w:p>
    <w:p w:rsidR="003246E9" w:rsidRDefault="00C66418">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w:t>
      </w:r>
      <w:r>
        <w:rPr>
          <w:rFonts w:asciiTheme="minorEastAsia" w:hAnsiTheme="minorEastAsia" w:cs="Tahoma" w:hint="eastAsia"/>
          <w:b/>
          <w:bCs/>
        </w:rPr>
        <w:t xml:space="preserve">  </w:t>
      </w:r>
      <w:r>
        <w:rPr>
          <w:rFonts w:asciiTheme="minorEastAsia" w:hAnsiTheme="minorEastAsia" w:cs="Tahoma"/>
          <w:b/>
          <w:bCs/>
        </w:rPr>
        <w:t>题：</w:t>
      </w:r>
      <w:r>
        <w:rPr>
          <w:rFonts w:ascii="宋体" w:eastAsia="宋体" w:hAnsi="宋体" w:hint="eastAsia"/>
          <w:szCs w:val="21"/>
        </w:rPr>
        <w:t>生活中的商务英语及英语学习策略</w:t>
      </w:r>
    </w:p>
    <w:p w:rsidR="003246E9" w:rsidRDefault="00C66418">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主讲人：</w:t>
      </w:r>
      <w:r>
        <w:rPr>
          <w:rFonts w:ascii="宋体" w:eastAsia="宋体" w:hAnsi="宋体" w:hint="eastAsia"/>
          <w:szCs w:val="21"/>
        </w:rPr>
        <w:t>韦爱云</w:t>
      </w:r>
      <w:r>
        <w:rPr>
          <w:rFonts w:ascii="宋体" w:eastAsia="宋体" w:hAnsi="宋体" w:hint="eastAsia"/>
          <w:szCs w:val="21"/>
        </w:rPr>
        <w:t xml:space="preserve"> </w:t>
      </w:r>
      <w:r>
        <w:t>副教授</w:t>
      </w:r>
    </w:p>
    <w:p w:rsidR="003246E9" w:rsidRDefault="00C66418">
      <w:pPr>
        <w:pStyle w:val="a7"/>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时</w:t>
      </w:r>
      <w:r>
        <w:rPr>
          <w:rFonts w:asciiTheme="minorEastAsia" w:hAnsiTheme="minorEastAsia" w:cs="Tahoma" w:hint="eastAsia"/>
          <w:b/>
          <w:bCs/>
        </w:rPr>
        <w:t xml:space="preserve">  </w:t>
      </w:r>
      <w:r>
        <w:rPr>
          <w:rFonts w:asciiTheme="minorEastAsia" w:hAnsiTheme="minorEastAsia" w:cs="Tahoma"/>
          <w:b/>
          <w:bCs/>
        </w:rPr>
        <w:t>间：</w:t>
      </w:r>
      <w:r>
        <w:rPr>
          <w:rFonts w:ascii="宋体" w:hAnsi="宋体" w:cs="宋体"/>
        </w:rPr>
        <w:t>20</w:t>
      </w:r>
      <w:r>
        <w:rPr>
          <w:rFonts w:ascii="宋体" w:hAnsi="宋体" w:cs="宋体" w:hint="eastAsia"/>
        </w:rPr>
        <w:t>20</w:t>
      </w:r>
      <w:r>
        <w:rPr>
          <w:rFonts w:ascii="宋体" w:hAnsi="宋体" w:cs="宋体"/>
        </w:rPr>
        <w:t>年</w:t>
      </w:r>
      <w:r>
        <w:rPr>
          <w:rFonts w:ascii="宋体" w:hAnsi="宋体" w:cs="宋体"/>
        </w:rPr>
        <w:t>5</w:t>
      </w:r>
      <w:r>
        <w:rPr>
          <w:rFonts w:ascii="宋体" w:hAnsi="宋体" w:cs="宋体"/>
        </w:rPr>
        <w:t>月</w:t>
      </w:r>
      <w:r>
        <w:rPr>
          <w:rFonts w:asciiTheme="minorEastAsia" w:hAnsiTheme="minorEastAsia" w:cs="Tahoma"/>
        </w:rPr>
        <w:t>7</w:t>
      </w:r>
      <w:r>
        <w:rPr>
          <w:rFonts w:asciiTheme="minorEastAsia" w:hAnsiTheme="minorEastAsia" w:cs="Tahoma"/>
        </w:rPr>
        <w:t>日</w:t>
      </w:r>
      <w:r>
        <w:rPr>
          <w:rFonts w:asciiTheme="minorEastAsia" w:hAnsiTheme="minorEastAsia" w:cs="Tahoma" w:hint="eastAsia"/>
        </w:rPr>
        <w:t>（</w:t>
      </w:r>
      <w:r>
        <w:rPr>
          <w:rFonts w:asciiTheme="minorEastAsia" w:hAnsiTheme="minorEastAsia" w:cs="Tahoma"/>
        </w:rPr>
        <w:t>星期</w:t>
      </w:r>
      <w:r>
        <w:rPr>
          <w:rFonts w:asciiTheme="minorEastAsia" w:hAnsiTheme="minorEastAsia" w:cs="Tahoma" w:hint="eastAsia"/>
        </w:rPr>
        <w:t>四）</w:t>
      </w:r>
      <w:r>
        <w:rPr>
          <w:rFonts w:asciiTheme="minorEastAsia" w:hAnsiTheme="minorEastAsia" w:cs="Tahoma"/>
        </w:rPr>
        <w:t>19:</w:t>
      </w:r>
      <w:r>
        <w:rPr>
          <w:rFonts w:asciiTheme="minorEastAsia" w:hAnsiTheme="minorEastAsia" w:cs="Tahoma" w:hint="eastAsia"/>
        </w:rPr>
        <w:t>3</w:t>
      </w:r>
      <w:r>
        <w:rPr>
          <w:rFonts w:asciiTheme="minorEastAsia" w:hAnsiTheme="minorEastAsia" w:cs="Tahoma"/>
        </w:rPr>
        <w:t>0</w:t>
      </w:r>
      <w:r>
        <w:rPr>
          <w:rFonts w:asciiTheme="minorEastAsia" w:hAnsiTheme="minorEastAsia" w:cs="Tahoma"/>
        </w:rPr>
        <w:t>～</w:t>
      </w:r>
      <w:r>
        <w:rPr>
          <w:rFonts w:asciiTheme="minorEastAsia" w:hAnsiTheme="minorEastAsia" w:cs="Tahoma"/>
        </w:rPr>
        <w:t>21:</w:t>
      </w:r>
      <w:r>
        <w:rPr>
          <w:rFonts w:asciiTheme="minorEastAsia" w:hAnsiTheme="minorEastAsia" w:cs="Tahoma" w:hint="eastAsia"/>
        </w:rPr>
        <w:t>3</w:t>
      </w:r>
      <w:r>
        <w:rPr>
          <w:rFonts w:asciiTheme="minorEastAsia" w:hAnsiTheme="minorEastAsia" w:cs="Tahoma"/>
        </w:rPr>
        <w:t>0</w:t>
      </w:r>
    </w:p>
    <w:p w:rsidR="003246E9" w:rsidRDefault="00C66418" w:rsidP="00B00DF9">
      <w:pPr>
        <w:spacing w:line="360" w:lineRule="auto"/>
        <w:ind w:firstLineChars="200" w:firstLine="482"/>
        <w:rPr>
          <w:rFonts w:ascii="宋体" w:eastAsia="宋体" w:hAnsi="宋体" w:cs="宋体"/>
          <w:sz w:val="24"/>
          <w:szCs w:val="24"/>
        </w:rPr>
      </w:pPr>
      <w:r>
        <w:rPr>
          <w:rFonts w:asciiTheme="minorEastAsia" w:hAnsiTheme="minorEastAsia" w:cs="Tahoma"/>
          <w:b/>
          <w:bCs/>
          <w:sz w:val="24"/>
        </w:rPr>
        <w:t>平</w:t>
      </w:r>
      <w:r>
        <w:rPr>
          <w:rFonts w:asciiTheme="minorEastAsia" w:hAnsiTheme="minorEastAsia" w:cs="Tahoma"/>
          <w:b/>
          <w:bCs/>
          <w:sz w:val="24"/>
        </w:rPr>
        <w:t xml:space="preserve">  </w:t>
      </w:r>
      <w:r>
        <w:rPr>
          <w:rFonts w:asciiTheme="minorEastAsia" w:hAnsiTheme="minorEastAsia" w:cs="Tahoma"/>
          <w:b/>
          <w:bCs/>
          <w:sz w:val="24"/>
        </w:rPr>
        <w:t>台：</w:t>
      </w:r>
      <w:r>
        <w:rPr>
          <w:rFonts w:asciiTheme="minorEastAsia" w:hAnsiTheme="minorEastAsia" w:cs="宋体"/>
          <w:sz w:val="24"/>
          <w:szCs w:val="24"/>
        </w:rPr>
        <w:t>钉钉</w:t>
      </w:r>
    </w:p>
    <w:p w:rsidR="003246E9" w:rsidRDefault="003246E9">
      <w:pPr>
        <w:spacing w:after="240"/>
        <w:rPr>
          <w:rFonts w:ascii="宋体" w:eastAsia="宋体" w:hAnsi="宋体" w:cs="宋体"/>
          <w:sz w:val="24"/>
          <w:szCs w:val="24"/>
        </w:rPr>
      </w:pPr>
    </w:p>
    <w:p w:rsidR="003246E9" w:rsidRDefault="003246E9">
      <w:pPr>
        <w:spacing w:after="240"/>
        <w:rPr>
          <w:rFonts w:ascii="宋体" w:eastAsia="宋体" w:hAnsi="宋体" w:cs="宋体"/>
          <w:sz w:val="24"/>
          <w:szCs w:val="24"/>
        </w:rPr>
      </w:pPr>
    </w:p>
    <w:p w:rsidR="00C66418" w:rsidRPr="000F12B6" w:rsidRDefault="00C66418" w:rsidP="00C66418">
      <w:pPr>
        <w:widowControl/>
        <w:jc w:val="center"/>
        <w:rPr>
          <w:sz w:val="24"/>
          <w:szCs w:val="32"/>
        </w:rPr>
      </w:pPr>
      <w:r w:rsidRPr="000F12B6">
        <w:rPr>
          <w:rStyle w:val="a9"/>
          <w:rFonts w:ascii="宋体" w:eastAsia="宋体" w:hAnsi="宋体" w:cs="宋体"/>
          <w:kern w:val="0"/>
          <w:sz w:val="32"/>
          <w:szCs w:val="32"/>
          <w:lang w:bidi="ar"/>
        </w:rPr>
        <w:t>通识教育线上讲座注意事项</w:t>
      </w:r>
    </w:p>
    <w:p w:rsidR="00C66418" w:rsidRDefault="00C66418" w:rsidP="00C66418">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一、学生登录校团委“到梦空间”APP选课，可申请学分</w:t>
      </w:r>
    </w:p>
    <w:p w:rsidR="00C66418" w:rsidRDefault="00C66418" w:rsidP="00C66418">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1.本次讲座形式为钉钉群线上直播。请在“到梦空间”报名成功的同学务必按报名提示扫码加入钉钉直播一群。</w:t>
      </w:r>
    </w:p>
    <w:p w:rsidR="00C66418" w:rsidRDefault="00C66418" w:rsidP="00C66418">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2.“到梦空间”的签到码届时会在直播群发放，请同学们按时观看直播。</w:t>
      </w:r>
    </w:p>
    <w:p w:rsidR="00C66418" w:rsidRDefault="00C66418" w:rsidP="00C66418">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rsidR="00C66418" w:rsidRDefault="00C66418" w:rsidP="00C66418">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rsidR="00C66418" w:rsidRDefault="00C66418" w:rsidP="00C66418">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rsidR="00C66418" w:rsidRDefault="00C66418" w:rsidP="00C66418">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二、对学分没有需求的同学，如对讲座感兴趣，亦欢迎加入钉钉直播二群中观看学习（可扫码加入）：</w:t>
      </w:r>
    </w:p>
    <w:p w:rsidR="003246E9" w:rsidRPr="00C66418" w:rsidRDefault="00C66418">
      <w:pPr>
        <w:pStyle w:val="a7"/>
        <w:widowControl/>
        <w:spacing w:line="440" w:lineRule="exact"/>
        <w:jc w:val="center"/>
        <w:textAlignment w:val="baseline"/>
        <w:rPr>
          <w:rFonts w:ascii="微软雅黑" w:eastAsia="微软雅黑" w:hAnsi="微软雅黑" w:cs="微软雅黑"/>
          <w:b/>
          <w:sz w:val="30"/>
          <w:szCs w:val="30"/>
        </w:rPr>
      </w:pPr>
      <w:r>
        <w:rPr>
          <w:noProof/>
        </w:rPr>
        <w:lastRenderedPageBreak/>
        <w:drawing>
          <wp:anchor distT="0" distB="0" distL="114300" distR="114300" simplePos="0" relativeHeight="251659776" behindDoc="0" locked="0" layoutInCell="1" allowOverlap="1">
            <wp:simplePos x="0" y="0"/>
            <wp:positionH relativeFrom="column">
              <wp:posOffset>85725</wp:posOffset>
            </wp:positionH>
            <wp:positionV relativeFrom="paragraph">
              <wp:posOffset>238125</wp:posOffset>
            </wp:positionV>
            <wp:extent cx="5274310" cy="6418071"/>
            <wp:effectExtent l="0" t="0" r="0" b="0"/>
            <wp:wrapNone/>
            <wp:docPr id="2" name="图片 2" descr="C:\Users\Administrator\Documents\Tencent Files\38795695\Image\C2C\E64AF51F6C6D306C8570072D4CF54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38795695\Image\C2C\E64AF51F6C6D306C8570072D4CF5424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418071"/>
                    </a:xfrm>
                    <a:prstGeom prst="rect">
                      <a:avLst/>
                    </a:prstGeom>
                    <a:noFill/>
                    <a:ln>
                      <a:noFill/>
                    </a:ln>
                  </pic:spPr>
                </pic:pic>
              </a:graphicData>
            </a:graphic>
          </wp:anchor>
        </w:drawing>
      </w:r>
    </w:p>
    <w:p w:rsidR="00B00DF9" w:rsidRDefault="00B00DF9">
      <w:pPr>
        <w:pStyle w:val="a7"/>
        <w:widowControl/>
        <w:spacing w:line="440" w:lineRule="exact"/>
        <w:jc w:val="center"/>
        <w:textAlignment w:val="baseline"/>
        <w:rPr>
          <w:rFonts w:ascii="微软雅黑" w:eastAsia="微软雅黑" w:hAnsi="微软雅黑" w:cs="微软雅黑"/>
          <w:b/>
          <w:sz w:val="30"/>
          <w:szCs w:val="30"/>
        </w:rPr>
      </w:pPr>
    </w:p>
    <w:p w:rsidR="00B00DF9" w:rsidRDefault="00B00DF9">
      <w:pPr>
        <w:pStyle w:val="a7"/>
        <w:widowControl/>
        <w:spacing w:line="440" w:lineRule="exact"/>
        <w:jc w:val="center"/>
        <w:textAlignment w:val="baseline"/>
        <w:rPr>
          <w:rFonts w:ascii="微软雅黑" w:eastAsia="微软雅黑" w:hAnsi="微软雅黑" w:cs="微软雅黑"/>
          <w:b/>
          <w:sz w:val="30"/>
          <w:szCs w:val="30"/>
        </w:rPr>
      </w:pPr>
    </w:p>
    <w:p w:rsidR="00B00DF9" w:rsidRDefault="00B00DF9">
      <w:pPr>
        <w:pStyle w:val="a7"/>
        <w:widowControl/>
        <w:spacing w:line="440" w:lineRule="exact"/>
        <w:jc w:val="center"/>
        <w:textAlignment w:val="baseline"/>
        <w:rPr>
          <w:rFonts w:ascii="微软雅黑" w:eastAsia="微软雅黑" w:hAnsi="微软雅黑" w:cs="微软雅黑" w:hint="eastAsia"/>
          <w:b/>
          <w:sz w:val="30"/>
          <w:szCs w:val="30"/>
        </w:rPr>
      </w:pPr>
    </w:p>
    <w:p w:rsidR="003246E9" w:rsidRDefault="003246E9">
      <w:pPr>
        <w:spacing w:after="240"/>
        <w:rPr>
          <w:rFonts w:ascii="宋体" w:eastAsia="宋体" w:hAnsi="宋体" w:cs="宋体"/>
          <w:sz w:val="24"/>
          <w:szCs w:val="24"/>
        </w:rPr>
      </w:pPr>
      <w:bookmarkStart w:id="0" w:name="_GoBack"/>
      <w:bookmarkEnd w:id="0"/>
    </w:p>
    <w:sectPr w:rsidR="003246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DF9" w:rsidRDefault="00B00DF9" w:rsidP="00B00DF9">
      <w:r>
        <w:separator/>
      </w:r>
    </w:p>
  </w:endnote>
  <w:endnote w:type="continuationSeparator" w:id="0">
    <w:p w:rsidR="00B00DF9" w:rsidRDefault="00B00DF9" w:rsidP="00B00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DF9" w:rsidRDefault="00B00DF9" w:rsidP="00B00DF9">
      <w:r>
        <w:separator/>
      </w:r>
    </w:p>
  </w:footnote>
  <w:footnote w:type="continuationSeparator" w:id="0">
    <w:p w:rsidR="00B00DF9" w:rsidRDefault="00B00DF9" w:rsidP="00B00D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A4CDF"/>
    <w:rsid w:val="000A7590"/>
    <w:rsid w:val="0010236C"/>
    <w:rsid w:val="00107E9F"/>
    <w:rsid w:val="001613F6"/>
    <w:rsid w:val="001A3C35"/>
    <w:rsid w:val="001B2AF4"/>
    <w:rsid w:val="00200244"/>
    <w:rsid w:val="00207D45"/>
    <w:rsid w:val="00211842"/>
    <w:rsid w:val="002A1C84"/>
    <w:rsid w:val="002C703F"/>
    <w:rsid w:val="002C71DB"/>
    <w:rsid w:val="002D6768"/>
    <w:rsid w:val="002F10F1"/>
    <w:rsid w:val="003246E9"/>
    <w:rsid w:val="003B7CB8"/>
    <w:rsid w:val="00402D64"/>
    <w:rsid w:val="004B71EF"/>
    <w:rsid w:val="00527CDB"/>
    <w:rsid w:val="00550BF3"/>
    <w:rsid w:val="00590A06"/>
    <w:rsid w:val="005A1D47"/>
    <w:rsid w:val="005C19E2"/>
    <w:rsid w:val="00645242"/>
    <w:rsid w:val="00695013"/>
    <w:rsid w:val="00730DB8"/>
    <w:rsid w:val="00735F90"/>
    <w:rsid w:val="0076544F"/>
    <w:rsid w:val="0078523A"/>
    <w:rsid w:val="007939DF"/>
    <w:rsid w:val="007B7A89"/>
    <w:rsid w:val="00853C05"/>
    <w:rsid w:val="008919B4"/>
    <w:rsid w:val="00892C4D"/>
    <w:rsid w:val="008E0715"/>
    <w:rsid w:val="008E3520"/>
    <w:rsid w:val="00903B60"/>
    <w:rsid w:val="009232FC"/>
    <w:rsid w:val="009346A3"/>
    <w:rsid w:val="00941944"/>
    <w:rsid w:val="009E2687"/>
    <w:rsid w:val="00A37967"/>
    <w:rsid w:val="00AB6809"/>
    <w:rsid w:val="00B00DF9"/>
    <w:rsid w:val="00B84CE2"/>
    <w:rsid w:val="00B9740F"/>
    <w:rsid w:val="00BC00C7"/>
    <w:rsid w:val="00BC7194"/>
    <w:rsid w:val="00BF622C"/>
    <w:rsid w:val="00C045E9"/>
    <w:rsid w:val="00C1275C"/>
    <w:rsid w:val="00C66418"/>
    <w:rsid w:val="00CC29DE"/>
    <w:rsid w:val="00CD4825"/>
    <w:rsid w:val="00D03660"/>
    <w:rsid w:val="00DB4C9B"/>
    <w:rsid w:val="00E40BE7"/>
    <w:rsid w:val="00E5603B"/>
    <w:rsid w:val="00E855A3"/>
    <w:rsid w:val="00F21CEC"/>
    <w:rsid w:val="00F53DE4"/>
    <w:rsid w:val="00FA10C0"/>
    <w:rsid w:val="00FE4652"/>
    <w:rsid w:val="00FF0BF0"/>
    <w:rsid w:val="03407353"/>
    <w:rsid w:val="09C061A2"/>
    <w:rsid w:val="0F5D1324"/>
    <w:rsid w:val="39805E70"/>
    <w:rsid w:val="45BE27EE"/>
    <w:rsid w:val="486840FC"/>
    <w:rsid w:val="4C4479CF"/>
    <w:rsid w:val="4D111D48"/>
    <w:rsid w:val="4DD3217E"/>
    <w:rsid w:val="5EA5666A"/>
    <w:rsid w:val="654E6675"/>
    <w:rsid w:val="67D52FF4"/>
    <w:rsid w:val="6E972E55"/>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00647D71-647A-481A-BAFA-4AD713B22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character" w:styleId="a8">
    <w:name w:val="Hyperlink"/>
    <w:basedOn w:val="a0"/>
    <w:uiPriority w:val="99"/>
    <w:unhideWhenUsed/>
    <w:qFormat/>
    <w:rPr>
      <w:color w:val="0000FF" w:themeColor="hyperlink"/>
      <w:u w:val="single"/>
    </w:rPr>
  </w:style>
  <w:style w:type="character" w:customStyle="1" w:styleId="Char1">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Char">
    <w:name w:val="批注框文本 Char"/>
    <w:basedOn w:val="a0"/>
    <w:link w:val="a4"/>
    <w:uiPriority w:val="99"/>
    <w:semiHidden/>
    <w:qFormat/>
    <w:rPr>
      <w:sz w:val="18"/>
      <w:szCs w:val="18"/>
    </w:rPr>
  </w:style>
  <w:style w:type="character" w:styleId="a9">
    <w:name w:val="Strong"/>
    <w:basedOn w:val="a0"/>
    <w:qFormat/>
    <w:rsid w:val="00C66418"/>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294</Words>
  <Characters>306</Characters>
  <Application>Microsoft Office Word</Application>
  <DocSecurity>0</DocSecurity>
  <Lines>34</Lines>
  <Paragraphs>42</Paragraphs>
  <ScaleCrop>false</ScaleCrop>
  <Company/>
  <LinksUpToDate>false</LinksUpToDate>
  <CharactersWithSpaces>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80</cp:revision>
  <dcterms:created xsi:type="dcterms:W3CDTF">2018-05-10T02:43:00Z</dcterms:created>
  <dcterms:modified xsi:type="dcterms:W3CDTF">2020-05-06T09:19:00Z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