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B3" w:rsidRPr="002B0CDC" w:rsidRDefault="00845586" w:rsidP="00B24D3C">
      <w:pPr>
        <w:widowControl/>
        <w:shd w:val="clear" w:color="auto" w:fill="FFFFFF"/>
        <w:spacing w:line="468" w:lineRule="atLeast"/>
        <w:jc w:val="left"/>
        <w:rPr>
          <w:rFonts w:asciiTheme="minorEastAsia" w:hAnsiTheme="minorEastAsia" w:cs="Arial"/>
          <w:bCs/>
          <w:color w:val="393939"/>
          <w:kern w:val="0"/>
          <w:sz w:val="28"/>
          <w:szCs w:val="24"/>
        </w:rPr>
      </w:pPr>
      <w:r w:rsidRPr="002B0CDC">
        <w:rPr>
          <w:rFonts w:asciiTheme="minorEastAsia" w:hAnsiTheme="minorEastAsia" w:cs="Arial"/>
          <w:bCs/>
          <w:color w:val="393939"/>
          <w:kern w:val="0"/>
          <w:sz w:val="28"/>
          <w:szCs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2B0CDC" w:rsidRPr="002B0CDC">
        <w:rPr>
          <w:rFonts w:asciiTheme="minorEastAsia" w:hAnsiTheme="minorEastAsia" w:cs="Arial"/>
          <w:bCs/>
          <w:color w:val="393939"/>
          <w:kern w:val="0"/>
          <w:sz w:val="28"/>
          <w:szCs w:val="24"/>
        </w:rPr>
        <w:instrText>ADDIN CNKISM.UserStyle</w:instrText>
      </w:r>
      <w:r w:rsidRPr="002B0CDC">
        <w:rPr>
          <w:rFonts w:asciiTheme="minorEastAsia" w:hAnsiTheme="minorEastAsia" w:cs="Arial"/>
          <w:bCs/>
          <w:color w:val="393939"/>
          <w:kern w:val="0"/>
          <w:sz w:val="28"/>
          <w:szCs w:val="24"/>
        </w:rPr>
      </w:r>
      <w:r w:rsidRPr="002B0CDC">
        <w:rPr>
          <w:rFonts w:asciiTheme="minorEastAsia" w:hAnsiTheme="minorEastAsia" w:cs="Arial"/>
          <w:bCs/>
          <w:color w:val="393939"/>
          <w:kern w:val="0"/>
          <w:sz w:val="28"/>
          <w:szCs w:val="24"/>
        </w:rPr>
        <w:fldChar w:fldCharType="end"/>
      </w:r>
      <w:r w:rsidR="00DE0BB3" w:rsidRPr="002B0CDC">
        <w:rPr>
          <w:rFonts w:asciiTheme="minorEastAsia" w:hAnsiTheme="minorEastAsia" w:cs="Arial" w:hint="eastAsia"/>
          <w:bCs/>
          <w:color w:val="393939"/>
          <w:kern w:val="0"/>
          <w:sz w:val="28"/>
          <w:szCs w:val="24"/>
        </w:rPr>
        <w:t>附件1</w:t>
      </w:r>
    </w:p>
    <w:p w:rsidR="00F961C1" w:rsidRDefault="002B0CDC" w:rsidP="00F961C1">
      <w:pPr>
        <w:spacing w:line="400" w:lineRule="exact"/>
        <w:jc w:val="center"/>
        <w:rPr>
          <w:rFonts w:asciiTheme="minorEastAsia" w:hAnsiTheme="minorEastAsia" w:cs="Arial"/>
          <w:b/>
          <w:bCs/>
          <w:color w:val="393939"/>
          <w:kern w:val="0"/>
          <w:sz w:val="32"/>
          <w:szCs w:val="32"/>
        </w:rPr>
      </w:pPr>
      <w:r w:rsidRPr="002B0CDC">
        <w:rPr>
          <w:rFonts w:asciiTheme="minorEastAsia" w:hAnsiTheme="minorEastAsia" w:cs="Arial" w:hint="eastAsia"/>
          <w:b/>
          <w:bCs/>
          <w:color w:val="393939"/>
          <w:kern w:val="0"/>
          <w:sz w:val="32"/>
          <w:szCs w:val="32"/>
        </w:rPr>
        <w:t>广西师范大学校级</w:t>
      </w:r>
      <w:r w:rsidR="00EE2761">
        <w:rPr>
          <w:rFonts w:asciiTheme="minorEastAsia" w:hAnsiTheme="minorEastAsia" w:cs="Arial" w:hint="eastAsia"/>
          <w:b/>
          <w:bCs/>
          <w:color w:val="393939"/>
          <w:kern w:val="0"/>
          <w:sz w:val="32"/>
          <w:szCs w:val="32"/>
        </w:rPr>
        <w:t>科研</w:t>
      </w:r>
      <w:r w:rsidRPr="002B0CDC">
        <w:rPr>
          <w:rFonts w:asciiTheme="minorEastAsia" w:hAnsiTheme="minorEastAsia" w:cs="Arial" w:hint="eastAsia"/>
          <w:b/>
          <w:bCs/>
          <w:color w:val="393939"/>
          <w:kern w:val="0"/>
          <w:sz w:val="32"/>
          <w:szCs w:val="32"/>
        </w:rPr>
        <w:t>机构一览表</w:t>
      </w:r>
    </w:p>
    <w:p w:rsidR="00B24D3C" w:rsidRPr="002B0CDC" w:rsidRDefault="00B24D3C" w:rsidP="00A670DB">
      <w:pPr>
        <w:spacing w:afterLines="50" w:line="400" w:lineRule="exact"/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Style w:val="a7"/>
        <w:tblW w:w="10794" w:type="dxa"/>
        <w:jc w:val="center"/>
        <w:tblInd w:w="-1384" w:type="dxa"/>
        <w:tblLook w:val="04A0"/>
      </w:tblPr>
      <w:tblGrid>
        <w:gridCol w:w="521"/>
        <w:gridCol w:w="3866"/>
        <w:gridCol w:w="1971"/>
        <w:gridCol w:w="986"/>
        <w:gridCol w:w="1611"/>
        <w:gridCol w:w="1839"/>
      </w:tblGrid>
      <w:tr w:rsidR="0026088B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6088B">
              <w:rPr>
                <w:rFonts w:asciiTheme="minorEastAsia" w:hAnsiTheme="minorEastAsia" w:hint="eastAsia"/>
                <w:b/>
                <w:szCs w:val="21"/>
              </w:rPr>
              <w:t>序号</w:t>
            </w:r>
          </w:p>
        </w:tc>
        <w:tc>
          <w:tcPr>
            <w:tcW w:w="386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6088B">
              <w:rPr>
                <w:rFonts w:asciiTheme="minorEastAsia" w:hAnsiTheme="minorEastAsia" w:hint="eastAsia"/>
                <w:b/>
                <w:szCs w:val="21"/>
              </w:rPr>
              <w:t>研究所名称</w:t>
            </w:r>
          </w:p>
        </w:tc>
        <w:tc>
          <w:tcPr>
            <w:tcW w:w="197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6088B">
              <w:rPr>
                <w:rFonts w:asciiTheme="minorEastAsia" w:hAnsiTheme="minorEastAsia" w:hint="eastAsia"/>
                <w:b/>
                <w:szCs w:val="21"/>
              </w:rPr>
              <w:t>挂靠单位</w:t>
            </w:r>
          </w:p>
        </w:tc>
        <w:tc>
          <w:tcPr>
            <w:tcW w:w="986" w:type="dxa"/>
            <w:vAlign w:val="center"/>
          </w:tcPr>
          <w:p w:rsidR="0026088B" w:rsidRPr="0026088B" w:rsidRDefault="0026088B" w:rsidP="0026088B">
            <w:pPr>
              <w:spacing w:line="240" w:lineRule="exact"/>
              <w:ind w:leftChars="-50" w:left="-105" w:rightChars="-50" w:right="-105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6088B">
              <w:rPr>
                <w:rFonts w:asciiTheme="minorEastAsia" w:hAnsiTheme="minorEastAsia" w:hint="eastAsia"/>
                <w:b/>
                <w:szCs w:val="21"/>
              </w:rPr>
              <w:t>研究</w:t>
            </w:r>
            <w:r>
              <w:rPr>
                <w:rFonts w:asciiTheme="minorEastAsia" w:hAnsiTheme="minorEastAsia" w:hint="eastAsia"/>
                <w:b/>
                <w:szCs w:val="21"/>
              </w:rPr>
              <w:t>机构负责人</w:t>
            </w:r>
          </w:p>
        </w:tc>
        <w:tc>
          <w:tcPr>
            <w:tcW w:w="161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6088B">
              <w:rPr>
                <w:rFonts w:asciiTheme="minorEastAsia" w:hAnsiTheme="minorEastAsia" w:hint="eastAsia"/>
                <w:b/>
                <w:szCs w:val="21"/>
              </w:rPr>
              <w:t>文号</w:t>
            </w:r>
          </w:p>
        </w:tc>
        <w:tc>
          <w:tcPr>
            <w:tcW w:w="1839" w:type="dxa"/>
            <w:vAlign w:val="center"/>
          </w:tcPr>
          <w:p w:rsidR="0026088B" w:rsidRPr="0026088B" w:rsidRDefault="001C7500" w:rsidP="0026088B">
            <w:pPr>
              <w:spacing w:line="24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原</w:t>
            </w:r>
            <w:r w:rsidR="0026088B" w:rsidRPr="0026088B">
              <w:rPr>
                <w:rFonts w:asciiTheme="minorEastAsia" w:hAnsiTheme="minorEastAsia" w:hint="eastAsia"/>
                <w:b/>
                <w:szCs w:val="21"/>
              </w:rPr>
              <w:t>任职期限</w:t>
            </w:r>
          </w:p>
        </w:tc>
      </w:tr>
      <w:tr w:rsidR="0026088B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386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广西师范大学桂台合作研究中心</w:t>
            </w:r>
          </w:p>
        </w:tc>
        <w:tc>
          <w:tcPr>
            <w:tcW w:w="197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经济管理学院</w:t>
            </w:r>
          </w:p>
        </w:tc>
        <w:tc>
          <w:tcPr>
            <w:tcW w:w="98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刘澈元</w:t>
            </w:r>
          </w:p>
        </w:tc>
        <w:tc>
          <w:tcPr>
            <w:tcW w:w="161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师政人事〔2014〕67 号</w:t>
            </w:r>
          </w:p>
        </w:tc>
        <w:tc>
          <w:tcPr>
            <w:tcW w:w="1839" w:type="dxa"/>
            <w:vAlign w:val="center"/>
          </w:tcPr>
          <w:p w:rsidR="0026088B" w:rsidRPr="0026088B" w:rsidRDefault="00967907" w:rsidP="00AE65B0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</w:t>
            </w:r>
            <w:r w:rsidR="00AE65B0">
              <w:rPr>
                <w:rFonts w:asciiTheme="minorEastAsia" w:hAnsiTheme="minorEastAsia" w:hint="eastAsia"/>
                <w:szCs w:val="21"/>
              </w:rPr>
              <w:t>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广西师范大学白先勇研究中心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文学院/新闻与传播学院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白晓军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师政人事〔2014〕67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广西师范大学公共文化服务体系研究所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文学院/新闻与传播学院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岑学贵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师政人事〔2014〕67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Cs w:val="21"/>
              </w:rPr>
              <w:t>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广西师范大学中国—东盟关系研究所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法学院/政治与公共管理学院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张才圣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师政人事〔2014〕67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广西师范大学工业设计研究所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设计学院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穆荣兵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师政人事〔2014〕67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广西师范大学中国语言文学研究所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文学院/新闻与传播学院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麦永雄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广西师范大学中国诗学研究中心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文学院/新闻与传播学院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王德明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广西师范大学壮学研究所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文学院/新闻与传播学院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覃德清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广西师范大学池田大作思想研究所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历史文化与旅游学院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唐仁郭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广西师范大学广西地方民族史研究所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历史文化与旅游学院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廖国一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广西师范大学旅游研究所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历史文化与旅游学院、文学院/新闻与传播学院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马艺芳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广西师范大学马克思主义研究所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马克思主义学院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谭培文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广西师范大学法制与社会发展研究所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法学院/政治与公共管理学院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周世中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广西师范大学女性发展研究所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教育学部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王枬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广西师范大学外国语言文学研究所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外国语学院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何彦诚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广西师范大学环境艺术设计研究所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设计学院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宁绍强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广西师范大学民族音乐舞蹈研究所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音乐学院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何政荣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广西师范大学体育与保健科学研究所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体育学院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彭峰林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广西师范大学客家文化研究所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出版社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王建周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AE65B0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386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广西师范大学成人教育研究所</w:t>
            </w:r>
          </w:p>
        </w:tc>
        <w:tc>
          <w:tcPr>
            <w:tcW w:w="197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成人教育学院</w:t>
            </w:r>
          </w:p>
        </w:tc>
        <w:tc>
          <w:tcPr>
            <w:tcW w:w="986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吴佃华</w:t>
            </w:r>
          </w:p>
        </w:tc>
        <w:tc>
          <w:tcPr>
            <w:tcW w:w="1611" w:type="dxa"/>
            <w:vAlign w:val="center"/>
          </w:tcPr>
          <w:p w:rsidR="00AE65B0" w:rsidRPr="0026088B" w:rsidRDefault="00AE65B0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师政人事〔2015〕37 号</w:t>
            </w:r>
          </w:p>
        </w:tc>
        <w:tc>
          <w:tcPr>
            <w:tcW w:w="1839" w:type="dxa"/>
            <w:vAlign w:val="center"/>
          </w:tcPr>
          <w:p w:rsidR="00AE65B0" w:rsidRPr="0026088B" w:rsidRDefault="00AE65B0" w:rsidP="002E1EC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26088B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lastRenderedPageBreak/>
              <w:t>21</w:t>
            </w:r>
          </w:p>
        </w:tc>
        <w:tc>
          <w:tcPr>
            <w:tcW w:w="386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广西师范大学东盟教育研究院</w:t>
            </w:r>
          </w:p>
        </w:tc>
        <w:tc>
          <w:tcPr>
            <w:tcW w:w="197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教育学部</w:t>
            </w:r>
          </w:p>
        </w:tc>
        <w:tc>
          <w:tcPr>
            <w:tcW w:w="98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孙杰远</w:t>
            </w:r>
          </w:p>
        </w:tc>
        <w:tc>
          <w:tcPr>
            <w:tcW w:w="161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师政人事〔2016〕84号</w:t>
            </w:r>
          </w:p>
        </w:tc>
        <w:tc>
          <w:tcPr>
            <w:tcW w:w="1839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2016年7月至2019年6月</w:t>
            </w:r>
          </w:p>
        </w:tc>
      </w:tr>
      <w:tr w:rsidR="0026088B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22</w:t>
            </w:r>
          </w:p>
        </w:tc>
        <w:tc>
          <w:tcPr>
            <w:tcW w:w="386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广西师范大学基础教育研究院</w:t>
            </w:r>
          </w:p>
        </w:tc>
        <w:tc>
          <w:tcPr>
            <w:tcW w:w="197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教育学部</w:t>
            </w:r>
          </w:p>
        </w:tc>
        <w:tc>
          <w:tcPr>
            <w:tcW w:w="98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孙杰远</w:t>
            </w:r>
          </w:p>
        </w:tc>
        <w:tc>
          <w:tcPr>
            <w:tcW w:w="161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师政人事〔2016〕97 号</w:t>
            </w:r>
          </w:p>
        </w:tc>
        <w:tc>
          <w:tcPr>
            <w:tcW w:w="1839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2015年6月至2018年6月</w:t>
            </w:r>
          </w:p>
        </w:tc>
      </w:tr>
      <w:tr w:rsidR="0026088B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23</w:t>
            </w:r>
          </w:p>
        </w:tc>
        <w:tc>
          <w:tcPr>
            <w:tcW w:w="386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广西师范大学教育评估院</w:t>
            </w:r>
          </w:p>
        </w:tc>
        <w:tc>
          <w:tcPr>
            <w:tcW w:w="197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教育学部</w:t>
            </w:r>
          </w:p>
        </w:tc>
        <w:tc>
          <w:tcPr>
            <w:tcW w:w="98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韦义平</w:t>
            </w:r>
          </w:p>
        </w:tc>
        <w:tc>
          <w:tcPr>
            <w:tcW w:w="161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师政人事〔2016〕97号</w:t>
            </w:r>
          </w:p>
        </w:tc>
        <w:tc>
          <w:tcPr>
            <w:tcW w:w="1839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2016年7月至2019年6月</w:t>
            </w:r>
          </w:p>
        </w:tc>
      </w:tr>
      <w:tr w:rsidR="0026088B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24</w:t>
            </w:r>
          </w:p>
        </w:tc>
        <w:tc>
          <w:tcPr>
            <w:tcW w:w="386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广西师范大学海上丝绸之路文化研究院</w:t>
            </w:r>
          </w:p>
        </w:tc>
        <w:tc>
          <w:tcPr>
            <w:tcW w:w="197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师政人事〔2016〕113号</w:t>
            </w:r>
          </w:p>
        </w:tc>
        <w:tc>
          <w:tcPr>
            <w:tcW w:w="1839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2016年10月至2019年10月</w:t>
            </w:r>
          </w:p>
        </w:tc>
      </w:tr>
      <w:tr w:rsidR="0026088B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25</w:t>
            </w:r>
          </w:p>
        </w:tc>
        <w:tc>
          <w:tcPr>
            <w:tcW w:w="386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广西师范大学中华优秀传统文化传承发展中心（国学中心）</w:t>
            </w:r>
          </w:p>
        </w:tc>
        <w:tc>
          <w:tcPr>
            <w:tcW w:w="197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文学院/新闻与传播学院</w:t>
            </w:r>
          </w:p>
        </w:tc>
        <w:tc>
          <w:tcPr>
            <w:tcW w:w="98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莫道才</w:t>
            </w:r>
          </w:p>
        </w:tc>
        <w:tc>
          <w:tcPr>
            <w:tcW w:w="161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师政人事〔2017〕57号</w:t>
            </w:r>
          </w:p>
        </w:tc>
        <w:tc>
          <w:tcPr>
            <w:tcW w:w="1839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2017年6月至2020年5月</w:t>
            </w:r>
          </w:p>
        </w:tc>
      </w:tr>
      <w:tr w:rsidR="0026088B" w:rsidRPr="0026088B" w:rsidTr="0026088B">
        <w:trPr>
          <w:trHeight w:val="567"/>
          <w:jc w:val="center"/>
        </w:trPr>
        <w:tc>
          <w:tcPr>
            <w:tcW w:w="52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26</w:t>
            </w:r>
          </w:p>
        </w:tc>
        <w:tc>
          <w:tcPr>
            <w:tcW w:w="386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广西师范大学出版传媒研究院</w:t>
            </w:r>
          </w:p>
        </w:tc>
        <w:tc>
          <w:tcPr>
            <w:tcW w:w="197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广西师范大学出版社集团有限公司</w:t>
            </w:r>
          </w:p>
        </w:tc>
        <w:tc>
          <w:tcPr>
            <w:tcW w:w="986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张艺兵</w:t>
            </w:r>
          </w:p>
        </w:tc>
        <w:tc>
          <w:tcPr>
            <w:tcW w:w="1611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师政人事〔2017〕126号</w:t>
            </w:r>
          </w:p>
        </w:tc>
        <w:tc>
          <w:tcPr>
            <w:tcW w:w="1839" w:type="dxa"/>
            <w:vAlign w:val="center"/>
          </w:tcPr>
          <w:p w:rsidR="0026088B" w:rsidRPr="0026088B" w:rsidRDefault="0026088B" w:rsidP="0026088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6088B">
              <w:rPr>
                <w:rFonts w:asciiTheme="minorEastAsia" w:hAnsiTheme="minorEastAsia" w:hint="eastAsia"/>
                <w:szCs w:val="21"/>
              </w:rPr>
              <w:t>2017年12月至2020年11月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26088B">
            <w:pPr>
              <w:spacing w:line="240" w:lineRule="exact"/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27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应用数学研究所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数学科学学院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秦永松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28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理论物理研究所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物理科学与技术学院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杨永栩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29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科学教育研究所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物理科学与技术学院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罗星凯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电子技术研究所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电子工程学院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罗晓曙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31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应用化学研究所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化学与药学学院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曾明华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应用生物学研究所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生命科学学院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szCs w:val="21"/>
              </w:rPr>
            </w:pPr>
            <w:r w:rsidRPr="00F52A5A">
              <w:rPr>
                <w:rFonts w:hint="eastAsia"/>
                <w:szCs w:val="21"/>
              </w:rPr>
              <w:t>邓业成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33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珍稀濒危动植物研究所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生命科学学院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梁士楚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34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材料科学与工程研究所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环境与资源学院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蒋治良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35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环境科学与工程研究所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环境与资源学院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黄智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36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计算机应用技术研究所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计算机科学与信息工程学院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唐振军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37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自动化研究所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计算机科学与信息工程学院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张超英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2015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37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38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大数据统计分析中心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数学与统计学院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邓国和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szCs w:val="21"/>
              </w:rPr>
              <w:t>2014</w:t>
            </w:r>
            <w:r w:rsidRPr="00F52A5A">
              <w:rPr>
                <w:rFonts w:hint="eastAsia"/>
                <w:szCs w:val="21"/>
              </w:rPr>
              <w:t>〕</w:t>
            </w:r>
            <w:r w:rsidRPr="00F52A5A">
              <w:rPr>
                <w:rFonts w:hint="eastAsia"/>
                <w:szCs w:val="21"/>
              </w:rPr>
              <w:t>67</w:t>
            </w:r>
            <w:r w:rsidRPr="00F52A5A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39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湿地研究所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生命科学学院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梁士楚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color w:val="000000"/>
                <w:szCs w:val="21"/>
              </w:rPr>
              <w:t>2015</w:t>
            </w:r>
            <w:r w:rsidRPr="00F52A5A">
              <w:rPr>
                <w:rFonts w:hint="eastAsia"/>
                <w:color w:val="000000"/>
                <w:szCs w:val="21"/>
              </w:rPr>
              <w:t>〕</w:t>
            </w:r>
            <w:r w:rsidRPr="00F52A5A">
              <w:rPr>
                <w:rFonts w:hint="eastAsia"/>
                <w:color w:val="000000"/>
                <w:szCs w:val="21"/>
              </w:rPr>
              <w:t>38</w:t>
            </w:r>
            <w:r w:rsidRPr="00F52A5A">
              <w:rPr>
                <w:rFonts w:hint="eastAsia"/>
                <w:color w:val="000000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  <w:tr w:rsidR="00954FA9" w:rsidRPr="0026088B" w:rsidTr="0080339D">
        <w:trPr>
          <w:trHeight w:val="567"/>
          <w:jc w:val="center"/>
        </w:trPr>
        <w:tc>
          <w:tcPr>
            <w:tcW w:w="521" w:type="dxa"/>
            <w:vAlign w:val="center"/>
          </w:tcPr>
          <w:p w:rsidR="00954FA9" w:rsidRPr="0026088B" w:rsidRDefault="00954FA9" w:rsidP="00A670D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40</w:t>
            </w:r>
          </w:p>
        </w:tc>
        <w:tc>
          <w:tcPr>
            <w:tcW w:w="3866" w:type="dxa"/>
            <w:vAlign w:val="center"/>
          </w:tcPr>
          <w:p w:rsidR="00954FA9" w:rsidRPr="00F52A5A" w:rsidRDefault="00F52A5A" w:rsidP="007B299A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广西师范大学</w:t>
            </w:r>
            <w:r w:rsidR="00954FA9" w:rsidRPr="00F52A5A">
              <w:rPr>
                <w:rFonts w:hint="eastAsia"/>
                <w:szCs w:val="21"/>
              </w:rPr>
              <w:t>生物医学研究中心</w:t>
            </w:r>
          </w:p>
        </w:tc>
        <w:tc>
          <w:tcPr>
            <w:tcW w:w="1971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生命科学学院</w:t>
            </w:r>
          </w:p>
        </w:tc>
        <w:tc>
          <w:tcPr>
            <w:tcW w:w="986" w:type="dxa"/>
            <w:vAlign w:val="center"/>
          </w:tcPr>
          <w:p w:rsidR="00954FA9" w:rsidRPr="00F52A5A" w:rsidRDefault="00954FA9" w:rsidP="007B299A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周祖平</w:t>
            </w:r>
          </w:p>
        </w:tc>
        <w:tc>
          <w:tcPr>
            <w:tcW w:w="1611" w:type="dxa"/>
            <w:vAlign w:val="center"/>
          </w:tcPr>
          <w:p w:rsidR="00954FA9" w:rsidRPr="00F52A5A" w:rsidRDefault="00954FA9" w:rsidP="00954FA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52A5A">
              <w:rPr>
                <w:rFonts w:hint="eastAsia"/>
                <w:szCs w:val="21"/>
              </w:rPr>
              <w:t>师政人事〔</w:t>
            </w:r>
            <w:r w:rsidRPr="00F52A5A">
              <w:rPr>
                <w:rFonts w:hint="eastAsia"/>
                <w:color w:val="000000"/>
                <w:szCs w:val="21"/>
              </w:rPr>
              <w:t>2015</w:t>
            </w:r>
            <w:r w:rsidRPr="00F52A5A">
              <w:rPr>
                <w:rFonts w:hint="eastAsia"/>
                <w:color w:val="000000"/>
                <w:szCs w:val="21"/>
              </w:rPr>
              <w:t>〕</w:t>
            </w:r>
            <w:r w:rsidRPr="00F52A5A">
              <w:rPr>
                <w:rFonts w:hint="eastAsia"/>
                <w:color w:val="000000"/>
                <w:szCs w:val="21"/>
              </w:rPr>
              <w:t>38</w:t>
            </w:r>
            <w:r w:rsidRPr="00F52A5A">
              <w:rPr>
                <w:rFonts w:hint="eastAsia"/>
                <w:color w:val="000000"/>
                <w:szCs w:val="21"/>
              </w:rPr>
              <w:t>号</w:t>
            </w:r>
          </w:p>
        </w:tc>
        <w:tc>
          <w:tcPr>
            <w:tcW w:w="1839" w:type="dxa"/>
          </w:tcPr>
          <w:p w:rsidR="00954FA9" w:rsidRPr="00F52A5A" w:rsidRDefault="00954FA9" w:rsidP="00954FA9">
            <w:pPr>
              <w:jc w:val="center"/>
              <w:rPr>
                <w:szCs w:val="21"/>
              </w:rPr>
            </w:pPr>
            <w:r w:rsidRPr="00F52A5A">
              <w:rPr>
                <w:rFonts w:asciiTheme="minorEastAsia" w:hAnsiTheme="minorEastAsia" w:hint="eastAsia"/>
                <w:szCs w:val="21"/>
              </w:rPr>
              <w:t>已任届期满</w:t>
            </w:r>
          </w:p>
        </w:tc>
      </w:tr>
    </w:tbl>
    <w:p w:rsidR="0026088B" w:rsidRDefault="0026088B" w:rsidP="0026088B">
      <w:pPr>
        <w:rPr>
          <w:rFonts w:asciiTheme="minorEastAsia" w:hAnsiTheme="minorEastAsia"/>
        </w:rPr>
      </w:pPr>
    </w:p>
    <w:p w:rsidR="00C47B6A" w:rsidRPr="002B0CDC" w:rsidRDefault="00C47B6A" w:rsidP="0026088B">
      <w:pPr>
        <w:rPr>
          <w:rFonts w:asciiTheme="minorEastAsia" w:hAnsiTheme="minorEastAsia"/>
        </w:rPr>
      </w:pPr>
    </w:p>
    <w:sectPr w:rsidR="00C47B6A" w:rsidRPr="002B0CDC" w:rsidSect="00F961C1">
      <w:pgSz w:w="11906" w:h="16838"/>
      <w:pgMar w:top="1440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0AA" w:rsidRDefault="008F60AA" w:rsidP="002D355D">
      <w:r>
        <w:separator/>
      </w:r>
    </w:p>
  </w:endnote>
  <w:endnote w:type="continuationSeparator" w:id="0">
    <w:p w:rsidR="008F60AA" w:rsidRDefault="008F60AA" w:rsidP="002D3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0AA" w:rsidRDefault="008F60AA" w:rsidP="002D355D">
      <w:r>
        <w:separator/>
      </w:r>
    </w:p>
  </w:footnote>
  <w:footnote w:type="continuationSeparator" w:id="0">
    <w:p w:rsidR="008F60AA" w:rsidRDefault="008F60AA" w:rsidP="002D35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4D3C"/>
    <w:rsid w:val="00082EC7"/>
    <w:rsid w:val="0009570B"/>
    <w:rsid w:val="0012036E"/>
    <w:rsid w:val="001C7500"/>
    <w:rsid w:val="00231424"/>
    <w:rsid w:val="0026088B"/>
    <w:rsid w:val="002B0CDC"/>
    <w:rsid w:val="002C69DA"/>
    <w:rsid w:val="002D355D"/>
    <w:rsid w:val="003149C9"/>
    <w:rsid w:val="004B7835"/>
    <w:rsid w:val="004D4049"/>
    <w:rsid w:val="004F6388"/>
    <w:rsid w:val="005150B3"/>
    <w:rsid w:val="005F2645"/>
    <w:rsid w:val="00764C64"/>
    <w:rsid w:val="007B436F"/>
    <w:rsid w:val="00845586"/>
    <w:rsid w:val="008F60AA"/>
    <w:rsid w:val="00954FA9"/>
    <w:rsid w:val="00967907"/>
    <w:rsid w:val="00A00844"/>
    <w:rsid w:val="00A40280"/>
    <w:rsid w:val="00A670DB"/>
    <w:rsid w:val="00AE65B0"/>
    <w:rsid w:val="00B24D3C"/>
    <w:rsid w:val="00C45F45"/>
    <w:rsid w:val="00C47B6A"/>
    <w:rsid w:val="00CD5018"/>
    <w:rsid w:val="00D70FD2"/>
    <w:rsid w:val="00DE0BB3"/>
    <w:rsid w:val="00E50D2C"/>
    <w:rsid w:val="00EE2761"/>
    <w:rsid w:val="00F52A5A"/>
    <w:rsid w:val="00F9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D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24D3C"/>
    <w:rPr>
      <w:b/>
      <w:bCs/>
    </w:rPr>
  </w:style>
  <w:style w:type="character" w:styleId="a5">
    <w:name w:val="Hyperlink"/>
    <w:basedOn w:val="a0"/>
    <w:uiPriority w:val="99"/>
    <w:semiHidden/>
    <w:unhideWhenUsed/>
    <w:rsid w:val="00B24D3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24D3C"/>
    <w:pPr>
      <w:ind w:firstLineChars="200" w:firstLine="420"/>
    </w:pPr>
  </w:style>
  <w:style w:type="table" w:styleId="a7">
    <w:name w:val="Table Grid"/>
    <w:basedOn w:val="a1"/>
    <w:uiPriority w:val="59"/>
    <w:rsid w:val="00B24D3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D3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rsid w:val="002D355D"/>
    <w:rPr>
      <w:sz w:val="18"/>
      <w:szCs w:val="18"/>
    </w:rPr>
  </w:style>
  <w:style w:type="paragraph" w:styleId="a9">
    <w:name w:val="footer"/>
    <w:basedOn w:val="a"/>
    <w:link w:val="Char0"/>
    <w:uiPriority w:val="99"/>
    <w:unhideWhenUsed/>
    <w:rsid w:val="002D3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rsid w:val="002D35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FA29E-F222-4808-A399-A4EA82DC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刘莹</dc:creator>
  <cp:keywords/>
  <dc:description/>
  <cp:lastModifiedBy>Administrator</cp:lastModifiedBy>
  <cp:revision>20</cp:revision>
  <dcterms:created xsi:type="dcterms:W3CDTF">2014-09-23T01:44:00Z</dcterms:created>
  <dcterms:modified xsi:type="dcterms:W3CDTF">2018-06-12T07:48:00Z</dcterms:modified>
</cp:coreProperties>
</file>