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CF2" w:rsidRDefault="008E3CF2" w:rsidP="008E3CF2">
      <w:pPr>
        <w:widowControl/>
        <w:spacing w:line="360" w:lineRule="atLeast"/>
        <w:jc w:val="left"/>
        <w:outlineLvl w:val="0"/>
        <w:rPr>
          <w:rFonts w:ascii="黑体" w:eastAsia="黑体" w:hAnsi="黑体" w:cs="宋体"/>
          <w:color w:val="000000"/>
          <w:kern w:val="36"/>
          <w:sz w:val="45"/>
          <w:szCs w:val="45"/>
        </w:rPr>
      </w:pPr>
      <w:r>
        <w:rPr>
          <w:rFonts w:ascii="黑体" w:eastAsia="黑体" w:hAnsi="黑体" w:cs="宋体" w:hint="eastAsia"/>
          <w:color w:val="000000"/>
          <w:kern w:val="36"/>
          <w:sz w:val="45"/>
          <w:szCs w:val="45"/>
        </w:rPr>
        <w:t xml:space="preserve">附件 </w:t>
      </w:r>
      <w:r>
        <w:rPr>
          <w:rFonts w:ascii="黑体" w:eastAsia="黑体" w:hAnsi="黑体" w:cs="宋体"/>
          <w:color w:val="000000"/>
          <w:kern w:val="36"/>
          <w:sz w:val="45"/>
          <w:szCs w:val="45"/>
        </w:rPr>
        <w:t>2</w:t>
      </w:r>
      <w:r>
        <w:rPr>
          <w:rFonts w:ascii="黑体" w:eastAsia="黑体" w:hAnsi="黑体" w:cs="宋体" w:hint="eastAsia"/>
          <w:color w:val="000000"/>
          <w:kern w:val="36"/>
          <w:sz w:val="45"/>
          <w:szCs w:val="45"/>
        </w:rPr>
        <w:t>：</w:t>
      </w:r>
    </w:p>
    <w:p w:rsidR="008E3CF2" w:rsidRDefault="008E3CF2" w:rsidP="008E3CF2">
      <w:pPr>
        <w:widowControl/>
        <w:spacing w:line="360" w:lineRule="atLeast"/>
        <w:jc w:val="left"/>
        <w:outlineLvl w:val="0"/>
        <w:rPr>
          <w:rFonts w:ascii="黑体" w:eastAsia="黑体" w:hAnsi="黑体" w:cs="宋体" w:hint="eastAsia"/>
          <w:color w:val="000000"/>
          <w:kern w:val="36"/>
          <w:sz w:val="45"/>
          <w:szCs w:val="45"/>
        </w:rPr>
      </w:pPr>
    </w:p>
    <w:p w:rsidR="008E3CF2" w:rsidRPr="008E3CF2" w:rsidRDefault="008E3CF2" w:rsidP="008E3CF2">
      <w:pPr>
        <w:widowControl/>
        <w:spacing w:line="360" w:lineRule="atLeast"/>
        <w:jc w:val="center"/>
        <w:outlineLvl w:val="0"/>
        <w:rPr>
          <w:rFonts w:ascii="黑体" w:eastAsia="黑体" w:hAnsi="黑体" w:cs="宋体"/>
          <w:color w:val="000000"/>
          <w:kern w:val="36"/>
          <w:sz w:val="45"/>
          <w:szCs w:val="45"/>
        </w:rPr>
      </w:pPr>
      <w:r w:rsidRPr="008E3CF2">
        <w:rPr>
          <w:rFonts w:ascii="黑体" w:eastAsia="黑体" w:hAnsi="黑体" w:cs="宋体" w:hint="eastAsia"/>
          <w:color w:val="000000"/>
          <w:kern w:val="36"/>
          <w:sz w:val="45"/>
          <w:szCs w:val="45"/>
        </w:rPr>
        <w:t>广西国力招标有限公司广西社会科学普及和基地活动项目</w:t>
      </w:r>
      <w:bookmarkStart w:id="0" w:name="_GoBack"/>
      <w:bookmarkEnd w:id="0"/>
      <w:r w:rsidRPr="008E3CF2">
        <w:rPr>
          <w:rFonts w:ascii="黑体" w:eastAsia="黑体" w:hAnsi="黑体" w:cs="宋体" w:hint="eastAsia"/>
          <w:color w:val="000000"/>
          <w:kern w:val="36"/>
          <w:sz w:val="45"/>
          <w:szCs w:val="45"/>
        </w:rPr>
        <w:t>（GXZC2019-C3-22709-GXGL）更正公告（一）</w:t>
      </w:r>
    </w:p>
    <w:p w:rsidR="008E3CF2" w:rsidRPr="008E3CF2" w:rsidRDefault="008E3CF2" w:rsidP="008E3CF2">
      <w:pPr>
        <w:widowControl/>
        <w:spacing w:line="360" w:lineRule="atLeast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</w:pPr>
      <w:r w:rsidRPr="008E3CF2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访问次数：4 发布时间：2019-04-02</w:t>
      </w:r>
    </w:p>
    <w:p w:rsidR="008E3CF2" w:rsidRPr="008E3CF2" w:rsidRDefault="008E3CF2" w:rsidP="008E3CF2">
      <w:pPr>
        <w:widowControl/>
        <w:spacing w:line="360" w:lineRule="atLeast"/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</w:pPr>
      <w:r w:rsidRPr="008E3CF2"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代理机构名称：广西国力招标有限公司 发布人:曾星程 联系人电话:0771-4915688</w:t>
      </w:r>
    </w:p>
    <w:p w:rsidR="008E3CF2" w:rsidRPr="008E3CF2" w:rsidRDefault="008E3CF2" w:rsidP="008E3CF2">
      <w:pPr>
        <w:widowControl/>
        <w:spacing w:line="360" w:lineRule="atLeast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各磋商供应商：</w:t>
      </w:r>
    </w:p>
    <w:p w:rsidR="008E3CF2" w:rsidRPr="008E3CF2" w:rsidRDefault="008E3CF2" w:rsidP="008E3CF2">
      <w:pPr>
        <w:widowControl/>
        <w:spacing w:line="360" w:lineRule="atLeast"/>
        <w:ind w:firstLine="48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一、采购项目名称：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广西社会科学普及和基地活动项目</w:t>
      </w:r>
    </w:p>
    <w:p w:rsidR="008E3CF2" w:rsidRPr="008E3CF2" w:rsidRDefault="008E3CF2" w:rsidP="008E3CF2">
      <w:pPr>
        <w:widowControl/>
        <w:spacing w:line="360" w:lineRule="atLeast"/>
        <w:ind w:firstLine="48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二、采购项目编号：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GXZC2019-C3-22709-GXGL</w:t>
      </w:r>
    </w:p>
    <w:p w:rsidR="008E3CF2" w:rsidRPr="008E3CF2" w:rsidRDefault="008E3CF2" w:rsidP="008E3CF2">
      <w:pPr>
        <w:widowControl/>
        <w:spacing w:line="360" w:lineRule="atLeast"/>
        <w:ind w:firstLine="48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三、采购人名称：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广西壮族自治区社会科学界联合会</w:t>
      </w:r>
    </w:p>
    <w:p w:rsidR="008E3CF2" w:rsidRPr="008E3CF2" w:rsidRDefault="008E3CF2" w:rsidP="008E3CF2">
      <w:pPr>
        <w:widowControl/>
        <w:spacing w:line="360" w:lineRule="atLeast"/>
        <w:ind w:firstLine="48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Calibri" w:eastAsia="仿宋" w:hAnsi="Calibri" w:cs="Calibri"/>
          <w:color w:val="000000"/>
          <w:kern w:val="0"/>
          <w:sz w:val="24"/>
          <w:szCs w:val="24"/>
        </w:rPr>
        <w:t>    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地址：广西南宁市新竹路5号</w:t>
      </w:r>
    </w:p>
    <w:p w:rsidR="008E3CF2" w:rsidRPr="008E3CF2" w:rsidRDefault="008E3CF2" w:rsidP="008E3CF2">
      <w:pPr>
        <w:widowControl/>
        <w:spacing w:line="360" w:lineRule="atLeast"/>
        <w:ind w:firstLine="48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Calibri" w:eastAsia="仿宋" w:hAnsi="Calibri" w:cs="Calibri"/>
          <w:color w:val="000000"/>
          <w:kern w:val="0"/>
          <w:sz w:val="24"/>
          <w:szCs w:val="24"/>
        </w:rPr>
        <w:t>    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联系人及电话：马文，0771-5865933</w:t>
      </w:r>
    </w:p>
    <w:p w:rsidR="008E3CF2" w:rsidRPr="008E3CF2" w:rsidRDefault="008E3CF2" w:rsidP="008E3CF2">
      <w:pPr>
        <w:widowControl/>
        <w:spacing w:line="360" w:lineRule="atLeast"/>
        <w:ind w:firstLine="482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四、采购代理机构名称：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广西国力招标有限公司</w:t>
      </w:r>
    </w:p>
    <w:p w:rsidR="008E3CF2" w:rsidRPr="008E3CF2" w:rsidRDefault="008E3CF2" w:rsidP="008E3CF2">
      <w:pPr>
        <w:widowControl/>
        <w:spacing w:line="360" w:lineRule="atLeast"/>
        <w:ind w:firstLine="96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地址：广西南宁市白沙大道53号松</w:t>
      </w:r>
      <w:proofErr w:type="gramStart"/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宇时代</w:t>
      </w:r>
      <w:proofErr w:type="gramEnd"/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13楼</w:t>
      </w:r>
    </w:p>
    <w:p w:rsidR="008E3CF2" w:rsidRPr="008E3CF2" w:rsidRDefault="008E3CF2" w:rsidP="008E3CF2">
      <w:pPr>
        <w:widowControl/>
        <w:spacing w:line="360" w:lineRule="atLeast"/>
        <w:ind w:firstLine="96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项目联系人：覃工</w:t>
      </w:r>
      <w:r w:rsidRPr="008E3CF2">
        <w:rPr>
          <w:rFonts w:ascii="Calibri" w:eastAsia="仿宋" w:hAnsi="Calibri" w:cs="Calibri"/>
          <w:color w:val="000000"/>
          <w:kern w:val="0"/>
          <w:sz w:val="24"/>
          <w:szCs w:val="24"/>
        </w:rPr>
        <w:t>     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联系电话：0771-4915199</w:t>
      </w:r>
    </w:p>
    <w:p w:rsidR="008E3CF2" w:rsidRP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五、首次公告日期：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2019年3月27日；</w:t>
      </w:r>
    </w:p>
    <w:p w:rsidR="008E3CF2" w:rsidRP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六、更正日期：</w:t>
      </w: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2019年4月2日；</w:t>
      </w:r>
    </w:p>
    <w:p w:rsid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/>
          <w:b/>
          <w:bCs/>
          <w:color w:val="000000"/>
          <w:kern w:val="0"/>
          <w:sz w:val="24"/>
          <w:szCs w:val="24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七、现对竞争性磋商文件部分内容做出如下更改：</w:t>
      </w:r>
    </w:p>
    <w:p w:rsid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1.采购文件内容：</w:t>
      </w:r>
    </w:p>
    <w:tbl>
      <w:tblPr>
        <w:tblpPr w:leftFromText="180" w:rightFromText="180" w:vertAnchor="text" w:horzAnchor="margin" w:tblpY="1156"/>
        <w:tblW w:w="81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2835"/>
        <w:gridCol w:w="3685"/>
      </w:tblGrid>
      <w:tr w:rsidR="008E3CF2" w:rsidRPr="008E3CF2" w:rsidTr="001623F2">
        <w:trPr>
          <w:trHeight w:val="567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项目内容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原竞争性磋商采购文件内容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修改后竞争性磋商采购文件内容</w:t>
            </w:r>
          </w:p>
        </w:tc>
      </w:tr>
      <w:tr w:rsidR="008E3CF2" w:rsidRPr="008E3CF2" w:rsidTr="001623F2">
        <w:trPr>
          <w:trHeight w:val="567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采购文件19页，A分标商务要求表“</w:t>
            </w: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其他要求</w:t>
            </w: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2、磋商供应商应确保响应文件中的人员信息真实、有效。成交人不得将项目非法分包或转包给任何单位和个人，否则采</w:t>
            </w: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购人有权即刻终止合同，并要求成交人赔偿相应损失。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2、磋商供应商应确保响应文件中的人员信息真实、有效。</w:t>
            </w:r>
            <w:r w:rsidRPr="008E3C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成交人经采购人同意后可以依法采取分包方式履行合同，成交人就采购项目和分包项目向采购人负责，</w:t>
            </w:r>
            <w:r w:rsidRPr="008E3C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分包供应商就分包项目承担责任。</w:t>
            </w:r>
          </w:p>
        </w:tc>
      </w:tr>
      <w:tr w:rsidR="008E3CF2" w:rsidRPr="008E3CF2" w:rsidTr="001623F2">
        <w:trPr>
          <w:trHeight w:val="567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采购文件21页，B分标商务要求表“</w:t>
            </w: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其他要求</w:t>
            </w: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2、磋商供应商应确保响应文件中的人员信息真实、有效。成交人不得将项目非法分包或转包给任何单位和个人，否则采购人有权即刻终止合同，并要求成交人赔偿相应损失。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3CF2" w:rsidRPr="008E3CF2" w:rsidRDefault="008E3CF2" w:rsidP="001623F2">
            <w:pPr>
              <w:widowControl/>
              <w:spacing w:line="360" w:lineRule="atLeas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</w:pPr>
            <w:r w:rsidRPr="008E3CF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2、磋商供应商应确保响应文件中的人员信息真实、有效。</w:t>
            </w:r>
            <w:r w:rsidRPr="008E3CF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成交人经采购人同意后可以依法采取分包方式履行合同，成交人就采购项目和分包项目向采购人负责，分包供应商就分包项目承担责任。</w:t>
            </w:r>
          </w:p>
        </w:tc>
      </w:tr>
    </w:tbl>
    <w:p w:rsidR="008E3CF2" w:rsidRP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2.本项目发售时间延期到2019年4月9日止（工作日），响应文件递交截止时间延期到2019年4月11日9时30分止；磋商时间延期到2019年4月11日9时30分整截止后。</w:t>
      </w:r>
    </w:p>
    <w:p w:rsidR="008E3CF2" w:rsidRP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3.更正理由：采购人来函要求。</w:t>
      </w:r>
    </w:p>
    <w:p w:rsidR="008E3CF2" w:rsidRP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其他内容不变。</w:t>
      </w:r>
    </w:p>
    <w:p w:rsidR="008E3CF2" w:rsidRPr="008E3CF2" w:rsidRDefault="008E3CF2" w:rsidP="008E3CF2">
      <w:pPr>
        <w:widowControl/>
        <w:spacing w:line="360" w:lineRule="atLeast"/>
        <w:ind w:firstLine="42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特此通知。</w:t>
      </w:r>
    </w:p>
    <w:p w:rsidR="008E3CF2" w:rsidRPr="008E3CF2" w:rsidRDefault="008E3CF2" w:rsidP="008E3CF2">
      <w:pPr>
        <w:widowControl/>
        <w:spacing w:line="360" w:lineRule="atLeast"/>
        <w:jc w:val="righ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广西国力招标有限公司</w:t>
      </w:r>
    </w:p>
    <w:p w:rsidR="008E3CF2" w:rsidRPr="008E3CF2" w:rsidRDefault="008E3CF2" w:rsidP="008E3CF2">
      <w:pPr>
        <w:widowControl/>
        <w:spacing w:after="75"/>
        <w:ind w:firstLine="480"/>
        <w:jc w:val="righ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E3CF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2019年4月2日</w:t>
      </w:r>
    </w:p>
    <w:p w:rsidR="007B4BBF" w:rsidRPr="008E3CF2" w:rsidRDefault="007B4BBF"/>
    <w:sectPr w:rsidR="007B4BBF" w:rsidRPr="008E3CF2" w:rsidSect="008E3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F2"/>
    <w:rsid w:val="007B4BBF"/>
    <w:rsid w:val="008E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2CA63"/>
  <w15:chartTrackingRefBased/>
  <w15:docId w15:val="{8C5EB9CB-AEDD-4D61-AF96-C72D8664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E3CF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CF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projectnumber">
    <w:name w:val="projectnumber"/>
    <w:basedOn w:val="a0"/>
    <w:rsid w:val="008E3CF2"/>
  </w:style>
  <w:style w:type="character" w:customStyle="1" w:styleId="apple-converted-space">
    <w:name w:val="apple-converted-space"/>
    <w:basedOn w:val="a0"/>
    <w:rsid w:val="008E3CF2"/>
  </w:style>
  <w:style w:type="character" w:customStyle="1" w:styleId="publishtime">
    <w:name w:val="publishtime"/>
    <w:basedOn w:val="a0"/>
    <w:rsid w:val="008E3CF2"/>
  </w:style>
  <w:style w:type="paragraph" w:styleId="a3">
    <w:name w:val="Normal (Web)"/>
    <w:basedOn w:val="a"/>
    <w:uiPriority w:val="99"/>
    <w:semiHidden/>
    <w:unhideWhenUsed/>
    <w:rsid w:val="008E3C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8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8" w:color="FF0000"/>
            <w:right w:val="none" w:sz="0" w:space="0" w:color="auto"/>
          </w:divBdr>
          <w:divsChild>
            <w:div w:id="1851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2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9683">
          <w:marLeft w:val="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社科处</dc:creator>
  <cp:keywords/>
  <dc:description/>
  <cp:lastModifiedBy>社科处</cp:lastModifiedBy>
  <cp:revision>1</cp:revision>
  <dcterms:created xsi:type="dcterms:W3CDTF">2019-04-02T17:10:00Z</dcterms:created>
  <dcterms:modified xsi:type="dcterms:W3CDTF">2019-04-02T17:17:00Z</dcterms:modified>
</cp:coreProperties>
</file>