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F0AFA9" w14:textId="08B5A6E2" w:rsidR="00D83133" w:rsidRDefault="00000000">
      <w:pPr>
        <w:spacing w:line="592" w:lineRule="exact"/>
        <w:jc w:val="left"/>
        <w:rPr>
          <w:rFonts w:ascii="黑体" w:eastAsia="黑体" w:hAnsi="黑体" w:cs="黑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</w:p>
    <w:p w14:paraId="6A70A1BB" w14:textId="77777777" w:rsidR="00D83133" w:rsidRDefault="00D83133">
      <w:pPr>
        <w:spacing w:line="592" w:lineRule="exact"/>
        <w:jc w:val="left"/>
        <w:rPr>
          <w:rFonts w:ascii="楷体" w:eastAsia="楷体" w:hAnsi="楷体" w:cs="楷体" w:hint="eastAsia"/>
          <w:color w:val="000000"/>
          <w:sz w:val="32"/>
          <w:szCs w:val="32"/>
        </w:rPr>
      </w:pPr>
    </w:p>
    <w:p w14:paraId="33AB385E" w14:textId="77777777" w:rsidR="00D83133" w:rsidRDefault="00000000">
      <w:pPr>
        <w:spacing w:line="560" w:lineRule="exact"/>
        <w:jc w:val="center"/>
        <w:rPr>
          <w:rFonts w:asciiTheme="minorEastAsia" w:hAnsiTheme="minorEastAsia" w:cstheme="minorEastAsia" w:hint="eastAsia"/>
          <w:b/>
          <w:bCs/>
          <w:color w:val="000000"/>
          <w:spacing w:val="-5"/>
          <w:sz w:val="44"/>
          <w:szCs w:val="44"/>
        </w:rPr>
      </w:pPr>
      <w:r>
        <w:rPr>
          <w:rFonts w:asciiTheme="minorEastAsia" w:hAnsiTheme="minorEastAsia" w:cstheme="minorEastAsia" w:hint="eastAsia"/>
          <w:b/>
          <w:bCs/>
          <w:color w:val="000000"/>
          <w:spacing w:val="-5"/>
          <w:sz w:val="44"/>
          <w:szCs w:val="44"/>
        </w:rPr>
        <w:t>人工智能赋能教育应用场景申报书撰写要求</w:t>
      </w:r>
    </w:p>
    <w:p w14:paraId="2CB1AA06" w14:textId="77777777" w:rsidR="00D83133" w:rsidRDefault="00D83133">
      <w:pPr>
        <w:spacing w:line="560" w:lineRule="exact"/>
        <w:jc w:val="center"/>
        <w:rPr>
          <w:rFonts w:asciiTheme="minorEastAsia" w:hAnsiTheme="minorEastAsia" w:cstheme="minorEastAsia" w:hint="eastAsia"/>
          <w:b/>
          <w:bCs/>
          <w:color w:val="000000"/>
          <w:spacing w:val="-5"/>
          <w:sz w:val="44"/>
          <w:szCs w:val="44"/>
        </w:rPr>
      </w:pPr>
    </w:p>
    <w:p w14:paraId="2C6E97FB" w14:textId="77777777" w:rsidR="00D83133" w:rsidRDefault="00000000">
      <w:pPr>
        <w:spacing w:line="560" w:lineRule="exact"/>
        <w:ind w:firstLineChars="200" w:firstLine="630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  <w:color w:val="000000"/>
          <w:spacing w:val="-5"/>
          <w:sz w:val="32"/>
          <w:szCs w:val="32"/>
        </w:rPr>
        <w:t>一、场景名称</w:t>
      </w:r>
    </w:p>
    <w:p w14:paraId="2FD31C01" w14:textId="02B62880" w:rsidR="00D83133" w:rsidRDefault="00000000">
      <w:pPr>
        <w:spacing w:line="560" w:lineRule="exact"/>
        <w:ind w:firstLineChars="200" w:firstLine="630"/>
      </w:pP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围绕“征集目标”，根据实际应用场景提炼精准反映场景核心和特色的标题。</w:t>
      </w:r>
    </w:p>
    <w:p w14:paraId="24B3F7A6" w14:textId="77777777" w:rsidR="00D83133" w:rsidRDefault="00000000">
      <w:pPr>
        <w:spacing w:line="560" w:lineRule="exact"/>
        <w:ind w:firstLineChars="200" w:firstLine="630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  <w:color w:val="000000"/>
          <w:spacing w:val="-5"/>
          <w:sz w:val="32"/>
          <w:szCs w:val="32"/>
        </w:rPr>
        <w:t>二、应用背景（500字以内）</w:t>
      </w:r>
    </w:p>
    <w:p w14:paraId="40572081" w14:textId="77777777" w:rsidR="00D83133" w:rsidRDefault="00000000">
      <w:pPr>
        <w:spacing w:line="560" w:lineRule="exact"/>
        <w:ind w:firstLineChars="200" w:firstLine="630"/>
      </w:pP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描述场景的具体应用情境，明确在何种教育教学或管理服务环节中引入人工智能技术，拟解决的核心问题或满足的主要需求，阐述采用人工智能技术的必要性与预期价值。</w:t>
      </w:r>
    </w:p>
    <w:p w14:paraId="5BD796B7" w14:textId="77777777" w:rsidR="00D83133" w:rsidRDefault="00000000">
      <w:pPr>
        <w:spacing w:line="560" w:lineRule="exact"/>
        <w:ind w:firstLineChars="200" w:firstLine="630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  <w:color w:val="000000"/>
          <w:spacing w:val="-5"/>
          <w:sz w:val="32"/>
          <w:szCs w:val="32"/>
        </w:rPr>
        <w:t>三、主要做法（1000字以内）</w:t>
      </w:r>
    </w:p>
    <w:p w14:paraId="282AA14F" w14:textId="77777777" w:rsidR="00D83133" w:rsidRDefault="00000000">
      <w:pPr>
        <w:spacing w:line="560" w:lineRule="exact"/>
        <w:ind w:firstLineChars="200" w:firstLine="630"/>
      </w:pP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说明本场景所采用的人工智能技术路径，建议参照以下类别重点阐述：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1.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教育大模型应用，如基座大模型的调用与微调、垂直领域模型的构建与本地化部署等；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2.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教育智能体开发，如智能助教、学伴、导师、辅导员等；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3.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高质量数据集建设，如教育语料库构建、多模态数据集开发、标注数据集建设等；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4.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教育知识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/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能力图谱构建，如学科知识图谱、能力图谱、素质图谱的设计与应用等；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5.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多模态内容生成，如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AIGC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辅助备课、智能出题、教学资源自动生成等；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6.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智能评测与学情分析，如学情诊断、精准教学、课堂教学质量分析、作业批改、学业质量评价等；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7.</w:t>
      </w:r>
    </w:p>
    <w:p w14:paraId="2948B941" w14:textId="77777777" w:rsidR="00D83133" w:rsidRDefault="00000000">
      <w:pPr>
        <w:spacing w:line="560" w:lineRule="exact"/>
        <w:ind w:firstLineChars="200" w:firstLine="630"/>
      </w:pP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虚拟仿真与数字孪生，如虚拟仿真实验、数字孪生校园等；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8.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教育数据治理与智能决策，如教育治理与智能决策，如学校精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lastRenderedPageBreak/>
        <w:t>准治理、教育数据治理、智能管理调度、预测预警、统计决策等；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9.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其他（请注明）。内容应包括所采用的核心平台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/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工具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/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模型、算法架构或技术方案、数据来源及处理方式，以及该技术路径在本场景中的适配逻辑。同时说明保障场景常态化运行的制度机制，涵盖经费投入、人员培训、考核评价、安全管理等方面内容。</w:t>
      </w:r>
    </w:p>
    <w:p w14:paraId="0038E242" w14:textId="77777777" w:rsidR="00D83133" w:rsidRDefault="00000000">
      <w:pPr>
        <w:spacing w:line="560" w:lineRule="exact"/>
        <w:ind w:firstLineChars="200" w:firstLine="630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  <w:color w:val="000000"/>
          <w:spacing w:val="-5"/>
          <w:sz w:val="32"/>
          <w:szCs w:val="32"/>
        </w:rPr>
        <w:t>四、应用成效（1000字以内）</w:t>
      </w:r>
    </w:p>
    <w:p w14:paraId="7CEA16B9" w14:textId="77777777" w:rsidR="00D83133" w:rsidRDefault="00000000">
      <w:pPr>
        <w:spacing w:line="560" w:lineRule="exact"/>
        <w:ind w:firstLineChars="200" w:firstLine="630"/>
      </w:pP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对比应用人工智能技术前后的实际变化，重点从效率提升、质量改善、成本节约、师生体验等维度说明具体成效，提供可量化的数据支撑。</w:t>
      </w:r>
    </w:p>
    <w:p w14:paraId="77B0A955" w14:textId="77777777" w:rsidR="00D83133" w:rsidRDefault="00000000">
      <w:pPr>
        <w:spacing w:line="560" w:lineRule="exact"/>
        <w:ind w:firstLineChars="200" w:firstLine="630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  <w:color w:val="000000"/>
          <w:spacing w:val="-5"/>
          <w:sz w:val="32"/>
          <w:szCs w:val="32"/>
        </w:rPr>
        <w:t>五、存在不足（200字以内）</w:t>
      </w:r>
    </w:p>
    <w:p w14:paraId="7578F6E5" w14:textId="77777777" w:rsidR="00D83133" w:rsidRDefault="00000000">
      <w:pPr>
        <w:spacing w:line="560" w:lineRule="exact"/>
        <w:ind w:firstLineChars="200" w:firstLine="630"/>
      </w:pP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客观分析当前存在的问题与局限，如技术稳定性、数据融通、推广难度、成本控制等方面，并简述后续改进方向。</w:t>
      </w:r>
    </w:p>
    <w:p w14:paraId="240A080F" w14:textId="77777777" w:rsidR="00D83133" w:rsidRDefault="00000000">
      <w:pPr>
        <w:spacing w:line="560" w:lineRule="exact"/>
        <w:ind w:firstLineChars="200" w:firstLine="630"/>
        <w:rPr>
          <w:rFonts w:ascii="黑体" w:eastAsia="黑体" w:hAnsi="黑体" w:cs="黑体" w:hint="eastAsia"/>
        </w:rPr>
      </w:pPr>
      <w:bookmarkStart w:id="0" w:name="OLE_LINK2"/>
      <w:r>
        <w:rPr>
          <w:rFonts w:ascii="黑体" w:eastAsia="黑体" w:hAnsi="黑体" w:cs="黑体" w:hint="eastAsia"/>
          <w:color w:val="000000"/>
          <w:spacing w:val="-5"/>
          <w:sz w:val="32"/>
          <w:szCs w:val="32"/>
        </w:rPr>
        <w:t>六、支撑材料</w:t>
      </w:r>
    </w:p>
    <w:bookmarkEnd w:id="0"/>
    <w:p w14:paraId="3CC78E97" w14:textId="77777777" w:rsidR="00D83133" w:rsidRDefault="00000000">
      <w:pPr>
        <w:spacing w:line="560" w:lineRule="exact"/>
        <w:ind w:firstLineChars="200" w:firstLine="630"/>
      </w:pP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请罗列支撑材料清单，具体支撑材料可另附页。七、其他</w:t>
      </w:r>
    </w:p>
    <w:p w14:paraId="3F5B8FA3" w14:textId="77777777" w:rsidR="00D83133" w:rsidRDefault="00000000">
      <w:pPr>
        <w:spacing w:line="560" w:lineRule="exact"/>
        <w:ind w:firstLineChars="200" w:firstLine="630"/>
      </w:pP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（一）字体。申报书文字内容采用宋体小四号，固定值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28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磅。</w:t>
      </w:r>
    </w:p>
    <w:p w14:paraId="0C417D05" w14:textId="77777777" w:rsidR="00D83133" w:rsidRDefault="00000000">
      <w:pPr>
        <w:spacing w:line="560" w:lineRule="exact"/>
        <w:ind w:firstLineChars="200" w:firstLine="630"/>
        <w:rPr>
          <w:rFonts w:ascii="Times New Roman" w:eastAsia="仿宋" w:hAnsi="仿宋" w:cs="Times New Roman"/>
          <w:color w:val="000000"/>
          <w:spacing w:val="-5"/>
          <w:sz w:val="32"/>
          <w:szCs w:val="32"/>
        </w:rPr>
      </w:pP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（二）</w:t>
      </w:r>
      <w:bookmarkStart w:id="1" w:name="OLE_LINK3"/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图表</w:t>
      </w:r>
      <w:bookmarkEnd w:id="1"/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。插入的图表总数不超过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3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张，像素清晰，不得将多张图片进行拼接。每个图表都应有一个唯一编号，如“图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1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”“表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2</w:t>
      </w:r>
      <w:r>
        <w:rPr>
          <w:rFonts w:ascii="Times New Roman" w:eastAsia="仿宋" w:hAnsi="仿宋" w:cs="Times New Roman"/>
          <w:color w:val="000000"/>
          <w:spacing w:val="-5"/>
          <w:sz w:val="32"/>
          <w:szCs w:val="32"/>
        </w:rPr>
        <w:t>”等，并配以简明的标题。</w:t>
      </w:r>
    </w:p>
    <w:p w14:paraId="35DA74C5" w14:textId="6B7C5C94" w:rsidR="00083E6B" w:rsidRDefault="00083E6B" w:rsidP="00083E6B">
      <w:pPr>
        <w:spacing w:line="560" w:lineRule="exact"/>
        <w:ind w:firstLineChars="200" w:firstLine="630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  <w:color w:val="000000"/>
          <w:spacing w:val="-5"/>
          <w:sz w:val="32"/>
          <w:szCs w:val="32"/>
        </w:rPr>
        <w:t>七</w:t>
      </w:r>
      <w:r>
        <w:rPr>
          <w:rFonts w:ascii="黑体" w:eastAsia="黑体" w:hAnsi="黑体" w:cs="黑体" w:hint="eastAsia"/>
          <w:color w:val="000000"/>
          <w:spacing w:val="-5"/>
          <w:sz w:val="32"/>
          <w:szCs w:val="32"/>
        </w:rPr>
        <w:t>、</w:t>
      </w:r>
      <w:r>
        <w:rPr>
          <w:rFonts w:ascii="黑体" w:eastAsia="黑体" w:hAnsi="黑体" w:cs="黑体" w:hint="eastAsia"/>
          <w:color w:val="000000"/>
          <w:spacing w:val="-5"/>
          <w:sz w:val="32"/>
          <w:szCs w:val="32"/>
        </w:rPr>
        <w:t>联系方式</w:t>
      </w:r>
    </w:p>
    <w:p w14:paraId="14F0675E" w14:textId="55E2323D" w:rsidR="00083E6B" w:rsidRDefault="00083E6B">
      <w:pPr>
        <w:spacing w:line="560" w:lineRule="exact"/>
        <w:ind w:firstLineChars="200" w:firstLine="630"/>
        <w:rPr>
          <w:rFonts w:hint="eastAsia"/>
        </w:rPr>
      </w:pPr>
      <w:r>
        <w:rPr>
          <w:rFonts w:ascii="Times New Roman" w:eastAsia="仿宋" w:hAnsi="仿宋" w:cs="Times New Roman" w:hint="eastAsia"/>
          <w:color w:val="000000"/>
          <w:spacing w:val="-5"/>
          <w:sz w:val="32"/>
          <w:szCs w:val="32"/>
        </w:rPr>
        <w:t>联系人姓名、单位、手机号码，参与人员。技术支持单位。</w:t>
      </w:r>
    </w:p>
    <w:sectPr w:rsidR="00083E6B">
      <w:pgSz w:w="11906" w:h="16838"/>
      <w:pgMar w:top="1962" w:right="1474" w:bottom="1848" w:left="1588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450CC4" w14:textId="77777777" w:rsidR="0088003A" w:rsidRDefault="0088003A" w:rsidP="00083E6B">
      <w:r>
        <w:separator/>
      </w:r>
    </w:p>
  </w:endnote>
  <w:endnote w:type="continuationSeparator" w:id="0">
    <w:p w14:paraId="4AA669F1" w14:textId="77777777" w:rsidR="0088003A" w:rsidRDefault="0088003A" w:rsidP="00083E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92C9F0" w14:textId="77777777" w:rsidR="0088003A" w:rsidRDefault="0088003A" w:rsidP="00083E6B">
      <w:r>
        <w:separator/>
      </w:r>
    </w:p>
  </w:footnote>
  <w:footnote w:type="continuationSeparator" w:id="0">
    <w:p w14:paraId="5357C062" w14:textId="77777777" w:rsidR="0088003A" w:rsidRDefault="0088003A" w:rsidP="00083E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isplayBackgroundShape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3133"/>
    <w:rsid w:val="F7BF69F1"/>
    <w:rsid w:val="00083E6B"/>
    <w:rsid w:val="0088003A"/>
    <w:rsid w:val="00D83133"/>
    <w:rsid w:val="00E87CF2"/>
    <w:rsid w:val="1F9C4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741005"/>
  <w15:docId w15:val="{7A65BBCB-4E8C-462C-94B4-D5BE81A35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iPriority="99" w:unhideWhenUsed="1"/>
    <w:lsdException w:name="caption" w:semiHidden="1" w:unhideWhenUsed="1" w:qFormat="1"/>
    <w:lsdException w:name="footnote reference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itle" w:qFormat="1"/>
    <w:lsdException w:name="Default Paragraph Font" w:semiHidden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sz w:val="21"/>
      <w:szCs w:val="22"/>
    </w:rPr>
  </w:style>
  <w:style w:type="paragraph" w:styleId="1">
    <w:name w:val="heading 1"/>
    <w:next w:val="a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next w:val="a"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next w:val="a"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next w:val="a"/>
    <w:qFormat/>
    <w:pPr>
      <w:outlineLvl w:val="3"/>
    </w:pPr>
    <w:rPr>
      <w:i/>
      <w:iCs/>
      <w:color w:val="2E74B5"/>
      <w:sz w:val="21"/>
      <w:szCs w:val="22"/>
    </w:rPr>
  </w:style>
  <w:style w:type="paragraph" w:styleId="5">
    <w:name w:val="heading 5"/>
    <w:next w:val="a"/>
    <w:qFormat/>
    <w:pPr>
      <w:outlineLvl w:val="4"/>
    </w:pPr>
    <w:rPr>
      <w:color w:val="2E74B5"/>
      <w:sz w:val="21"/>
      <w:szCs w:val="22"/>
    </w:rPr>
  </w:style>
  <w:style w:type="paragraph" w:styleId="6">
    <w:name w:val="heading 6"/>
    <w:next w:val="a"/>
    <w:qFormat/>
    <w:pPr>
      <w:outlineLvl w:val="5"/>
    </w:pPr>
    <w:rPr>
      <w:color w:val="1F4D78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link w:val="a4"/>
    <w:uiPriority w:val="99"/>
    <w:semiHidden/>
    <w:unhideWhenUsed/>
  </w:style>
  <w:style w:type="paragraph" w:styleId="a5">
    <w:name w:val="footnote text"/>
    <w:link w:val="a6"/>
    <w:uiPriority w:val="99"/>
    <w:semiHidden/>
    <w:unhideWhenUsed/>
  </w:style>
  <w:style w:type="paragraph" w:styleId="a7">
    <w:name w:val="Title"/>
    <w:qFormat/>
    <w:rPr>
      <w:sz w:val="56"/>
      <w:szCs w:val="56"/>
    </w:rPr>
  </w:style>
  <w:style w:type="character" w:styleId="a8">
    <w:name w:val="endnote reference"/>
    <w:uiPriority w:val="99"/>
    <w:semiHidden/>
    <w:unhideWhenUsed/>
    <w:rPr>
      <w:vertAlign w:val="superscript"/>
    </w:rPr>
  </w:style>
  <w:style w:type="character" w:styleId="a9">
    <w:name w:val="Hyperlink"/>
    <w:uiPriority w:val="99"/>
    <w:unhideWhenUsed/>
    <w:rPr>
      <w:color w:val="0563C1"/>
      <w:u w:val="single"/>
    </w:rPr>
  </w:style>
  <w:style w:type="character" w:styleId="aa">
    <w:name w:val="footnote reference"/>
    <w:uiPriority w:val="99"/>
    <w:semiHidden/>
    <w:unhideWhenUsed/>
    <w:rPr>
      <w:vertAlign w:val="superscript"/>
    </w:rPr>
  </w:style>
  <w:style w:type="paragraph" w:styleId="ab">
    <w:name w:val="List Paragraph"/>
    <w:qFormat/>
    <w:rPr>
      <w:sz w:val="21"/>
      <w:szCs w:val="22"/>
    </w:rPr>
  </w:style>
  <w:style w:type="character" w:customStyle="1" w:styleId="a6">
    <w:name w:val="脚注文本 字符"/>
    <w:link w:val="a5"/>
    <w:uiPriority w:val="99"/>
    <w:semiHidden/>
    <w:unhideWhenUsed/>
    <w:rPr>
      <w:sz w:val="20"/>
      <w:szCs w:val="20"/>
    </w:rPr>
  </w:style>
  <w:style w:type="character" w:customStyle="1" w:styleId="a4">
    <w:name w:val="尾注文本 字符"/>
    <w:link w:val="a3"/>
    <w:uiPriority w:val="99"/>
    <w:semiHidden/>
    <w:unhideWhenUsed/>
    <w:rPr>
      <w:sz w:val="20"/>
      <w:szCs w:val="20"/>
    </w:rPr>
  </w:style>
  <w:style w:type="paragraph" w:styleId="ac">
    <w:name w:val="header"/>
    <w:basedOn w:val="a"/>
    <w:link w:val="ad"/>
    <w:rsid w:val="00083E6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rsid w:val="00083E6B"/>
    <w:rPr>
      <w:sz w:val="18"/>
      <w:szCs w:val="18"/>
    </w:rPr>
  </w:style>
  <w:style w:type="paragraph" w:styleId="ae">
    <w:name w:val="footer"/>
    <w:basedOn w:val="a"/>
    <w:link w:val="af"/>
    <w:rsid w:val="00083E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rsid w:val="00083E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彭琦</cp:lastModifiedBy>
  <cp:revision>2</cp:revision>
  <dcterms:created xsi:type="dcterms:W3CDTF">2026-06-18T04:30:00Z</dcterms:created>
  <dcterms:modified xsi:type="dcterms:W3CDTF">2026-06-18T04:32:00Z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EFF481131B812C58EC5F336A9534A6E3_42</vt:lpwstr>
  </property>
</Properties>
</file>